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08E3" w14:textId="77777777" w:rsidR="00253577" w:rsidRPr="007132F7" w:rsidRDefault="00253577" w:rsidP="00253577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MENTARY </w:t>
      </w:r>
      <w:r w:rsidRPr="000159CF">
        <w:rPr>
          <w:rFonts w:ascii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IGURES AND TABLE LEGENDS</w:t>
      </w:r>
    </w:p>
    <w:p w14:paraId="7156D5D0" w14:textId="77777777" w:rsidR="00253577" w:rsidRPr="00FD52DA" w:rsidRDefault="00253577" w:rsidP="0025357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F7FC2">
        <w:rPr>
          <w:rFonts w:ascii="Times New Roman" w:eastAsia="Times New Roman" w:hAnsi="Times New Roman" w:cs="Times New Roman"/>
          <w:b/>
        </w:rPr>
        <w:t>Supplementary Figure 1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Scatterplots showing the associations between END and </w:t>
      </w:r>
      <w:r w:rsidRPr="00FD52DA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 xml:space="preserve"> TDLU counts (B) TDLU span and (C) TDLU acini, all as continuous variables. </w:t>
      </w:r>
    </w:p>
    <w:p w14:paraId="2B55753D" w14:textId="77777777" w:rsidR="00253577" w:rsidRDefault="00253577" w:rsidP="0025357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F7FC2">
        <w:rPr>
          <w:rFonts w:ascii="Times New Roman" w:eastAsia="Times New Roman" w:hAnsi="Times New Roman" w:cs="Times New Roman"/>
          <w:b/>
        </w:rPr>
        <w:t>Supplementary Figure 2</w:t>
      </w:r>
      <w:r>
        <w:rPr>
          <w:rFonts w:ascii="Times New Roman" w:eastAsia="Times New Roman" w:hAnsi="Times New Roman" w:cs="Times New Roman"/>
        </w:rPr>
        <w:t xml:space="preserve"> Scatterplots showing the associations between END and </w:t>
      </w:r>
      <w:r w:rsidRPr="00FD52DA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 xml:space="preserve"> percent </w:t>
      </w:r>
      <w:proofErr w:type="spellStart"/>
      <w:r w:rsidRPr="007132F7">
        <w:rPr>
          <w:rFonts w:ascii="Times New Roman" w:eastAsia="Times New Roman" w:hAnsi="Times New Roman" w:cs="Times New Roman"/>
        </w:rPr>
        <w:t>fibroglandular</w:t>
      </w:r>
      <w:proofErr w:type="spellEnd"/>
      <w:r w:rsidRPr="007132F7">
        <w:rPr>
          <w:rFonts w:ascii="Times New Roman" w:eastAsia="Times New Roman" w:hAnsi="Times New Roman" w:cs="Times New Roman"/>
        </w:rPr>
        <w:t xml:space="preserve"> volume</w:t>
      </w:r>
      <w:r>
        <w:rPr>
          <w:rFonts w:ascii="Times New Roman" w:eastAsia="Times New Roman" w:hAnsi="Times New Roman" w:cs="Times New Roman"/>
        </w:rPr>
        <w:t xml:space="preserve"> (B) </w:t>
      </w:r>
      <w:r w:rsidRPr="00FD52DA">
        <w:rPr>
          <w:rFonts w:ascii="Times New Roman" w:eastAsia="Times New Roman" w:hAnsi="Times New Roman" w:cs="Times New Roman"/>
        </w:rPr>
        <w:t>localized percent peri-</w:t>
      </w:r>
      <w:proofErr w:type="spellStart"/>
      <w:r w:rsidRPr="00FD52DA">
        <w:rPr>
          <w:rFonts w:ascii="Times New Roman" w:eastAsia="Times New Roman" w:hAnsi="Times New Roman" w:cs="Times New Roman"/>
        </w:rPr>
        <w:t>lesional</w:t>
      </w:r>
      <w:proofErr w:type="spellEnd"/>
      <w:r w:rsidRPr="00FD52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volume </w:t>
      </w:r>
      <w:r w:rsidRPr="00FD52DA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(C) localized</w:t>
      </w:r>
      <w:r w:rsidRPr="00FD52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52DA">
        <w:rPr>
          <w:rFonts w:ascii="Times New Roman" w:eastAsia="Times New Roman" w:hAnsi="Times New Roman" w:cs="Times New Roman"/>
        </w:rPr>
        <w:t>lesional</w:t>
      </w:r>
      <w:proofErr w:type="spellEnd"/>
      <w:r w:rsidRPr="00FD52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volume. all as continuous variables. </w:t>
      </w:r>
    </w:p>
    <w:p w14:paraId="087F7590" w14:textId="77777777" w:rsidR="00253577" w:rsidRPr="007132F7" w:rsidRDefault="00253577" w:rsidP="00253577">
      <w:pPr>
        <w:spacing w:after="120" w:line="360" w:lineRule="auto"/>
        <w:rPr>
          <w:rFonts w:ascii="Times New Roman" w:eastAsia="Times New Roman" w:hAnsi="Times New Roman" w:cs="Times New Roman"/>
          <w:highlight w:val="yellow"/>
        </w:rPr>
      </w:pPr>
      <w:r w:rsidRPr="00E74B69">
        <w:rPr>
          <w:rFonts w:ascii="Times New Roman" w:eastAsia="Times New Roman" w:hAnsi="Times New Roman" w:cs="Times New Roman"/>
          <w:b/>
        </w:rPr>
        <w:t>Su</w:t>
      </w:r>
      <w:r>
        <w:rPr>
          <w:rFonts w:ascii="Times New Roman" w:eastAsia="Times New Roman" w:hAnsi="Times New Roman" w:cs="Times New Roman"/>
          <w:b/>
        </w:rPr>
        <w:t>p</w:t>
      </w:r>
      <w:r w:rsidRPr="00E74B69">
        <w:rPr>
          <w:rFonts w:ascii="Times New Roman" w:eastAsia="Times New Roman" w:hAnsi="Times New Roman" w:cs="Times New Roman"/>
          <w:b/>
        </w:rPr>
        <w:t xml:space="preserve">plementary </w:t>
      </w:r>
      <w:r>
        <w:rPr>
          <w:rFonts w:ascii="Times New Roman" w:eastAsia="Times New Roman" w:hAnsi="Times New Roman" w:cs="Times New Roman"/>
          <w:b/>
        </w:rPr>
        <w:t>T</w:t>
      </w:r>
      <w:r w:rsidRPr="00E74B69">
        <w:rPr>
          <w:rFonts w:ascii="Times New Roman" w:eastAsia="Times New Roman" w:hAnsi="Times New Roman" w:cs="Times New Roman"/>
          <w:b/>
        </w:rPr>
        <w:t>able 1.</w:t>
      </w:r>
      <w:r w:rsidRPr="000159CF">
        <w:rPr>
          <w:rFonts w:ascii="Times New Roman" w:eastAsia="Times New Roman" w:hAnsi="Times New Roman" w:cs="Times New Roman"/>
        </w:rPr>
        <w:t xml:space="preserve"> Associations between END and patient characteristics among women with benign breast disease, overall and by biopsy diagnosis subtypes, The BREAST Stamp Project (n=224 women; 262 biopsy targets).</w:t>
      </w:r>
    </w:p>
    <w:p w14:paraId="1CCDC4F8" w14:textId="77777777" w:rsidR="00253577" w:rsidRPr="007132F7" w:rsidRDefault="00253577" w:rsidP="0025357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7132F7">
        <w:rPr>
          <w:rFonts w:ascii="Times New Roman" w:eastAsia="Times New Roman" w:hAnsi="Times New Roman" w:cs="Times New Roman"/>
          <w:b/>
        </w:rPr>
        <w:t>Supplementary Table 2</w:t>
      </w:r>
      <w:r>
        <w:rPr>
          <w:rFonts w:ascii="Times New Roman" w:eastAsia="Times New Roman" w:hAnsi="Times New Roman" w:cs="Times New Roman"/>
          <w:b/>
        </w:rPr>
        <w:t>a</w:t>
      </w:r>
      <w:r w:rsidRPr="007132F7">
        <w:rPr>
          <w:rFonts w:ascii="Times New Roman" w:eastAsia="Times New Roman" w:hAnsi="Times New Roman" w:cs="Times New Roman"/>
        </w:rPr>
        <w:t xml:space="preserve">. Associations between TDLU measures and END </w:t>
      </w:r>
      <w:proofErr w:type="spellStart"/>
      <w:r w:rsidRPr="007132F7">
        <w:rPr>
          <w:rFonts w:ascii="Times New Roman" w:eastAsia="Times New Roman" w:hAnsi="Times New Roman" w:cs="Times New Roman"/>
        </w:rPr>
        <w:t>tertiles</w:t>
      </w:r>
      <w:proofErr w:type="spellEnd"/>
      <w:r w:rsidRPr="007132F7">
        <w:rPr>
          <w:rFonts w:ascii="Times New Roman" w:eastAsia="Times New Roman" w:hAnsi="Times New Roman" w:cs="Times New Roman"/>
        </w:rPr>
        <w:t xml:space="preserve"> among women with benign breast disease, by menopausal status, The BREAST Stamp Project (N=224 women; 262 biopsy targets).</w:t>
      </w:r>
    </w:p>
    <w:p w14:paraId="1D0A25A7" w14:textId="77777777" w:rsidR="00253577" w:rsidRDefault="00253577" w:rsidP="0025357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7132F7">
        <w:rPr>
          <w:rFonts w:ascii="Times New Roman" w:eastAsia="Times New Roman" w:hAnsi="Times New Roman" w:cs="Times New Roman"/>
          <w:b/>
        </w:rPr>
        <w:t xml:space="preserve">Supplementary Table </w:t>
      </w:r>
      <w:r>
        <w:rPr>
          <w:rFonts w:ascii="Times New Roman" w:eastAsia="Times New Roman" w:hAnsi="Times New Roman" w:cs="Times New Roman"/>
          <w:b/>
        </w:rPr>
        <w:t>2b</w:t>
      </w:r>
      <w:r w:rsidRPr="007132F7">
        <w:rPr>
          <w:rFonts w:ascii="Times New Roman" w:eastAsia="Times New Roman" w:hAnsi="Times New Roman" w:cs="Times New Roman"/>
        </w:rPr>
        <w:t xml:space="preserve">. Associations between END </w:t>
      </w:r>
      <w:proofErr w:type="spellStart"/>
      <w:r w:rsidRPr="007132F7">
        <w:rPr>
          <w:rFonts w:ascii="Times New Roman" w:eastAsia="Times New Roman" w:hAnsi="Times New Roman" w:cs="Times New Roman"/>
        </w:rPr>
        <w:t>tertiles</w:t>
      </w:r>
      <w:proofErr w:type="spellEnd"/>
      <w:r w:rsidRPr="007132F7">
        <w:rPr>
          <w:rFonts w:ascii="Times New Roman" w:eastAsia="Times New Roman" w:hAnsi="Times New Roman" w:cs="Times New Roman"/>
        </w:rPr>
        <w:t xml:space="preserve"> and mammographic density measures, among women with benign breast disease, by menopausal status, The BREAST Stamp Project (N=224 women; 262 biopsy targets).</w:t>
      </w:r>
    </w:p>
    <w:p w14:paraId="29533D0E" w14:textId="77777777" w:rsidR="00253577" w:rsidRDefault="00253577" w:rsidP="0025357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F7FC2">
        <w:rPr>
          <w:rFonts w:ascii="Times New Roman" w:eastAsia="Times New Roman" w:hAnsi="Times New Roman" w:cs="Times New Roman"/>
          <w:b/>
        </w:rPr>
        <w:t>Supplementary Table 3.</w:t>
      </w:r>
      <w:r w:rsidRPr="008F6ABD">
        <w:rPr>
          <w:rFonts w:ascii="Times New Roman" w:eastAsia="Times New Roman" w:hAnsi="Times New Roman" w:cs="Times New Roman"/>
        </w:rPr>
        <w:t xml:space="preserve"> Associations between END </w:t>
      </w:r>
      <w:proofErr w:type="spellStart"/>
      <w:r w:rsidRPr="008F6ABD">
        <w:rPr>
          <w:rFonts w:ascii="Times New Roman" w:eastAsia="Times New Roman" w:hAnsi="Times New Roman" w:cs="Times New Roman"/>
        </w:rPr>
        <w:t>tertiles</w:t>
      </w:r>
      <w:proofErr w:type="spellEnd"/>
      <w:r w:rsidRPr="008F6ABD">
        <w:rPr>
          <w:rFonts w:ascii="Times New Roman" w:eastAsia="Times New Roman" w:hAnsi="Times New Roman" w:cs="Times New Roman"/>
        </w:rPr>
        <w:t xml:space="preserve"> and absolute MD measures among women with benign breast disease, overall and by biopsy diagnosis subtypes, The BREAST Stamp Project (N=224 women; 262 biopsy targets).</w:t>
      </w:r>
    </w:p>
    <w:p w14:paraId="7959FD34" w14:textId="77777777" w:rsidR="00253577" w:rsidRPr="00F45A3C" w:rsidRDefault="00253577" w:rsidP="00253577">
      <w:pPr>
        <w:spacing w:after="120" w:line="360" w:lineRule="auto"/>
        <w:rPr>
          <w:rFonts w:ascii="Times New Roman" w:hAnsi="Times New Roman" w:cs="Times New Roman"/>
        </w:rPr>
      </w:pPr>
      <w:r w:rsidRPr="008F7FC2">
        <w:rPr>
          <w:rFonts w:ascii="Times New Roman" w:eastAsia="Times New Roman" w:hAnsi="Times New Roman" w:cs="Times New Roman"/>
          <w:b/>
        </w:rPr>
        <w:t>Supplementary Table 4.</w:t>
      </w:r>
      <w:r w:rsidRPr="00F0618C">
        <w:rPr>
          <w:rFonts w:ascii="Times New Roman" w:eastAsia="Times New Roman" w:hAnsi="Times New Roman" w:cs="Times New Roman"/>
        </w:rPr>
        <w:t xml:space="preserve"> Association between TDLU count and segmented END in </w:t>
      </w:r>
      <w:proofErr w:type="spellStart"/>
      <w:r w:rsidRPr="00F0618C">
        <w:rPr>
          <w:rFonts w:ascii="Times New Roman" w:eastAsia="Times New Roman" w:hAnsi="Times New Roman" w:cs="Times New Roman"/>
        </w:rPr>
        <w:t>tertiles</w:t>
      </w:r>
      <w:proofErr w:type="spellEnd"/>
      <w:r w:rsidRPr="00F0618C">
        <w:rPr>
          <w:rFonts w:ascii="Times New Roman" w:eastAsia="Times New Roman" w:hAnsi="Times New Roman" w:cs="Times New Roman"/>
        </w:rPr>
        <w:t xml:space="preserve"> among women with benign breast disease, The BREAST Stamp Project (N=223 women; 261 biopsy targets)</w:t>
      </w:r>
      <w:r>
        <w:rPr>
          <w:rFonts w:ascii="Times New Roman" w:eastAsia="Times New Roman" w:hAnsi="Times New Roman" w:cs="Times New Roman"/>
        </w:rPr>
        <w:t>.</w:t>
      </w:r>
    </w:p>
    <w:p w14:paraId="0C5399CC" w14:textId="77777777" w:rsidR="00007843" w:rsidRDefault="00007843"/>
    <w:sectPr w:rsidR="00007843" w:rsidSect="00C12E69">
      <w:pgSz w:w="12240" w:h="15840" w:code="1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77"/>
    <w:rsid w:val="00007843"/>
    <w:rsid w:val="002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305F"/>
  <w15:chartTrackingRefBased/>
  <w15:docId w15:val="{E838BF1F-518C-487D-82B8-AFAEA202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57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Rubio, Brittany</dc:creator>
  <cp:keywords/>
  <dc:description/>
  <cp:lastModifiedBy>Rubio, Brittany</cp:lastModifiedBy>
  <cp:revision>1</cp:revision>
  <dcterms:created xsi:type="dcterms:W3CDTF">2019-10-17T19:08:00Z</dcterms:created>
  <dcterms:modified xsi:type="dcterms:W3CDTF">2019-10-17T19:08:00Z</dcterms:modified>
</cp:coreProperties>
</file>