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1EA" w:rsidRDefault="00BC01EA" w:rsidP="00BC01EA">
      <w:pPr>
        <w:rPr>
          <w:b/>
          <w:sz w:val="28"/>
          <w:szCs w:val="28"/>
        </w:rPr>
      </w:pPr>
      <w:r w:rsidRPr="00881107">
        <w:rPr>
          <w:b/>
          <w:sz w:val="28"/>
          <w:szCs w:val="28"/>
        </w:rPr>
        <w:t>Supplementary information</w:t>
      </w:r>
    </w:p>
    <w:p w:rsidR="00BC01EA" w:rsidRDefault="00BC01EA" w:rsidP="00BC01EA">
      <w:pPr>
        <w:rPr>
          <w:b/>
          <w:sz w:val="28"/>
          <w:szCs w:val="28"/>
        </w:rPr>
      </w:pPr>
    </w:p>
    <w:p w:rsidR="000F410C" w:rsidRDefault="00F52250" w:rsidP="00BC01EA">
      <w:pPr>
        <w:rPr>
          <w:b/>
        </w:rPr>
      </w:pPr>
      <w:r>
        <w:rPr>
          <w:b/>
        </w:rPr>
        <w:t>Solar-simulated rad</w:t>
      </w:r>
      <w:r w:rsidR="00233467">
        <w:rPr>
          <w:b/>
        </w:rPr>
        <w:t>iation and determination of MED</w:t>
      </w:r>
    </w:p>
    <w:p w:rsidR="00233467" w:rsidRDefault="00233467" w:rsidP="00BC01EA">
      <w:r>
        <w:t>We employed a</w:t>
      </w:r>
      <w:r w:rsidRPr="00CF4761">
        <w:t xml:space="preserve"> 16S-300-003 </w:t>
      </w:r>
      <w:proofErr w:type="spellStart"/>
      <w:r w:rsidRPr="00CF4761">
        <w:t>SolarLight</w:t>
      </w:r>
      <w:proofErr w:type="spellEnd"/>
      <w:r w:rsidRPr="00CF4761">
        <w:t xml:space="preserve"> device equipped with a 300-watt xenon lamp, XPS300 power supply, and 0.5 meter liquid light guide </w:t>
      </w:r>
      <w:r>
        <w:t xml:space="preserve">with an 8-mm aperture </w:t>
      </w:r>
      <w:r w:rsidRPr="00CF4761">
        <w:t>(</w:t>
      </w:r>
      <w:proofErr w:type="spellStart"/>
      <w:r w:rsidRPr="00CF4761">
        <w:t>SolarLight</w:t>
      </w:r>
      <w:proofErr w:type="spellEnd"/>
      <w:r w:rsidRPr="00CF4761">
        <w:t>, Glenside, PA)</w:t>
      </w:r>
      <w:r>
        <w:t xml:space="preserve"> that </w:t>
      </w:r>
      <w:r w:rsidRPr="00CF4761">
        <w:t>emits both UVA and UVB</w:t>
      </w:r>
      <w:r>
        <w:t>,</w:t>
      </w:r>
      <w:r w:rsidRPr="00CF4761">
        <w:t xml:space="preserve"> encompassing wavelengths from 290-400nm and </w:t>
      </w:r>
      <w:r>
        <w:t>weighted</w:t>
      </w:r>
      <w:r w:rsidRPr="00CF4761">
        <w:t xml:space="preserve"> </w:t>
      </w:r>
      <w:r>
        <w:t>to mimic the solar spectrum</w:t>
      </w:r>
      <w:r w:rsidRPr="00CF4761">
        <w:t xml:space="preserve">.  </w:t>
      </w:r>
      <w:r>
        <w:t>Minimal erythemal dose (</w:t>
      </w:r>
      <w:r w:rsidRPr="00CF4761">
        <w:t>MED</w:t>
      </w:r>
      <w:r>
        <w:t>)</w:t>
      </w:r>
      <w:r w:rsidRPr="00CF4761">
        <w:t xml:space="preserve"> testing was initiated on the back using a disposable 6-holed adhesive pad (</w:t>
      </w:r>
      <w:proofErr w:type="spellStart"/>
      <w:r w:rsidRPr="00CF4761">
        <w:t>SolarLight</w:t>
      </w:r>
      <w:proofErr w:type="spellEnd"/>
      <w:r w:rsidRPr="00CF4761">
        <w:t>), with doses ran</w:t>
      </w:r>
      <w:r>
        <w:t>ging from approximately 20,000-10</w:t>
      </w:r>
      <w:r w:rsidRPr="00CF4761">
        <w:t>0,000 J/m</w:t>
      </w:r>
      <w:r w:rsidRPr="00404EDF">
        <w:rPr>
          <w:vertAlign w:val="superscript"/>
        </w:rPr>
        <w:t>2</w:t>
      </w:r>
      <w:r w:rsidRPr="00CF4761">
        <w:t>.  Emission was controlled by a shutter switch, and calibrated using a PMA2100 radiometer (</w:t>
      </w:r>
      <w:proofErr w:type="spellStart"/>
      <w:r w:rsidRPr="00CF4761">
        <w:t>SolarLight</w:t>
      </w:r>
      <w:proofErr w:type="spellEnd"/>
      <w:r w:rsidRPr="00CF4761">
        <w:t xml:space="preserve">).  </w:t>
      </w:r>
      <w:r>
        <w:t>The next day</w:t>
      </w:r>
      <w:r w:rsidRPr="00CF4761">
        <w:t xml:space="preserve"> (</w:t>
      </w:r>
      <w:r>
        <w:t xml:space="preserve">approximately </w:t>
      </w:r>
      <w:r w:rsidRPr="00CF4761">
        <w:t>24 hours l</w:t>
      </w:r>
      <w:r>
        <w:t xml:space="preserve">ater), the MED was determined from </w:t>
      </w:r>
      <w:r w:rsidRPr="00CF4761">
        <w:t>the lowest UV dose resulting in erythema that completely filled the 8-mm irradiated site (homogeneous erythema).</w:t>
      </w:r>
    </w:p>
    <w:p w:rsidR="00233467" w:rsidRDefault="00233467" w:rsidP="00BC01EA"/>
    <w:p w:rsidR="00233467" w:rsidRDefault="0064348A" w:rsidP="00BC01EA">
      <w:pPr>
        <w:rPr>
          <w:b/>
        </w:rPr>
      </w:pPr>
      <w:r>
        <w:rPr>
          <w:b/>
        </w:rPr>
        <w:t>RT-PCR reactions</w:t>
      </w:r>
    </w:p>
    <w:p w:rsidR="0064348A" w:rsidRPr="000F410C" w:rsidRDefault="0064348A" w:rsidP="00BC01EA">
      <w:pPr>
        <w:rPr>
          <w:b/>
        </w:rPr>
      </w:pPr>
      <w:r>
        <w:t xml:space="preserve">Each cDNA reaction utilized 250 ng RNA and the </w:t>
      </w:r>
      <w:proofErr w:type="spellStart"/>
      <w:r>
        <w:t>SuperScript</w:t>
      </w:r>
      <w:proofErr w:type="spellEnd"/>
      <w:r>
        <w:t xml:space="preserve"> III First-Strand Synthesis Super Mix (</w:t>
      </w:r>
      <w:proofErr w:type="spellStart"/>
      <w:r w:rsidRPr="00FA3AC3">
        <w:t>ThermoFisher</w:t>
      </w:r>
      <w:proofErr w:type="spellEnd"/>
      <w:r w:rsidRPr="00FA3AC3">
        <w:t xml:space="preserve"> Scientific</w:t>
      </w:r>
      <w:r>
        <w:t xml:space="preserve">) and accompanying reagents.  Quantitative </w:t>
      </w:r>
      <w:r w:rsidRPr="00B20450">
        <w:t>PCR reaction</w:t>
      </w:r>
      <w:r>
        <w:t xml:space="preserve">s were each performed in 10 </w:t>
      </w:r>
      <w:r w:rsidRPr="00B20450">
        <w:rPr>
          <w:rFonts w:ascii="Symbol" w:hAnsi="Symbol"/>
        </w:rPr>
        <w:t></w:t>
      </w:r>
      <w:r>
        <w:t>L</w:t>
      </w:r>
      <w:r w:rsidRPr="00B20450">
        <w:t xml:space="preserve"> </w:t>
      </w:r>
      <w:r>
        <w:t xml:space="preserve">using 1 </w:t>
      </w:r>
      <w:r w:rsidRPr="00ED3F0C">
        <w:rPr>
          <w:rFonts w:ascii="Symbol" w:hAnsi="Symbol"/>
        </w:rPr>
        <w:t></w:t>
      </w:r>
      <w:r>
        <w:t xml:space="preserve">L cDNA and reagents from a </w:t>
      </w:r>
      <w:r w:rsidRPr="00B20450">
        <w:t xml:space="preserve">Rotor-gene SYBR Green </w:t>
      </w:r>
      <w:r>
        <w:t>PCR k</w:t>
      </w:r>
      <w:r w:rsidRPr="00B20450">
        <w:t>it (</w:t>
      </w:r>
      <w:proofErr w:type="spellStart"/>
      <w:r w:rsidRPr="00B20450">
        <w:t>ThermoFisher</w:t>
      </w:r>
      <w:proofErr w:type="spellEnd"/>
      <w:r w:rsidRPr="00B20450">
        <w:t xml:space="preserve"> Scientific) </w:t>
      </w:r>
      <w:r>
        <w:t xml:space="preserve">according to the manufacturer’s instructions.  The following primers (4 </w:t>
      </w:r>
      <w:r w:rsidRPr="00B20450">
        <w:rPr>
          <w:rFonts w:ascii="Symbol" w:hAnsi="Symbol"/>
        </w:rPr>
        <w:t></w:t>
      </w:r>
      <w:r>
        <w:t xml:space="preserve">M final concentration, </w:t>
      </w:r>
      <w:r w:rsidRPr="00B20450">
        <w:t xml:space="preserve">Integrated DNA Technologies </w:t>
      </w:r>
      <w:proofErr w:type="spellStart"/>
      <w:r w:rsidRPr="00B20450">
        <w:t>Inc</w:t>
      </w:r>
      <w:proofErr w:type="spellEnd"/>
      <w:r w:rsidRPr="00B20450">
        <w:t>, Coralville, IA</w:t>
      </w:r>
      <w:r>
        <w:t xml:space="preserve">) were used for each respective gene: </w:t>
      </w:r>
      <w:r w:rsidRPr="00164290">
        <w:rPr>
          <w:i/>
        </w:rPr>
        <w:t>Gclm</w:t>
      </w:r>
      <w:r>
        <w:t xml:space="preserve">, 5’-TGGGCACAGGTAAAACCAA-3’ and 5’-CAGTCAAATCTGGTGGCATC-3’; </w:t>
      </w:r>
      <w:proofErr w:type="spellStart"/>
      <w:r w:rsidRPr="00164290">
        <w:rPr>
          <w:i/>
        </w:rPr>
        <w:t>Gclc</w:t>
      </w:r>
      <w:proofErr w:type="spellEnd"/>
      <w:r>
        <w:t xml:space="preserve">, 5’-ATGCCATGGGATTTGGAAT and 5’-AGATATACTGCAGGCTTGGAATG-3’; </w:t>
      </w:r>
      <w:r w:rsidRPr="00164290">
        <w:rPr>
          <w:i/>
        </w:rPr>
        <w:t>Slc1A4</w:t>
      </w:r>
      <w:r>
        <w:t xml:space="preserve">, 5’-TTTGCGACAGCATTTGCTAC-3’ and 5’-TGTTCTCTTCAATGCACTTCATC-3’; </w:t>
      </w:r>
      <w:r w:rsidRPr="00164290">
        <w:rPr>
          <w:i/>
        </w:rPr>
        <w:t>Slc7A11</w:t>
      </w:r>
      <w:r>
        <w:t xml:space="preserve">, 5’-CAGAAGCTGCAGTTAGCCAAG-3’ and 5’-ATGAAGTCTCGCGCTCTTGT-3’; </w:t>
      </w:r>
      <w:r w:rsidRPr="00164290">
        <w:rPr>
          <w:i/>
        </w:rPr>
        <w:t>RPLP0</w:t>
      </w:r>
      <w:r>
        <w:t xml:space="preserve">, 5’-CCTCGTGGAAGTGACATCGT-3’ and 5’-ATCTGCTTGGAGCCCACATT-3’.  </w:t>
      </w:r>
    </w:p>
    <w:p w:rsidR="0064348A" w:rsidRDefault="0064348A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C01EA" w:rsidRPr="009431F0" w:rsidRDefault="00BC01EA" w:rsidP="00BC01EA">
      <w:pPr>
        <w:jc w:val="center"/>
        <w:rPr>
          <w:b/>
        </w:rPr>
      </w:pPr>
      <w:bookmarkStart w:id="0" w:name="_GoBack"/>
      <w:bookmarkEnd w:id="0"/>
      <w:r>
        <w:rPr>
          <w:b/>
        </w:rPr>
        <w:t>Supplementary T</w:t>
      </w:r>
      <w:r w:rsidRPr="009431F0">
        <w:rPr>
          <w:b/>
        </w:rPr>
        <w:t xml:space="preserve">able I.  </w:t>
      </w:r>
      <w:r w:rsidRPr="00881107">
        <w:t>Patient characteristics</w:t>
      </w:r>
    </w:p>
    <w:p w:rsidR="00BC01EA" w:rsidRPr="009431F0" w:rsidRDefault="00BC01EA" w:rsidP="00BC01EA">
      <w:r w:rsidRPr="009431F0">
        <w:t>______________________________________________________________________________</w:t>
      </w:r>
    </w:p>
    <w:p w:rsidR="00BC01EA" w:rsidRPr="009431F0" w:rsidRDefault="00BC01EA" w:rsidP="00BC01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Placebo</w:t>
      </w:r>
      <w:r>
        <w:tab/>
        <w:t xml:space="preserve">     </w:t>
      </w:r>
      <w:r w:rsidRPr="009431F0">
        <w:t>NAC</w:t>
      </w:r>
      <w:r>
        <w:tab/>
        <w:t xml:space="preserve">       p-value*</w:t>
      </w:r>
    </w:p>
    <w:p w:rsidR="00BC01EA" w:rsidRPr="009431F0" w:rsidRDefault="00BC01EA" w:rsidP="00BC01EA">
      <w:r w:rsidRPr="009431F0">
        <w:t>______________________________________________________________________________</w:t>
      </w:r>
    </w:p>
    <w:p w:rsidR="00BC01EA" w:rsidRPr="009431F0" w:rsidRDefault="00BC01EA" w:rsidP="00BC01EA">
      <w:r>
        <w:t>Number of subjects</w:t>
      </w:r>
      <w:r>
        <w:tab/>
      </w:r>
      <w:r>
        <w:tab/>
      </w:r>
      <w:r>
        <w:tab/>
      </w:r>
      <w:r>
        <w:tab/>
      </w:r>
      <w:r>
        <w:tab/>
        <w:t>50</w:t>
      </w:r>
      <w:r>
        <w:tab/>
      </w:r>
      <w:r>
        <w:tab/>
        <w:t xml:space="preserve">     50</w:t>
      </w:r>
    </w:p>
    <w:p w:rsidR="00BC01EA" w:rsidRPr="009431F0" w:rsidRDefault="00BC01EA" w:rsidP="00BC01EA">
      <w:r>
        <w:t>Males/females (ratio)</w:t>
      </w:r>
      <w:r>
        <w:tab/>
      </w:r>
      <w:r>
        <w:tab/>
      </w:r>
      <w:r>
        <w:tab/>
      </w:r>
      <w:r>
        <w:tab/>
      </w:r>
      <w:r>
        <w:tab/>
        <w:t>33/17</w:t>
      </w:r>
      <w:r>
        <w:tab/>
        <w:t>(1.9)</w:t>
      </w:r>
      <w:r>
        <w:tab/>
        <w:t xml:space="preserve">     28/22 (1.3)</w:t>
      </w:r>
      <w:r>
        <w:tab/>
        <w:t xml:space="preserve">       0.41</w:t>
      </w:r>
    </w:p>
    <w:p w:rsidR="00BC01EA" w:rsidRPr="009431F0" w:rsidRDefault="00BC01EA" w:rsidP="00BC01EA">
      <w:r>
        <w:t>Age, median (range)</w:t>
      </w:r>
      <w:r>
        <w:tab/>
      </w:r>
      <w:r>
        <w:tab/>
      </w:r>
      <w:r>
        <w:tab/>
      </w:r>
      <w:r>
        <w:tab/>
      </w:r>
      <w:r>
        <w:tab/>
        <w:t>46 (24-78)</w:t>
      </w:r>
      <w:r>
        <w:tab/>
        <w:t xml:space="preserve">     42 (23-68)</w:t>
      </w:r>
      <w:r w:rsidRPr="009431F0">
        <w:tab/>
      </w:r>
      <w:r>
        <w:t xml:space="preserve">       0.30</w:t>
      </w:r>
    </w:p>
    <w:p w:rsidR="00BC01EA" w:rsidRPr="009431F0" w:rsidRDefault="00BC01EA" w:rsidP="00BC01EA">
      <w:r>
        <w:t>Personal history of melanoma,</w:t>
      </w:r>
      <w:r w:rsidRPr="009431F0">
        <w:t xml:space="preserve"> </w:t>
      </w:r>
      <w:r>
        <w:t>number (%)</w:t>
      </w:r>
      <w:r>
        <w:tab/>
      </w:r>
      <w:r>
        <w:tab/>
        <w:t>20 (40%)</w:t>
      </w:r>
      <w:r>
        <w:tab/>
        <w:t xml:space="preserve">     15 (30%)</w:t>
      </w:r>
      <w:r>
        <w:tab/>
        <w:t xml:space="preserve">       0.40</w:t>
      </w:r>
    </w:p>
    <w:p w:rsidR="00BC01EA" w:rsidRPr="009431F0" w:rsidRDefault="00BC01EA" w:rsidP="00BC01EA">
      <w:r w:rsidRPr="009431F0">
        <w:t>Family history of melanoma</w:t>
      </w:r>
      <w:r>
        <w:t>,</w:t>
      </w:r>
      <w:r w:rsidRPr="009431F0">
        <w:t xml:space="preserve"> </w:t>
      </w:r>
      <w:r>
        <w:t>number (%)</w:t>
      </w:r>
      <w:r>
        <w:tab/>
      </w:r>
      <w:r>
        <w:tab/>
        <w:t>17 (34%)</w:t>
      </w:r>
      <w:r>
        <w:tab/>
        <w:t xml:space="preserve">     19 (38%)</w:t>
      </w:r>
      <w:r>
        <w:tab/>
        <w:t xml:space="preserve">       0.84</w:t>
      </w:r>
    </w:p>
    <w:p w:rsidR="00BC01EA" w:rsidRPr="009431F0" w:rsidRDefault="00BC01EA" w:rsidP="00BC01EA">
      <w:r w:rsidRPr="009431F0">
        <w:t>MC1R mutation</w:t>
      </w:r>
      <w:r w:rsidRPr="00881107">
        <w:rPr>
          <w:vertAlign w:val="superscript"/>
        </w:rPr>
        <w:t>#</w:t>
      </w:r>
      <w:r>
        <w:t>, number</w:t>
      </w:r>
      <w:r w:rsidRPr="009431F0">
        <w:t xml:space="preserve"> (%)</w:t>
      </w:r>
      <w:r>
        <w:tab/>
      </w:r>
      <w:r>
        <w:tab/>
      </w:r>
      <w:r>
        <w:tab/>
        <w:t>24 (48%)</w:t>
      </w:r>
      <w:r>
        <w:tab/>
        <w:t xml:space="preserve">     26 (52%)</w:t>
      </w:r>
      <w:r>
        <w:tab/>
        <w:t xml:space="preserve">       0.84</w:t>
      </w:r>
    </w:p>
    <w:p w:rsidR="00BC01EA" w:rsidRPr="009431F0" w:rsidRDefault="00BC01EA" w:rsidP="00BC01EA">
      <w:r w:rsidRPr="009431F0">
        <w:t>______________________________________________________________________________</w:t>
      </w:r>
    </w:p>
    <w:p w:rsidR="00BC01EA" w:rsidRDefault="00BC01EA" w:rsidP="00BC01EA">
      <w:r>
        <w:t>*</w:t>
      </w:r>
      <w:r w:rsidRPr="00881107">
        <w:t xml:space="preserve"> </w:t>
      </w:r>
      <w:r>
        <w:t xml:space="preserve">A </w:t>
      </w:r>
      <w:r w:rsidRPr="009C56FE">
        <w:rPr>
          <w:i/>
        </w:rPr>
        <w:t>t</w:t>
      </w:r>
      <w:r>
        <w:t xml:space="preserve">-test was used for age.  A Fisher’s exact test was used for all other comparisons. </w:t>
      </w:r>
    </w:p>
    <w:p w:rsidR="00BC01EA" w:rsidRPr="009431F0" w:rsidRDefault="00BC01EA" w:rsidP="00BC01EA">
      <w:r w:rsidRPr="00881107">
        <w:rPr>
          <w:sz w:val="28"/>
          <w:szCs w:val="28"/>
          <w:vertAlign w:val="superscript"/>
        </w:rPr>
        <w:t>#</w:t>
      </w:r>
      <w:r>
        <w:t xml:space="preserve"> High-risk allele.</w:t>
      </w:r>
    </w:p>
    <w:p w:rsidR="00BC01EA" w:rsidRDefault="00BC01EA" w:rsidP="00BC01EA">
      <w:pPr>
        <w:rPr>
          <w:b/>
          <w:sz w:val="28"/>
          <w:szCs w:val="28"/>
        </w:rPr>
      </w:pPr>
    </w:p>
    <w:p w:rsidR="00BC01EA" w:rsidRDefault="00BC01EA" w:rsidP="00BC01EA">
      <w:pPr>
        <w:rPr>
          <w:b/>
          <w:sz w:val="28"/>
          <w:szCs w:val="28"/>
        </w:rPr>
      </w:pPr>
    </w:p>
    <w:p w:rsidR="00BC01EA" w:rsidRDefault="00BC01EA" w:rsidP="00BC01EA">
      <w:pPr>
        <w:rPr>
          <w:b/>
          <w:sz w:val="28"/>
          <w:szCs w:val="28"/>
        </w:rPr>
      </w:pPr>
    </w:p>
    <w:p w:rsidR="00BC01EA" w:rsidRPr="003B2A52" w:rsidRDefault="00BC01EA" w:rsidP="00BC01EA">
      <w:pPr>
        <w:jc w:val="center"/>
      </w:pPr>
      <w:r w:rsidRPr="004F6674">
        <w:rPr>
          <w:b/>
        </w:rPr>
        <w:t xml:space="preserve">Supplementary </w:t>
      </w:r>
      <w:r>
        <w:rPr>
          <w:b/>
        </w:rPr>
        <w:t>Table II</w:t>
      </w:r>
      <w:r w:rsidRPr="003B2A52">
        <w:rPr>
          <w:b/>
        </w:rPr>
        <w:t>.</w:t>
      </w:r>
      <w:r w:rsidRPr="003B2A52">
        <w:t xml:space="preserve">  Open-label </w:t>
      </w:r>
      <w:r w:rsidR="004F3F8E">
        <w:t xml:space="preserve">post-trial </w:t>
      </w:r>
      <w:r w:rsidRPr="003B2A52">
        <w:t>study in 10 patients</w:t>
      </w:r>
    </w:p>
    <w:p w:rsidR="00BC01EA" w:rsidRPr="002D5392" w:rsidRDefault="00BC01EA" w:rsidP="00BC01EA">
      <w:r w:rsidRPr="002D5392">
        <w:t>_____________________________________________________________</w:t>
      </w:r>
      <w:r>
        <w:t>________________</w:t>
      </w:r>
    </w:p>
    <w:p w:rsidR="00BC01EA" w:rsidRPr="002D5392" w:rsidRDefault="00BC01EA" w:rsidP="00BC01EA"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2D5392">
        <w:tab/>
      </w:r>
      <w:r w:rsidRPr="002D5392">
        <w:tab/>
      </w:r>
    </w:p>
    <w:p w:rsidR="00BC01EA" w:rsidRDefault="00BC01EA" w:rsidP="00BC01EA">
      <w:r>
        <w:t>Variable</w:t>
      </w:r>
      <w:r>
        <w:tab/>
        <w:t xml:space="preserve"> Patients*          Percent 8-OG (mean, </w:t>
      </w:r>
      <w:r w:rsidRPr="009A7BFD">
        <w:rPr>
          <w:u w:val="single"/>
        </w:rPr>
        <w:t>+</w:t>
      </w:r>
      <w:r>
        <w:t>SD)</w:t>
      </w:r>
      <w:r>
        <w:tab/>
        <w:t xml:space="preserve">              </w:t>
      </w:r>
      <w:r w:rsidRPr="002D5392">
        <w:t>Univariate analysis</w:t>
      </w:r>
    </w:p>
    <w:p w:rsidR="00BC01EA" w:rsidRPr="002D5392" w:rsidRDefault="00BC01EA" w:rsidP="00BC01EA">
      <w:r>
        <w:tab/>
      </w:r>
      <w:r>
        <w:tab/>
      </w:r>
      <w:r>
        <w:tab/>
      </w:r>
      <w:r>
        <w:tab/>
        <w:t xml:space="preserve">   Control      UV-irradiated</w:t>
      </w:r>
      <w:r>
        <w:tab/>
      </w:r>
      <w:r>
        <w:tab/>
      </w:r>
      <w:r>
        <w:tab/>
        <w:t>P value</w:t>
      </w:r>
      <w:r w:rsidRPr="006914E8">
        <w:rPr>
          <w:vertAlign w:val="superscript"/>
        </w:rPr>
        <w:t>#</w:t>
      </w:r>
    </w:p>
    <w:p w:rsidR="00BC01EA" w:rsidRPr="002D5392" w:rsidRDefault="00BC01EA" w:rsidP="00BC01EA">
      <w:r>
        <w:t>____________________</w:t>
      </w:r>
      <w:r w:rsidRPr="002D5392">
        <w:t>_________________________________________</w:t>
      </w:r>
      <w:r>
        <w:t>________________</w:t>
      </w:r>
    </w:p>
    <w:p w:rsidR="00BC01EA" w:rsidRPr="002D5392" w:rsidRDefault="00BC01EA" w:rsidP="00BC01EA">
      <w:r w:rsidRPr="002D5392">
        <w:t>Treatment</w:t>
      </w:r>
    </w:p>
    <w:p w:rsidR="00BC01EA" w:rsidRPr="002D5392" w:rsidRDefault="00BC01EA" w:rsidP="00BC01EA">
      <w:r>
        <w:t xml:space="preserve">     </w:t>
      </w:r>
      <w:r w:rsidRPr="00BC0440">
        <w:t>Placebo</w:t>
      </w:r>
      <w:r w:rsidRPr="00BC0440">
        <w:tab/>
        <w:t xml:space="preserve"> 49</w:t>
      </w:r>
      <w:r w:rsidRPr="00BC0440">
        <w:tab/>
      </w:r>
      <w:r w:rsidRPr="00BC0440">
        <w:tab/>
        <w:t xml:space="preserve"> 33.1 </w:t>
      </w:r>
      <w:r w:rsidRPr="00BC0440">
        <w:rPr>
          <w:u w:val="single"/>
        </w:rPr>
        <w:t>+</w:t>
      </w:r>
      <w:r w:rsidRPr="00BC0440">
        <w:t>24.2</w:t>
      </w:r>
      <w:r w:rsidRPr="00BC0440">
        <w:tab/>
        <w:t xml:space="preserve">96.2 </w:t>
      </w:r>
      <w:r w:rsidRPr="00BC0440">
        <w:rPr>
          <w:u w:val="single"/>
        </w:rPr>
        <w:t>+</w:t>
      </w:r>
      <w:r w:rsidRPr="00BC0440">
        <w:t>7.5</w:t>
      </w:r>
      <w:r>
        <w:tab/>
      </w:r>
      <w:r>
        <w:tab/>
      </w:r>
    </w:p>
    <w:p w:rsidR="00BC01EA" w:rsidRPr="002D5392" w:rsidRDefault="00BC01EA" w:rsidP="00BC01EA">
      <w:r>
        <w:t xml:space="preserve">     </w:t>
      </w:r>
      <w:r w:rsidRPr="002D5392">
        <w:t>Drug</w:t>
      </w:r>
      <w:r>
        <w:t xml:space="preserve"> </w:t>
      </w:r>
      <w:r>
        <w:tab/>
        <w:t xml:space="preserve"> 10 </w:t>
      </w:r>
      <w:r>
        <w:tab/>
        <w:t xml:space="preserve"> </w:t>
      </w:r>
      <w:r>
        <w:tab/>
        <w:t xml:space="preserve"> 15.4 </w:t>
      </w:r>
      <w:r w:rsidRPr="009A7BFD">
        <w:rPr>
          <w:u w:val="single"/>
        </w:rPr>
        <w:t>+</w:t>
      </w:r>
      <w:r>
        <w:t xml:space="preserve">18.4 </w:t>
      </w:r>
      <w:r>
        <w:tab/>
        <w:t xml:space="preserve">95.4 </w:t>
      </w:r>
      <w:r w:rsidRPr="0048050B">
        <w:rPr>
          <w:u w:val="single"/>
        </w:rPr>
        <w:t>+</w:t>
      </w:r>
      <w:r>
        <w:t>6.0</w:t>
      </w:r>
      <w:r>
        <w:tab/>
      </w:r>
      <w:r>
        <w:tab/>
      </w:r>
      <w:r>
        <w:tab/>
        <w:t>0.11</w:t>
      </w:r>
    </w:p>
    <w:p w:rsidR="00BC01EA" w:rsidRPr="002D5392" w:rsidRDefault="00BC01EA" w:rsidP="00BC01EA">
      <w:r w:rsidRPr="002D5392">
        <w:t>_____________________________________________________________</w:t>
      </w:r>
      <w:r>
        <w:t>________________</w:t>
      </w:r>
    </w:p>
    <w:p w:rsidR="00BC01EA" w:rsidRPr="002D5392" w:rsidRDefault="00BC01EA" w:rsidP="00BC01EA"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2D5392">
        <w:tab/>
      </w:r>
    </w:p>
    <w:p w:rsidR="00BC01EA" w:rsidRDefault="00BC01EA" w:rsidP="00BC01EA">
      <w:r>
        <w:tab/>
        <w:t xml:space="preserve">      </w:t>
      </w:r>
      <w:r>
        <w:tab/>
      </w:r>
      <w:r>
        <w:tab/>
        <w:t xml:space="preserve">          Log (x100) TR-1 (mean, </w:t>
      </w:r>
      <w:r w:rsidRPr="009A7BFD">
        <w:rPr>
          <w:u w:val="single"/>
        </w:rPr>
        <w:t>+</w:t>
      </w:r>
      <w:r>
        <w:t>SD)</w:t>
      </w:r>
      <w:r>
        <w:tab/>
        <w:t xml:space="preserve">               </w:t>
      </w:r>
      <w:r w:rsidRPr="002D5392">
        <w:t>Univariate analysis</w:t>
      </w:r>
    </w:p>
    <w:p w:rsidR="00BC01EA" w:rsidRPr="002D5392" w:rsidRDefault="00BC01EA" w:rsidP="00BC01EA">
      <w:r>
        <w:tab/>
      </w:r>
      <w:r>
        <w:tab/>
      </w:r>
      <w:r>
        <w:tab/>
      </w:r>
      <w:r>
        <w:tab/>
        <w:t xml:space="preserve"> Control        UV-irradiated</w:t>
      </w:r>
      <w:r>
        <w:tab/>
        <w:t xml:space="preserve">      Effect ratio</w:t>
      </w:r>
      <w:r w:rsidRPr="003122AB">
        <w:rPr>
          <w:sz w:val="18"/>
          <w:szCs w:val="18"/>
          <w:vertAlign w:val="superscript"/>
        </w:rPr>
        <w:t>┼</w:t>
      </w:r>
      <w:r>
        <w:t xml:space="preserve"> (95% CI), P value</w:t>
      </w:r>
    </w:p>
    <w:p w:rsidR="00BC01EA" w:rsidRPr="002D5392" w:rsidRDefault="00BC01EA" w:rsidP="00BC01EA">
      <w:r>
        <w:t>____________________</w:t>
      </w:r>
      <w:r w:rsidRPr="002D5392">
        <w:t>_________________________________________</w:t>
      </w:r>
      <w:r>
        <w:t>________________</w:t>
      </w:r>
    </w:p>
    <w:p w:rsidR="00BC01EA" w:rsidRPr="002D5392" w:rsidRDefault="00BC01EA" w:rsidP="00BC01EA">
      <w:r w:rsidRPr="002D5392">
        <w:t>Treatment</w:t>
      </w:r>
    </w:p>
    <w:p w:rsidR="00BC01EA" w:rsidRPr="002D5392" w:rsidRDefault="00BC01EA" w:rsidP="00BC01EA">
      <w:r>
        <w:t xml:space="preserve">     </w:t>
      </w:r>
      <w:r w:rsidRPr="000F2D0A">
        <w:t>Placebo</w:t>
      </w:r>
      <w:r w:rsidRPr="000F2D0A">
        <w:tab/>
        <w:t xml:space="preserve"> 50</w:t>
      </w:r>
      <w:r w:rsidRPr="000F2D0A">
        <w:tab/>
      </w:r>
      <w:r w:rsidRPr="000F2D0A">
        <w:tab/>
        <w:t xml:space="preserve"> 1.05 </w:t>
      </w:r>
      <w:r w:rsidRPr="000F2D0A">
        <w:rPr>
          <w:u w:val="single"/>
        </w:rPr>
        <w:t>+</w:t>
      </w:r>
      <w:r w:rsidRPr="000F2D0A">
        <w:t>0.76</w:t>
      </w:r>
      <w:r w:rsidRPr="000F2D0A">
        <w:tab/>
        <w:t xml:space="preserve">1.26 </w:t>
      </w:r>
      <w:r w:rsidRPr="000F2D0A">
        <w:rPr>
          <w:u w:val="single"/>
        </w:rPr>
        <w:t>+</w:t>
      </w:r>
      <w:r w:rsidRPr="000F2D0A">
        <w:t>0.70</w:t>
      </w:r>
      <w:r w:rsidRPr="000F2D0A">
        <w:tab/>
        <w:t xml:space="preserve">       1.00</w:t>
      </w:r>
      <w:r>
        <w:t xml:space="preserve"> </w:t>
      </w:r>
      <w:r>
        <w:tab/>
      </w:r>
      <w:r>
        <w:tab/>
      </w:r>
    </w:p>
    <w:p w:rsidR="00BC01EA" w:rsidRPr="002D5392" w:rsidRDefault="00BC01EA" w:rsidP="00BC01EA">
      <w:r>
        <w:t xml:space="preserve">     </w:t>
      </w:r>
      <w:r w:rsidRPr="002D5392">
        <w:t>Drug</w:t>
      </w:r>
      <w:r>
        <w:t xml:space="preserve"> </w:t>
      </w:r>
      <w:r>
        <w:tab/>
        <w:t xml:space="preserve"> 10</w:t>
      </w:r>
      <w:r>
        <w:tab/>
        <w:t xml:space="preserve"> </w:t>
      </w:r>
      <w:r>
        <w:tab/>
        <w:t xml:space="preserve"> 0.76 </w:t>
      </w:r>
      <w:r w:rsidRPr="009A7BFD">
        <w:rPr>
          <w:u w:val="single"/>
        </w:rPr>
        <w:t>+</w:t>
      </w:r>
      <w:r>
        <w:t xml:space="preserve">0.79 </w:t>
      </w:r>
      <w:r>
        <w:tab/>
        <w:t xml:space="preserve">0.93 </w:t>
      </w:r>
      <w:r w:rsidRPr="0048050B">
        <w:rPr>
          <w:u w:val="single"/>
        </w:rPr>
        <w:t>+</w:t>
      </w:r>
      <w:r>
        <w:t>0.75</w:t>
      </w:r>
      <w:r>
        <w:tab/>
        <w:t xml:space="preserve">       0.89 (0.69 – 1.15), 0.37</w:t>
      </w:r>
    </w:p>
    <w:p w:rsidR="00BC01EA" w:rsidRDefault="00BC01EA" w:rsidP="00BC01EA">
      <w:r w:rsidRPr="002D5392">
        <w:t>_____________________________________________________________</w:t>
      </w:r>
      <w:r>
        <w:t>________________</w:t>
      </w:r>
    </w:p>
    <w:p w:rsidR="00BC01EA" w:rsidRDefault="00BC01EA" w:rsidP="00BC01EA"/>
    <w:p w:rsidR="00BC01EA" w:rsidRPr="002D5392" w:rsidRDefault="00BC01EA" w:rsidP="00BC01EA"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2D5392">
        <w:t>Univariate analysis</w:t>
      </w:r>
      <w:r w:rsidRPr="002D5392">
        <w:tab/>
      </w:r>
      <w:r w:rsidRPr="002D5392">
        <w:tab/>
      </w:r>
    </w:p>
    <w:p w:rsidR="00BC01EA" w:rsidRDefault="00BC01EA" w:rsidP="00BC01EA">
      <w:pPr>
        <w:ind w:left="2160"/>
      </w:pPr>
      <w:r>
        <w:t xml:space="preserve">             </w:t>
      </w:r>
      <w:r w:rsidRPr="00C853D3">
        <w:rPr>
          <w:rFonts w:ascii="Symbol" w:hAnsi="Symbol"/>
        </w:rPr>
        <w:t></w:t>
      </w:r>
      <w:r>
        <w:t>CT</w:t>
      </w:r>
      <w:r>
        <w:rPr>
          <w:vertAlign w:val="superscript"/>
        </w:rPr>
        <w:t>║</w:t>
      </w:r>
      <w:r>
        <w:t xml:space="preserve"> </w:t>
      </w:r>
      <w:r w:rsidRPr="00AA4D3B">
        <w:rPr>
          <w:i/>
        </w:rPr>
        <w:t>Gclm</w:t>
      </w:r>
      <w:r>
        <w:t xml:space="preserve"> (mean, </w:t>
      </w:r>
      <w:r w:rsidRPr="009A7BFD">
        <w:rPr>
          <w:u w:val="single"/>
        </w:rPr>
        <w:t>+</w:t>
      </w:r>
      <w:r>
        <w:t>SD)</w:t>
      </w:r>
      <w:r>
        <w:tab/>
        <w:t xml:space="preserve">             </w:t>
      </w:r>
      <w:r w:rsidRPr="008853E7">
        <w:t>Analysis of Covariance</w:t>
      </w:r>
    </w:p>
    <w:p w:rsidR="00BC01EA" w:rsidRPr="002D5392" w:rsidRDefault="00BC01EA" w:rsidP="00BC01EA">
      <w:r>
        <w:tab/>
      </w:r>
      <w:r>
        <w:tab/>
      </w:r>
      <w:r>
        <w:tab/>
      </w:r>
      <w:r>
        <w:tab/>
        <w:t xml:space="preserve">  Control       UV-irradiated</w:t>
      </w:r>
      <w:r>
        <w:tab/>
        <w:t xml:space="preserve">  Expression ratio</w:t>
      </w:r>
      <w:r>
        <w:rPr>
          <w:vertAlign w:val="superscript"/>
        </w:rPr>
        <w:t>╫</w:t>
      </w:r>
      <w:r>
        <w:t xml:space="preserve"> (95% CI), P value</w:t>
      </w:r>
    </w:p>
    <w:p w:rsidR="00BC01EA" w:rsidRPr="002D5392" w:rsidRDefault="00BC01EA" w:rsidP="00BC01EA">
      <w:r>
        <w:t>____________________</w:t>
      </w:r>
      <w:r w:rsidRPr="002D5392">
        <w:t>_________________________________________</w:t>
      </w:r>
      <w:r>
        <w:t>_________________</w:t>
      </w:r>
    </w:p>
    <w:p w:rsidR="00BC01EA" w:rsidRPr="002D5392" w:rsidRDefault="00BC01EA" w:rsidP="00BC01EA">
      <w:r w:rsidRPr="002D5392">
        <w:t>Treatment</w:t>
      </w:r>
    </w:p>
    <w:p w:rsidR="00BC01EA" w:rsidRPr="002D5392" w:rsidRDefault="00BC01EA" w:rsidP="00BC01EA">
      <w:r>
        <w:t xml:space="preserve">     </w:t>
      </w:r>
      <w:r w:rsidRPr="002D5392">
        <w:t>Placebo</w:t>
      </w:r>
      <w:r>
        <w:tab/>
        <w:t xml:space="preserve"> 50 </w:t>
      </w:r>
      <w:r>
        <w:tab/>
      </w:r>
      <w:r>
        <w:tab/>
        <w:t xml:space="preserve"> 9.74 </w:t>
      </w:r>
      <w:r w:rsidRPr="009A7BFD">
        <w:rPr>
          <w:u w:val="single"/>
        </w:rPr>
        <w:t>+</w:t>
      </w:r>
      <w:r>
        <w:t>0.69</w:t>
      </w:r>
      <w:r>
        <w:tab/>
        <w:t xml:space="preserve">9.14 </w:t>
      </w:r>
      <w:r w:rsidRPr="0048050B">
        <w:rPr>
          <w:u w:val="single"/>
        </w:rPr>
        <w:t>+</w:t>
      </w:r>
      <w:r>
        <w:t>0.75</w:t>
      </w:r>
      <w:r>
        <w:tab/>
        <w:t xml:space="preserve">       1.00 </w:t>
      </w:r>
      <w:r>
        <w:tab/>
      </w:r>
      <w:r>
        <w:tab/>
      </w:r>
    </w:p>
    <w:p w:rsidR="00BC01EA" w:rsidRPr="002D5392" w:rsidRDefault="00BC01EA" w:rsidP="00BC01EA">
      <w:r>
        <w:t xml:space="preserve">     </w:t>
      </w:r>
      <w:r w:rsidRPr="002D5392">
        <w:t>Drug</w:t>
      </w:r>
      <w:r>
        <w:t xml:space="preserve"> </w:t>
      </w:r>
      <w:r>
        <w:tab/>
        <w:t xml:space="preserve"> 10 </w:t>
      </w:r>
      <w:r>
        <w:tab/>
        <w:t xml:space="preserve"> </w:t>
      </w:r>
      <w:r>
        <w:tab/>
        <w:t xml:space="preserve"> 9.35 </w:t>
      </w:r>
      <w:r w:rsidRPr="009A7BFD">
        <w:rPr>
          <w:u w:val="single"/>
        </w:rPr>
        <w:t>+</w:t>
      </w:r>
      <w:r>
        <w:t xml:space="preserve">1.14 </w:t>
      </w:r>
      <w:r>
        <w:tab/>
        <w:t xml:space="preserve">9.49 </w:t>
      </w:r>
      <w:r w:rsidRPr="0048050B">
        <w:rPr>
          <w:u w:val="single"/>
        </w:rPr>
        <w:t>+</w:t>
      </w:r>
      <w:r>
        <w:t>1.08</w:t>
      </w:r>
      <w:r>
        <w:tab/>
        <w:t xml:space="preserve">       0.69 (0.44 – 1.09), 0.12</w:t>
      </w:r>
    </w:p>
    <w:p w:rsidR="00BC01EA" w:rsidRPr="002D5392" w:rsidRDefault="00BC01EA" w:rsidP="00BC01EA">
      <w:r w:rsidRPr="002D5392">
        <w:lastRenderedPageBreak/>
        <w:t>_____________________________________________________________</w:t>
      </w:r>
      <w:r>
        <w:t>_________________</w:t>
      </w:r>
    </w:p>
    <w:p w:rsidR="00BC01EA" w:rsidRDefault="00BC01EA" w:rsidP="00BC01EA">
      <w:pPr>
        <w:ind w:left="2160" w:firstLine="720"/>
      </w:pPr>
    </w:p>
    <w:p w:rsidR="00BC01EA" w:rsidRDefault="00BC01EA" w:rsidP="00BC01EA">
      <w:pPr>
        <w:ind w:left="2160" w:firstLine="720"/>
      </w:pPr>
      <w:r w:rsidRPr="00C853D3">
        <w:rPr>
          <w:rFonts w:ascii="Symbol" w:hAnsi="Symbol"/>
        </w:rPr>
        <w:t></w:t>
      </w:r>
      <w:r>
        <w:t xml:space="preserve">CT </w:t>
      </w:r>
      <w:r w:rsidRPr="00AA4D3B">
        <w:rPr>
          <w:i/>
        </w:rPr>
        <w:t>Slc1A4</w:t>
      </w:r>
      <w:r>
        <w:t xml:space="preserve"> (mean, </w:t>
      </w:r>
      <w:r w:rsidRPr="009A7BFD">
        <w:rPr>
          <w:u w:val="single"/>
        </w:rPr>
        <w:t>+</w:t>
      </w:r>
      <w:r>
        <w:t>SD)</w:t>
      </w:r>
      <w:r>
        <w:tab/>
      </w:r>
    </w:p>
    <w:p w:rsidR="00BC01EA" w:rsidRPr="002D5392" w:rsidRDefault="00BC01EA" w:rsidP="00BC01EA">
      <w:r>
        <w:tab/>
      </w:r>
      <w:r>
        <w:tab/>
      </w:r>
      <w:r>
        <w:tab/>
      </w:r>
      <w:r>
        <w:tab/>
        <w:t xml:space="preserve">  Control       UV-irradiated</w:t>
      </w:r>
      <w:r>
        <w:tab/>
        <w:t xml:space="preserve">  </w:t>
      </w:r>
    </w:p>
    <w:p w:rsidR="00BC01EA" w:rsidRPr="002D5392" w:rsidRDefault="00BC01EA" w:rsidP="00BC01EA">
      <w:r>
        <w:t>____________________</w:t>
      </w:r>
      <w:r w:rsidRPr="002D5392">
        <w:t>_________________________________________</w:t>
      </w:r>
      <w:r>
        <w:t>_________________</w:t>
      </w:r>
    </w:p>
    <w:p w:rsidR="00BC01EA" w:rsidRPr="002D5392" w:rsidRDefault="00BC01EA" w:rsidP="00BC01EA">
      <w:r w:rsidRPr="002D5392">
        <w:t>Treatment</w:t>
      </w:r>
    </w:p>
    <w:p w:rsidR="00BC01EA" w:rsidRPr="002D5392" w:rsidRDefault="00BC01EA" w:rsidP="00BC01EA">
      <w:r>
        <w:t xml:space="preserve">     </w:t>
      </w:r>
      <w:r w:rsidRPr="002D5392">
        <w:t>Placebo</w:t>
      </w:r>
      <w:r>
        <w:tab/>
        <w:t xml:space="preserve"> 50 </w:t>
      </w:r>
      <w:r>
        <w:tab/>
      </w:r>
      <w:r>
        <w:tab/>
        <w:t xml:space="preserve"> 9.21</w:t>
      </w:r>
      <w:r w:rsidRPr="009A7BFD">
        <w:rPr>
          <w:u w:val="single"/>
        </w:rPr>
        <w:t>+</w:t>
      </w:r>
      <w:r>
        <w:t>0.83</w:t>
      </w:r>
      <w:r>
        <w:tab/>
        <w:t xml:space="preserve">9.40 </w:t>
      </w:r>
      <w:r w:rsidRPr="0048050B">
        <w:rPr>
          <w:u w:val="single"/>
        </w:rPr>
        <w:t>+</w:t>
      </w:r>
      <w:r>
        <w:t>1.06</w:t>
      </w:r>
      <w:r>
        <w:tab/>
        <w:t xml:space="preserve">       1.00 </w:t>
      </w:r>
      <w:r>
        <w:tab/>
      </w:r>
      <w:r>
        <w:tab/>
      </w:r>
    </w:p>
    <w:p w:rsidR="00BC01EA" w:rsidRPr="002D5392" w:rsidRDefault="00BC01EA" w:rsidP="00BC01EA">
      <w:r>
        <w:t xml:space="preserve">     </w:t>
      </w:r>
      <w:r w:rsidRPr="002D5392">
        <w:t>Drug</w:t>
      </w:r>
      <w:r>
        <w:t xml:space="preserve"> </w:t>
      </w:r>
      <w:r>
        <w:tab/>
        <w:t xml:space="preserve"> 10 </w:t>
      </w:r>
      <w:r>
        <w:tab/>
      </w:r>
      <w:r>
        <w:tab/>
        <w:t xml:space="preserve"> 8.50 </w:t>
      </w:r>
      <w:r w:rsidRPr="009A7BFD">
        <w:rPr>
          <w:u w:val="single"/>
        </w:rPr>
        <w:t>+</w:t>
      </w:r>
      <w:r>
        <w:t xml:space="preserve">1.07 </w:t>
      </w:r>
      <w:r>
        <w:tab/>
        <w:t xml:space="preserve">8.69 </w:t>
      </w:r>
      <w:r w:rsidRPr="0048050B">
        <w:rPr>
          <w:u w:val="single"/>
        </w:rPr>
        <w:t>+</w:t>
      </w:r>
      <w:r>
        <w:t>0.67</w:t>
      </w:r>
      <w:r>
        <w:tab/>
        <w:t xml:space="preserve">       1.22 (0.81-1.84),</w:t>
      </w:r>
      <w:r w:rsidRPr="00383273">
        <w:t xml:space="preserve"> 0.</w:t>
      </w:r>
      <w:r>
        <w:t>34</w:t>
      </w:r>
    </w:p>
    <w:p w:rsidR="00BC01EA" w:rsidRDefault="00BC01EA" w:rsidP="00BC01EA">
      <w:r w:rsidRPr="002D5392">
        <w:t>_____________________________________________________________</w:t>
      </w:r>
      <w:r>
        <w:t>_________________</w:t>
      </w:r>
    </w:p>
    <w:p w:rsidR="00BC01EA" w:rsidRDefault="00BC01EA" w:rsidP="00BC01EA">
      <w:r>
        <w:tab/>
      </w:r>
      <w:r>
        <w:tab/>
      </w:r>
      <w:r>
        <w:tab/>
      </w:r>
      <w:r w:rsidRPr="002D5392">
        <w:tab/>
      </w:r>
    </w:p>
    <w:p w:rsidR="00BC01EA" w:rsidRDefault="00BC01EA" w:rsidP="00BC01EA">
      <w:pPr>
        <w:ind w:left="2160" w:firstLine="720"/>
      </w:pPr>
      <w:r w:rsidRPr="00C853D3">
        <w:rPr>
          <w:rFonts w:ascii="Symbol" w:hAnsi="Symbol"/>
        </w:rPr>
        <w:t></w:t>
      </w:r>
      <w:r>
        <w:t xml:space="preserve">CT </w:t>
      </w:r>
      <w:r w:rsidRPr="00AA4D3B">
        <w:rPr>
          <w:i/>
        </w:rPr>
        <w:t>Slc7A11</w:t>
      </w:r>
      <w:r>
        <w:t xml:space="preserve"> (mean, </w:t>
      </w:r>
      <w:r w:rsidRPr="009A7BFD">
        <w:rPr>
          <w:u w:val="single"/>
        </w:rPr>
        <w:t>+</w:t>
      </w:r>
      <w:r>
        <w:t>SD)</w:t>
      </w:r>
      <w:r>
        <w:tab/>
      </w:r>
    </w:p>
    <w:p w:rsidR="00BC01EA" w:rsidRPr="002D5392" w:rsidRDefault="00BC01EA" w:rsidP="00BC01EA">
      <w:r>
        <w:tab/>
      </w:r>
      <w:r>
        <w:tab/>
      </w:r>
      <w:r>
        <w:tab/>
      </w:r>
      <w:r>
        <w:tab/>
        <w:t xml:space="preserve">  Control        UV-irradiated</w:t>
      </w:r>
      <w:r>
        <w:tab/>
        <w:t xml:space="preserve">  </w:t>
      </w:r>
    </w:p>
    <w:p w:rsidR="00BC01EA" w:rsidRPr="002D5392" w:rsidRDefault="00BC01EA" w:rsidP="00BC01EA">
      <w:r>
        <w:t>____________________</w:t>
      </w:r>
      <w:r w:rsidRPr="002D5392">
        <w:t>_________________________________________</w:t>
      </w:r>
      <w:r>
        <w:t>_________________</w:t>
      </w:r>
    </w:p>
    <w:p w:rsidR="00BC01EA" w:rsidRPr="002D5392" w:rsidRDefault="00BC01EA" w:rsidP="00BC01EA">
      <w:r w:rsidRPr="002D5392">
        <w:t>Treatment</w:t>
      </w:r>
    </w:p>
    <w:p w:rsidR="00BC01EA" w:rsidRPr="002D5392" w:rsidRDefault="00BC01EA" w:rsidP="00BC01EA">
      <w:r>
        <w:t xml:space="preserve">     </w:t>
      </w:r>
      <w:r w:rsidRPr="002D5392">
        <w:t>Placebo</w:t>
      </w:r>
      <w:r>
        <w:tab/>
        <w:t xml:space="preserve"> 50 </w:t>
      </w:r>
      <w:r>
        <w:tab/>
      </w:r>
      <w:r>
        <w:tab/>
        <w:t xml:space="preserve"> 8.97 </w:t>
      </w:r>
      <w:r w:rsidRPr="009A7BFD">
        <w:rPr>
          <w:u w:val="single"/>
        </w:rPr>
        <w:t>+</w:t>
      </w:r>
      <w:r>
        <w:t>1.04</w:t>
      </w:r>
      <w:r>
        <w:tab/>
        <w:t xml:space="preserve">9.03 </w:t>
      </w:r>
      <w:r w:rsidRPr="0048050B">
        <w:rPr>
          <w:u w:val="single"/>
        </w:rPr>
        <w:t>+</w:t>
      </w:r>
      <w:r>
        <w:t>0.95</w:t>
      </w:r>
      <w:r>
        <w:tab/>
        <w:t xml:space="preserve">       1.00 </w:t>
      </w:r>
      <w:r>
        <w:tab/>
      </w:r>
      <w:r>
        <w:tab/>
      </w:r>
    </w:p>
    <w:p w:rsidR="00BC01EA" w:rsidRPr="002D5392" w:rsidRDefault="00BC01EA" w:rsidP="00BC01EA">
      <w:r>
        <w:t xml:space="preserve">     </w:t>
      </w:r>
      <w:r w:rsidRPr="002D5392">
        <w:t>Drug</w:t>
      </w:r>
      <w:r>
        <w:t xml:space="preserve"> </w:t>
      </w:r>
      <w:r>
        <w:tab/>
        <w:t xml:space="preserve"> 10 </w:t>
      </w:r>
      <w:r>
        <w:tab/>
        <w:t xml:space="preserve"> </w:t>
      </w:r>
      <w:r>
        <w:tab/>
        <w:t xml:space="preserve"> 8.59 </w:t>
      </w:r>
      <w:r w:rsidRPr="009A7BFD">
        <w:rPr>
          <w:u w:val="single"/>
        </w:rPr>
        <w:t>+</w:t>
      </w:r>
      <w:r>
        <w:t xml:space="preserve">1.99 </w:t>
      </w:r>
      <w:r>
        <w:tab/>
        <w:t xml:space="preserve">8.86 </w:t>
      </w:r>
      <w:r w:rsidRPr="0048050B">
        <w:rPr>
          <w:u w:val="single"/>
        </w:rPr>
        <w:t>+</w:t>
      </w:r>
      <w:r>
        <w:t>1.67</w:t>
      </w:r>
      <w:r>
        <w:tab/>
        <w:t xml:space="preserve">       </w:t>
      </w:r>
      <w:r w:rsidRPr="00383273">
        <w:t>1.</w:t>
      </w:r>
      <w:r>
        <w:t>03</w:t>
      </w:r>
      <w:r w:rsidRPr="00383273">
        <w:t xml:space="preserve"> (0.</w:t>
      </w:r>
      <w:r>
        <w:t>65 – 1.64</w:t>
      </w:r>
      <w:r w:rsidRPr="00383273">
        <w:t>)</w:t>
      </w:r>
      <w:r>
        <w:t>,</w:t>
      </w:r>
      <w:r w:rsidRPr="00383273">
        <w:t xml:space="preserve"> 0.</w:t>
      </w:r>
      <w:r>
        <w:t>90</w:t>
      </w:r>
    </w:p>
    <w:p w:rsidR="00BC01EA" w:rsidRDefault="00BC01EA" w:rsidP="00BC01EA">
      <w:r w:rsidRPr="002D5392">
        <w:t>_____________________________________________________________</w:t>
      </w:r>
      <w:r>
        <w:t>_________________</w:t>
      </w:r>
    </w:p>
    <w:p w:rsidR="00BC01EA" w:rsidRDefault="00BC01EA" w:rsidP="00BC01EA">
      <w:r>
        <w:t>* 10 patients received drug 3 h after UV exposure.  There were 50 patients in the placebo arm of the randomized trial, but one subject randomized to placebo was excluded from analysis of 8-OG because there was insufficient tissue.</w:t>
      </w:r>
    </w:p>
    <w:p w:rsidR="00BC01EA" w:rsidRDefault="00BC01EA" w:rsidP="00BC01EA">
      <w:r w:rsidRPr="005C5349">
        <w:rPr>
          <w:vertAlign w:val="superscript"/>
        </w:rPr>
        <w:t>#</w:t>
      </w:r>
      <w:r>
        <w:rPr>
          <w:vertAlign w:val="superscript"/>
        </w:rPr>
        <w:t xml:space="preserve"> </w:t>
      </w:r>
      <w:r>
        <w:t>Wilcoxon test was used to assess significance of differences in the median percent nevus melanocytes with 8-OG expression in the UV-irradiated nevus compared to that in the control (unirradiated) nevus.</w:t>
      </w:r>
    </w:p>
    <w:p w:rsidR="00BC01EA" w:rsidRDefault="00BC01EA" w:rsidP="00BC01EA">
      <w:r w:rsidRPr="003122AB">
        <w:rPr>
          <w:sz w:val="18"/>
          <w:szCs w:val="18"/>
          <w:vertAlign w:val="superscript"/>
        </w:rPr>
        <w:t>┼</w:t>
      </w:r>
      <w:r w:rsidRPr="006914E8">
        <w:rPr>
          <w:sz w:val="20"/>
          <w:szCs w:val="20"/>
        </w:rPr>
        <w:t xml:space="preserve"> </w:t>
      </w:r>
      <w:r>
        <w:t>The e</w:t>
      </w:r>
      <w:r w:rsidRPr="00E37F2B">
        <w:t>ffect</w:t>
      </w:r>
      <w:r>
        <w:t xml:space="preserve"> ratio</w:t>
      </w:r>
      <w:r w:rsidRPr="00E37F2B">
        <w:t xml:space="preserve"> is t</w:t>
      </w:r>
      <w:r>
        <w:t xml:space="preserve">he ratio of log TR-1 expression in nevus melanocytes in the UV-irradiated nevus compared to that in the control (unirradiated) nevus.  </w:t>
      </w:r>
    </w:p>
    <w:p w:rsidR="00BC01EA" w:rsidRDefault="00BC01EA" w:rsidP="00BC01EA">
      <w:r>
        <w:rPr>
          <w:vertAlign w:val="superscript"/>
        </w:rPr>
        <w:t>║</w:t>
      </w:r>
      <w:r>
        <w:t xml:space="preserve"> ΔCT is the difference in CT between the gene of interest and RPLP0.</w:t>
      </w:r>
    </w:p>
    <w:p w:rsidR="00BC01EA" w:rsidRPr="002D5392" w:rsidRDefault="00BC01EA" w:rsidP="00BC01EA">
      <w:r>
        <w:rPr>
          <w:vertAlign w:val="superscript"/>
        </w:rPr>
        <w:t>╫</w:t>
      </w:r>
      <w:r w:rsidRPr="009B1479">
        <w:t xml:space="preserve"> </w:t>
      </w:r>
      <w:r>
        <w:t>A</w:t>
      </w:r>
      <w:r w:rsidRPr="00EB6515">
        <w:t xml:space="preserve">nalysis of covariance </w:t>
      </w:r>
      <w:r>
        <w:t>was used to examine</w:t>
      </w:r>
      <w:r w:rsidRPr="00EB6515">
        <w:t xml:space="preserve"> the relationship between individual categorical variables and the change in ΔCT, with categorical variable and ΔCT in the un-irradiated nevus as predictors and ΔCT in the irradiated nevus as response. </w:t>
      </w:r>
      <w:r>
        <w:t xml:space="preserve"> </w:t>
      </w:r>
      <w:r w:rsidRPr="009B1479">
        <w:t>The expression ratio is estimated as 2</w:t>
      </w:r>
      <w:r w:rsidRPr="009B1479">
        <w:rPr>
          <w:vertAlign w:val="superscript"/>
        </w:rPr>
        <w:t>-ΔCT</w:t>
      </w:r>
      <w:r>
        <w:t>.</w:t>
      </w:r>
      <w:r w:rsidRPr="00EB6515">
        <w:tab/>
      </w:r>
      <w:r w:rsidRPr="00EB6515">
        <w:tab/>
      </w:r>
      <w:r w:rsidRPr="00EB6515">
        <w:tab/>
      </w:r>
      <w:r>
        <w:t xml:space="preserve">     </w:t>
      </w:r>
      <w:r w:rsidRPr="002D5392">
        <w:tab/>
      </w:r>
    </w:p>
    <w:p w:rsidR="00BC01EA" w:rsidRPr="004F649D" w:rsidRDefault="00BC01EA" w:rsidP="00BC01EA"/>
    <w:p w:rsidR="00BC01EA" w:rsidRDefault="00BC01EA" w:rsidP="00BC01EA">
      <w:pPr>
        <w:rPr>
          <w:b/>
        </w:rPr>
      </w:pPr>
    </w:p>
    <w:p w:rsidR="00BC01EA" w:rsidRDefault="00BC01EA" w:rsidP="00BC01EA">
      <w:pPr>
        <w:rPr>
          <w:b/>
        </w:rPr>
      </w:pPr>
      <w:r>
        <w:rPr>
          <w:b/>
        </w:rPr>
        <w:br w:type="page"/>
      </w:r>
      <w:r w:rsidRPr="004F6674">
        <w:rPr>
          <w:b/>
        </w:rPr>
        <w:lastRenderedPageBreak/>
        <w:t>Supplementary Figure S1</w:t>
      </w:r>
    </w:p>
    <w:p w:rsidR="00BC01EA" w:rsidRPr="004F6674" w:rsidRDefault="00BC01EA" w:rsidP="00BC01EA">
      <w:pPr>
        <w:rPr>
          <w:b/>
        </w:rPr>
      </w:pPr>
    </w:p>
    <w:p w:rsidR="00BC01EA" w:rsidRDefault="00BC01EA" w:rsidP="00BC01EA">
      <w:pPr>
        <w:rPr>
          <w:b/>
        </w:rPr>
      </w:pPr>
      <w:r>
        <w:rPr>
          <w:b/>
          <w:noProof/>
        </w:rPr>
        <w:drawing>
          <wp:inline distT="0" distB="0" distL="0" distR="0">
            <wp:extent cx="4324350" cy="3943350"/>
            <wp:effectExtent l="0" t="0" r="0" b="0"/>
            <wp:docPr id="1" name="Picture 1" descr="Pictur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1EA" w:rsidRDefault="00BC01EA" w:rsidP="00BC01EA">
      <w:pPr>
        <w:rPr>
          <w:b/>
        </w:rPr>
      </w:pPr>
    </w:p>
    <w:p w:rsidR="00BC01EA" w:rsidRDefault="00BC01EA" w:rsidP="00BC01EA">
      <w:pPr>
        <w:rPr>
          <w:b/>
        </w:rPr>
      </w:pPr>
    </w:p>
    <w:p w:rsidR="00BC01EA" w:rsidRDefault="00BC01EA" w:rsidP="00BC01EA">
      <w:pPr>
        <w:rPr>
          <w:b/>
        </w:rPr>
      </w:pPr>
    </w:p>
    <w:p w:rsidR="00BC01EA" w:rsidRDefault="00BC01EA" w:rsidP="00BC01EA">
      <w:pPr>
        <w:rPr>
          <w:b/>
        </w:rPr>
      </w:pPr>
      <w:r>
        <w:rPr>
          <w:b/>
        </w:rPr>
        <w:br w:type="page"/>
        <w:t>Supplementary Figure S2</w:t>
      </w:r>
    </w:p>
    <w:p w:rsidR="00BC01EA" w:rsidRDefault="00BC01EA" w:rsidP="00BC01EA">
      <w:pPr>
        <w:rPr>
          <w:b/>
        </w:rPr>
      </w:pPr>
    </w:p>
    <w:p w:rsidR="00BC01EA" w:rsidRPr="004F6674" w:rsidRDefault="00BC01EA" w:rsidP="00BC01EA">
      <w:pPr>
        <w:rPr>
          <w:b/>
        </w:rPr>
      </w:pPr>
      <w:r>
        <w:rPr>
          <w:b/>
          <w:noProof/>
        </w:rPr>
        <w:drawing>
          <wp:inline distT="0" distB="0" distL="0" distR="0">
            <wp:extent cx="4529455" cy="47859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4785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1EA" w:rsidRDefault="00BC01EA" w:rsidP="00BC01EA"/>
    <w:p w:rsidR="00992A1E" w:rsidRDefault="000F10C5"/>
    <w:sectPr w:rsidR="00992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EA"/>
    <w:rsid w:val="000F10C5"/>
    <w:rsid w:val="000F410C"/>
    <w:rsid w:val="00233467"/>
    <w:rsid w:val="00307283"/>
    <w:rsid w:val="004F3F8E"/>
    <w:rsid w:val="0064348A"/>
    <w:rsid w:val="00AA7BDE"/>
    <w:rsid w:val="00BC01EA"/>
    <w:rsid w:val="00F5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AA9FBD-5A68-4106-B647-65258B71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Grossman</dc:creator>
  <cp:keywords/>
  <dc:description/>
  <cp:lastModifiedBy>Doug Grossman</cp:lastModifiedBy>
  <cp:revision>4</cp:revision>
  <dcterms:created xsi:type="dcterms:W3CDTF">2016-08-01T19:53:00Z</dcterms:created>
  <dcterms:modified xsi:type="dcterms:W3CDTF">2016-08-01T20:31:00Z</dcterms:modified>
</cp:coreProperties>
</file>