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C4BF1" w14:textId="77777777" w:rsidR="003F394D" w:rsidRPr="0034176B" w:rsidRDefault="003F394D" w:rsidP="006C08E7">
      <w:pPr>
        <w:spacing w:line="480" w:lineRule="auto"/>
        <w:jc w:val="both"/>
        <w:rPr>
          <w:rFonts w:ascii="Arial" w:hAnsi="Arial" w:cs="Arial"/>
          <w:color w:val="000000" w:themeColor="text1"/>
          <w:sz w:val="28"/>
          <w:szCs w:val="28"/>
          <w:u w:val="single"/>
        </w:rPr>
      </w:pPr>
      <w:r w:rsidRPr="0034176B">
        <w:rPr>
          <w:rFonts w:ascii="Arial" w:hAnsi="Arial" w:cs="Arial"/>
          <w:color w:val="000000" w:themeColor="text1"/>
          <w:sz w:val="28"/>
          <w:szCs w:val="28"/>
          <w:u w:val="single"/>
        </w:rPr>
        <w:t>Supplementary Information</w:t>
      </w:r>
    </w:p>
    <w:p w14:paraId="1D2A5064" w14:textId="77777777" w:rsidR="003F394D" w:rsidRPr="0034176B" w:rsidRDefault="003F394D" w:rsidP="006C08E7">
      <w:pPr>
        <w:jc w:val="both"/>
        <w:rPr>
          <w:rFonts w:ascii="Arial" w:hAnsi="Arial" w:cs="Arial"/>
          <w:b/>
          <w:bCs/>
          <w:color w:val="000000" w:themeColor="text1"/>
          <w:sz w:val="20"/>
          <w:szCs w:val="20"/>
        </w:rPr>
      </w:pPr>
      <w:r w:rsidRPr="0034176B">
        <w:rPr>
          <w:rFonts w:ascii="Arial" w:hAnsi="Arial" w:cs="Arial"/>
          <w:b/>
          <w:bCs/>
          <w:color w:val="000000" w:themeColor="text1"/>
          <w:sz w:val="20"/>
          <w:szCs w:val="20"/>
        </w:rPr>
        <w:t>Exercise training improves tumor control by increasing infiltration of CD8+ T cells via CXCR3 signaling and sensitizes breast cancer to immune checkpoint blockade</w:t>
      </w:r>
    </w:p>
    <w:p w14:paraId="7B5ADF45" w14:textId="77777777" w:rsidR="003F394D" w:rsidRPr="0034176B" w:rsidRDefault="003F394D" w:rsidP="006C08E7">
      <w:pPr>
        <w:jc w:val="both"/>
        <w:rPr>
          <w:rFonts w:ascii="Arial" w:hAnsi="Arial" w:cs="Arial"/>
          <w:b/>
          <w:color w:val="000000" w:themeColor="text1"/>
          <w:sz w:val="20"/>
          <w:szCs w:val="20"/>
        </w:rPr>
      </w:pPr>
    </w:p>
    <w:p w14:paraId="68345D30" w14:textId="77777777" w:rsidR="003F394D" w:rsidRPr="0034176B" w:rsidRDefault="003F394D" w:rsidP="006C08E7">
      <w:pPr>
        <w:jc w:val="both"/>
        <w:rPr>
          <w:rFonts w:ascii="Arial" w:hAnsi="Arial" w:cs="Arial"/>
          <w:i/>
          <w:iCs/>
          <w:color w:val="000000" w:themeColor="text1"/>
          <w:sz w:val="20"/>
          <w:szCs w:val="20"/>
        </w:rPr>
      </w:pPr>
      <w:r w:rsidRPr="0034176B">
        <w:rPr>
          <w:rFonts w:ascii="Arial" w:hAnsi="Arial" w:cs="Arial"/>
          <w:b/>
          <w:bCs/>
          <w:i/>
          <w:iCs/>
          <w:color w:val="000000" w:themeColor="text1"/>
          <w:sz w:val="20"/>
          <w:szCs w:val="20"/>
          <w:bdr w:val="none" w:sz="0" w:space="0" w:color="auto" w:frame="1"/>
        </w:rPr>
        <w:t>Authors and affiliations:</w:t>
      </w:r>
    </w:p>
    <w:p w14:paraId="3BE7F5D8" w14:textId="77777777" w:rsidR="003F394D" w:rsidRPr="0034176B" w:rsidRDefault="003F394D" w:rsidP="006C08E7">
      <w:pPr>
        <w:jc w:val="both"/>
        <w:rPr>
          <w:rFonts w:ascii="Arial" w:hAnsi="Arial" w:cs="Arial"/>
          <w:color w:val="000000" w:themeColor="text1"/>
          <w:sz w:val="20"/>
          <w:szCs w:val="20"/>
        </w:rPr>
      </w:pPr>
      <w:r w:rsidRPr="0034176B">
        <w:rPr>
          <w:rFonts w:ascii="Arial" w:hAnsi="Arial" w:cs="Arial"/>
          <w:color w:val="000000" w:themeColor="text1"/>
          <w:sz w:val="20"/>
          <w:szCs w:val="20"/>
        </w:rPr>
        <w:t>Igor L. Gomes-Santos</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xml:space="preserve">, </w:t>
      </w:r>
      <w:proofErr w:type="spellStart"/>
      <w:r w:rsidRPr="0034176B">
        <w:rPr>
          <w:rFonts w:ascii="Arial" w:hAnsi="Arial" w:cs="Arial"/>
          <w:color w:val="000000" w:themeColor="text1"/>
          <w:sz w:val="20"/>
          <w:szCs w:val="20"/>
        </w:rPr>
        <w:t>Zohreh</w:t>
      </w:r>
      <w:proofErr w:type="spellEnd"/>
      <w:r w:rsidRPr="0034176B">
        <w:rPr>
          <w:rFonts w:ascii="Arial" w:hAnsi="Arial" w:cs="Arial"/>
          <w:color w:val="000000" w:themeColor="text1"/>
          <w:sz w:val="20"/>
          <w:szCs w:val="20"/>
        </w:rPr>
        <w:t xml:space="preserve"> Amoozgar</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Ashwin S. Kumar</w:t>
      </w:r>
      <w:r w:rsidRPr="0034176B">
        <w:rPr>
          <w:rFonts w:ascii="Arial" w:hAnsi="Arial" w:cs="Arial"/>
          <w:color w:val="000000" w:themeColor="text1"/>
          <w:sz w:val="20"/>
          <w:szCs w:val="20"/>
          <w:vertAlign w:val="superscript"/>
        </w:rPr>
        <w:t>1,2</w:t>
      </w:r>
      <w:r w:rsidRPr="0034176B">
        <w:rPr>
          <w:rFonts w:ascii="Arial" w:hAnsi="Arial" w:cs="Arial"/>
          <w:color w:val="000000" w:themeColor="text1"/>
          <w:sz w:val="20"/>
          <w:szCs w:val="20"/>
        </w:rPr>
        <w:t>, William W. Ho</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xml:space="preserve">, </w:t>
      </w:r>
      <w:proofErr w:type="spellStart"/>
      <w:r w:rsidRPr="0034176B">
        <w:rPr>
          <w:rFonts w:ascii="Arial" w:hAnsi="Arial" w:cs="Arial"/>
          <w:color w:val="000000" w:themeColor="text1"/>
          <w:sz w:val="20"/>
          <w:szCs w:val="20"/>
        </w:rPr>
        <w:t>Kangsan</w:t>
      </w:r>
      <w:proofErr w:type="spellEnd"/>
      <w:r w:rsidRPr="0034176B">
        <w:rPr>
          <w:rFonts w:ascii="Arial" w:hAnsi="Arial" w:cs="Arial"/>
          <w:color w:val="000000" w:themeColor="text1"/>
          <w:sz w:val="20"/>
          <w:szCs w:val="20"/>
        </w:rPr>
        <w:t xml:space="preserve"> Roh</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Nilesh P. Talele</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Hannah Curtis</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Kosuke Kawaguchi</w:t>
      </w:r>
      <w:r w:rsidRPr="0034176B">
        <w:rPr>
          <w:rFonts w:ascii="Arial" w:hAnsi="Arial" w:cs="Arial"/>
          <w:color w:val="000000" w:themeColor="text1"/>
          <w:sz w:val="20"/>
          <w:szCs w:val="20"/>
          <w:vertAlign w:val="superscript"/>
        </w:rPr>
        <w:t>1,3</w:t>
      </w:r>
      <w:r w:rsidRPr="0034176B">
        <w:rPr>
          <w:rFonts w:ascii="Arial" w:hAnsi="Arial" w:cs="Arial"/>
          <w:color w:val="000000" w:themeColor="text1"/>
          <w:sz w:val="20"/>
          <w:szCs w:val="20"/>
        </w:rPr>
        <w:t>, Rakesh K. Jain</w:t>
      </w: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 Dai Fukumura</w:t>
      </w:r>
      <w:r w:rsidRPr="0034176B">
        <w:rPr>
          <w:rFonts w:ascii="Arial" w:hAnsi="Arial" w:cs="Arial"/>
          <w:color w:val="000000" w:themeColor="text1"/>
          <w:sz w:val="20"/>
          <w:szCs w:val="20"/>
          <w:vertAlign w:val="superscript"/>
        </w:rPr>
        <w:t xml:space="preserve">1 </w:t>
      </w:r>
    </w:p>
    <w:p w14:paraId="4CCF3F87" w14:textId="77777777" w:rsidR="003F394D" w:rsidRPr="0034176B" w:rsidRDefault="003F394D" w:rsidP="006C08E7">
      <w:pPr>
        <w:jc w:val="both"/>
        <w:rPr>
          <w:rFonts w:ascii="Arial" w:hAnsi="Arial" w:cs="Arial"/>
          <w:color w:val="000000" w:themeColor="text1"/>
          <w:sz w:val="20"/>
          <w:szCs w:val="20"/>
        </w:rPr>
      </w:pPr>
      <w:r w:rsidRPr="0034176B">
        <w:rPr>
          <w:rFonts w:ascii="Arial" w:hAnsi="Arial" w:cs="Arial"/>
          <w:color w:val="000000" w:themeColor="text1"/>
          <w:sz w:val="20"/>
          <w:szCs w:val="20"/>
          <w:vertAlign w:val="superscript"/>
        </w:rPr>
        <w:t>1</w:t>
      </w:r>
      <w:r w:rsidRPr="0034176B">
        <w:rPr>
          <w:rFonts w:ascii="Arial" w:hAnsi="Arial" w:cs="Arial"/>
          <w:color w:val="000000" w:themeColor="text1"/>
          <w:sz w:val="20"/>
          <w:szCs w:val="20"/>
        </w:rPr>
        <w:t>Edwin L. Steele Laboratories, Department of Radiation Oncology, Massachusetts General Hospital &amp; Harvard Medical School, Boston, MA, USA.</w:t>
      </w:r>
    </w:p>
    <w:p w14:paraId="45C4F2A3" w14:textId="77777777" w:rsidR="003F394D" w:rsidRPr="0034176B" w:rsidRDefault="003F394D" w:rsidP="006C08E7">
      <w:pPr>
        <w:jc w:val="both"/>
        <w:rPr>
          <w:rFonts w:ascii="Arial" w:hAnsi="Arial" w:cs="Arial"/>
          <w:color w:val="000000" w:themeColor="text1"/>
          <w:sz w:val="20"/>
          <w:szCs w:val="20"/>
          <w:shd w:val="clear" w:color="auto" w:fill="FFFFFF"/>
          <w:lang w:eastAsia="en-GB"/>
        </w:rPr>
      </w:pPr>
      <w:r w:rsidRPr="0034176B">
        <w:rPr>
          <w:rFonts w:ascii="Arial" w:hAnsi="Arial" w:cs="Arial"/>
          <w:color w:val="000000" w:themeColor="text1"/>
          <w:sz w:val="20"/>
          <w:szCs w:val="20"/>
          <w:vertAlign w:val="superscript"/>
        </w:rPr>
        <w:t>2</w:t>
      </w:r>
      <w:r w:rsidRPr="0034176B">
        <w:rPr>
          <w:rFonts w:ascii="Arial" w:hAnsi="Arial" w:cs="Arial"/>
          <w:color w:val="000000" w:themeColor="text1"/>
          <w:sz w:val="20"/>
          <w:szCs w:val="20"/>
          <w:shd w:val="clear" w:color="auto" w:fill="FFFFFF"/>
          <w:lang w:eastAsia="en-GB"/>
        </w:rPr>
        <w:t>Harvard-MIT Division of Health Sciences and Technology, Massachusetts Institute of Technology, Cambridge, MA, USA.</w:t>
      </w:r>
    </w:p>
    <w:p w14:paraId="2F9D33D4" w14:textId="77777777" w:rsidR="003F394D" w:rsidRPr="0034176B" w:rsidRDefault="003F394D" w:rsidP="006C08E7">
      <w:pPr>
        <w:jc w:val="both"/>
        <w:rPr>
          <w:rFonts w:ascii="Arial" w:hAnsi="Arial" w:cs="Arial"/>
          <w:color w:val="000000" w:themeColor="text1"/>
          <w:sz w:val="20"/>
          <w:szCs w:val="20"/>
        </w:rPr>
      </w:pPr>
      <w:r w:rsidRPr="0034176B">
        <w:rPr>
          <w:rFonts w:ascii="Arial" w:hAnsi="Arial" w:cs="Arial"/>
          <w:color w:val="000000" w:themeColor="text1"/>
          <w:sz w:val="20"/>
          <w:szCs w:val="20"/>
          <w:vertAlign w:val="superscript"/>
        </w:rPr>
        <w:t>3</w:t>
      </w:r>
      <w:r w:rsidRPr="0034176B">
        <w:rPr>
          <w:rFonts w:ascii="Arial" w:hAnsi="Arial" w:cs="Arial"/>
          <w:color w:val="000000" w:themeColor="text1"/>
          <w:sz w:val="20"/>
          <w:szCs w:val="20"/>
          <w:shd w:val="clear" w:color="auto" w:fill="FFFFFF"/>
          <w:lang w:eastAsia="en-GB"/>
        </w:rPr>
        <w:t xml:space="preserve">Current address: </w:t>
      </w:r>
      <w:r w:rsidRPr="0034176B">
        <w:rPr>
          <w:rFonts w:ascii="Arial" w:hAnsi="Arial" w:cs="Arial"/>
          <w:color w:val="000000" w:themeColor="text1"/>
          <w:sz w:val="20"/>
          <w:szCs w:val="20"/>
        </w:rPr>
        <w:t>Department of Breast Surgery, Kyoto University Graduate School of Medicine, Kyoto, Japan.</w:t>
      </w:r>
    </w:p>
    <w:p w14:paraId="3CDA12F9" w14:textId="77777777" w:rsidR="003F394D" w:rsidRPr="0034176B" w:rsidRDefault="003F394D" w:rsidP="006C08E7">
      <w:pPr>
        <w:jc w:val="both"/>
        <w:rPr>
          <w:rFonts w:ascii="Arial" w:hAnsi="Arial" w:cs="Arial"/>
          <w:b/>
          <w:bCs/>
          <w:i/>
          <w:iCs/>
          <w:color w:val="000000" w:themeColor="text1"/>
          <w:sz w:val="20"/>
          <w:szCs w:val="20"/>
        </w:rPr>
      </w:pPr>
    </w:p>
    <w:p w14:paraId="1516B4D3" w14:textId="77777777" w:rsidR="003F394D" w:rsidRPr="0034176B" w:rsidRDefault="003F394D" w:rsidP="006C08E7">
      <w:pPr>
        <w:jc w:val="both"/>
        <w:rPr>
          <w:rFonts w:ascii="Arial" w:hAnsi="Arial" w:cs="Arial"/>
          <w:color w:val="000000" w:themeColor="text1"/>
          <w:sz w:val="20"/>
          <w:szCs w:val="20"/>
        </w:rPr>
      </w:pPr>
      <w:r w:rsidRPr="0034176B">
        <w:rPr>
          <w:rFonts w:ascii="Arial" w:hAnsi="Arial" w:cs="Arial"/>
          <w:b/>
          <w:bCs/>
          <w:i/>
          <w:iCs/>
          <w:color w:val="000000" w:themeColor="text1"/>
          <w:sz w:val="20"/>
          <w:szCs w:val="20"/>
        </w:rPr>
        <w:t>Running Title:</w:t>
      </w:r>
      <w:r w:rsidRPr="0034176B">
        <w:rPr>
          <w:rFonts w:ascii="Arial" w:hAnsi="Arial" w:cs="Arial"/>
          <w:color w:val="000000" w:themeColor="text1"/>
          <w:sz w:val="20"/>
          <w:szCs w:val="20"/>
        </w:rPr>
        <w:t xml:space="preserve"> Exercise training improves antitumor immunity</w:t>
      </w:r>
    </w:p>
    <w:p w14:paraId="2323B861" w14:textId="77777777" w:rsidR="003F394D" w:rsidRPr="0034176B" w:rsidRDefault="003F394D" w:rsidP="006C08E7">
      <w:pPr>
        <w:jc w:val="both"/>
        <w:rPr>
          <w:rFonts w:ascii="Arial" w:hAnsi="Arial" w:cs="Arial"/>
          <w:b/>
          <w:i/>
          <w:iCs/>
          <w:color w:val="000000" w:themeColor="text1"/>
          <w:sz w:val="20"/>
          <w:szCs w:val="20"/>
        </w:rPr>
      </w:pPr>
    </w:p>
    <w:p w14:paraId="2C651DC8" w14:textId="77777777" w:rsidR="003F394D" w:rsidRPr="0034176B" w:rsidRDefault="003F394D" w:rsidP="006C08E7">
      <w:pPr>
        <w:jc w:val="both"/>
        <w:rPr>
          <w:rFonts w:ascii="Arial" w:hAnsi="Arial" w:cs="Arial"/>
          <w:b/>
          <w:color w:val="000000" w:themeColor="text1"/>
          <w:sz w:val="20"/>
          <w:szCs w:val="20"/>
        </w:rPr>
      </w:pPr>
      <w:r w:rsidRPr="0034176B">
        <w:rPr>
          <w:rFonts w:ascii="Arial" w:hAnsi="Arial" w:cs="Arial"/>
          <w:b/>
          <w:i/>
          <w:iCs/>
          <w:color w:val="000000" w:themeColor="text1"/>
          <w:sz w:val="20"/>
          <w:szCs w:val="20"/>
        </w:rPr>
        <w:t>Keywords:</w:t>
      </w:r>
      <w:r w:rsidRPr="0034176B">
        <w:rPr>
          <w:rFonts w:ascii="Arial" w:hAnsi="Arial" w:cs="Arial"/>
          <w:b/>
          <w:color w:val="000000" w:themeColor="text1"/>
          <w:sz w:val="20"/>
          <w:szCs w:val="20"/>
        </w:rPr>
        <w:t xml:space="preserve"> </w:t>
      </w:r>
      <w:r w:rsidRPr="0034176B">
        <w:rPr>
          <w:rFonts w:ascii="Arial" w:hAnsi="Arial" w:cs="Arial"/>
          <w:color w:val="000000" w:themeColor="text1"/>
          <w:sz w:val="20"/>
          <w:szCs w:val="20"/>
        </w:rPr>
        <w:t xml:space="preserve">Exercise, Vascular normalization, Tumor microenvironment, Tumor immunology, Immune checkpoint blockade  </w:t>
      </w:r>
    </w:p>
    <w:p w14:paraId="3E345281" w14:textId="77777777" w:rsidR="003F394D" w:rsidRPr="0034176B" w:rsidRDefault="003F394D" w:rsidP="006C08E7">
      <w:pPr>
        <w:spacing w:line="480" w:lineRule="auto"/>
        <w:jc w:val="both"/>
        <w:rPr>
          <w:rFonts w:ascii="Arial" w:hAnsi="Arial" w:cs="Arial"/>
          <w:color w:val="000000" w:themeColor="text1"/>
          <w:sz w:val="20"/>
          <w:szCs w:val="20"/>
          <w:u w:val="single"/>
        </w:rPr>
      </w:pPr>
    </w:p>
    <w:p w14:paraId="7D33AF11" w14:textId="77777777" w:rsidR="003F394D" w:rsidRPr="0034176B" w:rsidRDefault="003F394D" w:rsidP="006C08E7">
      <w:pPr>
        <w:pageBreakBefore/>
        <w:jc w:val="both"/>
        <w:rPr>
          <w:rFonts w:ascii="Arial" w:hAnsi="Arial" w:cs="Arial"/>
          <w:b/>
          <w:bCs/>
          <w:color w:val="000000" w:themeColor="text1"/>
          <w:sz w:val="20"/>
          <w:szCs w:val="20"/>
        </w:rPr>
      </w:pPr>
      <w:r w:rsidRPr="0034176B">
        <w:rPr>
          <w:rFonts w:ascii="Arial" w:hAnsi="Arial" w:cs="Arial"/>
          <w:b/>
          <w:bCs/>
          <w:color w:val="000000" w:themeColor="text1"/>
          <w:sz w:val="20"/>
          <w:szCs w:val="20"/>
        </w:rPr>
        <w:lastRenderedPageBreak/>
        <w:t>SUPPLEMENTARY FIGURES</w:t>
      </w:r>
    </w:p>
    <w:p w14:paraId="42D01BA2" w14:textId="77777777" w:rsidR="003F394D" w:rsidRPr="0034176B" w:rsidRDefault="003F394D" w:rsidP="006C08E7">
      <w:pPr>
        <w:spacing w:before="120" w:after="120"/>
        <w:jc w:val="both"/>
        <w:rPr>
          <w:rFonts w:ascii="Arial" w:hAnsi="Arial" w:cs="Arial"/>
          <w:b/>
          <w:bCs/>
          <w:color w:val="000000" w:themeColor="text1"/>
          <w:sz w:val="20"/>
          <w:szCs w:val="20"/>
        </w:rPr>
      </w:pPr>
    </w:p>
    <w:p w14:paraId="44C0E474" w14:textId="77777777" w:rsidR="003F394D" w:rsidRPr="0034176B" w:rsidRDefault="003F394D" w:rsidP="006C08E7">
      <w:pPr>
        <w:spacing w:line="288" w:lineRule="auto"/>
        <w:jc w:val="both"/>
        <w:rPr>
          <w:rFonts w:ascii="Arial" w:hAnsi="Arial" w:cs="Arial"/>
          <w:b/>
          <w:bCs/>
          <w:color w:val="000000" w:themeColor="text1"/>
          <w:sz w:val="20"/>
          <w:szCs w:val="20"/>
        </w:rPr>
      </w:pPr>
      <w:r w:rsidRPr="0034176B">
        <w:rPr>
          <w:rFonts w:ascii="Arial" w:hAnsi="Arial" w:cs="Arial"/>
          <w:b/>
          <w:bCs/>
          <w:noProof/>
          <w:color w:val="000000" w:themeColor="text1"/>
          <w:sz w:val="20"/>
          <w:szCs w:val="20"/>
        </w:rPr>
        <w:drawing>
          <wp:inline distT="0" distB="0" distL="0" distR="0" wp14:anchorId="3689DB04" wp14:editId="23590AFB">
            <wp:extent cx="5914417" cy="319438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3474" cy="3199279"/>
                    </a:xfrm>
                    <a:prstGeom prst="rect">
                      <a:avLst/>
                    </a:prstGeom>
                  </pic:spPr>
                </pic:pic>
              </a:graphicData>
            </a:graphic>
          </wp:inline>
        </w:drawing>
      </w:r>
    </w:p>
    <w:p w14:paraId="6B5AC7AE" w14:textId="0F98FD6E" w:rsidR="00E165B9" w:rsidRPr="005E5DCD" w:rsidRDefault="003F394D" w:rsidP="006C08E7">
      <w:pPr>
        <w:spacing w:line="360" w:lineRule="auto"/>
        <w:jc w:val="both"/>
        <w:rPr>
          <w:rFonts w:ascii="Arial" w:hAnsi="Arial" w:cs="Arial"/>
          <w:bCs/>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Pr="0034176B">
        <w:rPr>
          <w:rFonts w:ascii="Arial" w:hAnsi="Arial" w:cs="Arial"/>
          <w:b/>
          <w:bCs/>
          <w:color w:val="000000" w:themeColor="text1"/>
          <w:sz w:val="20"/>
          <w:szCs w:val="20"/>
        </w:rPr>
        <w:t>1. Exercise testing and prescription.</w:t>
      </w:r>
      <w:r w:rsidRPr="0034176B">
        <w:rPr>
          <w:rFonts w:ascii="Arial" w:hAnsi="Arial" w:cs="Arial"/>
          <w:color w:val="000000" w:themeColor="text1"/>
          <w:sz w:val="20"/>
          <w:szCs w:val="20"/>
        </w:rPr>
        <w:t xml:space="preserve"> </w:t>
      </w:r>
      <w:r w:rsidRPr="004A3A73">
        <w:rPr>
          <w:rFonts w:ascii="Arial" w:eastAsiaTheme="minorHAnsi" w:hAnsi="Arial" w:cs="Arial"/>
          <w:b/>
          <w:bCs/>
          <w:color w:val="000000" w:themeColor="text1"/>
          <w:sz w:val="20"/>
          <w:szCs w:val="20"/>
        </w:rPr>
        <w:t>A</w:t>
      </w:r>
      <w:r w:rsidR="004A3A73">
        <w:rPr>
          <w:rFonts w:ascii="Arial" w:eastAsiaTheme="minorHAnsi" w:hAnsi="Arial" w:cs="Arial"/>
          <w:color w:val="000000" w:themeColor="text1"/>
          <w:sz w:val="20"/>
          <w:szCs w:val="20"/>
        </w:rPr>
        <w:t>,</w:t>
      </w:r>
      <w:r w:rsidRPr="0034176B">
        <w:rPr>
          <w:rFonts w:ascii="Arial" w:eastAsiaTheme="minorHAnsi" w:hAnsi="Arial" w:cs="Arial"/>
          <w:color w:val="000000" w:themeColor="text1"/>
          <w:sz w:val="20"/>
          <w:szCs w:val="20"/>
        </w:rPr>
        <w:t xml:space="preserve"> </w:t>
      </w:r>
      <w:r w:rsidRPr="0034176B">
        <w:rPr>
          <w:rFonts w:ascii="Arial" w:hAnsi="Arial" w:cs="Arial"/>
          <w:color w:val="000000" w:themeColor="text1"/>
          <w:sz w:val="20"/>
          <w:szCs w:val="20"/>
        </w:rPr>
        <w:t>Conceptual design of the maximal exercise test. After a few days of acclimatization, mice were put on the running treadmill, and incremental exercise (3 m/min every 3 min, starting with 6 m/min) was performed until volitional exhaustion (when mice are not able to run anymore). This determined the maximal running velocity, which was used for ExTr prescription.</w:t>
      </w:r>
      <w:r w:rsidRPr="0034176B">
        <w:rPr>
          <w:rFonts w:ascii="Arial" w:eastAsiaTheme="minorHAnsi" w:hAnsi="Arial" w:cs="Arial"/>
          <w:color w:val="000000" w:themeColor="text1"/>
          <w:sz w:val="20"/>
          <w:szCs w:val="20"/>
        </w:rPr>
        <w:t xml:space="preserve"> </w:t>
      </w:r>
      <w:r w:rsidRPr="004A3A73">
        <w:rPr>
          <w:rFonts w:ascii="Arial" w:eastAsiaTheme="minorHAnsi" w:hAnsi="Arial" w:cs="Arial"/>
          <w:b/>
          <w:bCs/>
          <w:color w:val="000000" w:themeColor="text1"/>
          <w:sz w:val="20"/>
          <w:szCs w:val="20"/>
        </w:rPr>
        <w:t>B</w:t>
      </w:r>
      <w:r w:rsidR="004A3A73">
        <w:rPr>
          <w:rFonts w:ascii="Arial" w:eastAsiaTheme="minorHAnsi" w:hAnsi="Arial" w:cs="Arial"/>
          <w:color w:val="000000" w:themeColor="text1"/>
          <w:sz w:val="20"/>
          <w:szCs w:val="20"/>
        </w:rPr>
        <w:t>,</w:t>
      </w:r>
      <w:r w:rsidRPr="0034176B">
        <w:rPr>
          <w:rFonts w:ascii="Arial" w:eastAsiaTheme="minorHAnsi" w:hAnsi="Arial" w:cs="Arial"/>
          <w:color w:val="000000" w:themeColor="text1"/>
          <w:sz w:val="20"/>
          <w:szCs w:val="20"/>
        </w:rPr>
        <w:t xml:space="preserve"> </w:t>
      </w:r>
      <w:r w:rsidRPr="0034176B">
        <w:rPr>
          <w:rFonts w:ascii="Arial" w:hAnsi="Arial" w:cs="Arial"/>
          <w:color w:val="000000" w:themeColor="text1"/>
          <w:sz w:val="20"/>
          <w:szCs w:val="20"/>
        </w:rPr>
        <w:t xml:space="preserve">Conceptual design of an exercise training session. After mice were put on the running treadmill, an approximate 3 min warm-up period at 40% maximal running velocity was performed. Following the warm-up session, the main component of the ExTr started, which consisted of running at 60% of maximal running velocity from 30-45 min, followed by a ~2 min active recovery period prior to removal from the running treadmill. </w:t>
      </w:r>
      <w:r w:rsidRPr="004A3A73">
        <w:rPr>
          <w:rFonts w:ascii="Arial" w:hAnsi="Arial" w:cs="Arial"/>
          <w:b/>
          <w:bCs/>
          <w:color w:val="000000" w:themeColor="text1"/>
          <w:sz w:val="20"/>
          <w:szCs w:val="20"/>
        </w:rPr>
        <w:t>C</w:t>
      </w:r>
      <w:r w:rsidR="004A3A73">
        <w:rPr>
          <w:rFonts w:ascii="Arial" w:eastAsiaTheme="minorHAnsi" w:hAnsi="Arial" w:cs="Arial"/>
          <w:color w:val="000000" w:themeColor="text1"/>
          <w:sz w:val="20"/>
          <w:szCs w:val="20"/>
        </w:rPr>
        <w:t>,</w:t>
      </w:r>
      <w:r w:rsidRPr="0034176B">
        <w:rPr>
          <w:rFonts w:ascii="Arial" w:eastAsiaTheme="minorHAnsi" w:hAnsi="Arial" w:cs="Arial"/>
          <w:color w:val="000000" w:themeColor="text1"/>
          <w:sz w:val="20"/>
          <w:szCs w:val="20"/>
        </w:rPr>
        <w:t xml:space="preserve"> </w:t>
      </w:r>
      <w:r w:rsidRPr="0034176B">
        <w:rPr>
          <w:rFonts w:ascii="Arial" w:hAnsi="Arial" w:cs="Arial"/>
          <w:color w:val="000000" w:themeColor="text1"/>
          <w:sz w:val="20"/>
          <w:szCs w:val="20"/>
        </w:rPr>
        <w:t xml:space="preserve">ExTr progression, with training sessions starting at 30min, with consecutive daily increments of 5min until reach 45min per session. For tumor microenvironment analysis, the protocol ended after 7 days of ExTr (Short-term ExTr). To monitor tumor growth up to the control group's tumor size endpoint, ExTr was performed daily for 14 days (Long-term ExTr). </w:t>
      </w:r>
      <w:r w:rsidRPr="004A3A73">
        <w:rPr>
          <w:rFonts w:ascii="Arial" w:hAnsi="Arial" w:cs="Arial"/>
          <w:b/>
          <w:bCs/>
          <w:color w:val="000000" w:themeColor="text1"/>
          <w:sz w:val="20"/>
          <w:szCs w:val="20"/>
        </w:rPr>
        <w:t>D</w:t>
      </w:r>
      <w:r w:rsidR="004A3A73">
        <w:rPr>
          <w:rFonts w:ascii="Arial" w:eastAsiaTheme="minorHAnsi" w:hAnsi="Arial" w:cs="Arial"/>
          <w:color w:val="000000" w:themeColor="text1"/>
          <w:sz w:val="20"/>
          <w:szCs w:val="20"/>
        </w:rPr>
        <w:t>,</w:t>
      </w:r>
      <w:r w:rsidRPr="0034176B">
        <w:rPr>
          <w:rFonts w:ascii="Arial" w:eastAsiaTheme="minorHAnsi" w:hAnsi="Arial" w:cs="Arial"/>
          <w:color w:val="000000" w:themeColor="text1"/>
          <w:sz w:val="20"/>
          <w:szCs w:val="20"/>
        </w:rPr>
        <w:t xml:space="preserve"> </w:t>
      </w:r>
      <w:r w:rsidRPr="0034176B">
        <w:rPr>
          <w:rFonts w:ascii="Arial" w:hAnsi="Arial" w:cs="Arial"/>
          <w:color w:val="000000" w:themeColor="text1"/>
          <w:sz w:val="20"/>
          <w:szCs w:val="20"/>
        </w:rPr>
        <w:t xml:space="preserve">Relative ExTr exercise intensity for C57BL/6 (bearing E0771 tumors) and FVB (bearing MCa-M3C tumors) mice, showing both strains trained at the same relative exercise intensity. </w:t>
      </w:r>
      <w:r w:rsidR="004A3A73" w:rsidRPr="004A3A73">
        <w:rPr>
          <w:rFonts w:ascii="Arial" w:hAnsi="Arial" w:cs="Arial"/>
          <w:b/>
          <w:bCs/>
          <w:color w:val="000000" w:themeColor="text1"/>
          <w:sz w:val="20"/>
          <w:szCs w:val="20"/>
        </w:rPr>
        <w:t>E</w:t>
      </w:r>
      <w:r w:rsidR="004A3A73">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However, they display different maximal running velocities. If the same velocity was applied for both strains, it would either overestimate or underestimate ExTr load for C57BL/6 and FVB, respectively. </w:t>
      </w:r>
      <w:r w:rsidRPr="004A3A73">
        <w:rPr>
          <w:rFonts w:ascii="Arial" w:hAnsi="Arial" w:cs="Arial"/>
          <w:b/>
          <w:bCs/>
          <w:color w:val="000000" w:themeColor="text1"/>
          <w:sz w:val="20"/>
          <w:szCs w:val="20"/>
        </w:rPr>
        <w:t>F</w:t>
      </w:r>
      <w:r w:rsidR="004A3A73">
        <w:rPr>
          <w:rFonts w:ascii="Arial" w:eastAsiaTheme="minorHAnsi" w:hAnsi="Arial" w:cs="Arial"/>
          <w:color w:val="000000" w:themeColor="text1"/>
          <w:sz w:val="20"/>
          <w:szCs w:val="20"/>
        </w:rPr>
        <w:t>,</w:t>
      </w:r>
      <w:r w:rsidRPr="0034176B">
        <w:rPr>
          <w:rFonts w:ascii="Arial" w:eastAsiaTheme="minorHAnsi" w:hAnsi="Arial" w:cs="Arial"/>
          <w:color w:val="000000" w:themeColor="text1"/>
          <w:sz w:val="20"/>
          <w:szCs w:val="20"/>
        </w:rPr>
        <w:t xml:space="preserve"> </w:t>
      </w:r>
      <w:proofErr w:type="gramStart"/>
      <w:r w:rsidRPr="0034176B">
        <w:rPr>
          <w:rFonts w:ascii="Arial" w:hAnsi="Arial" w:cs="Arial"/>
          <w:color w:val="000000" w:themeColor="text1"/>
          <w:sz w:val="20"/>
          <w:szCs w:val="20"/>
        </w:rPr>
        <w:t>For</w:t>
      </w:r>
      <w:proofErr w:type="gramEnd"/>
      <w:r w:rsidRPr="0034176B">
        <w:rPr>
          <w:rFonts w:ascii="Arial" w:hAnsi="Arial" w:cs="Arial"/>
          <w:color w:val="000000" w:themeColor="text1"/>
          <w:sz w:val="20"/>
          <w:szCs w:val="20"/>
        </w:rPr>
        <w:t xml:space="preserve"> compliance with the ExTr program, the amount of completed sessions during the Short-term ExTr program was averaged. This was measured by the percentage of completed sessions, which could be interrupted for a given mouse either because it reached the 30s of accumulated shocks or refused to continue running despite stimuli. Mice that did not reach at least 75% of the expected ExTr load were removed from the study</w:t>
      </w:r>
      <w:r w:rsidRPr="0034176B">
        <w:rPr>
          <w:rFonts w:ascii="Arial" w:eastAsiaTheme="minorHAnsi" w:hAnsi="Arial" w:cs="Arial"/>
          <w:color w:val="000000" w:themeColor="text1"/>
          <w:sz w:val="20"/>
          <w:szCs w:val="20"/>
        </w:rPr>
        <w:t xml:space="preserve">. Statistical comparison was determined by the </w:t>
      </w:r>
      <w:r w:rsidRPr="0034176B">
        <w:rPr>
          <w:rFonts w:ascii="Arial" w:hAnsi="Arial" w:cs="Arial"/>
          <w:bCs/>
          <w:color w:val="000000" w:themeColor="text1"/>
          <w:sz w:val="20"/>
          <w:szCs w:val="20"/>
        </w:rPr>
        <w:t xml:space="preserve">Mann-Whitney test </w:t>
      </w:r>
      <w:r w:rsidRPr="0034176B">
        <w:rPr>
          <w:rFonts w:ascii="Arial" w:eastAsiaTheme="minorHAnsi" w:hAnsi="Arial" w:cs="Arial"/>
          <w:color w:val="000000" w:themeColor="text1"/>
          <w:sz w:val="20"/>
          <w:szCs w:val="20"/>
        </w:rPr>
        <w:t>(</w:t>
      </w:r>
      <w:r w:rsidRPr="0034176B">
        <w:rPr>
          <w:rFonts w:ascii="Arial" w:hAnsi="Arial" w:cs="Arial"/>
          <w:color w:val="000000" w:themeColor="text1"/>
          <w:sz w:val="20"/>
          <w:szCs w:val="20"/>
        </w:rPr>
        <w:t>D-F</w:t>
      </w:r>
      <w:r w:rsidRPr="0034176B">
        <w:rPr>
          <w:rFonts w:ascii="Arial" w:eastAsiaTheme="minorHAnsi" w:hAnsi="Arial" w:cs="Arial"/>
          <w:color w:val="000000" w:themeColor="text1"/>
          <w:sz w:val="20"/>
          <w:szCs w:val="20"/>
        </w:rPr>
        <w:t>)</w:t>
      </w:r>
      <w:r w:rsidRPr="0034176B">
        <w:rPr>
          <w:rFonts w:ascii="Arial" w:hAnsi="Arial" w:cs="Arial"/>
          <w:color w:val="000000" w:themeColor="text1"/>
          <w:sz w:val="20"/>
          <w:szCs w:val="20"/>
        </w:rPr>
        <w:t>.</w:t>
      </w:r>
      <w:r w:rsidRPr="0034176B">
        <w:rPr>
          <w:rFonts w:ascii="Arial" w:eastAsiaTheme="minorHAnsi" w:hAnsi="Arial" w:cs="Arial"/>
          <w:color w:val="000000" w:themeColor="text1"/>
          <w:sz w:val="20"/>
          <w:szCs w:val="20"/>
        </w:rPr>
        <w:t xml:space="preserve"> Box Plot is indicating the </w:t>
      </w:r>
      <w:r w:rsidRPr="0034176B">
        <w:rPr>
          <w:rFonts w:ascii="Arial" w:hAnsi="Arial" w:cs="Arial"/>
          <w:bCs/>
          <w:color w:val="000000" w:themeColor="text1"/>
          <w:sz w:val="20"/>
          <w:szCs w:val="20"/>
        </w:rPr>
        <w:t>median ± interquartile range.</w:t>
      </w:r>
    </w:p>
    <w:p w14:paraId="66AA0400" w14:textId="1BCB0405" w:rsidR="003F394D" w:rsidRPr="0034176B" w:rsidRDefault="00E165B9" w:rsidP="005E5DCD">
      <w:pPr>
        <w:spacing w:line="360" w:lineRule="auto"/>
        <w:jc w:val="center"/>
        <w:rPr>
          <w:rFonts w:ascii="Arial" w:hAnsi="Arial" w:cs="Arial"/>
          <w:b/>
          <w:bCs/>
          <w:color w:val="000000" w:themeColor="text1"/>
          <w:sz w:val="20"/>
          <w:szCs w:val="20"/>
        </w:rPr>
      </w:pPr>
      <w:r w:rsidRPr="00E165B9">
        <w:rPr>
          <w:rFonts w:ascii="Arial" w:hAnsi="Arial" w:cs="Arial"/>
          <w:b/>
          <w:bCs/>
          <w:noProof/>
          <w:color w:val="000000" w:themeColor="text1"/>
          <w:sz w:val="20"/>
          <w:szCs w:val="20"/>
        </w:rPr>
        <w:lastRenderedPageBreak/>
        <w:drawing>
          <wp:inline distT="0" distB="0" distL="0" distR="0" wp14:anchorId="5665F7DA" wp14:editId="401DE5A6">
            <wp:extent cx="5120640" cy="488922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23493" cy="4891950"/>
                    </a:xfrm>
                    <a:prstGeom prst="rect">
                      <a:avLst/>
                    </a:prstGeom>
                  </pic:spPr>
                </pic:pic>
              </a:graphicData>
            </a:graphic>
          </wp:inline>
        </w:drawing>
      </w:r>
    </w:p>
    <w:p w14:paraId="236863A5" w14:textId="196F575A" w:rsidR="003F394D" w:rsidRPr="0034176B" w:rsidRDefault="003F394D" w:rsidP="006C08E7">
      <w:pPr>
        <w:spacing w:line="360" w:lineRule="auto"/>
        <w:jc w:val="both"/>
        <w:rPr>
          <w:rFonts w:ascii="Arial" w:hAnsi="Arial" w:cs="Arial"/>
          <w:b/>
          <w:bCs/>
          <w:color w:val="000000" w:themeColor="text1"/>
          <w:sz w:val="20"/>
          <w:szCs w:val="20"/>
        </w:rPr>
      </w:pPr>
    </w:p>
    <w:p w14:paraId="7C055010" w14:textId="0207EC57" w:rsidR="00E165B9" w:rsidRPr="005E5DCD" w:rsidRDefault="003F394D" w:rsidP="006C08E7">
      <w:pPr>
        <w:spacing w:line="360" w:lineRule="auto"/>
        <w:jc w:val="both"/>
        <w:rPr>
          <w:rFonts w:ascii="Arial" w:hAnsi="Arial" w:cs="Arial"/>
          <w:bCs/>
          <w:color w:val="000000" w:themeColor="text1"/>
          <w:sz w:val="20"/>
          <w:szCs w:val="20"/>
        </w:rPr>
      </w:pPr>
      <w:r w:rsidRPr="00E165B9">
        <w:rPr>
          <w:rFonts w:ascii="Arial" w:hAnsi="Arial" w:cs="Arial"/>
          <w:b/>
          <w:bCs/>
          <w:color w:val="000000" w:themeColor="text1"/>
          <w:sz w:val="20"/>
          <w:szCs w:val="20"/>
        </w:rPr>
        <w:t xml:space="preserve">Supplementary Figure </w:t>
      </w:r>
      <w:r w:rsidR="008272A7" w:rsidRPr="00E165B9">
        <w:rPr>
          <w:rFonts w:ascii="Arial" w:hAnsi="Arial" w:cs="Arial"/>
          <w:b/>
          <w:bCs/>
          <w:color w:val="000000" w:themeColor="text1"/>
          <w:sz w:val="20"/>
          <w:szCs w:val="20"/>
        </w:rPr>
        <w:t>S</w:t>
      </w:r>
      <w:r w:rsidRPr="00E165B9">
        <w:rPr>
          <w:rFonts w:ascii="Arial" w:hAnsi="Arial" w:cs="Arial"/>
          <w:b/>
          <w:bCs/>
          <w:color w:val="000000" w:themeColor="text1"/>
          <w:sz w:val="20"/>
          <w:szCs w:val="20"/>
        </w:rPr>
        <w:t>2. Exercise training slows tumor growth</w:t>
      </w:r>
      <w:r w:rsidR="0061723E" w:rsidRPr="00E165B9">
        <w:rPr>
          <w:rFonts w:ascii="Arial" w:hAnsi="Arial" w:cs="Arial"/>
          <w:color w:val="000000" w:themeColor="text1"/>
          <w:sz w:val="20"/>
          <w:szCs w:val="20"/>
        </w:rPr>
        <w:t>. The antitumor effect of ExTr was demonstrated by delayed tumor growth. Individual tumor growth and time to triple tumor volume from Figure 1 of the manuscript (A-F).</w:t>
      </w:r>
      <w:r w:rsidR="0061723E" w:rsidRPr="00E165B9">
        <w:rPr>
          <w:rFonts w:ascii="Arial" w:eastAsiaTheme="minorHAnsi" w:hAnsi="Arial" w:cs="Arial"/>
          <w:color w:val="000000" w:themeColor="text1"/>
          <w:sz w:val="20"/>
          <w:szCs w:val="20"/>
        </w:rPr>
        <w:t xml:space="preserve"> In pilot</w:t>
      </w:r>
      <w:r w:rsidR="0061723E" w:rsidRPr="00E165B9">
        <w:rPr>
          <w:rFonts w:ascii="Arial" w:hAnsi="Arial" w:cs="Arial"/>
          <w:color w:val="000000" w:themeColor="text1"/>
          <w:sz w:val="20"/>
          <w:szCs w:val="20"/>
        </w:rPr>
        <w:t xml:space="preserve"> studies, we adopted a 5-day per week protocol for 2 weeks. Moreover, we performed a maximal exercise test before tumor implantation and started ExTr when tumors reached 60-75mm</w:t>
      </w:r>
      <w:r w:rsidR="0061723E" w:rsidRPr="00E165B9">
        <w:rPr>
          <w:rFonts w:ascii="Arial" w:hAnsi="Arial" w:cs="Arial"/>
          <w:color w:val="000000" w:themeColor="text1"/>
          <w:sz w:val="20"/>
          <w:szCs w:val="20"/>
          <w:vertAlign w:val="superscript"/>
        </w:rPr>
        <w:t>3</w:t>
      </w:r>
      <w:r w:rsidR="0061723E" w:rsidRPr="00E165B9">
        <w:rPr>
          <w:rFonts w:ascii="Arial" w:hAnsi="Arial" w:cs="Arial"/>
          <w:color w:val="000000" w:themeColor="text1"/>
          <w:sz w:val="20"/>
          <w:szCs w:val="20"/>
        </w:rPr>
        <w:t xml:space="preserve"> so that mice concluded 2-weeks of ExTr protocols before the Control group reached 1cm</w:t>
      </w:r>
      <w:r w:rsidR="0061723E" w:rsidRPr="00E165B9">
        <w:rPr>
          <w:rFonts w:ascii="Arial" w:hAnsi="Arial" w:cs="Arial"/>
          <w:color w:val="000000" w:themeColor="text1"/>
          <w:sz w:val="20"/>
          <w:szCs w:val="20"/>
          <w:vertAlign w:val="superscript"/>
        </w:rPr>
        <w:t>3</w:t>
      </w:r>
      <w:r w:rsidR="0061723E" w:rsidRPr="00E165B9">
        <w:rPr>
          <w:rFonts w:ascii="Arial" w:hAnsi="Arial" w:cs="Arial"/>
          <w:color w:val="000000" w:themeColor="text1"/>
          <w:sz w:val="20"/>
          <w:szCs w:val="20"/>
        </w:rPr>
        <w:t xml:space="preserve">. ExTr intensity and progression followed the same protocol described in the manuscript and showed the same delay in tumor growth (G), final tumor weight (H) and time to triple tumor volume (I). </w:t>
      </w:r>
      <w:r w:rsidR="00E165B9" w:rsidRPr="00E165B9">
        <w:rPr>
          <w:rFonts w:ascii="Arial" w:hAnsi="Arial" w:cs="Arial"/>
          <w:color w:val="000000" w:themeColor="text1"/>
          <w:sz w:val="20"/>
          <w:szCs w:val="20"/>
        </w:rPr>
        <w:t>Same</w:t>
      </w:r>
      <w:r w:rsidR="0061723E" w:rsidRPr="00E165B9">
        <w:rPr>
          <w:rFonts w:ascii="Arial" w:hAnsi="Arial" w:cs="Arial"/>
          <w:color w:val="000000" w:themeColor="text1"/>
          <w:sz w:val="20"/>
          <w:szCs w:val="20"/>
        </w:rPr>
        <w:t xml:space="preserve"> ExTr interventions were conducted in additional models, adjusted for each strain’s exercise capacity. For MMTV-</w:t>
      </w:r>
      <w:proofErr w:type="spellStart"/>
      <w:r w:rsidR="0061723E" w:rsidRPr="00E165B9">
        <w:rPr>
          <w:rFonts w:ascii="Arial" w:hAnsi="Arial" w:cs="Arial"/>
          <w:color w:val="000000" w:themeColor="text1"/>
          <w:sz w:val="20"/>
          <w:szCs w:val="20"/>
        </w:rPr>
        <w:t>PyM</w:t>
      </w:r>
      <w:proofErr w:type="spellEnd"/>
      <w:r w:rsidR="0061723E" w:rsidRPr="00E165B9">
        <w:rPr>
          <w:rFonts w:ascii="Arial" w:hAnsi="Arial" w:cs="Arial"/>
          <w:color w:val="000000" w:themeColor="text1"/>
          <w:sz w:val="20"/>
          <w:szCs w:val="20"/>
        </w:rPr>
        <w:t xml:space="preserve">, </w:t>
      </w:r>
      <w:proofErr w:type="spellStart"/>
      <w:r w:rsidR="0061723E" w:rsidRPr="00E165B9">
        <w:rPr>
          <w:rFonts w:ascii="Arial" w:hAnsi="Arial" w:cs="Arial"/>
          <w:color w:val="000000" w:themeColor="text1"/>
          <w:sz w:val="20"/>
          <w:szCs w:val="20"/>
        </w:rPr>
        <w:t>ExTr</w:t>
      </w:r>
      <w:proofErr w:type="spellEnd"/>
      <w:r w:rsidR="0061723E" w:rsidRPr="00E165B9">
        <w:rPr>
          <w:rFonts w:ascii="Arial" w:hAnsi="Arial" w:cs="Arial"/>
          <w:color w:val="000000" w:themeColor="text1"/>
          <w:sz w:val="20"/>
          <w:szCs w:val="20"/>
        </w:rPr>
        <w:t xml:space="preserve"> started one week after tumor implantation (when tumors were on average 20 mm</w:t>
      </w:r>
      <w:r w:rsidR="0061723E" w:rsidRPr="00E165B9">
        <w:rPr>
          <w:rFonts w:ascii="Arial" w:hAnsi="Arial" w:cs="Arial"/>
          <w:color w:val="000000" w:themeColor="text1"/>
          <w:sz w:val="20"/>
          <w:szCs w:val="20"/>
          <w:vertAlign w:val="superscript"/>
        </w:rPr>
        <w:t>3</w:t>
      </w:r>
      <w:r w:rsidR="0061723E" w:rsidRPr="00E165B9">
        <w:rPr>
          <w:rFonts w:ascii="Arial" w:hAnsi="Arial" w:cs="Arial"/>
          <w:color w:val="000000" w:themeColor="text1"/>
          <w:sz w:val="20"/>
          <w:szCs w:val="20"/>
        </w:rPr>
        <w:t>) for 7 consecutive days</w:t>
      </w:r>
      <w:r w:rsidR="00E165B9" w:rsidRPr="00E165B9">
        <w:rPr>
          <w:rFonts w:ascii="Arial" w:hAnsi="Arial" w:cs="Arial"/>
          <w:color w:val="000000" w:themeColor="text1"/>
          <w:sz w:val="20"/>
          <w:szCs w:val="20"/>
        </w:rPr>
        <w:t xml:space="preserve"> (J)</w:t>
      </w:r>
      <w:r w:rsidR="0061723E" w:rsidRPr="00E165B9">
        <w:rPr>
          <w:rFonts w:ascii="Arial" w:hAnsi="Arial" w:cs="Arial"/>
          <w:color w:val="000000" w:themeColor="text1"/>
          <w:sz w:val="20"/>
          <w:szCs w:val="20"/>
        </w:rPr>
        <w:t>.</w:t>
      </w:r>
      <w:r w:rsidR="00E165B9" w:rsidRPr="00E165B9">
        <w:rPr>
          <w:rFonts w:ascii="Arial" w:hAnsi="Arial" w:cs="Arial"/>
          <w:color w:val="000000" w:themeColor="text1"/>
          <w:sz w:val="20"/>
          <w:szCs w:val="20"/>
        </w:rPr>
        <w:t xml:space="preserve"> For the obesity model, 5 days per week for 2 weeks of ExTr (as in G-I), started when tumors have reached 100 mm</w:t>
      </w:r>
      <w:r w:rsidR="00E165B9" w:rsidRPr="00E165B9">
        <w:rPr>
          <w:rFonts w:ascii="Arial" w:hAnsi="Arial" w:cs="Arial"/>
          <w:color w:val="000000" w:themeColor="text1"/>
          <w:sz w:val="20"/>
          <w:szCs w:val="20"/>
          <w:vertAlign w:val="superscript"/>
        </w:rPr>
        <w:t>3</w:t>
      </w:r>
      <w:r w:rsidR="00E165B9" w:rsidRPr="00E165B9">
        <w:rPr>
          <w:rFonts w:ascii="Arial" w:hAnsi="Arial" w:cs="Arial"/>
          <w:color w:val="000000" w:themeColor="text1"/>
          <w:sz w:val="20"/>
          <w:szCs w:val="20"/>
        </w:rPr>
        <w:t xml:space="preserve">. Obesity accelerated primary tumor growth, which was prevented by ExTr (K). </w:t>
      </w:r>
      <w:r w:rsidR="00E165B9" w:rsidRPr="00E165B9">
        <w:rPr>
          <w:rFonts w:ascii="Arial" w:eastAsiaTheme="minorEastAsia" w:hAnsi="Arial" w:cs="Arial"/>
          <w:color w:val="000000" w:themeColor="text1"/>
          <w:sz w:val="20"/>
          <w:szCs w:val="20"/>
        </w:rPr>
        <w:t xml:space="preserve">Statistical comparison by unpaired Student’s t-test </w:t>
      </w:r>
      <w:r w:rsidR="00E165B9" w:rsidRPr="00E165B9">
        <w:rPr>
          <w:rFonts w:ascii="Arial" w:hAnsi="Arial" w:cs="Arial"/>
          <w:color w:val="000000" w:themeColor="text1"/>
          <w:sz w:val="20"/>
          <w:szCs w:val="20"/>
        </w:rPr>
        <w:t>(C, F, H, I)</w:t>
      </w:r>
      <w:r w:rsidR="00E165B9" w:rsidRPr="00E165B9">
        <w:rPr>
          <w:rFonts w:ascii="Arial" w:eastAsiaTheme="minorEastAsia" w:hAnsi="Arial" w:cs="Arial"/>
          <w:color w:val="000000" w:themeColor="text1"/>
          <w:sz w:val="20"/>
          <w:szCs w:val="20"/>
        </w:rPr>
        <w:t xml:space="preserve"> or two-way </w:t>
      </w:r>
      <w:r w:rsidR="00E165B9" w:rsidRPr="00E165B9">
        <w:rPr>
          <w:rFonts w:ascii="Arial" w:hAnsi="Arial" w:cs="Arial"/>
          <w:color w:val="000000" w:themeColor="text1"/>
          <w:sz w:val="20"/>
          <w:szCs w:val="20"/>
        </w:rPr>
        <w:t>(G, J, K)</w:t>
      </w:r>
      <w:r w:rsidR="00E165B9" w:rsidRPr="00E165B9">
        <w:rPr>
          <w:rFonts w:ascii="Arial" w:eastAsiaTheme="minorEastAsia" w:hAnsi="Arial" w:cs="Arial"/>
          <w:color w:val="000000" w:themeColor="text1"/>
          <w:sz w:val="20"/>
          <w:szCs w:val="20"/>
        </w:rPr>
        <w:t xml:space="preserve"> ANOVA.</w:t>
      </w:r>
      <w:r w:rsidR="00E165B9" w:rsidRPr="00E165B9">
        <w:rPr>
          <w:rFonts w:ascii="Arial" w:hAnsi="Arial" w:cs="Arial"/>
          <w:color w:val="000000" w:themeColor="text1"/>
          <w:sz w:val="20"/>
          <w:szCs w:val="20"/>
        </w:rPr>
        <w:t xml:space="preserve"> n=6-12 mice per group (A-I), n=8 per group in MMTV-PyMT (J) and n=3-4 per group (K).</w:t>
      </w:r>
      <w:r w:rsidR="00E165B9" w:rsidRPr="00E165B9">
        <w:rPr>
          <w:rFonts w:ascii="Arial" w:eastAsiaTheme="minorEastAsia" w:hAnsi="Arial" w:cs="Arial"/>
          <w:color w:val="000000" w:themeColor="text1"/>
          <w:sz w:val="20"/>
          <w:szCs w:val="20"/>
        </w:rPr>
        <w:t xml:space="preserve"> </w:t>
      </w:r>
      <w:r w:rsidR="00E165B9" w:rsidRPr="00E165B9">
        <w:rPr>
          <w:rFonts w:ascii="Arial" w:eastAsiaTheme="minorHAnsi" w:hAnsi="Arial" w:cs="Arial"/>
          <w:color w:val="000000" w:themeColor="text1"/>
          <w:sz w:val="20"/>
          <w:szCs w:val="20"/>
        </w:rPr>
        <w:t xml:space="preserve">Data presented as mean ± SEM </w:t>
      </w:r>
      <w:r w:rsidR="00E165B9" w:rsidRPr="00E165B9">
        <w:rPr>
          <w:rFonts w:ascii="Arial" w:eastAsiaTheme="minorEastAsia" w:hAnsi="Arial" w:cs="Arial"/>
          <w:color w:val="000000" w:themeColor="text1"/>
          <w:sz w:val="20"/>
          <w:szCs w:val="20"/>
        </w:rPr>
        <w:t xml:space="preserve">or </w:t>
      </w:r>
      <w:r w:rsidR="00E165B9" w:rsidRPr="00E165B9">
        <w:rPr>
          <w:rFonts w:ascii="Arial" w:hAnsi="Arial" w:cs="Arial"/>
          <w:bCs/>
          <w:color w:val="000000" w:themeColor="text1"/>
          <w:sz w:val="20"/>
          <w:szCs w:val="20"/>
        </w:rPr>
        <w:t xml:space="preserve">median ± interquartile range </w:t>
      </w:r>
      <w:r w:rsidR="00E165B9" w:rsidRPr="00E165B9">
        <w:rPr>
          <w:rFonts w:ascii="Arial" w:eastAsiaTheme="minorHAnsi" w:hAnsi="Arial" w:cs="Arial"/>
          <w:color w:val="000000" w:themeColor="text1"/>
          <w:sz w:val="20"/>
          <w:szCs w:val="20"/>
        </w:rPr>
        <w:t>(C, F, I)</w:t>
      </w:r>
      <w:r w:rsidR="00E165B9" w:rsidRPr="00E165B9">
        <w:rPr>
          <w:rFonts w:ascii="Arial" w:hAnsi="Arial" w:cs="Arial"/>
          <w:bCs/>
          <w:color w:val="000000" w:themeColor="text1"/>
          <w:sz w:val="20"/>
          <w:szCs w:val="20"/>
        </w:rPr>
        <w:t>.</w:t>
      </w:r>
    </w:p>
    <w:p w14:paraId="34774BF2" w14:textId="7D67D395" w:rsidR="00E165B9" w:rsidRPr="009C1FDA" w:rsidRDefault="00E165B9" w:rsidP="009C1FDA">
      <w:pPr>
        <w:spacing w:line="360" w:lineRule="auto"/>
        <w:jc w:val="center"/>
        <w:rPr>
          <w:rFonts w:ascii="Arial" w:hAnsi="Arial" w:cs="Arial"/>
          <w:b/>
          <w:bCs/>
          <w:color w:val="000000" w:themeColor="text1"/>
          <w:sz w:val="20"/>
          <w:szCs w:val="20"/>
        </w:rPr>
      </w:pPr>
      <w:r w:rsidRPr="00CF487A">
        <w:rPr>
          <w:rFonts w:ascii="Arial" w:hAnsi="Arial" w:cs="Arial"/>
          <w:b/>
          <w:bCs/>
          <w:noProof/>
          <w:color w:val="000000" w:themeColor="text1"/>
          <w:sz w:val="20"/>
          <w:szCs w:val="20"/>
        </w:rPr>
        <w:lastRenderedPageBreak/>
        <w:drawing>
          <wp:inline distT="0" distB="0" distL="0" distR="0" wp14:anchorId="35F259BE" wp14:editId="2D698D6A">
            <wp:extent cx="5321300" cy="439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1300" cy="4394200"/>
                    </a:xfrm>
                    <a:prstGeom prst="rect">
                      <a:avLst/>
                    </a:prstGeom>
                  </pic:spPr>
                </pic:pic>
              </a:graphicData>
            </a:graphic>
          </wp:inline>
        </w:drawing>
      </w:r>
    </w:p>
    <w:p w14:paraId="281B2F4D" w14:textId="61D9D907" w:rsidR="00E165B9" w:rsidRPr="009C1FDA" w:rsidRDefault="00E165B9" w:rsidP="00E165B9">
      <w:pPr>
        <w:spacing w:line="360" w:lineRule="auto"/>
        <w:jc w:val="both"/>
        <w:rPr>
          <w:rFonts w:ascii="Arial" w:hAnsi="Arial" w:cs="Arial"/>
          <w:color w:val="000000" w:themeColor="text1"/>
          <w:sz w:val="20"/>
          <w:szCs w:val="20"/>
        </w:rPr>
      </w:pPr>
      <w:r w:rsidRPr="009C1FDA">
        <w:rPr>
          <w:rFonts w:ascii="Arial" w:hAnsi="Arial" w:cs="Arial"/>
          <w:b/>
          <w:bCs/>
          <w:color w:val="000000" w:themeColor="text1"/>
          <w:sz w:val="20"/>
          <w:szCs w:val="20"/>
        </w:rPr>
        <w:t>Supplementary Figure S3. Effects of ExTr on effort tolerance.</w:t>
      </w:r>
      <w:r w:rsidRPr="009C1FDA">
        <w:rPr>
          <w:rFonts w:ascii="Arial" w:hAnsi="Arial" w:cs="Arial"/>
          <w:color w:val="000000" w:themeColor="text1"/>
          <w:sz w:val="20"/>
          <w:szCs w:val="20"/>
        </w:rPr>
        <w:t xml:space="preserve"> A–C</w:t>
      </w:r>
      <w:r w:rsidRPr="009C1FDA">
        <w:rPr>
          <w:rFonts w:ascii="Arial" w:hAnsi="Arial" w:cs="Arial"/>
          <w:b/>
          <w:bCs/>
          <w:color w:val="000000" w:themeColor="text1"/>
          <w:sz w:val="20"/>
          <w:szCs w:val="20"/>
        </w:rPr>
        <w:t xml:space="preserve">, </w:t>
      </w:r>
      <w:r w:rsidRPr="009C1FDA">
        <w:rPr>
          <w:rFonts w:ascii="Arial" w:hAnsi="Arial" w:cs="Arial"/>
          <w:color w:val="000000" w:themeColor="text1"/>
          <w:sz w:val="20"/>
          <w:szCs w:val="20"/>
        </w:rPr>
        <w:t>E0771 tumor-bearing mice. ExTr counteracted cancer-induced fatigue</w:t>
      </w:r>
      <w:r w:rsidR="00C62D18" w:rsidRPr="009C1FDA">
        <w:rPr>
          <w:rFonts w:ascii="Arial" w:hAnsi="Arial" w:cs="Arial"/>
          <w:color w:val="000000" w:themeColor="text1"/>
          <w:sz w:val="20"/>
          <w:szCs w:val="20"/>
        </w:rPr>
        <w:t xml:space="preserve">, as demonstrated by enhanced time to exhaustion (A), Total running distance (B) and </w:t>
      </w:r>
      <w:r w:rsidRPr="009C1FDA">
        <w:rPr>
          <w:rFonts w:ascii="Arial" w:hAnsi="Arial" w:cs="Arial"/>
          <w:color w:val="000000" w:themeColor="text1"/>
          <w:sz w:val="20"/>
          <w:szCs w:val="20"/>
        </w:rPr>
        <w:t>running performance</w:t>
      </w:r>
      <w:r w:rsidR="00C62D18" w:rsidRPr="009C1FDA">
        <w:rPr>
          <w:rFonts w:ascii="Arial" w:hAnsi="Arial" w:cs="Arial"/>
          <w:color w:val="000000" w:themeColor="text1"/>
          <w:sz w:val="20"/>
          <w:szCs w:val="20"/>
        </w:rPr>
        <w:t xml:space="preserve"> enhancement from baseline (C). Further analysis demonstrated an inverse relation between tumor volume and changes in running performance (D). Normal means non-tumor bearing mice; Control and ExTr refers to mice bearing E0771 tumors. n=9-10 mice per group. </w:t>
      </w:r>
      <w:r w:rsidR="009C1FDA" w:rsidRPr="009C1FDA">
        <w:rPr>
          <w:rFonts w:ascii="Arial" w:eastAsiaTheme="minorEastAsia" w:hAnsi="Arial" w:cs="Arial"/>
          <w:color w:val="000000" w:themeColor="text1"/>
          <w:sz w:val="20"/>
          <w:szCs w:val="20"/>
        </w:rPr>
        <w:t>Statistical comparison by unpaired Student’s t-test (</w:t>
      </w:r>
      <w:r w:rsidR="009C1FDA" w:rsidRPr="009C1FDA">
        <w:rPr>
          <w:rFonts w:ascii="Arial" w:hAnsi="Arial" w:cs="Arial"/>
          <w:color w:val="000000" w:themeColor="text1"/>
          <w:sz w:val="20"/>
          <w:szCs w:val="20"/>
        </w:rPr>
        <w:t>A-C</w:t>
      </w:r>
      <w:r w:rsidR="009C1FDA" w:rsidRPr="009C1FDA">
        <w:rPr>
          <w:rFonts w:ascii="Arial" w:eastAsiaTheme="minorEastAsia" w:hAnsi="Arial" w:cs="Arial"/>
          <w:color w:val="000000" w:themeColor="text1"/>
          <w:sz w:val="20"/>
          <w:szCs w:val="20"/>
        </w:rPr>
        <w:t xml:space="preserve">) </w:t>
      </w:r>
      <w:r w:rsidR="009C1FDA" w:rsidRPr="009C1FDA">
        <w:rPr>
          <w:rFonts w:ascii="Arial" w:hAnsi="Arial" w:cs="Arial"/>
          <w:color w:val="000000" w:themeColor="text1"/>
          <w:sz w:val="20"/>
          <w:szCs w:val="20"/>
        </w:rPr>
        <w:t xml:space="preserve">and regression analysis (D). </w:t>
      </w:r>
      <w:r w:rsidRPr="009C1FDA">
        <w:rPr>
          <w:rFonts w:ascii="Arial" w:eastAsiaTheme="minorHAnsi" w:hAnsi="Arial" w:cs="Arial"/>
          <w:color w:val="000000" w:themeColor="text1"/>
          <w:sz w:val="20"/>
          <w:szCs w:val="20"/>
        </w:rPr>
        <w:t>Data presented as mean ± SEM</w:t>
      </w:r>
      <w:r w:rsidRPr="009C1FDA">
        <w:rPr>
          <w:rFonts w:ascii="Arial" w:hAnsi="Arial" w:cs="Arial"/>
          <w:bCs/>
          <w:color w:val="000000" w:themeColor="text1"/>
          <w:sz w:val="20"/>
          <w:szCs w:val="20"/>
        </w:rPr>
        <w:t>.</w:t>
      </w:r>
    </w:p>
    <w:p w14:paraId="0D907EEF" w14:textId="2A07047E" w:rsidR="003F394D" w:rsidRPr="0034176B" w:rsidRDefault="003F394D" w:rsidP="006C08E7">
      <w:pPr>
        <w:spacing w:line="288" w:lineRule="auto"/>
        <w:jc w:val="both"/>
        <w:rPr>
          <w:rFonts w:ascii="Arial" w:hAnsi="Arial" w:cs="Arial"/>
          <w:i/>
          <w:iCs/>
          <w:color w:val="000000" w:themeColor="text1"/>
          <w:sz w:val="20"/>
          <w:szCs w:val="20"/>
        </w:rPr>
      </w:pPr>
    </w:p>
    <w:p w14:paraId="3550DCF1" w14:textId="77777777" w:rsidR="00CF487A" w:rsidRDefault="00CF487A" w:rsidP="006C08E7">
      <w:pPr>
        <w:spacing w:line="288" w:lineRule="auto"/>
        <w:jc w:val="both"/>
        <w:rPr>
          <w:rFonts w:ascii="Arial" w:hAnsi="Arial" w:cs="Arial"/>
          <w:b/>
          <w:bCs/>
          <w:color w:val="000000" w:themeColor="text1"/>
          <w:sz w:val="20"/>
          <w:szCs w:val="20"/>
        </w:rPr>
      </w:pPr>
      <w:r w:rsidRPr="00CF487A">
        <w:rPr>
          <w:rFonts w:ascii="Arial" w:hAnsi="Arial" w:cs="Arial"/>
          <w:i/>
          <w:iCs/>
          <w:noProof/>
          <w:color w:val="000000" w:themeColor="text1"/>
          <w:sz w:val="20"/>
          <w:szCs w:val="20"/>
        </w:rPr>
        <w:lastRenderedPageBreak/>
        <w:drawing>
          <wp:inline distT="0" distB="0" distL="0" distR="0" wp14:anchorId="14C884A9" wp14:editId="6B95FE3D">
            <wp:extent cx="56896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9600" cy="3048000"/>
                    </a:xfrm>
                    <a:prstGeom prst="rect">
                      <a:avLst/>
                    </a:prstGeom>
                  </pic:spPr>
                </pic:pic>
              </a:graphicData>
            </a:graphic>
          </wp:inline>
        </w:drawing>
      </w:r>
      <w:r w:rsidRPr="00CF487A">
        <w:rPr>
          <w:rFonts w:ascii="Arial" w:hAnsi="Arial" w:cs="Arial"/>
          <w:b/>
          <w:bCs/>
          <w:color w:val="000000" w:themeColor="text1"/>
          <w:sz w:val="20"/>
          <w:szCs w:val="20"/>
        </w:rPr>
        <w:t xml:space="preserve"> </w:t>
      </w:r>
    </w:p>
    <w:p w14:paraId="71675CCB" w14:textId="77777777" w:rsidR="00CF487A" w:rsidRDefault="00CF487A" w:rsidP="006C08E7">
      <w:pPr>
        <w:spacing w:line="288" w:lineRule="auto"/>
        <w:jc w:val="both"/>
        <w:rPr>
          <w:rFonts w:ascii="Arial" w:hAnsi="Arial" w:cs="Arial"/>
          <w:b/>
          <w:bCs/>
          <w:color w:val="000000" w:themeColor="text1"/>
          <w:sz w:val="20"/>
          <w:szCs w:val="20"/>
        </w:rPr>
      </w:pPr>
    </w:p>
    <w:p w14:paraId="062A2269" w14:textId="5274C84D" w:rsidR="009C1FDA" w:rsidRDefault="00CF487A" w:rsidP="00492E98">
      <w:pPr>
        <w:spacing w:line="360" w:lineRule="auto"/>
        <w:jc w:val="both"/>
        <w:rPr>
          <w:rFonts w:ascii="Arial" w:hAnsi="Arial" w:cs="Arial"/>
          <w:bCs/>
          <w:color w:val="000000" w:themeColor="text1"/>
          <w:sz w:val="20"/>
          <w:szCs w:val="20"/>
        </w:rPr>
      </w:pPr>
      <w:r w:rsidRPr="009C1FDA">
        <w:rPr>
          <w:rFonts w:ascii="Arial" w:hAnsi="Arial" w:cs="Arial"/>
          <w:b/>
          <w:bCs/>
          <w:color w:val="000000" w:themeColor="text1"/>
          <w:sz w:val="20"/>
          <w:szCs w:val="20"/>
        </w:rPr>
        <w:t>Supplementary Figure S4.</w:t>
      </w:r>
      <w:r w:rsidR="00492E98" w:rsidRPr="009C1FDA">
        <w:rPr>
          <w:rFonts w:ascii="Arial" w:hAnsi="Arial" w:cs="Arial"/>
          <w:b/>
          <w:bCs/>
          <w:color w:val="000000" w:themeColor="text1"/>
          <w:sz w:val="20"/>
          <w:szCs w:val="20"/>
        </w:rPr>
        <w:t xml:space="preserve"> Late distant metastasis with ExTr. </w:t>
      </w:r>
      <w:r w:rsidR="00492E98" w:rsidRPr="009C1FDA">
        <w:rPr>
          <w:rFonts w:ascii="Arial" w:eastAsiaTheme="minorHAnsi" w:hAnsi="Arial" w:cs="Arial"/>
          <w:color w:val="000000" w:themeColor="text1"/>
          <w:sz w:val="20"/>
          <w:szCs w:val="20"/>
        </w:rPr>
        <w:t xml:space="preserve">Spontaneous tumor metastasis </w:t>
      </w:r>
      <w:r w:rsidR="005E5DCD" w:rsidRPr="009C1FDA">
        <w:rPr>
          <w:rFonts w:ascii="Arial" w:eastAsiaTheme="minorHAnsi" w:hAnsi="Arial" w:cs="Arial"/>
          <w:color w:val="000000" w:themeColor="text1"/>
          <w:sz w:val="20"/>
          <w:szCs w:val="20"/>
        </w:rPr>
        <w:t>was</w:t>
      </w:r>
      <w:r w:rsidR="00492E98" w:rsidRPr="009C1FDA">
        <w:rPr>
          <w:rFonts w:ascii="Arial" w:eastAsiaTheme="minorHAnsi" w:hAnsi="Arial" w:cs="Arial"/>
          <w:color w:val="000000" w:themeColor="text1"/>
          <w:sz w:val="20"/>
          <w:szCs w:val="20"/>
        </w:rPr>
        <w:t xml:space="preserve"> observed in the MCa-M3C model. When tumors reached 1 cm</w:t>
      </w:r>
      <w:r w:rsidR="00492E98" w:rsidRPr="009C1FDA">
        <w:rPr>
          <w:rFonts w:ascii="Arial" w:eastAsiaTheme="minorHAnsi" w:hAnsi="Arial" w:cs="Arial"/>
          <w:color w:val="000000" w:themeColor="text1"/>
          <w:sz w:val="20"/>
          <w:szCs w:val="20"/>
          <w:vertAlign w:val="superscript"/>
        </w:rPr>
        <w:t>3</w:t>
      </w:r>
      <w:r w:rsidR="00492E98" w:rsidRPr="009C1FDA">
        <w:rPr>
          <w:rFonts w:ascii="Arial" w:eastAsiaTheme="minorHAnsi" w:hAnsi="Arial" w:cs="Arial"/>
          <w:color w:val="000000" w:themeColor="text1"/>
          <w:sz w:val="20"/>
          <w:szCs w:val="20"/>
        </w:rPr>
        <w:t xml:space="preserve">, they were surgically removed (as in Ref #20 of the manuscript) (A). Four weeks after primary tumor resection, we observed the number of macroscopic (B) and the incidence (C) of metastatic tumors. </w:t>
      </w:r>
      <w:r w:rsidR="00492E98" w:rsidRPr="009C1FDA">
        <w:rPr>
          <w:rFonts w:ascii="Arial" w:eastAsiaTheme="minorEastAsia" w:hAnsi="Arial" w:cs="Arial"/>
          <w:color w:val="000000" w:themeColor="text1"/>
          <w:sz w:val="20"/>
          <w:szCs w:val="20"/>
        </w:rPr>
        <w:t xml:space="preserve">Statistical comparison by unpaired Student’s t-test. n=5 mice per group. </w:t>
      </w:r>
      <w:r w:rsidR="00492E98" w:rsidRPr="009C1FDA">
        <w:rPr>
          <w:rFonts w:ascii="Arial" w:eastAsiaTheme="minorHAnsi" w:hAnsi="Arial" w:cs="Arial"/>
          <w:color w:val="000000" w:themeColor="text1"/>
          <w:sz w:val="20"/>
          <w:szCs w:val="20"/>
        </w:rPr>
        <w:t>Data presented as mean ± SEM</w:t>
      </w:r>
      <w:r w:rsidR="00492E98" w:rsidRPr="009C1FDA">
        <w:rPr>
          <w:rFonts w:ascii="Arial" w:hAnsi="Arial" w:cs="Arial"/>
          <w:bCs/>
          <w:color w:val="000000" w:themeColor="text1"/>
          <w:sz w:val="20"/>
          <w:szCs w:val="20"/>
        </w:rPr>
        <w:t>.</w:t>
      </w:r>
    </w:p>
    <w:p w14:paraId="01E6A9F3" w14:textId="77777777" w:rsidR="009C1FDA" w:rsidRPr="009C1FDA" w:rsidRDefault="009C1FDA" w:rsidP="00492E98">
      <w:pPr>
        <w:spacing w:line="360" w:lineRule="auto"/>
        <w:jc w:val="both"/>
        <w:rPr>
          <w:rFonts w:ascii="Arial" w:hAnsi="Arial" w:cs="Arial"/>
          <w:bCs/>
          <w:color w:val="000000" w:themeColor="text1"/>
          <w:sz w:val="20"/>
          <w:szCs w:val="20"/>
        </w:rPr>
      </w:pPr>
    </w:p>
    <w:p w14:paraId="1421912A" w14:textId="050F86D5" w:rsidR="00993CB8" w:rsidRPr="0034176B" w:rsidRDefault="00993CB8" w:rsidP="006C08E7">
      <w:pPr>
        <w:spacing w:line="288" w:lineRule="auto"/>
        <w:jc w:val="both"/>
        <w:rPr>
          <w:rFonts w:ascii="Arial" w:hAnsi="Arial" w:cs="Arial"/>
          <w:i/>
          <w:iCs/>
          <w:color w:val="000000" w:themeColor="text1"/>
          <w:sz w:val="20"/>
          <w:szCs w:val="20"/>
        </w:rPr>
      </w:pPr>
    </w:p>
    <w:p w14:paraId="7B624D72" w14:textId="77777777" w:rsidR="003F394D" w:rsidRPr="0034176B" w:rsidRDefault="003F394D" w:rsidP="006C08E7">
      <w:pPr>
        <w:spacing w:line="288" w:lineRule="auto"/>
        <w:jc w:val="both"/>
        <w:rPr>
          <w:rFonts w:ascii="Arial" w:eastAsiaTheme="minorEastAsia" w:hAnsi="Arial" w:cs="Arial"/>
          <w:color w:val="000000" w:themeColor="text1"/>
          <w:sz w:val="20"/>
          <w:szCs w:val="20"/>
        </w:rPr>
      </w:pPr>
    </w:p>
    <w:p w14:paraId="0541F837" w14:textId="77777777" w:rsidR="003F394D" w:rsidRPr="0034176B" w:rsidRDefault="003F394D" w:rsidP="006C08E7">
      <w:pPr>
        <w:spacing w:line="480" w:lineRule="auto"/>
        <w:jc w:val="both"/>
        <w:rPr>
          <w:rFonts w:ascii="Arial" w:eastAsiaTheme="minorEastAsia" w:hAnsi="Arial" w:cs="Arial"/>
          <w:color w:val="000000" w:themeColor="text1"/>
          <w:sz w:val="20"/>
          <w:szCs w:val="20"/>
        </w:rPr>
      </w:pPr>
      <w:r w:rsidRPr="0034176B">
        <w:rPr>
          <w:rFonts w:ascii="Arial" w:eastAsiaTheme="minorEastAsia" w:hAnsi="Arial" w:cs="Arial"/>
          <w:noProof/>
          <w:color w:val="000000" w:themeColor="text1"/>
          <w:sz w:val="20"/>
          <w:szCs w:val="20"/>
        </w:rPr>
        <w:lastRenderedPageBreak/>
        <w:drawing>
          <wp:inline distT="0" distB="0" distL="0" distR="0" wp14:anchorId="2F9C27E0" wp14:editId="123A4877">
            <wp:extent cx="5953328" cy="3352823"/>
            <wp:effectExtent l="0" t="0" r="3175" b="0"/>
            <wp:docPr id="7" name="Picture 7">
              <a:extLst xmlns:a="http://schemas.openxmlformats.org/drawingml/2006/main">
                <a:ext uri="{FF2B5EF4-FFF2-40B4-BE49-F238E27FC236}">
                  <a16:creationId xmlns:a16="http://schemas.microsoft.com/office/drawing/2014/main" id="{42C48A5D-F061-3847-8DEA-021D153DD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C48A5D-F061-3847-8DEA-021D153DD562}"/>
                        </a:ext>
                      </a:extLst>
                    </pic:cNvPr>
                    <pic:cNvPicPr>
                      <a:picLocks noChangeAspect="1"/>
                    </pic:cNvPicPr>
                  </pic:nvPicPr>
                  <pic:blipFill>
                    <a:blip r:embed="rId9"/>
                    <a:stretch>
                      <a:fillRect/>
                    </a:stretch>
                  </pic:blipFill>
                  <pic:spPr>
                    <a:xfrm>
                      <a:off x="0" y="0"/>
                      <a:ext cx="5956056" cy="3354359"/>
                    </a:xfrm>
                    <a:prstGeom prst="rect">
                      <a:avLst/>
                    </a:prstGeom>
                  </pic:spPr>
                </pic:pic>
              </a:graphicData>
            </a:graphic>
          </wp:inline>
        </w:drawing>
      </w:r>
    </w:p>
    <w:p w14:paraId="4EDC1BBD" w14:textId="77777777" w:rsidR="003F394D" w:rsidRPr="0034176B" w:rsidRDefault="003F394D" w:rsidP="006C08E7">
      <w:pPr>
        <w:spacing w:line="480" w:lineRule="auto"/>
        <w:jc w:val="both"/>
        <w:rPr>
          <w:rFonts w:ascii="Arial" w:eastAsiaTheme="minorEastAsia" w:hAnsi="Arial" w:cs="Arial"/>
          <w:color w:val="000000" w:themeColor="text1"/>
          <w:sz w:val="20"/>
          <w:szCs w:val="20"/>
        </w:rPr>
      </w:pPr>
    </w:p>
    <w:p w14:paraId="6D20FF9E" w14:textId="1509A401" w:rsidR="003F394D" w:rsidRDefault="003F394D" w:rsidP="006C08E7">
      <w:pPr>
        <w:spacing w:line="360" w:lineRule="auto"/>
        <w:jc w:val="both"/>
        <w:rPr>
          <w:rFonts w:ascii="Arial" w:hAnsi="Arial" w:cs="Arial"/>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5</w:t>
      </w:r>
      <w:r w:rsidRPr="0034176B">
        <w:rPr>
          <w:rFonts w:ascii="Arial" w:hAnsi="Arial" w:cs="Arial"/>
          <w:b/>
          <w:bCs/>
          <w:color w:val="000000" w:themeColor="text1"/>
          <w:sz w:val="20"/>
          <w:szCs w:val="20"/>
        </w:rPr>
        <w:t xml:space="preserve">. Bulk RNA-sequence. </w:t>
      </w:r>
      <w:r w:rsidR="001D3149">
        <w:rPr>
          <w:rFonts w:ascii="Arial" w:hAnsi="Arial" w:cs="Arial"/>
          <w:b/>
          <w:bCs/>
          <w:color w:val="000000" w:themeColor="text1"/>
          <w:sz w:val="20"/>
          <w:szCs w:val="20"/>
        </w:rPr>
        <w:t xml:space="preserve">A–C, </w:t>
      </w:r>
      <w:proofErr w:type="gramStart"/>
      <w:r w:rsidRPr="0034176B">
        <w:rPr>
          <w:rFonts w:ascii="Arial" w:hAnsi="Arial" w:cs="Arial"/>
          <w:color w:val="000000" w:themeColor="text1"/>
          <w:sz w:val="20"/>
          <w:szCs w:val="20"/>
        </w:rPr>
        <w:t>We</w:t>
      </w:r>
      <w:proofErr w:type="gramEnd"/>
      <w:r w:rsidRPr="0034176B">
        <w:rPr>
          <w:rFonts w:ascii="Arial" w:hAnsi="Arial" w:cs="Arial"/>
          <w:color w:val="000000" w:themeColor="text1"/>
          <w:sz w:val="20"/>
          <w:szCs w:val="20"/>
        </w:rPr>
        <w:t xml:space="preserve"> submitted time- and size-matched tumors from Control and ExTr groups to RNA-seq</w:t>
      </w:r>
      <w:r w:rsidR="001D3149">
        <w:rPr>
          <w:rFonts w:ascii="Arial" w:hAnsi="Arial" w:cs="Arial"/>
          <w:color w:val="000000" w:themeColor="text1"/>
          <w:sz w:val="20"/>
          <w:szCs w:val="20"/>
        </w:rPr>
        <w:t xml:space="preserve"> (</w:t>
      </w:r>
      <w:r w:rsidR="001D3149" w:rsidRPr="001D3149">
        <w:rPr>
          <w:rFonts w:ascii="Arial" w:hAnsi="Arial" w:cs="Arial"/>
          <w:i/>
          <w:iCs/>
          <w:color w:val="000000" w:themeColor="text1"/>
          <w:sz w:val="20"/>
          <w:szCs w:val="20"/>
        </w:rPr>
        <w:t>A</w:t>
      </w:r>
      <w:r w:rsidR="001D3149">
        <w:rPr>
          <w:rFonts w:ascii="Arial" w:hAnsi="Arial" w:cs="Arial"/>
          <w:color w:val="000000" w:themeColor="text1"/>
          <w:sz w:val="20"/>
          <w:szCs w:val="20"/>
        </w:rPr>
        <w:t>)</w:t>
      </w:r>
      <w:r w:rsidRPr="0034176B">
        <w:rPr>
          <w:rFonts w:ascii="Arial" w:hAnsi="Arial" w:cs="Arial"/>
          <w:color w:val="000000" w:themeColor="text1"/>
          <w:sz w:val="20"/>
          <w:szCs w:val="20"/>
        </w:rPr>
        <w:t>. 7 days of ExTr did not induce a markedly differential expression of single genes, as can be observed by the Volcano plot (</w:t>
      </w:r>
      <w:r w:rsidRPr="00D762ED">
        <w:rPr>
          <w:rFonts w:ascii="Arial" w:hAnsi="Arial" w:cs="Arial"/>
          <w:i/>
          <w:iCs/>
          <w:color w:val="000000" w:themeColor="text1"/>
          <w:sz w:val="20"/>
          <w:szCs w:val="20"/>
        </w:rPr>
        <w:t>B</w:t>
      </w:r>
      <w:r w:rsidRPr="0034176B">
        <w:rPr>
          <w:rFonts w:ascii="Arial" w:hAnsi="Arial" w:cs="Arial"/>
          <w:color w:val="000000" w:themeColor="text1"/>
          <w:sz w:val="20"/>
          <w:szCs w:val="20"/>
        </w:rPr>
        <w:t>) or the heat map of differentially expressed genes (</w:t>
      </w:r>
      <w:r w:rsidRPr="00D762ED">
        <w:rPr>
          <w:rFonts w:ascii="Arial" w:hAnsi="Arial" w:cs="Arial"/>
          <w:i/>
          <w:iCs/>
          <w:color w:val="000000" w:themeColor="text1"/>
          <w:sz w:val="20"/>
          <w:szCs w:val="20"/>
        </w:rPr>
        <w:t>C</w:t>
      </w:r>
      <w:r w:rsidRPr="0034176B">
        <w:rPr>
          <w:rFonts w:ascii="Arial" w:hAnsi="Arial" w:cs="Arial"/>
          <w:color w:val="000000" w:themeColor="text1"/>
          <w:sz w:val="20"/>
          <w:szCs w:val="20"/>
        </w:rPr>
        <w:t xml:space="preserve">). </w:t>
      </w:r>
      <w:r w:rsidR="00D762ED" w:rsidRPr="00D762ED">
        <w:rPr>
          <w:rFonts w:ascii="Arial" w:hAnsi="Arial" w:cs="Arial"/>
          <w:b/>
          <w:bCs/>
          <w:color w:val="000000" w:themeColor="text1"/>
          <w:sz w:val="20"/>
          <w:szCs w:val="20"/>
        </w:rPr>
        <w:t>D</w:t>
      </w:r>
      <w:r w:rsidR="00D762ED">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On the other hand, it changed several pathways, as indicated by the Gene Set Enrichment Analysis (GSEA). Among the gene sets modulated by ExTr, 7% was significantly upregulated, and 16% downregulated. </w:t>
      </w:r>
      <w:r w:rsidR="00D762ED" w:rsidRPr="00D762ED">
        <w:rPr>
          <w:rFonts w:ascii="Arial" w:hAnsi="Arial" w:cs="Arial"/>
          <w:b/>
          <w:bCs/>
          <w:color w:val="000000" w:themeColor="text1"/>
          <w:sz w:val="20"/>
          <w:szCs w:val="20"/>
        </w:rPr>
        <w:t>E</w:t>
      </w:r>
      <w:r w:rsidR="00D762ED">
        <w:rPr>
          <w:rFonts w:ascii="Arial" w:hAnsi="Arial" w:cs="Arial"/>
          <w:color w:val="000000" w:themeColor="text1"/>
          <w:sz w:val="20"/>
          <w:szCs w:val="20"/>
        </w:rPr>
        <w:t xml:space="preserve">, </w:t>
      </w:r>
      <w:r w:rsidR="00492E98">
        <w:rPr>
          <w:rFonts w:ascii="Arial" w:hAnsi="Arial" w:cs="Arial"/>
          <w:color w:val="000000" w:themeColor="text1"/>
          <w:sz w:val="20"/>
          <w:szCs w:val="20"/>
        </w:rPr>
        <w:t>I</w:t>
      </w:r>
      <w:r w:rsidRPr="0034176B">
        <w:rPr>
          <w:rFonts w:ascii="Arial" w:hAnsi="Arial" w:cs="Arial"/>
          <w:color w:val="000000" w:themeColor="text1"/>
          <w:sz w:val="20"/>
          <w:szCs w:val="20"/>
        </w:rPr>
        <w:t xml:space="preserve">nteraction map of pathways modulated by ExTr reveals an increase (blue) of signatures related to mitochondrial function and oxidative metabolism and a reduction (red) of lipid-related pathways. </w:t>
      </w:r>
      <w:r w:rsidR="00492E98">
        <w:rPr>
          <w:rFonts w:ascii="Arial" w:hAnsi="Arial" w:cs="Arial"/>
          <w:color w:val="000000" w:themeColor="text1"/>
          <w:sz w:val="20"/>
          <w:szCs w:val="20"/>
        </w:rPr>
        <w:t xml:space="preserve">n=5 mice per group. </w:t>
      </w:r>
      <w:r w:rsidRPr="0034176B">
        <w:rPr>
          <w:rFonts w:ascii="Arial" w:hAnsi="Arial" w:cs="Arial"/>
          <w:color w:val="000000" w:themeColor="text1"/>
          <w:sz w:val="20"/>
          <w:szCs w:val="20"/>
        </w:rPr>
        <w:t>Detail</w:t>
      </w:r>
      <w:r w:rsidR="009C1FDA">
        <w:rPr>
          <w:rFonts w:ascii="Arial" w:hAnsi="Arial" w:cs="Arial"/>
          <w:color w:val="000000" w:themeColor="text1"/>
          <w:sz w:val="20"/>
          <w:szCs w:val="20"/>
        </w:rPr>
        <w:t>ed</w:t>
      </w:r>
      <w:r w:rsidRPr="0034176B">
        <w:rPr>
          <w:rFonts w:ascii="Arial" w:hAnsi="Arial" w:cs="Arial"/>
          <w:color w:val="000000" w:themeColor="text1"/>
          <w:sz w:val="20"/>
          <w:szCs w:val="20"/>
        </w:rPr>
        <w:t xml:space="preserve"> differentially expressed gene list can be found in Supplementary Table 1.</w:t>
      </w:r>
    </w:p>
    <w:p w14:paraId="0A55F8EF" w14:textId="1108442E" w:rsidR="00CF487A" w:rsidRDefault="00CF487A" w:rsidP="006C08E7">
      <w:pPr>
        <w:spacing w:line="360" w:lineRule="auto"/>
        <w:jc w:val="both"/>
        <w:rPr>
          <w:rFonts w:ascii="Arial" w:hAnsi="Arial" w:cs="Arial"/>
          <w:color w:val="000000" w:themeColor="text1"/>
          <w:sz w:val="20"/>
          <w:szCs w:val="20"/>
        </w:rPr>
      </w:pPr>
    </w:p>
    <w:p w14:paraId="052C4D2A" w14:textId="65350285" w:rsidR="005E5DCD" w:rsidRDefault="005E5DCD" w:rsidP="006C08E7">
      <w:pPr>
        <w:spacing w:line="360" w:lineRule="auto"/>
        <w:jc w:val="both"/>
        <w:rPr>
          <w:rFonts w:ascii="Arial" w:hAnsi="Arial" w:cs="Arial"/>
          <w:color w:val="000000" w:themeColor="text1"/>
          <w:sz w:val="20"/>
          <w:szCs w:val="20"/>
        </w:rPr>
      </w:pPr>
    </w:p>
    <w:p w14:paraId="3DAE8C45" w14:textId="6C4818BE" w:rsidR="005E5DCD" w:rsidRDefault="005E5DCD" w:rsidP="006C08E7">
      <w:pPr>
        <w:spacing w:line="360" w:lineRule="auto"/>
        <w:jc w:val="both"/>
        <w:rPr>
          <w:rFonts w:ascii="Arial" w:hAnsi="Arial" w:cs="Arial"/>
          <w:color w:val="000000" w:themeColor="text1"/>
          <w:sz w:val="20"/>
          <w:szCs w:val="20"/>
        </w:rPr>
      </w:pPr>
    </w:p>
    <w:p w14:paraId="24EA1D86" w14:textId="447B51C1" w:rsidR="005E5DCD" w:rsidRDefault="005E5DCD" w:rsidP="006C08E7">
      <w:pPr>
        <w:spacing w:line="360" w:lineRule="auto"/>
        <w:jc w:val="both"/>
        <w:rPr>
          <w:rFonts w:ascii="Arial" w:hAnsi="Arial" w:cs="Arial"/>
          <w:color w:val="000000" w:themeColor="text1"/>
          <w:sz w:val="20"/>
          <w:szCs w:val="20"/>
        </w:rPr>
      </w:pPr>
    </w:p>
    <w:p w14:paraId="49FC3C2B" w14:textId="6C9D1C67" w:rsidR="005E5DCD" w:rsidRDefault="005E5DCD" w:rsidP="006C08E7">
      <w:pPr>
        <w:spacing w:line="360" w:lineRule="auto"/>
        <w:jc w:val="both"/>
        <w:rPr>
          <w:rFonts w:ascii="Arial" w:hAnsi="Arial" w:cs="Arial"/>
          <w:color w:val="000000" w:themeColor="text1"/>
          <w:sz w:val="20"/>
          <w:szCs w:val="20"/>
        </w:rPr>
      </w:pPr>
    </w:p>
    <w:p w14:paraId="62579300" w14:textId="77777777" w:rsidR="005E5DCD" w:rsidRDefault="005E5DCD" w:rsidP="006C08E7">
      <w:pPr>
        <w:spacing w:line="360" w:lineRule="auto"/>
        <w:jc w:val="both"/>
        <w:rPr>
          <w:rFonts w:ascii="Arial" w:hAnsi="Arial" w:cs="Arial"/>
          <w:color w:val="000000" w:themeColor="text1"/>
          <w:sz w:val="20"/>
          <w:szCs w:val="20"/>
        </w:rPr>
      </w:pPr>
    </w:p>
    <w:p w14:paraId="4CD6C86C" w14:textId="67818E49" w:rsidR="00CF487A" w:rsidRDefault="00CF487A" w:rsidP="006C08E7">
      <w:pPr>
        <w:spacing w:line="360" w:lineRule="auto"/>
        <w:jc w:val="both"/>
        <w:rPr>
          <w:rFonts w:ascii="Arial" w:hAnsi="Arial" w:cs="Arial"/>
          <w:color w:val="000000" w:themeColor="text1"/>
          <w:sz w:val="20"/>
          <w:szCs w:val="20"/>
        </w:rPr>
      </w:pPr>
    </w:p>
    <w:p w14:paraId="703C7663" w14:textId="381B1903" w:rsidR="005E5DCD" w:rsidRDefault="005E5DCD" w:rsidP="006C08E7">
      <w:pPr>
        <w:spacing w:line="360" w:lineRule="auto"/>
        <w:jc w:val="both"/>
        <w:rPr>
          <w:rFonts w:ascii="Arial" w:hAnsi="Arial" w:cs="Arial"/>
          <w:color w:val="000000" w:themeColor="text1"/>
          <w:sz w:val="20"/>
          <w:szCs w:val="20"/>
        </w:rPr>
      </w:pPr>
    </w:p>
    <w:p w14:paraId="029B544C" w14:textId="1BFD90AC" w:rsidR="005E5DCD" w:rsidRDefault="005E5DCD" w:rsidP="006C08E7">
      <w:pPr>
        <w:spacing w:line="360" w:lineRule="auto"/>
        <w:jc w:val="both"/>
        <w:rPr>
          <w:rFonts w:ascii="Arial" w:hAnsi="Arial" w:cs="Arial"/>
          <w:color w:val="000000" w:themeColor="text1"/>
          <w:sz w:val="20"/>
          <w:szCs w:val="20"/>
        </w:rPr>
      </w:pPr>
    </w:p>
    <w:p w14:paraId="69A3DEA4" w14:textId="77777777" w:rsidR="005E5DCD" w:rsidRDefault="005E5DCD" w:rsidP="006C08E7">
      <w:pPr>
        <w:spacing w:line="360" w:lineRule="auto"/>
        <w:jc w:val="both"/>
        <w:rPr>
          <w:rFonts w:ascii="Arial" w:hAnsi="Arial" w:cs="Arial"/>
          <w:color w:val="000000" w:themeColor="text1"/>
          <w:sz w:val="20"/>
          <w:szCs w:val="20"/>
        </w:rPr>
      </w:pPr>
    </w:p>
    <w:p w14:paraId="52B32EDC" w14:textId="77777777" w:rsidR="005E5DCD" w:rsidRDefault="005E5DCD" w:rsidP="005E5DCD">
      <w:pPr>
        <w:spacing w:line="360" w:lineRule="auto"/>
        <w:jc w:val="center"/>
        <w:rPr>
          <w:rFonts w:ascii="Arial" w:hAnsi="Arial" w:cs="Arial"/>
          <w:b/>
          <w:bCs/>
          <w:color w:val="000000" w:themeColor="text1"/>
          <w:sz w:val="20"/>
          <w:szCs w:val="20"/>
        </w:rPr>
      </w:pPr>
      <w:r w:rsidRPr="005E5DCD">
        <w:rPr>
          <w:rFonts w:ascii="Arial" w:hAnsi="Arial" w:cs="Arial"/>
          <w:b/>
          <w:bCs/>
          <w:noProof/>
          <w:color w:val="000000" w:themeColor="text1"/>
          <w:sz w:val="20"/>
          <w:szCs w:val="20"/>
        </w:rPr>
        <w:lastRenderedPageBreak/>
        <w:drawing>
          <wp:inline distT="0" distB="0" distL="0" distR="0" wp14:anchorId="69D07863" wp14:editId="7EF70E91">
            <wp:extent cx="5003056" cy="39677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8271" cy="3971836"/>
                    </a:xfrm>
                    <a:prstGeom prst="rect">
                      <a:avLst/>
                    </a:prstGeom>
                  </pic:spPr>
                </pic:pic>
              </a:graphicData>
            </a:graphic>
          </wp:inline>
        </w:drawing>
      </w:r>
    </w:p>
    <w:p w14:paraId="53CE05D2" w14:textId="77777777" w:rsidR="005E5DCD" w:rsidRDefault="005E5DCD" w:rsidP="005E5DCD">
      <w:pPr>
        <w:spacing w:line="360" w:lineRule="auto"/>
        <w:rPr>
          <w:rFonts w:ascii="Arial" w:hAnsi="Arial" w:cs="Arial"/>
          <w:b/>
          <w:bCs/>
          <w:color w:val="000000" w:themeColor="text1"/>
          <w:sz w:val="20"/>
          <w:szCs w:val="20"/>
        </w:rPr>
      </w:pPr>
    </w:p>
    <w:p w14:paraId="576A0E8C" w14:textId="32A27A7E" w:rsidR="009D7F3B" w:rsidRPr="009D7F3B" w:rsidRDefault="00CF487A" w:rsidP="005E5DCD">
      <w:pPr>
        <w:spacing w:line="360" w:lineRule="auto"/>
        <w:jc w:val="both"/>
        <w:rPr>
          <w:rFonts w:ascii="Arial" w:hAnsi="Arial" w:cs="Arial"/>
          <w:color w:val="000000" w:themeColor="text1"/>
          <w:sz w:val="20"/>
          <w:szCs w:val="20"/>
        </w:rPr>
      </w:pPr>
      <w:r w:rsidRPr="009D7F3B">
        <w:rPr>
          <w:rFonts w:ascii="Arial" w:hAnsi="Arial" w:cs="Arial"/>
          <w:b/>
          <w:bCs/>
          <w:color w:val="000000" w:themeColor="text1"/>
          <w:sz w:val="20"/>
          <w:szCs w:val="20"/>
        </w:rPr>
        <w:t>Supplementary</w:t>
      </w:r>
      <w:r w:rsidR="005E5DCD" w:rsidRPr="009D7F3B">
        <w:rPr>
          <w:rFonts w:ascii="Arial" w:hAnsi="Arial" w:cs="Arial"/>
          <w:b/>
          <w:bCs/>
          <w:color w:val="000000" w:themeColor="text1"/>
          <w:sz w:val="20"/>
          <w:szCs w:val="20"/>
        </w:rPr>
        <w:t xml:space="preserve"> </w:t>
      </w:r>
      <w:r w:rsidRPr="009D7F3B">
        <w:rPr>
          <w:rFonts w:ascii="Arial" w:hAnsi="Arial" w:cs="Arial"/>
          <w:b/>
          <w:bCs/>
          <w:color w:val="000000" w:themeColor="text1"/>
          <w:sz w:val="20"/>
          <w:szCs w:val="20"/>
        </w:rPr>
        <w:t>Figure S6.</w:t>
      </w:r>
      <w:r w:rsidR="009C1FDA" w:rsidRPr="009D7F3B">
        <w:rPr>
          <w:rFonts w:ascii="Arial" w:hAnsi="Arial" w:cs="Arial"/>
          <w:b/>
          <w:bCs/>
          <w:color w:val="000000" w:themeColor="text1"/>
          <w:sz w:val="20"/>
          <w:szCs w:val="20"/>
        </w:rPr>
        <w:t xml:space="preserve"> CD8+ T cell infiltration.</w:t>
      </w:r>
      <w:r w:rsidR="005E5DCD" w:rsidRPr="009D7F3B">
        <w:rPr>
          <w:rFonts w:ascii="Arial" w:hAnsi="Arial" w:cs="Arial"/>
          <w:b/>
          <w:bCs/>
          <w:color w:val="000000" w:themeColor="text1"/>
          <w:sz w:val="20"/>
          <w:szCs w:val="20"/>
        </w:rPr>
        <w:t xml:space="preserve"> </w:t>
      </w:r>
      <w:r w:rsidR="005E5DCD" w:rsidRPr="009D7F3B">
        <w:rPr>
          <w:rFonts w:ascii="Arial" w:hAnsi="Arial" w:cs="Arial"/>
          <w:color w:val="000000" w:themeColor="text1"/>
          <w:sz w:val="20"/>
          <w:szCs w:val="20"/>
        </w:rPr>
        <w:t>As in</w:t>
      </w:r>
      <w:r w:rsidR="009C1FDA" w:rsidRPr="009D7F3B">
        <w:rPr>
          <w:rFonts w:ascii="Arial" w:hAnsi="Arial" w:cs="Arial"/>
          <w:color w:val="000000" w:themeColor="text1"/>
          <w:sz w:val="20"/>
          <w:szCs w:val="20"/>
        </w:rPr>
        <w:t xml:space="preserve"> Figure 4 of the manuscript, larger tumors (from supplementary Fig. S2G-I) </w:t>
      </w:r>
      <w:r w:rsidR="005E5DCD" w:rsidRPr="009D7F3B">
        <w:rPr>
          <w:rFonts w:ascii="Arial" w:hAnsi="Arial" w:cs="Arial"/>
          <w:color w:val="000000" w:themeColor="text1"/>
          <w:sz w:val="20"/>
          <w:szCs w:val="20"/>
        </w:rPr>
        <w:t xml:space="preserve">and in obesity-associated BCs (Fig. SK) </w:t>
      </w:r>
      <w:r w:rsidR="009C1FDA" w:rsidRPr="009D7F3B">
        <w:rPr>
          <w:rFonts w:ascii="Arial" w:hAnsi="Arial" w:cs="Arial"/>
          <w:color w:val="000000" w:themeColor="text1"/>
          <w:sz w:val="20"/>
          <w:szCs w:val="20"/>
        </w:rPr>
        <w:t>increased CD8</w:t>
      </w:r>
      <w:r w:rsidR="009C1FDA" w:rsidRPr="009D7F3B">
        <w:rPr>
          <w:rFonts w:ascii="Arial" w:hAnsi="Arial" w:cs="Arial"/>
          <w:color w:val="000000" w:themeColor="text1"/>
          <w:sz w:val="20"/>
          <w:szCs w:val="20"/>
          <w:vertAlign w:val="superscript"/>
        </w:rPr>
        <w:t>+</w:t>
      </w:r>
      <w:r w:rsidR="009C1FDA" w:rsidRPr="009D7F3B">
        <w:rPr>
          <w:rFonts w:ascii="Arial" w:hAnsi="Arial" w:cs="Arial"/>
          <w:color w:val="000000" w:themeColor="text1"/>
          <w:sz w:val="20"/>
          <w:szCs w:val="20"/>
        </w:rPr>
        <w:t xml:space="preserve"> T cell infiltration with ExTr (by flow cytometry</w:t>
      </w:r>
      <w:r w:rsidR="005E5DCD" w:rsidRPr="009D7F3B">
        <w:rPr>
          <w:rFonts w:ascii="Arial" w:hAnsi="Arial" w:cs="Arial"/>
          <w:color w:val="000000" w:themeColor="text1"/>
          <w:sz w:val="20"/>
          <w:szCs w:val="20"/>
        </w:rPr>
        <w:t>, A-B</w:t>
      </w:r>
      <w:r w:rsidR="009C1FDA" w:rsidRPr="009D7F3B">
        <w:rPr>
          <w:rFonts w:ascii="Arial" w:hAnsi="Arial" w:cs="Arial"/>
          <w:color w:val="000000" w:themeColor="text1"/>
          <w:sz w:val="20"/>
          <w:szCs w:val="20"/>
        </w:rPr>
        <w:t xml:space="preserve">). </w:t>
      </w:r>
      <w:r w:rsidR="005E5DCD" w:rsidRPr="009D7F3B">
        <w:rPr>
          <w:rFonts w:ascii="Arial" w:hAnsi="Arial" w:cs="Arial"/>
          <w:color w:val="000000" w:themeColor="text1"/>
          <w:sz w:val="20"/>
          <w:szCs w:val="20"/>
        </w:rPr>
        <w:t>W</w:t>
      </w:r>
      <w:r w:rsidR="009C1FDA" w:rsidRPr="009D7F3B">
        <w:rPr>
          <w:rFonts w:ascii="Arial" w:hAnsi="Arial" w:cs="Arial"/>
          <w:color w:val="000000" w:themeColor="text1"/>
          <w:sz w:val="20"/>
          <w:szCs w:val="20"/>
        </w:rPr>
        <w:t>e found an inverse relationship between final tumor volume and density of CD8</w:t>
      </w:r>
      <w:r w:rsidR="009C1FDA" w:rsidRPr="009D7F3B">
        <w:rPr>
          <w:rFonts w:ascii="Arial" w:hAnsi="Arial" w:cs="Arial"/>
          <w:color w:val="000000" w:themeColor="text1"/>
          <w:sz w:val="20"/>
          <w:szCs w:val="20"/>
          <w:vertAlign w:val="superscript"/>
        </w:rPr>
        <w:t>+</w:t>
      </w:r>
      <w:r w:rsidR="009C1FDA" w:rsidRPr="009D7F3B">
        <w:rPr>
          <w:rFonts w:ascii="Arial" w:hAnsi="Arial" w:cs="Arial"/>
          <w:color w:val="000000" w:themeColor="text1"/>
          <w:sz w:val="20"/>
          <w:szCs w:val="20"/>
        </w:rPr>
        <w:t xml:space="preserve"> T cells</w:t>
      </w:r>
      <w:r w:rsidR="005E5DCD" w:rsidRPr="009D7F3B">
        <w:rPr>
          <w:rFonts w:ascii="Arial" w:hAnsi="Arial" w:cs="Arial"/>
          <w:color w:val="000000" w:themeColor="text1"/>
          <w:sz w:val="20"/>
          <w:szCs w:val="20"/>
        </w:rPr>
        <w:t xml:space="preserve"> (C), and a positive correlation between Running distance with CD8</w:t>
      </w:r>
      <w:r w:rsidR="005E5DCD" w:rsidRPr="009D7F3B">
        <w:rPr>
          <w:rFonts w:ascii="Arial" w:hAnsi="Arial" w:cs="Arial"/>
          <w:color w:val="000000" w:themeColor="text1"/>
          <w:sz w:val="20"/>
          <w:szCs w:val="20"/>
          <w:vertAlign w:val="superscript"/>
        </w:rPr>
        <w:t>+</w:t>
      </w:r>
      <w:r w:rsidR="005E5DCD" w:rsidRPr="009D7F3B">
        <w:rPr>
          <w:rFonts w:ascii="Arial" w:hAnsi="Arial" w:cs="Arial"/>
          <w:color w:val="000000" w:themeColor="text1"/>
          <w:sz w:val="20"/>
          <w:szCs w:val="20"/>
        </w:rPr>
        <w:t xml:space="preserve"> T cells (D). </w:t>
      </w:r>
      <w:r w:rsidR="009D7F3B" w:rsidRPr="009D7F3B">
        <w:rPr>
          <w:rFonts w:ascii="Arial" w:hAnsi="Arial" w:cs="Arial"/>
          <w:color w:val="000000" w:themeColor="text1"/>
          <w:sz w:val="20"/>
          <w:szCs w:val="20"/>
        </w:rPr>
        <w:t>n=9-10 mice per group (A, C-D), and n=3-4 per group (B).</w:t>
      </w:r>
      <w:r w:rsidR="009D7F3B" w:rsidRPr="009D7F3B">
        <w:rPr>
          <w:rFonts w:ascii="Arial" w:eastAsiaTheme="minorEastAsia" w:hAnsi="Arial" w:cs="Arial"/>
          <w:color w:val="000000" w:themeColor="text1"/>
          <w:sz w:val="20"/>
          <w:szCs w:val="20"/>
        </w:rPr>
        <w:t xml:space="preserve"> Statistical comparison by one-way ANOVA (A) or unpaired Student’s t-test (B), </w:t>
      </w:r>
      <w:r w:rsidR="009D7F3B" w:rsidRPr="009D7F3B">
        <w:rPr>
          <w:rFonts w:ascii="Arial" w:hAnsi="Arial" w:cs="Arial"/>
          <w:color w:val="000000" w:themeColor="text1"/>
          <w:sz w:val="20"/>
          <w:szCs w:val="20"/>
        </w:rPr>
        <w:t xml:space="preserve">and regression analysis (C-D). </w:t>
      </w:r>
      <w:r w:rsidR="009D7F3B" w:rsidRPr="009D7F3B">
        <w:rPr>
          <w:rFonts w:ascii="Arial" w:eastAsiaTheme="minorHAnsi" w:hAnsi="Arial" w:cs="Arial"/>
          <w:color w:val="000000" w:themeColor="text1"/>
          <w:sz w:val="20"/>
          <w:szCs w:val="20"/>
        </w:rPr>
        <w:t>Data presented as mean ± SEM</w:t>
      </w:r>
      <w:r w:rsidR="009D7F3B" w:rsidRPr="009D7F3B">
        <w:rPr>
          <w:rFonts w:ascii="Arial" w:hAnsi="Arial" w:cs="Arial"/>
          <w:bCs/>
          <w:color w:val="000000" w:themeColor="text1"/>
          <w:sz w:val="20"/>
          <w:szCs w:val="20"/>
        </w:rPr>
        <w:t>.</w:t>
      </w:r>
    </w:p>
    <w:p w14:paraId="3C364020" w14:textId="5FF29302" w:rsidR="003F394D" w:rsidRPr="0034176B" w:rsidRDefault="00201B66" w:rsidP="00201B66">
      <w:pPr>
        <w:spacing w:line="480" w:lineRule="auto"/>
        <w:jc w:val="center"/>
        <w:rPr>
          <w:rFonts w:ascii="Arial" w:hAnsi="Arial" w:cs="Arial"/>
          <w:i/>
          <w:iCs/>
          <w:color w:val="000000" w:themeColor="text1"/>
          <w:sz w:val="20"/>
          <w:szCs w:val="20"/>
        </w:rPr>
      </w:pPr>
      <w:r w:rsidRPr="0034176B">
        <w:rPr>
          <w:rFonts w:ascii="Arial" w:hAnsi="Arial" w:cs="Arial"/>
          <w:i/>
          <w:iCs/>
          <w:noProof/>
          <w:color w:val="000000" w:themeColor="text1"/>
          <w:sz w:val="20"/>
          <w:szCs w:val="20"/>
        </w:rPr>
        <w:lastRenderedPageBreak/>
        <w:drawing>
          <wp:inline distT="0" distB="0" distL="0" distR="0" wp14:anchorId="77FEA34B" wp14:editId="0BFD7D21">
            <wp:extent cx="5543315" cy="6527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4115" cy="6528351"/>
                    </a:xfrm>
                    <a:prstGeom prst="rect">
                      <a:avLst/>
                    </a:prstGeom>
                  </pic:spPr>
                </pic:pic>
              </a:graphicData>
            </a:graphic>
          </wp:inline>
        </w:drawing>
      </w:r>
    </w:p>
    <w:p w14:paraId="0846D163" w14:textId="2E26506F" w:rsidR="003F394D" w:rsidRPr="0034176B" w:rsidRDefault="003F394D" w:rsidP="006C08E7">
      <w:pPr>
        <w:spacing w:line="360" w:lineRule="auto"/>
        <w:jc w:val="both"/>
        <w:rPr>
          <w:rFonts w:ascii="Arial" w:eastAsiaTheme="minorHAnsi" w:hAnsi="Arial" w:cs="Arial"/>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7</w:t>
      </w:r>
      <w:r w:rsidRPr="0034176B">
        <w:rPr>
          <w:rFonts w:ascii="Arial" w:hAnsi="Arial" w:cs="Arial"/>
          <w:b/>
          <w:bCs/>
          <w:color w:val="000000" w:themeColor="text1"/>
          <w:sz w:val="20"/>
          <w:szCs w:val="20"/>
        </w:rPr>
        <w:t xml:space="preserve">. ExTr does not change the myeloid cell population. </w:t>
      </w:r>
      <w:r w:rsidR="00795A1C" w:rsidRPr="00795A1C">
        <w:rPr>
          <w:rFonts w:ascii="Arial" w:hAnsi="Arial" w:cs="Arial"/>
          <w:b/>
          <w:bCs/>
          <w:color w:val="000000" w:themeColor="text1"/>
          <w:sz w:val="20"/>
          <w:szCs w:val="20"/>
        </w:rPr>
        <w:t>A</w:t>
      </w:r>
      <w:r w:rsidR="00795A1C">
        <w:rPr>
          <w:rFonts w:ascii="Arial" w:hAnsi="Arial" w:cs="Arial"/>
          <w:b/>
          <w:bCs/>
          <w:color w:val="000000" w:themeColor="text1"/>
          <w:sz w:val="20"/>
          <w:szCs w:val="20"/>
        </w:rPr>
        <w:t>–F</w:t>
      </w:r>
      <w:r w:rsidR="00795A1C">
        <w:rPr>
          <w:rFonts w:ascii="Arial" w:hAnsi="Arial" w:cs="Arial"/>
          <w:color w:val="000000" w:themeColor="text1"/>
          <w:sz w:val="20"/>
          <w:szCs w:val="20"/>
        </w:rPr>
        <w:t>,</w:t>
      </w:r>
      <w:r w:rsidR="00795A1C" w:rsidRPr="0034176B">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Quantification of immune cell infiltration by flow cytometry reveals that ExTr does not change the number of tumoral immune cells in MCa-M3, </w:t>
      </w:r>
      <w:r w:rsidR="00795A1C">
        <w:rPr>
          <w:rFonts w:ascii="Arial" w:hAnsi="Arial" w:cs="Arial"/>
          <w:color w:val="000000" w:themeColor="text1"/>
          <w:sz w:val="20"/>
          <w:szCs w:val="20"/>
        </w:rPr>
        <w:t>while it</w:t>
      </w:r>
      <w:r w:rsidRPr="0034176B">
        <w:rPr>
          <w:rFonts w:ascii="Arial" w:hAnsi="Arial" w:cs="Arial"/>
          <w:color w:val="000000" w:themeColor="text1"/>
          <w:sz w:val="20"/>
          <w:szCs w:val="20"/>
        </w:rPr>
        <w:t xml:space="preserve"> increases CD45+</w:t>
      </w:r>
      <w:r w:rsidR="00795A1C">
        <w:rPr>
          <w:rFonts w:ascii="Arial" w:hAnsi="Arial" w:cs="Arial"/>
          <w:color w:val="000000" w:themeColor="text1"/>
          <w:sz w:val="20"/>
          <w:szCs w:val="20"/>
        </w:rPr>
        <w:t xml:space="preserve"> cell</w:t>
      </w:r>
      <w:r w:rsidRPr="0034176B">
        <w:rPr>
          <w:rFonts w:ascii="Arial" w:hAnsi="Arial" w:cs="Arial"/>
          <w:color w:val="000000" w:themeColor="text1"/>
          <w:sz w:val="20"/>
          <w:szCs w:val="20"/>
        </w:rPr>
        <w:t xml:space="preserve"> infiltration </w:t>
      </w:r>
      <w:r w:rsidR="00795A1C" w:rsidRPr="0034176B">
        <w:rPr>
          <w:rFonts w:ascii="Arial" w:hAnsi="Arial" w:cs="Arial"/>
          <w:color w:val="000000" w:themeColor="text1"/>
          <w:sz w:val="20"/>
          <w:szCs w:val="20"/>
        </w:rPr>
        <w:t xml:space="preserve">in E0771 </w:t>
      </w:r>
      <w:r w:rsidR="00795A1C">
        <w:rPr>
          <w:rFonts w:ascii="Arial" w:hAnsi="Arial" w:cs="Arial"/>
          <w:color w:val="000000" w:themeColor="text1"/>
          <w:sz w:val="20"/>
          <w:szCs w:val="20"/>
        </w:rPr>
        <w:t>(</w:t>
      </w:r>
      <w:r w:rsidR="00795A1C" w:rsidRPr="00795A1C">
        <w:rPr>
          <w:rFonts w:ascii="Arial" w:hAnsi="Arial" w:cs="Arial"/>
          <w:i/>
          <w:iCs/>
          <w:color w:val="000000" w:themeColor="text1"/>
          <w:sz w:val="20"/>
          <w:szCs w:val="20"/>
        </w:rPr>
        <w:t>A</w:t>
      </w:r>
      <w:r w:rsidR="00795A1C">
        <w:rPr>
          <w:rFonts w:ascii="Arial" w:hAnsi="Arial" w:cs="Arial"/>
          <w:color w:val="000000" w:themeColor="text1"/>
          <w:sz w:val="20"/>
          <w:szCs w:val="20"/>
        </w:rPr>
        <w:t xml:space="preserve">). </w:t>
      </w:r>
      <w:r w:rsidRPr="0034176B">
        <w:rPr>
          <w:rFonts w:ascii="Arial" w:hAnsi="Arial" w:cs="Arial"/>
          <w:color w:val="000000" w:themeColor="text1"/>
          <w:sz w:val="20"/>
          <w:szCs w:val="20"/>
        </w:rPr>
        <w:t>No differences were found in Natural Killer cells (CD45</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TCRβ</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NK1.1</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w:t>
      </w:r>
      <w:r w:rsidR="00795A1C">
        <w:rPr>
          <w:rFonts w:ascii="Arial" w:hAnsi="Arial" w:cs="Arial"/>
          <w:color w:val="000000" w:themeColor="text1"/>
          <w:sz w:val="20"/>
          <w:szCs w:val="20"/>
        </w:rPr>
        <w:t>(</w:t>
      </w:r>
      <w:r w:rsidRPr="00795A1C">
        <w:rPr>
          <w:rFonts w:ascii="Arial" w:hAnsi="Arial" w:cs="Arial"/>
          <w:i/>
          <w:iCs/>
          <w:color w:val="000000" w:themeColor="text1"/>
          <w:sz w:val="20"/>
          <w:szCs w:val="20"/>
        </w:rPr>
        <w:t>B</w:t>
      </w:r>
      <w:r w:rsidRPr="0034176B">
        <w:rPr>
          <w:rFonts w:ascii="Arial" w:hAnsi="Arial" w:cs="Arial"/>
          <w:color w:val="000000" w:themeColor="text1"/>
          <w:sz w:val="20"/>
          <w:szCs w:val="20"/>
        </w:rPr>
        <w:t>)</w:t>
      </w:r>
      <w:r w:rsidR="00795A1C">
        <w:rPr>
          <w:rFonts w:ascii="Arial" w:hAnsi="Arial" w:cs="Arial"/>
          <w:color w:val="000000" w:themeColor="text1"/>
          <w:sz w:val="20"/>
          <w:szCs w:val="20"/>
        </w:rPr>
        <w:t>)</w:t>
      </w:r>
      <w:r w:rsidRPr="0034176B">
        <w:rPr>
          <w:rFonts w:ascii="Arial" w:hAnsi="Arial" w:cs="Arial"/>
          <w:color w:val="000000" w:themeColor="text1"/>
          <w:sz w:val="20"/>
          <w:szCs w:val="20"/>
        </w:rPr>
        <w:t>, dendritic cells (DC, CD45+Ly6G-CD11b</w:t>
      </w:r>
      <w:r w:rsidRPr="0034176B">
        <w:rPr>
          <w:rFonts w:ascii="Arial" w:hAnsi="Arial" w:cs="Arial"/>
          <w:color w:val="000000" w:themeColor="text1"/>
          <w:sz w:val="20"/>
          <w:szCs w:val="20"/>
          <w:vertAlign w:val="superscript"/>
        </w:rPr>
        <w:t>low</w:t>
      </w:r>
      <w:r w:rsidRPr="0034176B">
        <w:rPr>
          <w:rFonts w:ascii="Arial" w:hAnsi="Arial" w:cs="Arial"/>
          <w:color w:val="000000" w:themeColor="text1"/>
          <w:sz w:val="20"/>
          <w:szCs w:val="20"/>
        </w:rPr>
        <w:t>CD11c+, (</w:t>
      </w:r>
      <w:r w:rsidRPr="00795A1C">
        <w:rPr>
          <w:rFonts w:ascii="Arial" w:hAnsi="Arial" w:cs="Arial"/>
          <w:i/>
          <w:iCs/>
          <w:color w:val="000000" w:themeColor="text1"/>
          <w:sz w:val="20"/>
          <w:szCs w:val="20"/>
        </w:rPr>
        <w:t>C</w:t>
      </w:r>
      <w:r w:rsidRPr="0034176B">
        <w:rPr>
          <w:rFonts w:ascii="Arial" w:hAnsi="Arial" w:cs="Arial"/>
          <w:color w:val="000000" w:themeColor="text1"/>
          <w:sz w:val="20"/>
          <w:szCs w:val="20"/>
        </w:rPr>
        <w:t>)), tumor-associated macrophages (TAMs, CD45</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CD11b+F4/80</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Ly6G-, (</w:t>
      </w:r>
      <w:r w:rsidRPr="00795A1C">
        <w:rPr>
          <w:rFonts w:ascii="Arial" w:hAnsi="Arial" w:cs="Arial"/>
          <w:i/>
          <w:iCs/>
          <w:color w:val="000000" w:themeColor="text1"/>
          <w:sz w:val="20"/>
          <w:szCs w:val="20"/>
        </w:rPr>
        <w:t>D</w:t>
      </w:r>
      <w:r w:rsidRPr="0034176B">
        <w:rPr>
          <w:rFonts w:ascii="Arial" w:hAnsi="Arial" w:cs="Arial"/>
          <w:color w:val="000000" w:themeColor="text1"/>
          <w:sz w:val="20"/>
          <w:szCs w:val="20"/>
        </w:rPr>
        <w:t>)), neither M1 (MHCII+</w:t>
      </w:r>
      <w:r w:rsidR="00795A1C">
        <w:rPr>
          <w:rFonts w:ascii="Arial" w:hAnsi="Arial" w:cs="Arial"/>
          <w:color w:val="000000" w:themeColor="text1"/>
          <w:sz w:val="20"/>
          <w:szCs w:val="20"/>
        </w:rPr>
        <w:t>, (</w:t>
      </w:r>
      <w:r w:rsidR="00795A1C" w:rsidRPr="00795A1C">
        <w:rPr>
          <w:rFonts w:ascii="Arial" w:hAnsi="Arial" w:cs="Arial"/>
          <w:i/>
          <w:iCs/>
          <w:color w:val="000000" w:themeColor="text1"/>
          <w:sz w:val="20"/>
          <w:szCs w:val="20"/>
        </w:rPr>
        <w:t>E</w:t>
      </w:r>
      <w:r w:rsidR="00795A1C">
        <w:rPr>
          <w:rFonts w:ascii="Arial" w:hAnsi="Arial" w:cs="Arial"/>
          <w:color w:val="000000" w:themeColor="text1"/>
          <w:sz w:val="20"/>
          <w:szCs w:val="20"/>
        </w:rPr>
        <w:t>)</w:t>
      </w:r>
      <w:r w:rsidRPr="0034176B">
        <w:rPr>
          <w:rFonts w:ascii="Arial" w:hAnsi="Arial" w:cs="Arial"/>
          <w:color w:val="000000" w:themeColor="text1"/>
          <w:sz w:val="20"/>
          <w:szCs w:val="20"/>
        </w:rPr>
        <w:t>) or M2 (CD206+</w:t>
      </w:r>
      <w:r w:rsidR="00795A1C">
        <w:rPr>
          <w:rFonts w:ascii="Arial" w:hAnsi="Arial" w:cs="Arial"/>
          <w:color w:val="000000" w:themeColor="text1"/>
          <w:sz w:val="20"/>
          <w:szCs w:val="20"/>
        </w:rPr>
        <w:t>, (</w:t>
      </w:r>
      <w:r w:rsidR="00795A1C" w:rsidRPr="00795A1C">
        <w:rPr>
          <w:rFonts w:ascii="Arial" w:hAnsi="Arial" w:cs="Arial"/>
          <w:i/>
          <w:iCs/>
          <w:color w:val="000000" w:themeColor="text1"/>
          <w:sz w:val="20"/>
          <w:szCs w:val="20"/>
        </w:rPr>
        <w:t>F</w:t>
      </w:r>
      <w:r w:rsidR="00795A1C">
        <w:rPr>
          <w:rFonts w:ascii="Arial" w:hAnsi="Arial" w:cs="Arial"/>
          <w:color w:val="000000" w:themeColor="text1"/>
          <w:sz w:val="20"/>
          <w:szCs w:val="20"/>
        </w:rPr>
        <w:t>)</w:t>
      </w:r>
      <w:r w:rsidRPr="0034176B">
        <w:rPr>
          <w:rFonts w:ascii="Arial" w:hAnsi="Arial" w:cs="Arial"/>
          <w:color w:val="000000" w:themeColor="text1"/>
          <w:sz w:val="20"/>
          <w:szCs w:val="20"/>
        </w:rPr>
        <w:t xml:space="preserve">) macrophages. </w:t>
      </w:r>
      <w:r w:rsidR="00795A1C" w:rsidRPr="00795A1C">
        <w:rPr>
          <w:rFonts w:ascii="Arial" w:hAnsi="Arial" w:cs="Arial"/>
          <w:b/>
          <w:bCs/>
          <w:color w:val="000000" w:themeColor="text1"/>
          <w:sz w:val="20"/>
          <w:szCs w:val="20"/>
        </w:rPr>
        <w:t>G</w:t>
      </w:r>
      <w:r w:rsidR="00795A1C">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Representative gating strategy for flow cytometry. </w:t>
      </w:r>
      <w:r w:rsidRPr="0034176B">
        <w:rPr>
          <w:rFonts w:ascii="Arial" w:eastAsiaTheme="minorEastAsia" w:hAnsi="Arial" w:cs="Arial"/>
          <w:color w:val="000000" w:themeColor="text1"/>
          <w:sz w:val="20"/>
          <w:szCs w:val="20"/>
        </w:rPr>
        <w:t xml:space="preserve">Statistical comparison by unpaired Student’s t-test, n=6-10 per group. </w:t>
      </w:r>
      <w:r w:rsidRPr="0034176B">
        <w:rPr>
          <w:rFonts w:ascii="Arial" w:eastAsiaTheme="minorHAnsi" w:hAnsi="Arial" w:cs="Arial"/>
          <w:color w:val="000000" w:themeColor="text1"/>
          <w:sz w:val="20"/>
          <w:szCs w:val="20"/>
        </w:rPr>
        <w:t>Data presented as mean ± SEM.</w:t>
      </w:r>
    </w:p>
    <w:p w14:paraId="2405B896" w14:textId="77777777" w:rsidR="003F394D" w:rsidRPr="0034176B" w:rsidRDefault="003F394D" w:rsidP="006C08E7">
      <w:pPr>
        <w:spacing w:line="480" w:lineRule="auto"/>
        <w:jc w:val="both"/>
        <w:rPr>
          <w:rFonts w:ascii="Arial" w:eastAsiaTheme="minorHAnsi" w:hAnsi="Arial" w:cs="Arial"/>
          <w:color w:val="000000" w:themeColor="text1"/>
          <w:sz w:val="20"/>
          <w:szCs w:val="20"/>
        </w:rPr>
      </w:pPr>
    </w:p>
    <w:p w14:paraId="0A870EF7" w14:textId="2B199822" w:rsidR="003F394D" w:rsidRPr="0034176B" w:rsidRDefault="003F394D" w:rsidP="006C08E7">
      <w:pPr>
        <w:spacing w:line="360" w:lineRule="auto"/>
        <w:jc w:val="both"/>
        <w:rPr>
          <w:rFonts w:ascii="Arial" w:hAnsi="Arial" w:cs="Arial"/>
          <w:color w:val="000000" w:themeColor="text1"/>
          <w:sz w:val="20"/>
          <w:szCs w:val="20"/>
        </w:rPr>
      </w:pPr>
      <w:r w:rsidRPr="0034176B">
        <w:rPr>
          <w:rFonts w:ascii="Arial" w:hAnsi="Arial" w:cs="Arial"/>
          <w:b/>
          <w:bCs/>
          <w:noProof/>
          <w:color w:val="000000" w:themeColor="text1"/>
          <w:sz w:val="20"/>
          <w:szCs w:val="20"/>
        </w:rPr>
        <w:drawing>
          <wp:inline distT="0" distB="0" distL="0" distR="0" wp14:anchorId="3C2FE447" wp14:editId="1BEDD33F">
            <wp:extent cx="5875506" cy="252341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4533" cy="2527287"/>
                    </a:xfrm>
                    <a:prstGeom prst="rect">
                      <a:avLst/>
                    </a:prstGeom>
                  </pic:spPr>
                </pic:pic>
              </a:graphicData>
            </a:graphic>
          </wp:inline>
        </w:drawing>
      </w:r>
      <w:r w:rsidRPr="0034176B">
        <w:rPr>
          <w:rFonts w:ascii="Arial" w:hAnsi="Arial" w:cs="Arial"/>
          <w:b/>
          <w:bCs/>
          <w:color w:val="000000" w:themeColor="text1"/>
          <w:sz w:val="20"/>
          <w:szCs w:val="20"/>
        </w:rPr>
        <w:t xml:space="preserve"> 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8</w:t>
      </w:r>
      <w:r w:rsidRPr="0034176B">
        <w:rPr>
          <w:rFonts w:ascii="Arial" w:hAnsi="Arial" w:cs="Arial"/>
          <w:b/>
          <w:bCs/>
          <w:color w:val="000000" w:themeColor="text1"/>
          <w:sz w:val="20"/>
          <w:szCs w:val="20"/>
        </w:rPr>
        <w:t xml:space="preserve">. </w:t>
      </w:r>
      <w:r w:rsidRPr="002C7C9D">
        <w:rPr>
          <w:rFonts w:ascii="Arial" w:hAnsi="Arial" w:cs="Arial"/>
          <w:b/>
          <w:bCs/>
          <w:color w:val="000000" w:themeColor="text1"/>
          <w:sz w:val="20"/>
          <w:szCs w:val="20"/>
        </w:rPr>
        <w:t>Checkpoint receptor profile in CD8+ T cells.</w:t>
      </w:r>
      <w:r w:rsidRPr="0034176B">
        <w:rPr>
          <w:rFonts w:ascii="Arial" w:hAnsi="Arial" w:cs="Arial"/>
          <w:color w:val="000000" w:themeColor="text1"/>
          <w:sz w:val="20"/>
          <w:szCs w:val="20"/>
        </w:rPr>
        <w:t xml:space="preserve"> </w:t>
      </w:r>
      <w:r w:rsidR="002C7C9D" w:rsidRPr="002C7C9D">
        <w:rPr>
          <w:rFonts w:ascii="Arial" w:hAnsi="Arial" w:cs="Arial"/>
          <w:b/>
          <w:bCs/>
          <w:color w:val="000000" w:themeColor="text1"/>
          <w:sz w:val="20"/>
          <w:szCs w:val="20"/>
        </w:rPr>
        <w:t>A–B</w:t>
      </w:r>
      <w:r w:rsidR="002C7C9D">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Percentage of CD8+ T cells expressing PD-1, CTLA4, Tim3, and Lag for MCa-M3C </w:t>
      </w:r>
      <w:r w:rsidR="00446F00">
        <w:rPr>
          <w:rFonts w:ascii="Arial" w:hAnsi="Arial" w:cs="Arial"/>
          <w:color w:val="000000" w:themeColor="text1"/>
          <w:sz w:val="20"/>
          <w:szCs w:val="20"/>
        </w:rPr>
        <w:t>(</w:t>
      </w:r>
      <w:r w:rsidR="00446F00" w:rsidRPr="00446F00">
        <w:rPr>
          <w:rFonts w:ascii="Arial" w:hAnsi="Arial" w:cs="Arial"/>
          <w:i/>
          <w:iCs/>
          <w:color w:val="000000" w:themeColor="text1"/>
          <w:sz w:val="20"/>
          <w:szCs w:val="20"/>
        </w:rPr>
        <w:t>A</w:t>
      </w:r>
      <w:r w:rsidR="00446F00">
        <w:rPr>
          <w:rFonts w:ascii="Arial" w:hAnsi="Arial" w:cs="Arial"/>
          <w:color w:val="000000" w:themeColor="text1"/>
          <w:sz w:val="20"/>
          <w:szCs w:val="20"/>
        </w:rPr>
        <w:t xml:space="preserve">) </w:t>
      </w:r>
      <w:r w:rsidRPr="0034176B">
        <w:rPr>
          <w:rFonts w:ascii="Arial" w:hAnsi="Arial" w:cs="Arial"/>
          <w:color w:val="000000" w:themeColor="text1"/>
          <w:sz w:val="20"/>
          <w:szCs w:val="20"/>
        </w:rPr>
        <w:t>and E0771</w:t>
      </w:r>
      <w:r w:rsidR="00446F00">
        <w:rPr>
          <w:rFonts w:ascii="Arial" w:hAnsi="Arial" w:cs="Arial"/>
          <w:color w:val="000000" w:themeColor="text1"/>
          <w:sz w:val="20"/>
          <w:szCs w:val="20"/>
        </w:rPr>
        <w:t xml:space="preserve"> </w:t>
      </w:r>
      <w:r w:rsidR="00446F00" w:rsidRPr="0034176B">
        <w:rPr>
          <w:rFonts w:ascii="Arial" w:hAnsi="Arial" w:cs="Arial"/>
          <w:color w:val="000000" w:themeColor="text1"/>
          <w:sz w:val="20"/>
          <w:szCs w:val="20"/>
        </w:rPr>
        <w:t>(</w:t>
      </w:r>
      <w:r w:rsidR="00446F00" w:rsidRPr="00446F00">
        <w:rPr>
          <w:rFonts w:ascii="Arial" w:hAnsi="Arial" w:cs="Arial"/>
          <w:i/>
          <w:iCs/>
          <w:color w:val="000000" w:themeColor="text1"/>
          <w:sz w:val="20"/>
          <w:szCs w:val="20"/>
        </w:rPr>
        <w:t>B</w:t>
      </w:r>
      <w:r w:rsidR="00446F00" w:rsidRPr="0034176B">
        <w:rPr>
          <w:rFonts w:ascii="Arial" w:hAnsi="Arial" w:cs="Arial"/>
          <w:color w:val="000000" w:themeColor="text1"/>
          <w:sz w:val="20"/>
          <w:szCs w:val="20"/>
        </w:rPr>
        <w:t>)</w:t>
      </w:r>
      <w:r w:rsidRPr="0034176B">
        <w:rPr>
          <w:rFonts w:ascii="Arial" w:hAnsi="Arial" w:cs="Arial"/>
          <w:color w:val="000000" w:themeColor="text1"/>
          <w:sz w:val="20"/>
          <w:szCs w:val="20"/>
        </w:rPr>
        <w:t xml:space="preserve">. </w:t>
      </w:r>
      <w:r w:rsidR="002C7C9D" w:rsidRPr="002C7C9D">
        <w:rPr>
          <w:rFonts w:ascii="Arial" w:hAnsi="Arial" w:cs="Arial"/>
          <w:b/>
          <w:bCs/>
          <w:color w:val="000000" w:themeColor="text1"/>
          <w:sz w:val="20"/>
          <w:szCs w:val="20"/>
        </w:rPr>
        <w:t>C</w:t>
      </w:r>
      <w:r w:rsidR="002C7C9D">
        <w:rPr>
          <w:rFonts w:ascii="Arial" w:hAnsi="Arial" w:cs="Arial"/>
          <w:color w:val="000000" w:themeColor="text1"/>
          <w:sz w:val="20"/>
          <w:szCs w:val="20"/>
        </w:rPr>
        <w:t xml:space="preserve">, </w:t>
      </w:r>
      <w:r w:rsidRPr="0034176B">
        <w:rPr>
          <w:rFonts w:ascii="Arial" w:hAnsi="Arial" w:cs="Arial"/>
          <w:color w:val="000000" w:themeColor="text1"/>
          <w:sz w:val="20"/>
          <w:szCs w:val="20"/>
        </w:rPr>
        <w:t>Exercise also increased expression of PD-L1 in non-immune components of MCa-M3C and E0771 tumors (CD45</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PD-L1</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w:t>
      </w:r>
      <w:r w:rsidR="002C7C9D" w:rsidRPr="002C7C9D">
        <w:rPr>
          <w:rFonts w:ascii="Arial" w:hAnsi="Arial" w:cs="Arial"/>
          <w:b/>
          <w:bCs/>
          <w:color w:val="000000" w:themeColor="text1"/>
          <w:sz w:val="20"/>
          <w:szCs w:val="20"/>
        </w:rPr>
        <w:t>D</w:t>
      </w:r>
      <w:r w:rsidR="002C7C9D">
        <w:rPr>
          <w:rFonts w:ascii="Arial" w:hAnsi="Arial" w:cs="Arial"/>
          <w:color w:val="000000" w:themeColor="text1"/>
          <w:sz w:val="20"/>
          <w:szCs w:val="20"/>
        </w:rPr>
        <w:t xml:space="preserve">, </w:t>
      </w:r>
      <w:r w:rsidRPr="0034176B">
        <w:rPr>
          <w:rFonts w:ascii="Arial" w:hAnsi="Arial" w:cs="Arial"/>
          <w:color w:val="000000" w:themeColor="text1"/>
          <w:sz w:val="20"/>
          <w:szCs w:val="20"/>
        </w:rPr>
        <w:t>As ExTr increased the amount of CD8</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T cells in the tumors, CD8</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PD1</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cells</w:t>
      </w:r>
      <w:r w:rsidR="00446F00">
        <w:rPr>
          <w:rFonts w:ascii="Arial" w:hAnsi="Arial" w:cs="Arial"/>
          <w:color w:val="000000" w:themeColor="text1"/>
          <w:sz w:val="20"/>
          <w:szCs w:val="20"/>
        </w:rPr>
        <w:t xml:space="preserve"> also </w:t>
      </w:r>
      <w:r w:rsidR="00446F00" w:rsidRPr="0034176B">
        <w:rPr>
          <w:rFonts w:ascii="Arial" w:hAnsi="Arial" w:cs="Arial"/>
          <w:color w:val="000000" w:themeColor="text1"/>
          <w:sz w:val="20"/>
          <w:szCs w:val="20"/>
        </w:rPr>
        <w:t>increased</w:t>
      </w:r>
      <w:r w:rsidR="00446F00">
        <w:rPr>
          <w:rFonts w:ascii="Arial" w:hAnsi="Arial" w:cs="Arial"/>
          <w:color w:val="000000" w:themeColor="text1"/>
          <w:sz w:val="20"/>
          <w:szCs w:val="20"/>
        </w:rPr>
        <w:t xml:space="preserve"> </w:t>
      </w:r>
      <w:r w:rsidR="00446F00" w:rsidRPr="0034176B">
        <w:rPr>
          <w:rFonts w:ascii="Arial" w:hAnsi="Arial" w:cs="Arial"/>
          <w:color w:val="000000" w:themeColor="text1"/>
          <w:sz w:val="20"/>
          <w:szCs w:val="20"/>
        </w:rPr>
        <w:t>proportionally</w:t>
      </w:r>
      <w:r w:rsidRPr="0034176B">
        <w:rPr>
          <w:rFonts w:ascii="Arial" w:hAnsi="Arial" w:cs="Arial"/>
          <w:color w:val="000000" w:themeColor="text1"/>
          <w:sz w:val="20"/>
          <w:szCs w:val="20"/>
        </w:rPr>
        <w:t xml:space="preserve">. </w:t>
      </w:r>
      <w:r w:rsidR="002C7C9D" w:rsidRPr="002C7C9D">
        <w:rPr>
          <w:rFonts w:ascii="Arial" w:hAnsi="Arial" w:cs="Arial"/>
          <w:b/>
          <w:bCs/>
          <w:color w:val="000000" w:themeColor="text1"/>
          <w:sz w:val="20"/>
          <w:szCs w:val="20"/>
        </w:rPr>
        <w:t>E</w:t>
      </w:r>
      <w:r w:rsidR="002C7C9D">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ExTr did not change (MCa-M3C) </w:t>
      </w:r>
      <w:r w:rsidR="00446F00">
        <w:rPr>
          <w:rFonts w:ascii="Arial" w:hAnsi="Arial" w:cs="Arial"/>
          <w:color w:val="000000" w:themeColor="text1"/>
          <w:sz w:val="20"/>
          <w:szCs w:val="20"/>
        </w:rPr>
        <w:t>while it</w:t>
      </w:r>
      <w:r w:rsidRPr="0034176B">
        <w:rPr>
          <w:rFonts w:ascii="Arial" w:hAnsi="Arial" w:cs="Arial"/>
          <w:color w:val="000000" w:themeColor="text1"/>
          <w:sz w:val="20"/>
          <w:szCs w:val="20"/>
        </w:rPr>
        <w:t xml:space="preserve"> reduced (E0771) percentage of cells that exhibited anergic status (PD-1</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CTLA-4</w:t>
      </w:r>
      <w:r w:rsidRPr="0034176B">
        <w:rPr>
          <w:rFonts w:ascii="Arial" w:hAnsi="Arial" w:cs="Arial"/>
          <w:color w:val="000000" w:themeColor="text1"/>
          <w:sz w:val="20"/>
          <w:szCs w:val="20"/>
          <w:vertAlign w:val="superscript"/>
        </w:rPr>
        <w:t xml:space="preserve">+ </w:t>
      </w:r>
      <w:r w:rsidRPr="0034176B">
        <w:rPr>
          <w:rFonts w:ascii="Arial" w:hAnsi="Arial" w:cs="Arial"/>
          <w:color w:val="000000" w:themeColor="text1"/>
          <w:sz w:val="20"/>
          <w:szCs w:val="20"/>
        </w:rPr>
        <w:t>in CD8</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T cells). </w:t>
      </w:r>
      <w:r w:rsidR="002C7C9D" w:rsidRPr="002C7C9D">
        <w:rPr>
          <w:rFonts w:ascii="Arial" w:hAnsi="Arial" w:cs="Arial"/>
          <w:b/>
          <w:bCs/>
          <w:color w:val="000000" w:themeColor="text1"/>
          <w:sz w:val="20"/>
          <w:szCs w:val="20"/>
        </w:rPr>
        <w:t>F</w:t>
      </w:r>
      <w:r w:rsidR="002C7C9D">
        <w:rPr>
          <w:rFonts w:ascii="Arial" w:hAnsi="Arial" w:cs="Arial"/>
          <w:color w:val="000000" w:themeColor="text1"/>
          <w:sz w:val="20"/>
          <w:szCs w:val="20"/>
        </w:rPr>
        <w:t xml:space="preserve">, </w:t>
      </w:r>
      <w:r w:rsidRPr="0034176B">
        <w:rPr>
          <w:rFonts w:ascii="Arial" w:hAnsi="Arial" w:cs="Arial"/>
          <w:color w:val="000000" w:themeColor="text1"/>
          <w:sz w:val="20"/>
          <w:szCs w:val="20"/>
        </w:rPr>
        <w:t>However, the actual number of PD-1</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CTLA-4</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CD8+ T cells increased </w:t>
      </w:r>
      <w:r w:rsidR="00446F00">
        <w:rPr>
          <w:rFonts w:ascii="Arial" w:hAnsi="Arial" w:cs="Arial"/>
          <w:color w:val="000000" w:themeColor="text1"/>
          <w:sz w:val="20"/>
          <w:szCs w:val="20"/>
        </w:rPr>
        <w:t>in</w:t>
      </w:r>
      <w:r w:rsidRPr="0034176B">
        <w:rPr>
          <w:rFonts w:ascii="Arial" w:hAnsi="Arial" w:cs="Arial"/>
          <w:color w:val="000000" w:themeColor="text1"/>
          <w:sz w:val="20"/>
          <w:szCs w:val="20"/>
        </w:rPr>
        <w:t xml:space="preserve"> MCa-M3C </w:t>
      </w:r>
      <w:r w:rsidR="00446F00">
        <w:rPr>
          <w:rFonts w:ascii="Arial" w:hAnsi="Arial" w:cs="Arial"/>
          <w:color w:val="000000" w:themeColor="text1"/>
          <w:sz w:val="20"/>
          <w:szCs w:val="20"/>
        </w:rPr>
        <w:t>but</w:t>
      </w:r>
      <w:r w:rsidRPr="0034176B">
        <w:rPr>
          <w:rFonts w:ascii="Arial" w:hAnsi="Arial" w:cs="Arial"/>
          <w:color w:val="000000" w:themeColor="text1"/>
          <w:sz w:val="20"/>
          <w:szCs w:val="20"/>
        </w:rPr>
        <w:t xml:space="preserve"> remained the same </w:t>
      </w:r>
      <w:r w:rsidR="00446F00">
        <w:rPr>
          <w:rFonts w:ascii="Arial" w:hAnsi="Arial" w:cs="Arial"/>
          <w:color w:val="000000" w:themeColor="text1"/>
          <w:sz w:val="20"/>
          <w:szCs w:val="20"/>
        </w:rPr>
        <w:t>in</w:t>
      </w:r>
      <w:r w:rsidRPr="0034176B">
        <w:rPr>
          <w:rFonts w:ascii="Arial" w:hAnsi="Arial" w:cs="Arial"/>
          <w:color w:val="000000" w:themeColor="text1"/>
          <w:sz w:val="20"/>
          <w:szCs w:val="20"/>
        </w:rPr>
        <w:t xml:space="preserve"> E0771</w:t>
      </w:r>
      <w:r w:rsidR="00446F00">
        <w:rPr>
          <w:rFonts w:ascii="Arial" w:hAnsi="Arial" w:cs="Arial"/>
          <w:color w:val="000000" w:themeColor="text1"/>
          <w:sz w:val="20"/>
          <w:szCs w:val="20"/>
        </w:rPr>
        <w:t xml:space="preserve">. The difference in the number of </w:t>
      </w:r>
      <w:r w:rsidR="00446F00" w:rsidRPr="0034176B">
        <w:rPr>
          <w:rFonts w:ascii="Arial" w:hAnsi="Arial" w:cs="Arial"/>
          <w:color w:val="000000" w:themeColor="text1"/>
          <w:sz w:val="20"/>
          <w:szCs w:val="20"/>
        </w:rPr>
        <w:t>CD8</w:t>
      </w:r>
      <w:r w:rsidR="00446F00" w:rsidRPr="0034176B">
        <w:rPr>
          <w:rFonts w:ascii="Arial" w:hAnsi="Arial" w:cs="Arial"/>
          <w:color w:val="000000" w:themeColor="text1"/>
          <w:sz w:val="20"/>
          <w:szCs w:val="20"/>
          <w:vertAlign w:val="superscript"/>
        </w:rPr>
        <w:t>+</w:t>
      </w:r>
      <w:r w:rsidR="00446F00" w:rsidRPr="0034176B">
        <w:rPr>
          <w:rFonts w:ascii="Arial" w:hAnsi="Arial" w:cs="Arial"/>
          <w:color w:val="000000" w:themeColor="text1"/>
          <w:sz w:val="20"/>
          <w:szCs w:val="20"/>
        </w:rPr>
        <w:t>PD1</w:t>
      </w:r>
      <w:r w:rsidR="00446F00" w:rsidRPr="0034176B">
        <w:rPr>
          <w:rFonts w:ascii="Arial" w:hAnsi="Arial" w:cs="Arial"/>
          <w:color w:val="000000" w:themeColor="text1"/>
          <w:sz w:val="20"/>
          <w:szCs w:val="20"/>
          <w:vertAlign w:val="superscript"/>
        </w:rPr>
        <w:t>+</w:t>
      </w:r>
      <w:r w:rsidR="00446F00" w:rsidRPr="0034176B">
        <w:rPr>
          <w:rFonts w:ascii="Arial" w:hAnsi="Arial" w:cs="Arial"/>
          <w:color w:val="000000" w:themeColor="text1"/>
          <w:sz w:val="20"/>
          <w:szCs w:val="20"/>
        </w:rPr>
        <w:t xml:space="preserve"> cells</w:t>
      </w:r>
      <w:r w:rsidR="00446F00">
        <w:rPr>
          <w:rFonts w:ascii="Arial" w:hAnsi="Arial" w:cs="Arial"/>
          <w:color w:val="000000" w:themeColor="text1"/>
          <w:sz w:val="20"/>
          <w:szCs w:val="20"/>
        </w:rPr>
        <w:t xml:space="preserve"> in these models (</w:t>
      </w:r>
      <w:r w:rsidR="00446F00" w:rsidRPr="00446F00">
        <w:rPr>
          <w:rFonts w:ascii="Arial" w:hAnsi="Arial" w:cs="Arial"/>
          <w:i/>
          <w:iCs/>
          <w:color w:val="000000" w:themeColor="text1"/>
          <w:sz w:val="20"/>
          <w:szCs w:val="20"/>
        </w:rPr>
        <w:t>D</w:t>
      </w:r>
      <w:r w:rsidR="00446F00">
        <w:rPr>
          <w:rFonts w:ascii="Arial" w:hAnsi="Arial" w:cs="Arial"/>
          <w:color w:val="000000" w:themeColor="text1"/>
          <w:sz w:val="20"/>
          <w:szCs w:val="20"/>
        </w:rPr>
        <w:t xml:space="preserve">) may </w:t>
      </w:r>
      <w:r w:rsidR="008D3109">
        <w:rPr>
          <w:rFonts w:ascii="Arial" w:hAnsi="Arial" w:cs="Arial"/>
          <w:color w:val="000000" w:themeColor="text1"/>
          <w:sz w:val="20"/>
          <w:szCs w:val="20"/>
        </w:rPr>
        <w:t>contribute to this dichotomy</w:t>
      </w:r>
      <w:r w:rsidRPr="0034176B">
        <w:rPr>
          <w:rFonts w:ascii="Arial" w:hAnsi="Arial" w:cs="Arial"/>
          <w:color w:val="000000" w:themeColor="text1"/>
          <w:sz w:val="20"/>
          <w:szCs w:val="20"/>
        </w:rPr>
        <w:t xml:space="preserve">. Statistical differences are comparing groups by unpaired Student’s t-test. </w:t>
      </w:r>
      <w:r w:rsidR="00492E98">
        <w:rPr>
          <w:rFonts w:ascii="Arial" w:hAnsi="Arial" w:cs="Arial"/>
          <w:color w:val="000000" w:themeColor="text1"/>
          <w:sz w:val="20"/>
          <w:szCs w:val="20"/>
        </w:rPr>
        <w:t xml:space="preserve">n=5-10 mice per experiment, 2-3 repeats. </w:t>
      </w:r>
      <w:r w:rsidRPr="0034176B">
        <w:rPr>
          <w:rFonts w:ascii="Arial" w:hAnsi="Arial" w:cs="Arial"/>
          <w:color w:val="000000" w:themeColor="text1"/>
          <w:sz w:val="20"/>
          <w:szCs w:val="20"/>
        </w:rPr>
        <w:t>Data presented as mean ± SEM.</w:t>
      </w:r>
    </w:p>
    <w:p w14:paraId="7A55BD3E" w14:textId="77777777" w:rsidR="003F394D" w:rsidRPr="0034176B" w:rsidRDefault="003F394D" w:rsidP="006C08E7">
      <w:pPr>
        <w:spacing w:line="480" w:lineRule="auto"/>
        <w:jc w:val="both"/>
        <w:rPr>
          <w:rFonts w:ascii="Arial" w:eastAsiaTheme="minorEastAsia" w:hAnsi="Arial" w:cs="Arial"/>
          <w:color w:val="000000" w:themeColor="text1"/>
          <w:sz w:val="20"/>
          <w:szCs w:val="20"/>
        </w:rPr>
      </w:pPr>
    </w:p>
    <w:p w14:paraId="29846243" w14:textId="77777777" w:rsidR="003F394D" w:rsidRPr="0034176B" w:rsidRDefault="003F394D" w:rsidP="006C08E7">
      <w:pPr>
        <w:spacing w:line="288" w:lineRule="auto"/>
        <w:jc w:val="both"/>
        <w:rPr>
          <w:rFonts w:ascii="Arial" w:eastAsiaTheme="minorEastAsia" w:hAnsi="Arial" w:cs="Arial"/>
          <w:color w:val="000000" w:themeColor="text1"/>
          <w:sz w:val="20"/>
          <w:szCs w:val="20"/>
        </w:rPr>
      </w:pPr>
    </w:p>
    <w:p w14:paraId="56BA8033" w14:textId="77777777" w:rsidR="003F394D" w:rsidRPr="0034176B" w:rsidRDefault="003F394D" w:rsidP="006C08E7">
      <w:pPr>
        <w:spacing w:line="288" w:lineRule="auto"/>
        <w:jc w:val="both"/>
        <w:rPr>
          <w:rFonts w:ascii="Arial" w:eastAsiaTheme="minorEastAsia" w:hAnsi="Arial" w:cs="Arial"/>
          <w:color w:val="000000" w:themeColor="text1"/>
          <w:sz w:val="20"/>
          <w:szCs w:val="20"/>
        </w:rPr>
      </w:pPr>
    </w:p>
    <w:p w14:paraId="4BD518E4" w14:textId="77777777" w:rsidR="003F394D" w:rsidRPr="0034176B" w:rsidRDefault="003F394D" w:rsidP="006C08E7">
      <w:pPr>
        <w:spacing w:line="336" w:lineRule="auto"/>
        <w:jc w:val="both"/>
        <w:rPr>
          <w:rFonts w:ascii="Arial" w:hAnsi="Arial" w:cs="Arial"/>
          <w:color w:val="000000" w:themeColor="text1"/>
          <w:sz w:val="20"/>
          <w:szCs w:val="20"/>
        </w:rPr>
      </w:pPr>
      <w:r w:rsidRPr="0034176B">
        <w:rPr>
          <w:rFonts w:ascii="Arial" w:hAnsi="Arial" w:cs="Arial"/>
          <w:noProof/>
          <w:color w:val="000000" w:themeColor="text1"/>
          <w:sz w:val="20"/>
          <w:szCs w:val="20"/>
        </w:rPr>
        <w:lastRenderedPageBreak/>
        <w:drawing>
          <wp:inline distT="0" distB="0" distL="0" distR="0" wp14:anchorId="2909BB70" wp14:editId="36D29CA1">
            <wp:extent cx="5873864" cy="532103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7551" cy="5324370"/>
                    </a:xfrm>
                    <a:prstGeom prst="rect">
                      <a:avLst/>
                    </a:prstGeom>
                  </pic:spPr>
                </pic:pic>
              </a:graphicData>
            </a:graphic>
          </wp:inline>
        </w:drawing>
      </w:r>
    </w:p>
    <w:p w14:paraId="4928C00A" w14:textId="77777777" w:rsidR="003F394D" w:rsidRPr="0034176B" w:rsidRDefault="003F394D" w:rsidP="006C08E7">
      <w:pPr>
        <w:spacing w:line="288" w:lineRule="auto"/>
        <w:jc w:val="both"/>
        <w:rPr>
          <w:rFonts w:ascii="Arial" w:eastAsiaTheme="minorEastAsia" w:hAnsi="Arial" w:cs="Arial"/>
          <w:color w:val="000000" w:themeColor="text1"/>
          <w:sz w:val="20"/>
          <w:szCs w:val="20"/>
        </w:rPr>
      </w:pPr>
    </w:p>
    <w:p w14:paraId="3B5C17F9" w14:textId="6F4DEA64" w:rsidR="003F394D" w:rsidRPr="0034176B" w:rsidRDefault="003F394D" w:rsidP="006C08E7">
      <w:pPr>
        <w:pStyle w:val="NormalWeb"/>
        <w:spacing w:before="120" w:beforeAutospacing="0" w:line="360" w:lineRule="auto"/>
        <w:jc w:val="both"/>
        <w:rPr>
          <w:rFonts w:ascii="Arial" w:hAnsi="Arial" w:cs="Arial"/>
          <w:bCs/>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9</w:t>
      </w:r>
      <w:r w:rsidRPr="0034176B">
        <w:rPr>
          <w:rFonts w:ascii="Arial" w:hAnsi="Arial" w:cs="Arial"/>
          <w:b/>
          <w:bCs/>
          <w:color w:val="000000" w:themeColor="text1"/>
          <w:sz w:val="20"/>
          <w:szCs w:val="20"/>
        </w:rPr>
        <w:t xml:space="preserve">. </w:t>
      </w:r>
      <w:r w:rsidR="00C12D92">
        <w:rPr>
          <w:rFonts w:ascii="Arial" w:hAnsi="Arial" w:cs="Arial"/>
          <w:b/>
          <w:bCs/>
          <w:color w:val="000000" w:themeColor="text1"/>
          <w:sz w:val="20"/>
          <w:szCs w:val="20"/>
        </w:rPr>
        <w:t xml:space="preserve">The effect of ExTr and </w:t>
      </w:r>
      <w:r w:rsidR="00C12D92" w:rsidRPr="00C12D92">
        <w:rPr>
          <w:rFonts w:ascii="Arial" w:eastAsiaTheme="minorEastAsia" w:hAnsi="Arial" w:cs="Arial"/>
          <w:b/>
          <w:bCs/>
          <w:color w:val="000000" w:themeColor="text1"/>
          <w:sz w:val="20"/>
          <w:szCs w:val="20"/>
        </w:rPr>
        <w:t>anti-CD8 on tumor progression</w:t>
      </w:r>
      <w:r w:rsidR="00C12D92">
        <w:rPr>
          <w:rFonts w:ascii="Arial" w:eastAsiaTheme="minorEastAsia" w:hAnsi="Arial" w:cs="Arial"/>
          <w:color w:val="000000" w:themeColor="text1"/>
          <w:sz w:val="20"/>
          <w:szCs w:val="20"/>
        </w:rPr>
        <w:t xml:space="preserve">. </w:t>
      </w:r>
      <w:r w:rsidR="00C12D92" w:rsidRPr="00C12D92">
        <w:rPr>
          <w:rFonts w:ascii="Arial" w:eastAsiaTheme="minorEastAsia" w:hAnsi="Arial" w:cs="Arial"/>
          <w:b/>
          <w:bCs/>
          <w:color w:val="000000" w:themeColor="text1"/>
          <w:sz w:val="20"/>
          <w:szCs w:val="20"/>
        </w:rPr>
        <w:t>A</w:t>
      </w:r>
      <w:r w:rsidR="00C12D92">
        <w:rPr>
          <w:rFonts w:ascii="Arial" w:eastAsiaTheme="minorEastAsia" w:hAnsi="Arial" w:cs="Arial"/>
          <w:b/>
          <w:bCs/>
          <w:color w:val="000000" w:themeColor="text1"/>
          <w:sz w:val="20"/>
          <w:szCs w:val="20"/>
        </w:rPr>
        <w:t>–</w:t>
      </w:r>
      <w:r w:rsidR="00C12D92" w:rsidRPr="00C12D92">
        <w:rPr>
          <w:rFonts w:ascii="Arial" w:eastAsiaTheme="minorEastAsia" w:hAnsi="Arial" w:cs="Arial"/>
          <w:b/>
          <w:bCs/>
          <w:color w:val="000000" w:themeColor="text1"/>
          <w:sz w:val="20"/>
          <w:szCs w:val="20"/>
        </w:rPr>
        <w:t>D</w:t>
      </w:r>
      <w:r w:rsidR="00C12D92">
        <w:rPr>
          <w:rFonts w:ascii="Arial" w:eastAsiaTheme="minorEastAsia" w:hAnsi="Arial" w:cs="Arial"/>
          <w:color w:val="000000" w:themeColor="text1"/>
          <w:sz w:val="20"/>
          <w:szCs w:val="20"/>
        </w:rPr>
        <w:t xml:space="preserve">, </w:t>
      </w:r>
      <w:r w:rsidRPr="0034176B">
        <w:rPr>
          <w:rFonts w:ascii="Arial" w:hAnsi="Arial" w:cs="Arial"/>
          <w:color w:val="000000" w:themeColor="text1"/>
          <w:sz w:val="20"/>
          <w:szCs w:val="20"/>
        </w:rPr>
        <w:t>ExTr-induced tumor growth control was blunted by depletion of CD8</w:t>
      </w:r>
      <w:r w:rsidRPr="0034176B">
        <w:rPr>
          <w:rFonts w:ascii="Arial" w:hAnsi="Arial" w:cs="Arial"/>
          <w:color w:val="000000" w:themeColor="text1"/>
          <w:sz w:val="20"/>
          <w:szCs w:val="20"/>
          <w:vertAlign w:val="superscript"/>
        </w:rPr>
        <w:t>+</w:t>
      </w:r>
      <w:r w:rsidRPr="0034176B">
        <w:rPr>
          <w:rFonts w:ascii="Arial" w:hAnsi="Arial" w:cs="Arial"/>
          <w:color w:val="000000" w:themeColor="text1"/>
          <w:sz w:val="20"/>
          <w:szCs w:val="20"/>
        </w:rPr>
        <w:t xml:space="preserve"> T cells. </w:t>
      </w:r>
      <w:r w:rsidRPr="0034176B">
        <w:rPr>
          <w:rFonts w:ascii="Arial" w:eastAsiaTheme="minorEastAsia" w:hAnsi="Arial" w:cs="Arial"/>
          <w:color w:val="000000" w:themeColor="text1"/>
          <w:sz w:val="20"/>
          <w:szCs w:val="20"/>
        </w:rPr>
        <w:t xml:space="preserve">Statistical comparison </w:t>
      </w:r>
      <w:r w:rsidRPr="0034176B">
        <w:rPr>
          <w:rFonts w:ascii="Arial" w:hAnsi="Arial" w:cs="Arial"/>
          <w:color w:val="000000" w:themeColor="text1"/>
          <w:sz w:val="20"/>
          <w:szCs w:val="20"/>
        </w:rPr>
        <w:t xml:space="preserve">by </w:t>
      </w:r>
      <w:r w:rsidRPr="0034176B">
        <w:rPr>
          <w:rFonts w:ascii="Arial" w:eastAsiaTheme="minorEastAsia" w:hAnsi="Arial" w:cs="Arial"/>
          <w:color w:val="000000" w:themeColor="text1"/>
          <w:sz w:val="20"/>
          <w:szCs w:val="20"/>
        </w:rPr>
        <w:t xml:space="preserve">Student’s </w:t>
      </w:r>
      <w:r w:rsidRPr="0034176B">
        <w:rPr>
          <w:rFonts w:ascii="Arial" w:eastAsiaTheme="minorEastAsia" w:hAnsi="Arial" w:cs="Arial"/>
          <w:i/>
          <w:iCs/>
          <w:color w:val="000000" w:themeColor="text1"/>
          <w:sz w:val="20"/>
          <w:szCs w:val="20"/>
        </w:rPr>
        <w:t>t-test</w:t>
      </w:r>
      <w:r w:rsidRPr="0034176B">
        <w:rPr>
          <w:rFonts w:ascii="Arial" w:eastAsiaTheme="minorEastAsia" w:hAnsi="Arial" w:cs="Arial"/>
          <w:color w:val="000000" w:themeColor="text1"/>
          <w:sz w:val="20"/>
          <w:szCs w:val="20"/>
        </w:rPr>
        <w:t xml:space="preserve"> </w:t>
      </w:r>
      <w:r w:rsidRPr="0034176B">
        <w:rPr>
          <w:rFonts w:ascii="Arial" w:eastAsiaTheme="minorEastAsia" w:hAnsi="Arial" w:cs="Arial"/>
          <w:i/>
          <w:iCs/>
          <w:color w:val="000000" w:themeColor="text1"/>
          <w:sz w:val="20"/>
          <w:szCs w:val="20"/>
        </w:rPr>
        <w:t>(</w:t>
      </w:r>
      <w:r w:rsidRPr="0034176B">
        <w:rPr>
          <w:rFonts w:ascii="Arial" w:hAnsi="Arial" w:cs="Arial"/>
          <w:i/>
          <w:iCs/>
          <w:color w:val="000000" w:themeColor="text1"/>
          <w:sz w:val="20"/>
          <w:szCs w:val="20"/>
        </w:rPr>
        <w:t>D)</w:t>
      </w:r>
      <w:r w:rsidRPr="0034176B">
        <w:rPr>
          <w:rFonts w:ascii="Arial" w:hAnsi="Arial" w:cs="Arial"/>
          <w:color w:val="000000" w:themeColor="text1"/>
          <w:sz w:val="20"/>
          <w:szCs w:val="20"/>
        </w:rPr>
        <w:t>.</w:t>
      </w:r>
      <w:r w:rsidRPr="0034176B">
        <w:rPr>
          <w:rFonts w:ascii="Arial" w:eastAsiaTheme="minorEastAsia" w:hAnsi="Arial" w:cs="Arial"/>
          <w:color w:val="000000" w:themeColor="text1"/>
          <w:sz w:val="20"/>
          <w:szCs w:val="20"/>
        </w:rPr>
        <w:t xml:space="preserve"> </w:t>
      </w:r>
      <w:r w:rsidR="00C12D92" w:rsidRPr="00C12D92">
        <w:rPr>
          <w:rFonts w:ascii="Arial" w:eastAsiaTheme="minorEastAsia" w:hAnsi="Arial" w:cs="Arial"/>
          <w:b/>
          <w:bCs/>
          <w:color w:val="000000" w:themeColor="text1"/>
          <w:sz w:val="20"/>
          <w:szCs w:val="20"/>
        </w:rPr>
        <w:t>E,</w:t>
      </w:r>
      <w:r w:rsidR="00C12D92">
        <w:rPr>
          <w:rFonts w:ascii="Arial" w:eastAsiaTheme="minorEastAsia" w:hAnsi="Arial" w:cs="Arial"/>
          <w:color w:val="000000" w:themeColor="text1"/>
          <w:sz w:val="20"/>
          <w:szCs w:val="20"/>
        </w:rPr>
        <w:t xml:space="preserve"> </w:t>
      </w:r>
      <w:r w:rsidRPr="0034176B">
        <w:rPr>
          <w:rFonts w:ascii="Arial" w:eastAsiaTheme="minorEastAsia" w:hAnsi="Arial" w:cs="Arial"/>
          <w:color w:val="000000" w:themeColor="text1"/>
          <w:sz w:val="20"/>
          <w:szCs w:val="20"/>
        </w:rPr>
        <w:t>Comparison of tumor growth from IgG vs. anti-CD8 (</w:t>
      </w:r>
      <w:r w:rsidRPr="0034176B">
        <w:rPr>
          <w:rFonts w:ascii="Arial" w:hAnsi="Arial" w:cs="Arial"/>
          <w:color w:val="000000" w:themeColor="text1"/>
        </w:rPr>
        <w:t>α</w:t>
      </w:r>
      <w:r w:rsidRPr="0034176B">
        <w:rPr>
          <w:rFonts w:ascii="Arial" w:eastAsiaTheme="minorEastAsia" w:hAnsi="Arial" w:cs="Arial"/>
          <w:color w:val="000000" w:themeColor="text1"/>
          <w:sz w:val="20"/>
          <w:szCs w:val="20"/>
        </w:rPr>
        <w:t>CD8)</w:t>
      </w:r>
      <w:r w:rsidR="00C12D92">
        <w:rPr>
          <w:rFonts w:ascii="Arial" w:eastAsiaTheme="minorEastAsia" w:hAnsi="Arial" w:cs="Arial"/>
          <w:color w:val="000000" w:themeColor="text1"/>
          <w:sz w:val="20"/>
          <w:szCs w:val="20"/>
        </w:rPr>
        <w:t>.</w:t>
      </w:r>
      <w:r w:rsidR="00492E98">
        <w:rPr>
          <w:rFonts w:ascii="Arial" w:eastAsiaTheme="minorEastAsia" w:hAnsi="Arial" w:cs="Arial"/>
          <w:color w:val="000000" w:themeColor="text1"/>
          <w:sz w:val="20"/>
          <w:szCs w:val="20"/>
        </w:rPr>
        <w:t xml:space="preserve"> N=7-8 per group.</w:t>
      </w:r>
      <w:r w:rsidR="00C12D92">
        <w:rPr>
          <w:rFonts w:ascii="Arial" w:eastAsiaTheme="minorEastAsia" w:hAnsi="Arial" w:cs="Arial"/>
          <w:color w:val="000000" w:themeColor="text1"/>
          <w:sz w:val="20"/>
          <w:szCs w:val="20"/>
        </w:rPr>
        <w:t xml:space="preserve"> </w:t>
      </w:r>
      <w:r w:rsidRPr="0034176B">
        <w:rPr>
          <w:rFonts w:ascii="Arial" w:eastAsiaTheme="minorEastAsia" w:hAnsi="Arial" w:cs="Arial"/>
          <w:color w:val="000000" w:themeColor="text1"/>
          <w:sz w:val="20"/>
          <w:szCs w:val="20"/>
        </w:rPr>
        <w:t xml:space="preserve">Statistical analysis using </w:t>
      </w:r>
      <w:r w:rsidRPr="0034176B">
        <w:rPr>
          <w:rFonts w:ascii="Arial" w:hAnsi="Arial" w:cs="Arial"/>
          <w:color w:val="000000" w:themeColor="text1"/>
          <w:sz w:val="20"/>
          <w:szCs w:val="20"/>
        </w:rPr>
        <w:t>Kruskal-Wallis test</w:t>
      </w:r>
      <w:r w:rsidRPr="0034176B">
        <w:rPr>
          <w:rFonts w:ascii="Arial" w:eastAsiaTheme="minorHAnsi" w:hAnsi="Arial" w:cs="Arial"/>
          <w:color w:val="000000" w:themeColor="text1"/>
          <w:sz w:val="20"/>
          <w:szCs w:val="20"/>
        </w:rPr>
        <w:t xml:space="preserve"> and data presented as </w:t>
      </w:r>
      <w:r w:rsidRPr="0034176B">
        <w:rPr>
          <w:rFonts w:ascii="Arial" w:hAnsi="Arial" w:cs="Arial"/>
          <w:bCs/>
          <w:color w:val="000000" w:themeColor="text1"/>
          <w:sz w:val="20"/>
          <w:szCs w:val="20"/>
        </w:rPr>
        <w:t xml:space="preserve">median ± interquartile range </w:t>
      </w:r>
      <w:r w:rsidRPr="0034176B">
        <w:rPr>
          <w:rFonts w:ascii="Arial" w:eastAsiaTheme="minorHAnsi" w:hAnsi="Arial" w:cs="Arial"/>
          <w:color w:val="000000" w:themeColor="text1"/>
          <w:sz w:val="20"/>
          <w:szCs w:val="20"/>
        </w:rPr>
        <w:t>(</w:t>
      </w:r>
      <w:r w:rsidRPr="0034176B">
        <w:rPr>
          <w:rFonts w:ascii="Arial" w:hAnsi="Arial" w:cs="Arial"/>
          <w:i/>
          <w:iCs/>
          <w:color w:val="000000" w:themeColor="text1"/>
          <w:sz w:val="20"/>
          <w:szCs w:val="20"/>
        </w:rPr>
        <w:t>D</w:t>
      </w:r>
      <w:r w:rsidRPr="0034176B">
        <w:rPr>
          <w:rFonts w:ascii="Arial" w:eastAsiaTheme="minorHAnsi" w:hAnsi="Arial" w:cs="Arial"/>
          <w:color w:val="000000" w:themeColor="text1"/>
          <w:sz w:val="20"/>
          <w:szCs w:val="20"/>
        </w:rPr>
        <w:t>)</w:t>
      </w:r>
      <w:r w:rsidRPr="0034176B">
        <w:rPr>
          <w:rFonts w:ascii="Arial" w:hAnsi="Arial" w:cs="Arial"/>
          <w:bCs/>
          <w:color w:val="000000" w:themeColor="text1"/>
          <w:sz w:val="20"/>
          <w:szCs w:val="20"/>
        </w:rPr>
        <w:t xml:space="preserve">, or </w:t>
      </w:r>
      <w:r w:rsidRPr="0034176B">
        <w:rPr>
          <w:rFonts w:ascii="Arial" w:eastAsiaTheme="minorHAnsi" w:hAnsi="Arial" w:cs="Arial"/>
          <w:color w:val="000000" w:themeColor="text1"/>
          <w:sz w:val="20"/>
          <w:szCs w:val="20"/>
        </w:rPr>
        <w:t xml:space="preserve">two-way ANOVA and mean </w:t>
      </w:r>
      <w:r w:rsidRPr="0034176B">
        <w:rPr>
          <w:rFonts w:ascii="Arial" w:hAnsi="Arial" w:cs="Arial"/>
          <w:bCs/>
          <w:color w:val="000000" w:themeColor="text1"/>
          <w:sz w:val="20"/>
          <w:szCs w:val="20"/>
        </w:rPr>
        <w:t>±</w:t>
      </w:r>
      <w:r w:rsidRPr="0034176B">
        <w:rPr>
          <w:rFonts w:ascii="Arial" w:eastAsiaTheme="minorEastAsia" w:hAnsi="Arial" w:cs="Arial"/>
          <w:color w:val="000000" w:themeColor="text1"/>
          <w:sz w:val="20"/>
          <w:szCs w:val="20"/>
        </w:rPr>
        <w:t xml:space="preserve"> SEM (</w:t>
      </w:r>
      <w:r w:rsidRPr="0034176B">
        <w:rPr>
          <w:rFonts w:ascii="Arial" w:eastAsiaTheme="minorEastAsia" w:hAnsi="Arial" w:cs="Arial"/>
          <w:i/>
          <w:iCs/>
          <w:color w:val="000000" w:themeColor="text1"/>
          <w:sz w:val="20"/>
          <w:szCs w:val="20"/>
        </w:rPr>
        <w:t>E</w:t>
      </w:r>
      <w:r w:rsidRPr="0034176B">
        <w:rPr>
          <w:rFonts w:ascii="Arial" w:eastAsiaTheme="minorEastAsia" w:hAnsi="Arial" w:cs="Arial"/>
          <w:color w:val="000000" w:themeColor="text1"/>
          <w:sz w:val="20"/>
          <w:szCs w:val="20"/>
        </w:rPr>
        <w:t>)</w:t>
      </w:r>
      <w:r w:rsidRPr="0034176B">
        <w:rPr>
          <w:rFonts w:ascii="Arial" w:hAnsi="Arial" w:cs="Arial"/>
          <w:bCs/>
          <w:color w:val="000000" w:themeColor="text1"/>
          <w:sz w:val="20"/>
          <w:szCs w:val="20"/>
        </w:rPr>
        <w:t>.</w:t>
      </w:r>
    </w:p>
    <w:p w14:paraId="57108B37" w14:textId="77777777" w:rsidR="003F394D" w:rsidRPr="0034176B" w:rsidRDefault="003F394D" w:rsidP="006C08E7">
      <w:pPr>
        <w:pStyle w:val="NormalWeb"/>
        <w:spacing w:before="120" w:beforeAutospacing="0" w:line="360" w:lineRule="auto"/>
        <w:jc w:val="both"/>
        <w:rPr>
          <w:rFonts w:ascii="Arial" w:hAnsi="Arial" w:cs="Arial"/>
          <w:color w:val="000000" w:themeColor="text1"/>
        </w:rPr>
      </w:pPr>
    </w:p>
    <w:p w14:paraId="63D3F61A" w14:textId="77777777" w:rsidR="003F394D" w:rsidRPr="0034176B" w:rsidRDefault="003F394D" w:rsidP="006C08E7">
      <w:pPr>
        <w:spacing w:line="288" w:lineRule="auto"/>
        <w:jc w:val="both"/>
        <w:rPr>
          <w:rFonts w:ascii="Arial" w:eastAsiaTheme="minorEastAsia" w:hAnsi="Arial" w:cs="Arial"/>
          <w:color w:val="000000" w:themeColor="text1"/>
          <w:sz w:val="20"/>
          <w:szCs w:val="20"/>
        </w:rPr>
      </w:pPr>
    </w:p>
    <w:p w14:paraId="55952BE5" w14:textId="0DD8565B" w:rsidR="003F394D" w:rsidRPr="0034176B" w:rsidRDefault="003F394D" w:rsidP="006C08E7">
      <w:pPr>
        <w:spacing w:line="288" w:lineRule="auto"/>
        <w:jc w:val="both"/>
        <w:rPr>
          <w:rFonts w:ascii="Arial" w:eastAsiaTheme="minorEastAsia" w:hAnsi="Arial" w:cs="Arial"/>
          <w:color w:val="000000" w:themeColor="text1"/>
          <w:sz w:val="20"/>
          <w:szCs w:val="20"/>
        </w:rPr>
      </w:pPr>
    </w:p>
    <w:p w14:paraId="56C1D1F9" w14:textId="098A4C28" w:rsidR="00172B79" w:rsidRPr="0034176B" w:rsidRDefault="00172B79" w:rsidP="000226C6">
      <w:pPr>
        <w:jc w:val="center"/>
        <w:rPr>
          <w:rFonts w:ascii="Arial" w:eastAsiaTheme="minorEastAsia" w:hAnsi="Arial" w:cs="Arial"/>
          <w:color w:val="000000" w:themeColor="text1"/>
          <w:sz w:val="20"/>
          <w:szCs w:val="20"/>
        </w:rPr>
      </w:pPr>
      <w:r w:rsidRPr="0034176B">
        <w:rPr>
          <w:rFonts w:ascii="Arial" w:eastAsiaTheme="minorEastAsia" w:hAnsi="Arial" w:cs="Arial"/>
          <w:color w:val="000000" w:themeColor="text1"/>
          <w:sz w:val="20"/>
          <w:szCs w:val="20"/>
        </w:rPr>
        <w:br w:type="page"/>
      </w:r>
    </w:p>
    <w:p w14:paraId="64A118DE" w14:textId="71D7A297" w:rsidR="003F394D" w:rsidRDefault="000C2D6F" w:rsidP="00E75D33">
      <w:pPr>
        <w:spacing w:line="288" w:lineRule="auto"/>
        <w:rPr>
          <w:rFonts w:ascii="Arial" w:eastAsiaTheme="minorEastAsia" w:hAnsi="Arial" w:cs="Arial"/>
          <w:color w:val="000000" w:themeColor="text1"/>
          <w:sz w:val="20"/>
          <w:szCs w:val="20"/>
        </w:rPr>
      </w:pPr>
      <w:r>
        <w:rPr>
          <w:rFonts w:ascii="Arial" w:eastAsiaTheme="minorEastAsia" w:hAnsi="Arial" w:cs="Arial"/>
          <w:noProof/>
          <w:color w:val="000000" w:themeColor="text1"/>
          <w:sz w:val="20"/>
          <w:szCs w:val="20"/>
        </w:rPr>
        <w:lastRenderedPageBreak/>
        <w:drawing>
          <wp:inline distT="0" distB="0" distL="0" distR="0" wp14:anchorId="5310E19F" wp14:editId="184D7A3A">
            <wp:extent cx="5905705" cy="80348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15948" cy="8048803"/>
                    </a:xfrm>
                    <a:prstGeom prst="rect">
                      <a:avLst/>
                    </a:prstGeom>
                  </pic:spPr>
                </pic:pic>
              </a:graphicData>
            </a:graphic>
          </wp:inline>
        </w:drawing>
      </w:r>
    </w:p>
    <w:p w14:paraId="78856F11" w14:textId="0754E096" w:rsidR="006954E9" w:rsidRPr="0034176B" w:rsidRDefault="006954E9" w:rsidP="00E75D33">
      <w:pPr>
        <w:spacing w:line="288" w:lineRule="auto"/>
        <w:rPr>
          <w:rFonts w:ascii="Arial" w:eastAsiaTheme="minorEastAsia" w:hAnsi="Arial" w:cs="Arial"/>
          <w:color w:val="000000" w:themeColor="text1"/>
          <w:sz w:val="20"/>
          <w:szCs w:val="20"/>
        </w:rPr>
      </w:pPr>
      <w:r w:rsidRPr="0034176B">
        <w:rPr>
          <w:rFonts w:ascii="Arial" w:hAnsi="Arial" w:cs="Arial"/>
          <w:b/>
          <w:bCs/>
          <w:color w:val="000000" w:themeColor="text1"/>
          <w:sz w:val="20"/>
          <w:szCs w:val="20"/>
        </w:rPr>
        <w:t xml:space="preserve">Supplementary Figure </w:t>
      </w:r>
      <w:r>
        <w:rPr>
          <w:rFonts w:ascii="Arial" w:hAnsi="Arial" w:cs="Arial"/>
          <w:b/>
          <w:bCs/>
          <w:color w:val="000000" w:themeColor="text1"/>
          <w:sz w:val="20"/>
          <w:szCs w:val="20"/>
        </w:rPr>
        <w:t>S</w:t>
      </w:r>
      <w:r w:rsidR="00CF487A">
        <w:rPr>
          <w:rFonts w:ascii="Arial" w:hAnsi="Arial" w:cs="Arial"/>
          <w:b/>
          <w:bCs/>
          <w:color w:val="000000" w:themeColor="text1"/>
          <w:sz w:val="20"/>
          <w:szCs w:val="20"/>
        </w:rPr>
        <w:t>10</w:t>
      </w:r>
      <w:r w:rsidRPr="0034176B">
        <w:rPr>
          <w:rFonts w:ascii="Arial" w:hAnsi="Arial" w:cs="Arial"/>
          <w:b/>
          <w:bCs/>
          <w:color w:val="000000" w:themeColor="text1"/>
          <w:sz w:val="20"/>
          <w:szCs w:val="20"/>
        </w:rPr>
        <w:t xml:space="preserve">. </w:t>
      </w:r>
      <w:r>
        <w:rPr>
          <w:rFonts w:ascii="Arial" w:hAnsi="Arial" w:cs="Arial"/>
          <w:b/>
          <w:bCs/>
          <w:color w:val="000000" w:themeColor="text1"/>
          <w:sz w:val="20"/>
          <w:szCs w:val="20"/>
        </w:rPr>
        <w:t>Cellular expression of CXCL9.</w:t>
      </w:r>
    </w:p>
    <w:p w14:paraId="70ADDC1A" w14:textId="77777777" w:rsidR="000C2D6F" w:rsidRDefault="000C2D6F" w:rsidP="002E4C75">
      <w:pPr>
        <w:spacing w:line="36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041A5C90" wp14:editId="614B2C98">
            <wp:extent cx="4737100"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737100" cy="3581400"/>
                    </a:xfrm>
                    <a:prstGeom prst="rect">
                      <a:avLst/>
                    </a:prstGeom>
                  </pic:spPr>
                </pic:pic>
              </a:graphicData>
            </a:graphic>
          </wp:inline>
        </w:drawing>
      </w:r>
    </w:p>
    <w:p w14:paraId="66E78512" w14:textId="043CC2CB" w:rsidR="000C2D6F" w:rsidRDefault="000C2D6F" w:rsidP="002E4C75">
      <w:pPr>
        <w:spacing w:line="36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2A098930" wp14:editId="2D276B07">
            <wp:extent cx="5130800" cy="176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130800" cy="1765300"/>
                    </a:xfrm>
                    <a:prstGeom prst="rect">
                      <a:avLst/>
                    </a:prstGeom>
                  </pic:spPr>
                </pic:pic>
              </a:graphicData>
            </a:graphic>
          </wp:inline>
        </w:drawing>
      </w:r>
    </w:p>
    <w:p w14:paraId="36D4521F" w14:textId="77777777" w:rsidR="000C2D6F" w:rsidRDefault="000C2D6F" w:rsidP="005B1726">
      <w:pPr>
        <w:spacing w:line="360" w:lineRule="auto"/>
        <w:jc w:val="both"/>
        <w:rPr>
          <w:rFonts w:ascii="Arial" w:hAnsi="Arial" w:cs="Arial"/>
          <w:b/>
          <w:bCs/>
          <w:color w:val="000000" w:themeColor="text1"/>
          <w:sz w:val="20"/>
          <w:szCs w:val="20"/>
        </w:rPr>
      </w:pPr>
    </w:p>
    <w:p w14:paraId="14DDAF55" w14:textId="72F793FC" w:rsidR="00575E3A" w:rsidRPr="0034176B" w:rsidRDefault="005B1726" w:rsidP="005B1726">
      <w:pPr>
        <w:spacing w:line="360" w:lineRule="auto"/>
        <w:jc w:val="both"/>
        <w:rPr>
          <w:rFonts w:ascii="Arial" w:hAnsi="Arial" w:cs="Arial"/>
          <w:bCs/>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10</w:t>
      </w:r>
      <w:r w:rsidRPr="0034176B">
        <w:rPr>
          <w:rFonts w:ascii="Arial" w:hAnsi="Arial" w:cs="Arial"/>
          <w:b/>
          <w:bCs/>
          <w:color w:val="000000" w:themeColor="text1"/>
          <w:sz w:val="20"/>
          <w:szCs w:val="20"/>
        </w:rPr>
        <w:t xml:space="preserve">. </w:t>
      </w:r>
      <w:r w:rsidR="005D6BD7">
        <w:rPr>
          <w:rFonts w:ascii="Arial" w:hAnsi="Arial" w:cs="Arial"/>
          <w:b/>
          <w:bCs/>
          <w:color w:val="000000" w:themeColor="text1"/>
          <w:sz w:val="20"/>
          <w:szCs w:val="20"/>
        </w:rPr>
        <w:t xml:space="preserve">Cellular expression of CXCL9. A., </w:t>
      </w:r>
      <w:r w:rsidRPr="0034176B">
        <w:rPr>
          <w:rFonts w:ascii="Arial" w:hAnsi="Arial" w:cs="Arial"/>
          <w:color w:val="000000" w:themeColor="text1"/>
          <w:sz w:val="20"/>
          <w:szCs w:val="20"/>
        </w:rPr>
        <w:t xml:space="preserve">Gating strategy for detecting CXCL9-expressing cells </w:t>
      </w:r>
      <w:r w:rsidR="00EA3F78">
        <w:rPr>
          <w:rFonts w:ascii="Arial" w:hAnsi="Arial" w:cs="Arial"/>
          <w:color w:val="000000" w:themeColor="text1"/>
          <w:sz w:val="20"/>
          <w:szCs w:val="20"/>
        </w:rPr>
        <w:t xml:space="preserve">(chemokine protein levels) </w:t>
      </w:r>
      <w:r w:rsidRPr="0034176B">
        <w:rPr>
          <w:rFonts w:ascii="Arial" w:hAnsi="Arial" w:cs="Arial"/>
          <w:color w:val="000000" w:themeColor="text1"/>
          <w:sz w:val="20"/>
          <w:szCs w:val="20"/>
        </w:rPr>
        <w:t>on MCa-M3C model</w:t>
      </w:r>
      <w:r w:rsidR="000D13B5" w:rsidRPr="0034176B">
        <w:rPr>
          <w:rFonts w:ascii="Arial" w:hAnsi="Arial" w:cs="Arial"/>
          <w:color w:val="000000" w:themeColor="text1"/>
          <w:sz w:val="20"/>
          <w:szCs w:val="20"/>
        </w:rPr>
        <w:t xml:space="preserve">. </w:t>
      </w:r>
      <w:r w:rsidR="005D6BD7" w:rsidRPr="005D6BD7">
        <w:rPr>
          <w:rFonts w:ascii="Arial" w:hAnsi="Arial" w:cs="Arial"/>
          <w:b/>
          <w:bCs/>
          <w:color w:val="000000" w:themeColor="text1"/>
          <w:sz w:val="20"/>
          <w:szCs w:val="20"/>
        </w:rPr>
        <w:t>B–</w:t>
      </w:r>
      <w:r w:rsidR="005D6BD7">
        <w:rPr>
          <w:rFonts w:ascii="Arial" w:hAnsi="Arial" w:cs="Arial"/>
          <w:b/>
          <w:bCs/>
          <w:color w:val="000000" w:themeColor="text1"/>
          <w:sz w:val="20"/>
          <w:szCs w:val="20"/>
        </w:rPr>
        <w:t>C</w:t>
      </w:r>
      <w:r w:rsidR="005D6BD7">
        <w:rPr>
          <w:rFonts w:ascii="Arial" w:hAnsi="Arial" w:cs="Arial"/>
          <w:color w:val="000000" w:themeColor="text1"/>
          <w:sz w:val="20"/>
          <w:szCs w:val="20"/>
        </w:rPr>
        <w:t xml:space="preserve">, </w:t>
      </w:r>
      <w:r w:rsidR="00575E3A" w:rsidRPr="0034176B">
        <w:rPr>
          <w:rFonts w:ascii="Arial" w:hAnsi="Arial" w:cs="Arial"/>
          <w:color w:val="000000" w:themeColor="text1"/>
          <w:sz w:val="20"/>
          <w:szCs w:val="20"/>
        </w:rPr>
        <w:t>Percentage and total number of c</w:t>
      </w:r>
      <w:r w:rsidRPr="0034176B">
        <w:rPr>
          <w:rFonts w:ascii="Arial" w:hAnsi="Arial" w:cs="Arial"/>
          <w:color w:val="000000" w:themeColor="text1"/>
          <w:sz w:val="20"/>
          <w:szCs w:val="20"/>
        </w:rPr>
        <w:t>ells expressing CXCL9 (CXCL9+) in non-immune tumoral cells (CD45-, including tumor cells and non-immune stromal cells)</w:t>
      </w:r>
      <w:r w:rsidR="005D6BD7">
        <w:rPr>
          <w:rFonts w:ascii="Arial" w:hAnsi="Arial" w:cs="Arial"/>
          <w:color w:val="000000" w:themeColor="text1"/>
          <w:sz w:val="20"/>
          <w:szCs w:val="20"/>
        </w:rPr>
        <w:t>.</w:t>
      </w:r>
      <w:r w:rsidRPr="0034176B">
        <w:rPr>
          <w:rFonts w:ascii="Arial" w:hAnsi="Arial" w:cs="Arial"/>
          <w:color w:val="000000" w:themeColor="text1"/>
          <w:sz w:val="20"/>
          <w:szCs w:val="20"/>
        </w:rPr>
        <w:t xml:space="preserve"> </w:t>
      </w:r>
      <w:r w:rsidR="005D6BD7" w:rsidRPr="005D6BD7">
        <w:rPr>
          <w:rFonts w:ascii="Arial" w:hAnsi="Arial" w:cs="Arial"/>
          <w:b/>
          <w:bCs/>
          <w:color w:val="000000" w:themeColor="text1"/>
          <w:sz w:val="20"/>
          <w:szCs w:val="20"/>
        </w:rPr>
        <w:t>D–I</w:t>
      </w:r>
      <w:r w:rsidR="005D6BD7">
        <w:rPr>
          <w:rFonts w:ascii="Arial" w:hAnsi="Arial" w:cs="Arial"/>
          <w:color w:val="000000" w:themeColor="text1"/>
          <w:sz w:val="20"/>
          <w:szCs w:val="20"/>
        </w:rPr>
        <w:t xml:space="preserve">, </w:t>
      </w:r>
      <w:r w:rsidR="005D6BD7" w:rsidRPr="0034176B">
        <w:rPr>
          <w:rFonts w:ascii="Arial" w:hAnsi="Arial" w:cs="Arial"/>
          <w:color w:val="000000" w:themeColor="text1"/>
          <w:sz w:val="20"/>
          <w:szCs w:val="20"/>
        </w:rPr>
        <w:t xml:space="preserve">CXCL9 </w:t>
      </w:r>
      <w:r w:rsidR="005D6BD7">
        <w:rPr>
          <w:rFonts w:ascii="Arial" w:hAnsi="Arial" w:cs="Arial"/>
          <w:color w:val="000000" w:themeColor="text1"/>
          <w:sz w:val="20"/>
          <w:szCs w:val="20"/>
        </w:rPr>
        <w:t xml:space="preserve">expression in </w:t>
      </w:r>
      <w:r w:rsidRPr="0034176B">
        <w:rPr>
          <w:rFonts w:ascii="Arial" w:hAnsi="Arial" w:cs="Arial"/>
          <w:color w:val="000000" w:themeColor="text1"/>
          <w:sz w:val="20"/>
          <w:szCs w:val="20"/>
        </w:rPr>
        <w:t>immune cells</w:t>
      </w:r>
      <w:r w:rsidR="005D6BD7">
        <w:rPr>
          <w:rFonts w:ascii="Arial" w:hAnsi="Arial" w:cs="Arial"/>
          <w:color w:val="000000" w:themeColor="text1"/>
          <w:sz w:val="20"/>
          <w:szCs w:val="20"/>
        </w:rPr>
        <w:t xml:space="preserve"> – pan-immune cells</w:t>
      </w:r>
      <w:r w:rsidRPr="0034176B">
        <w:rPr>
          <w:rFonts w:ascii="Arial" w:hAnsi="Arial" w:cs="Arial"/>
          <w:color w:val="000000" w:themeColor="text1"/>
          <w:sz w:val="20"/>
          <w:szCs w:val="20"/>
        </w:rPr>
        <w:t xml:space="preserve"> (CD45+, </w:t>
      </w:r>
      <w:r w:rsidR="00575E3A" w:rsidRPr="0034176B">
        <w:rPr>
          <w:rFonts w:ascii="Arial" w:hAnsi="Arial" w:cs="Arial"/>
          <w:i/>
          <w:iCs/>
          <w:color w:val="000000" w:themeColor="text1"/>
          <w:sz w:val="20"/>
          <w:szCs w:val="20"/>
        </w:rPr>
        <w:t>D</w:t>
      </w:r>
      <w:r w:rsidR="005D6BD7">
        <w:rPr>
          <w:rFonts w:ascii="Arial" w:hAnsi="Arial" w:cs="Arial"/>
          <w:i/>
          <w:iCs/>
          <w:color w:val="000000" w:themeColor="text1"/>
          <w:sz w:val="20"/>
          <w:szCs w:val="20"/>
        </w:rPr>
        <w:t>–</w:t>
      </w:r>
      <w:r w:rsidR="00575E3A" w:rsidRPr="0034176B">
        <w:rPr>
          <w:rFonts w:ascii="Arial" w:hAnsi="Arial" w:cs="Arial"/>
          <w:i/>
          <w:iCs/>
          <w:color w:val="000000" w:themeColor="text1"/>
          <w:sz w:val="20"/>
          <w:szCs w:val="20"/>
        </w:rPr>
        <w:t>E</w:t>
      </w:r>
      <w:r w:rsidRPr="0034176B">
        <w:rPr>
          <w:rFonts w:ascii="Arial" w:hAnsi="Arial" w:cs="Arial"/>
          <w:color w:val="000000" w:themeColor="text1"/>
          <w:sz w:val="20"/>
          <w:szCs w:val="20"/>
        </w:rPr>
        <w:t>)</w:t>
      </w:r>
      <w:r w:rsidR="005D6BD7">
        <w:rPr>
          <w:rFonts w:ascii="Arial" w:hAnsi="Arial" w:cs="Arial"/>
          <w:color w:val="000000" w:themeColor="text1"/>
          <w:sz w:val="20"/>
          <w:szCs w:val="20"/>
        </w:rPr>
        <w:t>,</w:t>
      </w:r>
      <w:r w:rsidRPr="0034176B">
        <w:rPr>
          <w:rFonts w:ascii="Arial" w:hAnsi="Arial" w:cs="Arial"/>
          <w:color w:val="000000" w:themeColor="text1"/>
          <w:sz w:val="20"/>
          <w:szCs w:val="20"/>
        </w:rPr>
        <w:t xml:space="preserve"> myeloid cells (CD45+CD11b+, </w:t>
      </w:r>
      <w:r w:rsidR="00575E3A" w:rsidRPr="0034176B">
        <w:rPr>
          <w:rFonts w:ascii="Arial" w:hAnsi="Arial" w:cs="Arial"/>
          <w:i/>
          <w:iCs/>
          <w:color w:val="000000" w:themeColor="text1"/>
          <w:sz w:val="20"/>
          <w:szCs w:val="20"/>
        </w:rPr>
        <w:t>F</w:t>
      </w:r>
      <w:r w:rsidR="005D6BD7">
        <w:rPr>
          <w:rFonts w:ascii="Arial" w:hAnsi="Arial" w:cs="Arial"/>
          <w:i/>
          <w:iCs/>
          <w:color w:val="000000" w:themeColor="text1"/>
          <w:sz w:val="20"/>
          <w:szCs w:val="20"/>
        </w:rPr>
        <w:t>–</w:t>
      </w:r>
      <w:r w:rsidR="00575E3A" w:rsidRPr="0034176B">
        <w:rPr>
          <w:rFonts w:ascii="Arial" w:hAnsi="Arial" w:cs="Arial"/>
          <w:i/>
          <w:iCs/>
          <w:color w:val="000000" w:themeColor="text1"/>
          <w:sz w:val="20"/>
          <w:szCs w:val="20"/>
        </w:rPr>
        <w:t>G</w:t>
      </w:r>
      <w:r w:rsidRPr="0034176B">
        <w:rPr>
          <w:rFonts w:ascii="Arial" w:hAnsi="Arial" w:cs="Arial"/>
          <w:color w:val="000000" w:themeColor="text1"/>
          <w:sz w:val="20"/>
          <w:szCs w:val="20"/>
        </w:rPr>
        <w:t xml:space="preserve">) and macrophages (CD45+CD11b+F4/80+, </w:t>
      </w:r>
      <w:r w:rsidR="00575E3A" w:rsidRPr="0034176B">
        <w:rPr>
          <w:rFonts w:ascii="Arial" w:hAnsi="Arial" w:cs="Arial"/>
          <w:i/>
          <w:iCs/>
          <w:color w:val="000000" w:themeColor="text1"/>
          <w:sz w:val="20"/>
          <w:szCs w:val="20"/>
        </w:rPr>
        <w:t>H</w:t>
      </w:r>
      <w:r w:rsidR="005D6BD7">
        <w:rPr>
          <w:rFonts w:ascii="Arial" w:hAnsi="Arial" w:cs="Arial"/>
          <w:i/>
          <w:iCs/>
          <w:color w:val="000000" w:themeColor="text1"/>
          <w:sz w:val="20"/>
          <w:szCs w:val="20"/>
        </w:rPr>
        <w:t>–</w:t>
      </w:r>
      <w:r w:rsidR="00575E3A" w:rsidRPr="0034176B">
        <w:rPr>
          <w:rFonts w:ascii="Arial" w:hAnsi="Arial" w:cs="Arial"/>
          <w:i/>
          <w:iCs/>
          <w:color w:val="000000" w:themeColor="text1"/>
          <w:sz w:val="20"/>
          <w:szCs w:val="20"/>
        </w:rPr>
        <w:t>I</w:t>
      </w:r>
      <w:r w:rsidRPr="0034176B">
        <w:rPr>
          <w:rFonts w:ascii="Arial" w:hAnsi="Arial" w:cs="Arial"/>
          <w:color w:val="000000" w:themeColor="text1"/>
          <w:sz w:val="20"/>
          <w:szCs w:val="20"/>
        </w:rPr>
        <w:t xml:space="preserve">). </w:t>
      </w:r>
      <w:r w:rsidR="005D6BD7" w:rsidRPr="005D6BD7">
        <w:rPr>
          <w:rFonts w:ascii="Arial" w:hAnsi="Arial" w:cs="Arial"/>
          <w:b/>
          <w:bCs/>
          <w:color w:val="000000" w:themeColor="text1"/>
          <w:sz w:val="20"/>
          <w:szCs w:val="20"/>
        </w:rPr>
        <w:t>J</w:t>
      </w:r>
      <w:r w:rsidR="005D6BD7">
        <w:rPr>
          <w:rFonts w:ascii="Arial" w:hAnsi="Arial" w:cs="Arial"/>
          <w:color w:val="000000" w:themeColor="text1"/>
          <w:sz w:val="20"/>
          <w:szCs w:val="20"/>
        </w:rPr>
        <w:t xml:space="preserve">, </w:t>
      </w:r>
      <w:r w:rsidR="000226C6" w:rsidRPr="0034176B">
        <w:rPr>
          <w:rFonts w:ascii="Arial" w:hAnsi="Arial" w:cs="Arial"/>
          <w:color w:val="000000" w:themeColor="text1"/>
          <w:sz w:val="20"/>
          <w:szCs w:val="20"/>
        </w:rPr>
        <w:t>Gating strategy for detecting CXCL9-expressing endothelial cells (CD31+) in the MCa-M3C model showing no distinction of CXCL9 cell population in endothelial cells</w:t>
      </w:r>
      <w:r w:rsidR="000226C6" w:rsidRPr="0034176B">
        <w:rPr>
          <w:rFonts w:ascii="Arial" w:hAnsi="Arial" w:cs="Arial"/>
          <w:bCs/>
          <w:color w:val="000000" w:themeColor="text1"/>
          <w:sz w:val="20"/>
          <w:szCs w:val="20"/>
        </w:rPr>
        <w:t>.</w:t>
      </w:r>
      <w:r w:rsidR="00492E98">
        <w:rPr>
          <w:rFonts w:ascii="Arial" w:hAnsi="Arial" w:cs="Arial"/>
          <w:bCs/>
          <w:color w:val="000000" w:themeColor="text1"/>
          <w:sz w:val="20"/>
          <w:szCs w:val="20"/>
        </w:rPr>
        <w:t xml:space="preserve"> N=6-8 mice per group.</w:t>
      </w:r>
      <w:r w:rsidR="000226C6" w:rsidRPr="0034176B">
        <w:rPr>
          <w:rFonts w:ascii="Arial" w:hAnsi="Arial" w:cs="Arial"/>
          <w:bCs/>
          <w:color w:val="000000" w:themeColor="text1"/>
          <w:sz w:val="20"/>
          <w:szCs w:val="20"/>
        </w:rPr>
        <w:t xml:space="preserve"> </w:t>
      </w:r>
      <w:r w:rsidRPr="0034176B">
        <w:rPr>
          <w:rFonts w:ascii="Arial" w:hAnsi="Arial" w:cs="Arial"/>
          <w:bCs/>
          <w:color w:val="000000" w:themeColor="text1"/>
          <w:sz w:val="20"/>
          <w:szCs w:val="20"/>
        </w:rPr>
        <w:t>Data presented as mean ± SEM (</w:t>
      </w:r>
      <w:r w:rsidRPr="0034176B">
        <w:rPr>
          <w:rFonts w:ascii="Arial" w:hAnsi="Arial" w:cs="Arial"/>
          <w:bCs/>
          <w:i/>
          <w:iCs/>
          <w:color w:val="000000" w:themeColor="text1"/>
          <w:sz w:val="20"/>
          <w:szCs w:val="20"/>
        </w:rPr>
        <w:t>B-E</w:t>
      </w:r>
      <w:r w:rsidRPr="0034176B">
        <w:rPr>
          <w:rFonts w:ascii="Arial" w:hAnsi="Arial" w:cs="Arial"/>
          <w:bCs/>
          <w:color w:val="000000" w:themeColor="text1"/>
          <w:sz w:val="20"/>
          <w:szCs w:val="20"/>
        </w:rPr>
        <w:t>).</w:t>
      </w:r>
    </w:p>
    <w:p w14:paraId="5A220A3C" w14:textId="2813DE3C" w:rsidR="00575E3A" w:rsidRPr="0034176B" w:rsidRDefault="00575E3A" w:rsidP="00E75D33">
      <w:pPr>
        <w:ind w:left="720"/>
        <w:jc w:val="both"/>
        <w:rPr>
          <w:rFonts w:ascii="Arial" w:hAnsi="Arial" w:cs="Arial"/>
          <w:bCs/>
          <w:color w:val="000000" w:themeColor="text1"/>
          <w:sz w:val="20"/>
          <w:szCs w:val="20"/>
        </w:rPr>
      </w:pPr>
    </w:p>
    <w:p w14:paraId="700D64F9" w14:textId="2D10769B" w:rsidR="003F394D" w:rsidRPr="0034176B" w:rsidRDefault="00763346" w:rsidP="006C08E7">
      <w:pPr>
        <w:spacing w:line="288" w:lineRule="auto"/>
        <w:jc w:val="both"/>
        <w:rPr>
          <w:rFonts w:ascii="Arial" w:eastAsiaTheme="minorEastAsia" w:hAnsi="Arial" w:cs="Arial"/>
          <w:color w:val="000000" w:themeColor="text1"/>
          <w:sz w:val="20"/>
          <w:szCs w:val="20"/>
        </w:rPr>
      </w:pPr>
      <w:r w:rsidRPr="0034176B">
        <w:rPr>
          <w:rFonts w:ascii="Arial" w:eastAsiaTheme="minorEastAsia" w:hAnsi="Arial" w:cs="Arial"/>
          <w:noProof/>
          <w:color w:val="000000" w:themeColor="text1"/>
          <w:sz w:val="20"/>
          <w:szCs w:val="20"/>
        </w:rPr>
        <w:lastRenderedPageBreak/>
        <w:drawing>
          <wp:inline distT="0" distB="0" distL="0" distR="0" wp14:anchorId="6BA2D7FF" wp14:editId="5C8A17D5">
            <wp:extent cx="5943600" cy="3575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75685"/>
                    </a:xfrm>
                    <a:prstGeom prst="rect">
                      <a:avLst/>
                    </a:prstGeom>
                  </pic:spPr>
                </pic:pic>
              </a:graphicData>
            </a:graphic>
          </wp:inline>
        </w:drawing>
      </w:r>
    </w:p>
    <w:p w14:paraId="4CE79AC5" w14:textId="77777777" w:rsidR="003F394D" w:rsidRPr="0034176B" w:rsidRDefault="003F394D" w:rsidP="006C08E7">
      <w:pPr>
        <w:spacing w:line="360" w:lineRule="auto"/>
        <w:jc w:val="both"/>
        <w:rPr>
          <w:rFonts w:ascii="Arial" w:hAnsi="Arial" w:cs="Arial"/>
          <w:b/>
          <w:bCs/>
          <w:color w:val="000000" w:themeColor="text1"/>
          <w:sz w:val="20"/>
          <w:szCs w:val="20"/>
        </w:rPr>
      </w:pPr>
    </w:p>
    <w:p w14:paraId="2D8F8A2D" w14:textId="3D67A5A7" w:rsidR="00A84A7C" w:rsidRPr="0034176B" w:rsidRDefault="003F394D" w:rsidP="00575E3A">
      <w:pPr>
        <w:spacing w:line="360" w:lineRule="auto"/>
        <w:jc w:val="both"/>
        <w:rPr>
          <w:rFonts w:ascii="Arial" w:eastAsiaTheme="minorHAnsi" w:hAnsi="Arial" w:cs="Arial"/>
          <w:color w:val="000000" w:themeColor="text1"/>
          <w:sz w:val="20"/>
          <w:szCs w:val="20"/>
        </w:rPr>
      </w:pPr>
      <w:r w:rsidRPr="0034176B">
        <w:rPr>
          <w:rFonts w:ascii="Arial" w:hAnsi="Arial" w:cs="Arial"/>
          <w:b/>
          <w:bCs/>
          <w:color w:val="000000" w:themeColor="text1"/>
          <w:sz w:val="20"/>
          <w:szCs w:val="20"/>
        </w:rPr>
        <w:t xml:space="preserve">Supplementary Figure </w:t>
      </w:r>
      <w:r w:rsidR="008272A7">
        <w:rPr>
          <w:rFonts w:ascii="Arial" w:hAnsi="Arial" w:cs="Arial"/>
          <w:b/>
          <w:bCs/>
          <w:color w:val="000000" w:themeColor="text1"/>
          <w:sz w:val="20"/>
          <w:szCs w:val="20"/>
        </w:rPr>
        <w:t>S</w:t>
      </w:r>
      <w:r w:rsidR="00CF487A">
        <w:rPr>
          <w:rFonts w:ascii="Arial" w:hAnsi="Arial" w:cs="Arial"/>
          <w:b/>
          <w:bCs/>
          <w:color w:val="000000" w:themeColor="text1"/>
          <w:sz w:val="20"/>
          <w:szCs w:val="20"/>
        </w:rPr>
        <w:t>11</w:t>
      </w:r>
      <w:r w:rsidRPr="0034176B">
        <w:rPr>
          <w:rFonts w:ascii="Arial" w:hAnsi="Arial" w:cs="Arial"/>
          <w:b/>
          <w:bCs/>
          <w:color w:val="000000" w:themeColor="text1"/>
          <w:sz w:val="20"/>
          <w:szCs w:val="20"/>
        </w:rPr>
        <w:t xml:space="preserve">. Tumor growth kinetics under ICB treatment. </w:t>
      </w:r>
      <w:r w:rsidR="003C3482">
        <w:rPr>
          <w:rFonts w:ascii="Arial" w:hAnsi="Arial" w:cs="Arial"/>
          <w:b/>
          <w:bCs/>
          <w:color w:val="000000" w:themeColor="text1"/>
          <w:sz w:val="20"/>
          <w:szCs w:val="20"/>
        </w:rPr>
        <w:t xml:space="preserve">A–F, </w:t>
      </w:r>
      <w:r w:rsidRPr="0034176B">
        <w:rPr>
          <w:rFonts w:ascii="Arial" w:hAnsi="Arial" w:cs="Arial"/>
          <w:color w:val="000000" w:themeColor="text1"/>
          <w:sz w:val="20"/>
          <w:szCs w:val="20"/>
        </w:rPr>
        <w:t>ExTr exerts a synergistic effect with anti-PD-1 monotherapy (</w:t>
      </w:r>
      <w:r w:rsidRPr="003C3482">
        <w:rPr>
          <w:rFonts w:ascii="Arial" w:hAnsi="Arial" w:cs="Arial"/>
          <w:i/>
          <w:iCs/>
          <w:color w:val="000000" w:themeColor="text1"/>
          <w:sz w:val="20"/>
          <w:szCs w:val="20"/>
        </w:rPr>
        <w:t>A</w:t>
      </w:r>
      <w:r w:rsidR="003C3482" w:rsidRPr="003C3482">
        <w:rPr>
          <w:rFonts w:ascii="Arial" w:hAnsi="Arial" w:cs="Arial"/>
          <w:i/>
          <w:iCs/>
          <w:color w:val="000000" w:themeColor="text1"/>
          <w:sz w:val="20"/>
          <w:szCs w:val="20"/>
        </w:rPr>
        <w:t>–</w:t>
      </w:r>
      <w:r w:rsidRPr="003C3482">
        <w:rPr>
          <w:rFonts w:ascii="Arial" w:hAnsi="Arial" w:cs="Arial"/>
          <w:i/>
          <w:iCs/>
          <w:color w:val="000000" w:themeColor="text1"/>
          <w:sz w:val="20"/>
          <w:szCs w:val="20"/>
        </w:rPr>
        <w:t>B</w:t>
      </w:r>
      <w:r w:rsidRPr="0034176B">
        <w:rPr>
          <w:rFonts w:ascii="Arial" w:hAnsi="Arial" w:cs="Arial"/>
          <w:color w:val="000000" w:themeColor="text1"/>
          <w:sz w:val="20"/>
          <w:szCs w:val="20"/>
        </w:rPr>
        <w:t>), as well as combined ICB (anti-PD-1 and anti-CTLA-4 every 4 days) treatment (</w:t>
      </w:r>
      <w:r w:rsidRPr="003C3482">
        <w:rPr>
          <w:rFonts w:ascii="Arial" w:hAnsi="Arial" w:cs="Arial"/>
          <w:i/>
          <w:iCs/>
          <w:color w:val="000000" w:themeColor="text1"/>
          <w:sz w:val="20"/>
          <w:szCs w:val="20"/>
        </w:rPr>
        <w:t>C</w:t>
      </w:r>
      <w:r w:rsidR="003C3482" w:rsidRPr="003C3482">
        <w:rPr>
          <w:rFonts w:ascii="Arial" w:hAnsi="Arial" w:cs="Arial"/>
          <w:i/>
          <w:iCs/>
          <w:color w:val="000000" w:themeColor="text1"/>
          <w:sz w:val="20"/>
          <w:szCs w:val="20"/>
        </w:rPr>
        <w:t>–</w:t>
      </w:r>
      <w:r w:rsidRPr="003C3482">
        <w:rPr>
          <w:rFonts w:ascii="Arial" w:hAnsi="Arial" w:cs="Arial"/>
          <w:i/>
          <w:iCs/>
          <w:color w:val="000000" w:themeColor="text1"/>
          <w:sz w:val="20"/>
          <w:szCs w:val="20"/>
        </w:rPr>
        <w:t>G</w:t>
      </w:r>
      <w:r w:rsidRPr="0034176B">
        <w:rPr>
          <w:rFonts w:ascii="Arial" w:hAnsi="Arial" w:cs="Arial"/>
          <w:color w:val="000000" w:themeColor="text1"/>
          <w:sz w:val="20"/>
          <w:szCs w:val="20"/>
        </w:rPr>
        <w:t xml:space="preserve">). Individual tumor growth kinetics </w:t>
      </w:r>
      <w:r w:rsidRPr="0034176B">
        <w:rPr>
          <w:rFonts w:ascii="Arial" w:hAnsi="Arial" w:cs="Arial"/>
          <w:i/>
          <w:iCs/>
          <w:color w:val="000000" w:themeColor="text1"/>
          <w:sz w:val="20"/>
          <w:szCs w:val="20"/>
        </w:rPr>
        <w:t>(C</w:t>
      </w:r>
      <w:r w:rsidR="003C3482">
        <w:rPr>
          <w:rFonts w:ascii="Arial" w:hAnsi="Arial" w:cs="Arial"/>
          <w:i/>
          <w:iCs/>
          <w:color w:val="000000" w:themeColor="text1"/>
          <w:sz w:val="20"/>
          <w:szCs w:val="20"/>
        </w:rPr>
        <w:t>–F</w:t>
      </w:r>
      <w:r w:rsidRPr="0034176B">
        <w:rPr>
          <w:rFonts w:ascii="Arial" w:hAnsi="Arial" w:cs="Arial"/>
          <w:i/>
          <w:iCs/>
          <w:color w:val="000000" w:themeColor="text1"/>
          <w:sz w:val="20"/>
          <w:szCs w:val="20"/>
        </w:rPr>
        <w:t>)</w:t>
      </w:r>
      <w:r w:rsidRPr="0034176B">
        <w:rPr>
          <w:rFonts w:ascii="Arial" w:hAnsi="Arial" w:cs="Arial"/>
          <w:color w:val="000000" w:themeColor="text1"/>
          <w:sz w:val="20"/>
          <w:szCs w:val="20"/>
        </w:rPr>
        <w:t>, with Long-term ExTr (14 days of ExTr), started when tumors reached 100mm</w:t>
      </w:r>
      <w:r w:rsidRPr="0034176B">
        <w:rPr>
          <w:rFonts w:ascii="Arial" w:hAnsi="Arial" w:cs="Arial"/>
          <w:color w:val="000000" w:themeColor="text1"/>
          <w:sz w:val="20"/>
          <w:szCs w:val="20"/>
          <w:vertAlign w:val="superscript"/>
        </w:rPr>
        <w:t>3</w:t>
      </w:r>
      <w:r w:rsidRPr="0034176B">
        <w:rPr>
          <w:rFonts w:ascii="Arial" w:hAnsi="Arial" w:cs="Arial"/>
          <w:color w:val="000000" w:themeColor="text1"/>
          <w:sz w:val="20"/>
          <w:szCs w:val="20"/>
        </w:rPr>
        <w:t xml:space="preserve">. </w:t>
      </w:r>
      <w:r w:rsidR="003C3482" w:rsidRPr="003C3482">
        <w:rPr>
          <w:rFonts w:ascii="Arial" w:hAnsi="Arial" w:cs="Arial"/>
          <w:b/>
          <w:bCs/>
          <w:color w:val="000000" w:themeColor="text1"/>
          <w:sz w:val="20"/>
          <w:szCs w:val="20"/>
        </w:rPr>
        <w:t>G</w:t>
      </w:r>
      <w:r w:rsidR="003C3482">
        <w:rPr>
          <w:rFonts w:ascii="Arial" w:hAnsi="Arial" w:cs="Arial"/>
          <w:color w:val="000000" w:themeColor="text1"/>
          <w:sz w:val="20"/>
          <w:szCs w:val="20"/>
        </w:rPr>
        <w:t xml:space="preserve">, </w:t>
      </w:r>
      <w:r w:rsidRPr="0034176B">
        <w:rPr>
          <w:rFonts w:ascii="Arial" w:hAnsi="Arial" w:cs="Arial"/>
          <w:color w:val="000000" w:themeColor="text1"/>
          <w:sz w:val="20"/>
          <w:szCs w:val="20"/>
        </w:rPr>
        <w:t xml:space="preserve">ExTr alleviates cancer-induced fatigue under ICB treatment. </w:t>
      </w:r>
      <w:r w:rsidRPr="0034176B">
        <w:rPr>
          <w:rFonts w:ascii="Arial" w:eastAsiaTheme="minorEastAsia" w:hAnsi="Arial" w:cs="Arial"/>
          <w:color w:val="000000" w:themeColor="text1"/>
          <w:sz w:val="20"/>
          <w:szCs w:val="20"/>
        </w:rPr>
        <w:t xml:space="preserve">Statistical comparison by two-way </w:t>
      </w:r>
      <w:r w:rsidRPr="0034176B">
        <w:rPr>
          <w:rFonts w:ascii="Arial" w:hAnsi="Arial" w:cs="Arial"/>
          <w:i/>
          <w:iCs/>
          <w:color w:val="000000" w:themeColor="text1"/>
          <w:sz w:val="20"/>
          <w:szCs w:val="20"/>
        </w:rPr>
        <w:t>(A</w:t>
      </w:r>
      <w:r w:rsidRPr="0034176B">
        <w:rPr>
          <w:rFonts w:ascii="Arial" w:eastAsiaTheme="minorEastAsia" w:hAnsi="Arial" w:cs="Arial"/>
          <w:i/>
          <w:iCs/>
          <w:color w:val="000000" w:themeColor="text1"/>
          <w:sz w:val="20"/>
          <w:szCs w:val="20"/>
        </w:rPr>
        <w:t>)</w:t>
      </w:r>
      <w:r w:rsidRPr="0034176B">
        <w:rPr>
          <w:rFonts w:ascii="Arial" w:eastAsiaTheme="minorEastAsia" w:hAnsi="Arial" w:cs="Arial"/>
          <w:color w:val="000000" w:themeColor="text1"/>
          <w:sz w:val="20"/>
          <w:szCs w:val="20"/>
        </w:rPr>
        <w:t xml:space="preserve"> or one-way (</w:t>
      </w:r>
      <w:r w:rsidRPr="0034176B">
        <w:rPr>
          <w:rFonts w:ascii="Arial" w:hAnsi="Arial" w:cs="Arial"/>
          <w:i/>
          <w:iCs/>
          <w:color w:val="000000" w:themeColor="text1"/>
          <w:sz w:val="20"/>
          <w:szCs w:val="20"/>
        </w:rPr>
        <w:t>B, G</w:t>
      </w:r>
      <w:r w:rsidRPr="0034176B">
        <w:rPr>
          <w:rFonts w:ascii="Arial" w:eastAsiaTheme="minorEastAsia" w:hAnsi="Arial" w:cs="Arial"/>
          <w:color w:val="000000" w:themeColor="text1"/>
          <w:sz w:val="20"/>
          <w:szCs w:val="20"/>
        </w:rPr>
        <w:t>) ANOVA</w:t>
      </w:r>
      <w:r w:rsidRPr="0034176B">
        <w:rPr>
          <w:rFonts w:ascii="Arial" w:hAnsi="Arial" w:cs="Arial"/>
          <w:color w:val="000000" w:themeColor="text1"/>
          <w:sz w:val="20"/>
          <w:szCs w:val="20"/>
        </w:rPr>
        <w:t>. n=8-14 for anti-PD-1 monotherapy; n=15 for Normal (non-tumor bearing mice) and n=12-1</w:t>
      </w:r>
      <w:r w:rsidR="00492E98">
        <w:rPr>
          <w:rFonts w:ascii="Arial" w:hAnsi="Arial" w:cs="Arial"/>
          <w:color w:val="000000" w:themeColor="text1"/>
          <w:sz w:val="20"/>
          <w:szCs w:val="20"/>
        </w:rPr>
        <w:t>6</w:t>
      </w:r>
      <w:r w:rsidRPr="0034176B">
        <w:rPr>
          <w:rFonts w:ascii="Arial" w:hAnsi="Arial" w:cs="Arial"/>
          <w:color w:val="000000" w:themeColor="text1"/>
          <w:sz w:val="20"/>
          <w:szCs w:val="20"/>
        </w:rPr>
        <w:t xml:space="preserve"> for ICB).</w:t>
      </w:r>
      <w:r w:rsidRPr="0034176B">
        <w:rPr>
          <w:rFonts w:ascii="Arial" w:eastAsiaTheme="minorEastAsia" w:hAnsi="Arial" w:cs="Arial"/>
          <w:color w:val="000000" w:themeColor="text1"/>
          <w:sz w:val="20"/>
          <w:szCs w:val="20"/>
        </w:rPr>
        <w:t xml:space="preserve"> </w:t>
      </w:r>
      <w:r w:rsidRPr="0034176B">
        <w:rPr>
          <w:rFonts w:ascii="Arial" w:eastAsiaTheme="minorHAnsi" w:hAnsi="Arial" w:cs="Arial"/>
          <w:color w:val="000000" w:themeColor="text1"/>
          <w:sz w:val="20"/>
          <w:szCs w:val="20"/>
        </w:rPr>
        <w:t>Data presented as mean ± SEM.</w:t>
      </w:r>
    </w:p>
    <w:p w14:paraId="768C0DED" w14:textId="75FF3402" w:rsidR="00A84A7C" w:rsidRPr="0034176B" w:rsidRDefault="00A84A7C" w:rsidP="00A84A7C">
      <w:pPr>
        <w:rPr>
          <w:rFonts w:ascii="Arial" w:hAnsi="Arial" w:cs="Arial"/>
          <w:b/>
          <w:bCs/>
          <w:color w:val="000000" w:themeColor="text1"/>
          <w:sz w:val="20"/>
          <w:szCs w:val="20"/>
        </w:rPr>
      </w:pPr>
      <w:r w:rsidRPr="0034176B">
        <w:rPr>
          <w:rFonts w:ascii="Arial" w:eastAsiaTheme="minorHAnsi" w:hAnsi="Arial" w:cs="Arial"/>
          <w:color w:val="000000" w:themeColor="text1"/>
          <w:sz w:val="20"/>
          <w:szCs w:val="20"/>
        </w:rPr>
        <w:br w:type="page"/>
      </w:r>
    </w:p>
    <w:p w14:paraId="61329AA9" w14:textId="4591CEE8" w:rsidR="00575E3A" w:rsidRPr="0034176B" w:rsidRDefault="00575E3A" w:rsidP="00575E3A">
      <w:pPr>
        <w:pageBreakBefore/>
        <w:spacing w:line="480" w:lineRule="auto"/>
        <w:jc w:val="both"/>
        <w:rPr>
          <w:rFonts w:ascii="Arial" w:hAnsi="Arial" w:cs="Arial"/>
          <w:color w:val="000000" w:themeColor="text1"/>
          <w:sz w:val="20"/>
          <w:szCs w:val="20"/>
        </w:rPr>
      </w:pPr>
      <w:r w:rsidRPr="0034176B">
        <w:rPr>
          <w:rFonts w:ascii="Arial" w:hAnsi="Arial" w:cs="Arial"/>
          <w:b/>
          <w:bCs/>
          <w:color w:val="000000" w:themeColor="text1"/>
          <w:sz w:val="20"/>
          <w:szCs w:val="20"/>
        </w:rPr>
        <w:lastRenderedPageBreak/>
        <w:t xml:space="preserve">Supplementary Table </w:t>
      </w:r>
      <w:r w:rsidR="0008776A">
        <w:rPr>
          <w:rFonts w:ascii="Arial" w:hAnsi="Arial" w:cs="Arial"/>
          <w:b/>
          <w:bCs/>
          <w:color w:val="000000" w:themeColor="text1"/>
          <w:sz w:val="20"/>
          <w:szCs w:val="20"/>
        </w:rPr>
        <w:t>S</w:t>
      </w:r>
      <w:r w:rsidRPr="0034176B">
        <w:rPr>
          <w:rFonts w:ascii="Arial" w:hAnsi="Arial" w:cs="Arial"/>
          <w:b/>
          <w:bCs/>
          <w:color w:val="000000" w:themeColor="text1"/>
          <w:sz w:val="20"/>
          <w:szCs w:val="20"/>
        </w:rPr>
        <w:t xml:space="preserve">1. </w:t>
      </w:r>
      <w:r w:rsidRPr="0034176B">
        <w:rPr>
          <w:rFonts w:ascii="Arial" w:hAnsi="Arial" w:cs="Arial"/>
          <w:color w:val="000000" w:themeColor="text1"/>
          <w:sz w:val="20"/>
          <w:szCs w:val="20"/>
        </w:rPr>
        <w:t xml:space="preserve">Gene Set Enrichment Analysis (GSEA) pathways modulated by ExTr after 7 days of ExTr, in the E0771 (C57BL6/J) female mice model. </w:t>
      </w:r>
    </w:p>
    <w:p w14:paraId="3822AF09" w14:textId="77777777" w:rsidR="00575E3A" w:rsidRPr="0034176B" w:rsidRDefault="00575E3A" w:rsidP="006C08E7">
      <w:pPr>
        <w:rPr>
          <w:rFonts w:ascii="Arial" w:hAnsi="Arial" w:cs="Arial"/>
          <w:b/>
          <w:bCs/>
          <w:i/>
          <w:iCs/>
          <w:color w:val="000000" w:themeColor="text1"/>
          <w:sz w:val="20"/>
          <w:szCs w:val="20"/>
        </w:rPr>
      </w:pPr>
    </w:p>
    <w:p w14:paraId="0F0CACF7" w14:textId="6D6433C3" w:rsidR="003F394D" w:rsidRPr="0034176B" w:rsidRDefault="003F394D" w:rsidP="006C08E7">
      <w:pPr>
        <w:rPr>
          <w:rFonts w:ascii="Arial" w:hAnsi="Arial" w:cs="Arial"/>
          <w:b/>
          <w:bCs/>
          <w:i/>
          <w:iCs/>
          <w:color w:val="000000" w:themeColor="text1"/>
          <w:sz w:val="20"/>
          <w:szCs w:val="20"/>
        </w:rPr>
      </w:pPr>
      <w:r w:rsidRPr="0034176B">
        <w:rPr>
          <w:rFonts w:ascii="Arial" w:hAnsi="Arial" w:cs="Arial"/>
          <w:b/>
          <w:bCs/>
          <w:i/>
          <w:iCs/>
          <w:color w:val="000000" w:themeColor="text1"/>
          <w:sz w:val="20"/>
          <w:szCs w:val="20"/>
        </w:rPr>
        <w:t>Top 100 upregulated GSEA pathways with ExTr</w:t>
      </w:r>
    </w:p>
    <w:tbl>
      <w:tblPr>
        <w:tblStyle w:val="TableGrid"/>
        <w:tblW w:w="5000" w:type="pct"/>
        <w:tblLook w:val="04A0" w:firstRow="1" w:lastRow="0" w:firstColumn="1" w:lastColumn="0" w:noHBand="0" w:noVBand="1"/>
      </w:tblPr>
      <w:tblGrid>
        <w:gridCol w:w="9350"/>
      </w:tblGrid>
      <w:tr w:rsidR="003F394D" w:rsidRPr="0034176B" w14:paraId="51D42B23" w14:textId="77777777" w:rsidTr="003F394D">
        <w:tc>
          <w:tcPr>
            <w:tcW w:w="5000" w:type="pct"/>
          </w:tcPr>
          <w:tbl>
            <w:tblPr>
              <w:tblW w:w="9134" w:type="dxa"/>
              <w:tblLook w:val="04A0" w:firstRow="1" w:lastRow="0" w:firstColumn="1" w:lastColumn="0" w:noHBand="0" w:noVBand="1"/>
            </w:tblPr>
            <w:tblGrid>
              <w:gridCol w:w="7884"/>
              <w:gridCol w:w="639"/>
              <w:gridCol w:w="611"/>
            </w:tblGrid>
            <w:tr w:rsidR="0034176B" w:rsidRPr="0034176B" w14:paraId="0C7E5AC1" w14:textId="77777777" w:rsidTr="00993CB8">
              <w:trPr>
                <w:trHeight w:val="300"/>
              </w:trPr>
              <w:tc>
                <w:tcPr>
                  <w:tcW w:w="7346" w:type="dxa"/>
                  <w:tcBorders>
                    <w:top w:val="nil"/>
                    <w:left w:val="nil"/>
                    <w:bottom w:val="nil"/>
                    <w:right w:val="nil"/>
                  </w:tcBorders>
                  <w:shd w:val="clear" w:color="auto" w:fill="auto"/>
                  <w:noWrap/>
                  <w:vAlign w:val="center"/>
                  <w:hideMark/>
                </w:tcPr>
                <w:p w14:paraId="74543BBF" w14:textId="77777777" w:rsidR="003F394D" w:rsidRPr="0034176B" w:rsidRDefault="003F394D" w:rsidP="006C08E7">
                  <w:pPr>
                    <w:rPr>
                      <w:rFonts w:ascii="Arial" w:hAnsi="Arial" w:cs="Arial"/>
                      <w:b/>
                      <w:bCs/>
                      <w:color w:val="000000" w:themeColor="text1"/>
                      <w:sz w:val="16"/>
                      <w:szCs w:val="16"/>
                    </w:rPr>
                  </w:pPr>
                  <w:r w:rsidRPr="0034176B">
                    <w:rPr>
                      <w:rFonts w:ascii="Arial" w:hAnsi="Arial" w:cs="Arial"/>
                      <w:b/>
                      <w:bCs/>
                      <w:color w:val="000000" w:themeColor="text1"/>
                      <w:sz w:val="16"/>
                      <w:szCs w:val="16"/>
                    </w:rPr>
                    <w:t>NAME</w:t>
                  </w:r>
                </w:p>
              </w:tc>
              <w:tc>
                <w:tcPr>
                  <w:tcW w:w="917" w:type="dxa"/>
                  <w:tcBorders>
                    <w:top w:val="nil"/>
                    <w:left w:val="nil"/>
                    <w:bottom w:val="nil"/>
                    <w:right w:val="nil"/>
                  </w:tcBorders>
                  <w:shd w:val="clear" w:color="auto" w:fill="auto"/>
                  <w:noWrap/>
                  <w:vAlign w:val="center"/>
                  <w:hideMark/>
                </w:tcPr>
                <w:p w14:paraId="5E84FB2E" w14:textId="77777777" w:rsidR="003F394D" w:rsidRPr="0034176B" w:rsidRDefault="003F394D" w:rsidP="006C08E7">
                  <w:pPr>
                    <w:rPr>
                      <w:rFonts w:ascii="Arial" w:hAnsi="Arial" w:cs="Arial"/>
                      <w:b/>
                      <w:bCs/>
                      <w:color w:val="000000" w:themeColor="text1"/>
                      <w:sz w:val="16"/>
                      <w:szCs w:val="16"/>
                    </w:rPr>
                  </w:pPr>
                  <w:r w:rsidRPr="0034176B">
                    <w:rPr>
                      <w:rFonts w:ascii="Arial" w:hAnsi="Arial" w:cs="Arial"/>
                      <w:b/>
                      <w:bCs/>
                      <w:color w:val="000000" w:themeColor="text1"/>
                      <w:sz w:val="16"/>
                      <w:szCs w:val="16"/>
                    </w:rPr>
                    <w:t>NES</w:t>
                  </w:r>
                </w:p>
              </w:tc>
              <w:tc>
                <w:tcPr>
                  <w:tcW w:w="871" w:type="dxa"/>
                  <w:tcBorders>
                    <w:top w:val="nil"/>
                    <w:left w:val="nil"/>
                    <w:bottom w:val="nil"/>
                    <w:right w:val="nil"/>
                  </w:tcBorders>
                  <w:shd w:val="clear" w:color="auto" w:fill="auto"/>
                  <w:noWrap/>
                  <w:vAlign w:val="center"/>
                  <w:hideMark/>
                </w:tcPr>
                <w:p w14:paraId="2EA50A06" w14:textId="77777777" w:rsidR="003F394D" w:rsidRPr="0034176B" w:rsidRDefault="003F394D" w:rsidP="006C08E7">
                  <w:pPr>
                    <w:jc w:val="right"/>
                    <w:rPr>
                      <w:rFonts w:ascii="Arial" w:hAnsi="Arial" w:cs="Arial"/>
                      <w:b/>
                      <w:bCs/>
                      <w:color w:val="000000" w:themeColor="text1"/>
                      <w:sz w:val="16"/>
                      <w:szCs w:val="16"/>
                    </w:rPr>
                  </w:pPr>
                  <w:r w:rsidRPr="0034176B">
                    <w:rPr>
                      <w:rFonts w:ascii="Arial" w:hAnsi="Arial" w:cs="Arial"/>
                      <w:b/>
                      <w:bCs/>
                      <w:color w:val="000000" w:themeColor="text1"/>
                      <w:sz w:val="16"/>
                      <w:szCs w:val="16"/>
                    </w:rPr>
                    <w:t>FDR q-</w:t>
                  </w:r>
                  <w:proofErr w:type="spellStart"/>
                  <w:r w:rsidRPr="0034176B">
                    <w:rPr>
                      <w:rFonts w:ascii="Arial" w:hAnsi="Arial" w:cs="Arial"/>
                      <w:b/>
                      <w:bCs/>
                      <w:color w:val="000000" w:themeColor="text1"/>
                      <w:sz w:val="16"/>
                      <w:szCs w:val="16"/>
                    </w:rPr>
                    <w:t>val</w:t>
                  </w:r>
                  <w:proofErr w:type="spellEnd"/>
                </w:p>
              </w:tc>
            </w:tr>
            <w:tr w:rsidR="0034176B" w:rsidRPr="0034176B" w14:paraId="6520BCFC" w14:textId="77777777" w:rsidTr="00993CB8">
              <w:trPr>
                <w:trHeight w:val="300"/>
              </w:trPr>
              <w:tc>
                <w:tcPr>
                  <w:tcW w:w="7346" w:type="dxa"/>
                  <w:tcBorders>
                    <w:top w:val="nil"/>
                    <w:left w:val="nil"/>
                    <w:bottom w:val="nil"/>
                    <w:right w:val="nil"/>
                  </w:tcBorders>
                  <w:shd w:val="clear" w:color="auto" w:fill="auto"/>
                  <w:noWrap/>
                  <w:vAlign w:val="bottom"/>
                  <w:hideMark/>
                </w:tcPr>
                <w:p w14:paraId="666C580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GO_OLFACTORY_RECEPTOR_ACTIVITY</w:t>
                  </w:r>
                </w:p>
              </w:tc>
              <w:tc>
                <w:tcPr>
                  <w:tcW w:w="917" w:type="dxa"/>
                  <w:tcBorders>
                    <w:top w:val="nil"/>
                    <w:left w:val="nil"/>
                    <w:bottom w:val="nil"/>
                    <w:right w:val="nil"/>
                  </w:tcBorders>
                  <w:shd w:val="clear" w:color="auto" w:fill="auto"/>
                  <w:noWrap/>
                  <w:vAlign w:val="center"/>
                  <w:hideMark/>
                </w:tcPr>
                <w:p w14:paraId="657A146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2.85</w:t>
                  </w:r>
                </w:p>
              </w:tc>
              <w:tc>
                <w:tcPr>
                  <w:tcW w:w="871" w:type="dxa"/>
                  <w:tcBorders>
                    <w:top w:val="nil"/>
                    <w:left w:val="nil"/>
                    <w:bottom w:val="nil"/>
                    <w:right w:val="nil"/>
                  </w:tcBorders>
                  <w:shd w:val="clear" w:color="auto" w:fill="auto"/>
                  <w:noWrap/>
                  <w:vAlign w:val="center"/>
                  <w:hideMark/>
                </w:tcPr>
                <w:p w14:paraId="176DAA0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FC48F2E" w14:textId="77777777" w:rsidTr="00993CB8">
              <w:trPr>
                <w:trHeight w:val="300"/>
              </w:trPr>
              <w:tc>
                <w:tcPr>
                  <w:tcW w:w="7346" w:type="dxa"/>
                  <w:tcBorders>
                    <w:top w:val="nil"/>
                    <w:left w:val="nil"/>
                    <w:bottom w:val="nil"/>
                    <w:right w:val="nil"/>
                  </w:tcBorders>
                  <w:shd w:val="clear" w:color="auto" w:fill="auto"/>
                  <w:noWrap/>
                  <w:vAlign w:val="bottom"/>
                  <w:hideMark/>
                </w:tcPr>
                <w:p w14:paraId="33FF05B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REACTOME_OLFACTORY_SIGNALING_PATHWAY</w:t>
                  </w:r>
                </w:p>
              </w:tc>
              <w:tc>
                <w:tcPr>
                  <w:tcW w:w="917" w:type="dxa"/>
                  <w:tcBorders>
                    <w:top w:val="nil"/>
                    <w:left w:val="nil"/>
                    <w:bottom w:val="nil"/>
                    <w:right w:val="nil"/>
                  </w:tcBorders>
                  <w:shd w:val="clear" w:color="auto" w:fill="auto"/>
                  <w:noWrap/>
                  <w:vAlign w:val="center"/>
                  <w:hideMark/>
                </w:tcPr>
                <w:p w14:paraId="598ADBC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2.78</w:t>
                  </w:r>
                </w:p>
              </w:tc>
              <w:tc>
                <w:tcPr>
                  <w:tcW w:w="871" w:type="dxa"/>
                  <w:tcBorders>
                    <w:top w:val="nil"/>
                    <w:left w:val="nil"/>
                    <w:bottom w:val="nil"/>
                    <w:right w:val="nil"/>
                  </w:tcBorders>
                  <w:shd w:val="clear" w:color="auto" w:fill="auto"/>
                  <w:noWrap/>
                  <w:vAlign w:val="center"/>
                  <w:hideMark/>
                </w:tcPr>
                <w:p w14:paraId="3F1D3D4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9843476" w14:textId="77777777" w:rsidTr="00993CB8">
              <w:trPr>
                <w:trHeight w:val="300"/>
              </w:trPr>
              <w:tc>
                <w:tcPr>
                  <w:tcW w:w="7346" w:type="dxa"/>
                  <w:tcBorders>
                    <w:top w:val="nil"/>
                    <w:left w:val="nil"/>
                    <w:bottom w:val="nil"/>
                    <w:right w:val="nil"/>
                  </w:tcBorders>
                  <w:shd w:val="clear" w:color="auto" w:fill="auto"/>
                  <w:noWrap/>
                  <w:vAlign w:val="bottom"/>
                  <w:hideMark/>
                </w:tcPr>
                <w:p w14:paraId="12B5AF0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KEGG_OLFACTORY_TRANSDUCTION</w:t>
                  </w:r>
                </w:p>
              </w:tc>
              <w:tc>
                <w:tcPr>
                  <w:tcW w:w="917" w:type="dxa"/>
                  <w:tcBorders>
                    <w:top w:val="nil"/>
                    <w:left w:val="nil"/>
                    <w:bottom w:val="nil"/>
                    <w:right w:val="nil"/>
                  </w:tcBorders>
                  <w:shd w:val="clear" w:color="auto" w:fill="auto"/>
                  <w:noWrap/>
                  <w:vAlign w:val="center"/>
                  <w:hideMark/>
                </w:tcPr>
                <w:p w14:paraId="5F07844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2.65</w:t>
                  </w:r>
                </w:p>
              </w:tc>
              <w:tc>
                <w:tcPr>
                  <w:tcW w:w="871" w:type="dxa"/>
                  <w:tcBorders>
                    <w:top w:val="nil"/>
                    <w:left w:val="nil"/>
                    <w:bottom w:val="nil"/>
                    <w:right w:val="nil"/>
                  </w:tcBorders>
                  <w:shd w:val="clear" w:color="auto" w:fill="auto"/>
                  <w:noWrap/>
                  <w:vAlign w:val="center"/>
                  <w:hideMark/>
                </w:tcPr>
                <w:p w14:paraId="3E6AFD4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80D49A9" w14:textId="77777777" w:rsidTr="00993CB8">
              <w:trPr>
                <w:trHeight w:val="300"/>
              </w:trPr>
              <w:tc>
                <w:tcPr>
                  <w:tcW w:w="7346" w:type="dxa"/>
                  <w:tcBorders>
                    <w:top w:val="nil"/>
                    <w:left w:val="nil"/>
                    <w:bottom w:val="nil"/>
                    <w:right w:val="nil"/>
                  </w:tcBorders>
                  <w:shd w:val="clear" w:color="auto" w:fill="auto"/>
                  <w:noWrap/>
                  <w:vAlign w:val="bottom"/>
                  <w:hideMark/>
                </w:tcPr>
                <w:p w14:paraId="4FDD634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REACTOME_PEPTIDE_CHAIN_ELONGATION</w:t>
                  </w:r>
                </w:p>
              </w:tc>
              <w:tc>
                <w:tcPr>
                  <w:tcW w:w="917" w:type="dxa"/>
                  <w:tcBorders>
                    <w:top w:val="nil"/>
                    <w:left w:val="nil"/>
                    <w:bottom w:val="nil"/>
                    <w:right w:val="nil"/>
                  </w:tcBorders>
                  <w:shd w:val="clear" w:color="auto" w:fill="auto"/>
                  <w:noWrap/>
                  <w:vAlign w:val="center"/>
                  <w:hideMark/>
                </w:tcPr>
                <w:p w14:paraId="7B35FDB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2.54</w:t>
                  </w:r>
                </w:p>
              </w:tc>
              <w:tc>
                <w:tcPr>
                  <w:tcW w:w="871" w:type="dxa"/>
                  <w:tcBorders>
                    <w:top w:val="nil"/>
                    <w:left w:val="nil"/>
                    <w:bottom w:val="nil"/>
                    <w:right w:val="nil"/>
                  </w:tcBorders>
                  <w:shd w:val="clear" w:color="auto" w:fill="auto"/>
                  <w:noWrap/>
                  <w:vAlign w:val="center"/>
                  <w:hideMark/>
                </w:tcPr>
                <w:p w14:paraId="615369C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80FAE50" w14:textId="77777777" w:rsidTr="00993CB8">
              <w:trPr>
                <w:trHeight w:val="300"/>
              </w:trPr>
              <w:tc>
                <w:tcPr>
                  <w:tcW w:w="7346" w:type="dxa"/>
                  <w:tcBorders>
                    <w:top w:val="nil"/>
                    <w:left w:val="nil"/>
                    <w:bottom w:val="nil"/>
                    <w:right w:val="nil"/>
                  </w:tcBorders>
                  <w:shd w:val="clear" w:color="auto" w:fill="auto"/>
                  <w:noWrap/>
                  <w:vAlign w:val="bottom"/>
                  <w:hideMark/>
                </w:tcPr>
                <w:p w14:paraId="10CFC0D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KEGG_RIBOSOME</w:t>
                  </w:r>
                </w:p>
              </w:tc>
              <w:tc>
                <w:tcPr>
                  <w:tcW w:w="917" w:type="dxa"/>
                  <w:tcBorders>
                    <w:top w:val="nil"/>
                    <w:left w:val="nil"/>
                    <w:bottom w:val="nil"/>
                    <w:right w:val="nil"/>
                  </w:tcBorders>
                  <w:shd w:val="clear" w:color="auto" w:fill="auto"/>
                  <w:noWrap/>
                  <w:vAlign w:val="center"/>
                  <w:hideMark/>
                </w:tcPr>
                <w:p w14:paraId="0D26004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2.52</w:t>
                  </w:r>
                </w:p>
              </w:tc>
              <w:tc>
                <w:tcPr>
                  <w:tcW w:w="871" w:type="dxa"/>
                  <w:tcBorders>
                    <w:top w:val="nil"/>
                    <w:left w:val="nil"/>
                    <w:bottom w:val="nil"/>
                    <w:right w:val="nil"/>
                  </w:tcBorders>
                  <w:shd w:val="clear" w:color="auto" w:fill="auto"/>
                  <w:noWrap/>
                  <w:vAlign w:val="center"/>
                  <w:hideMark/>
                </w:tcPr>
                <w:p w14:paraId="05E472A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39EDE847" w14:textId="77777777" w:rsidTr="00993CB8">
              <w:trPr>
                <w:trHeight w:val="300"/>
              </w:trPr>
              <w:tc>
                <w:tcPr>
                  <w:tcW w:w="7346" w:type="dxa"/>
                  <w:tcBorders>
                    <w:top w:val="nil"/>
                    <w:left w:val="nil"/>
                    <w:bottom w:val="nil"/>
                    <w:right w:val="nil"/>
                  </w:tcBorders>
                  <w:shd w:val="clear" w:color="auto" w:fill="auto"/>
                  <w:noWrap/>
                  <w:vAlign w:val="bottom"/>
                  <w:hideMark/>
                </w:tcPr>
                <w:p w14:paraId="7C9F02A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GO_ODORANT_BINDING</w:t>
                  </w:r>
                </w:p>
              </w:tc>
              <w:tc>
                <w:tcPr>
                  <w:tcW w:w="917" w:type="dxa"/>
                  <w:tcBorders>
                    <w:top w:val="nil"/>
                    <w:left w:val="nil"/>
                    <w:bottom w:val="nil"/>
                    <w:right w:val="nil"/>
                  </w:tcBorders>
                  <w:shd w:val="clear" w:color="auto" w:fill="auto"/>
                  <w:noWrap/>
                  <w:vAlign w:val="center"/>
                  <w:hideMark/>
                </w:tcPr>
                <w:p w14:paraId="7B34FD4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2.47</w:t>
                  </w:r>
                </w:p>
              </w:tc>
              <w:tc>
                <w:tcPr>
                  <w:tcW w:w="871" w:type="dxa"/>
                  <w:tcBorders>
                    <w:top w:val="nil"/>
                    <w:left w:val="nil"/>
                    <w:bottom w:val="nil"/>
                    <w:right w:val="nil"/>
                  </w:tcBorders>
                  <w:shd w:val="clear" w:color="auto" w:fill="auto"/>
                  <w:noWrap/>
                  <w:vAlign w:val="center"/>
                  <w:hideMark/>
                </w:tcPr>
                <w:p w14:paraId="3AE68E4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3E1DF509" w14:textId="77777777" w:rsidTr="00993CB8">
              <w:trPr>
                <w:trHeight w:val="300"/>
              </w:trPr>
              <w:tc>
                <w:tcPr>
                  <w:tcW w:w="7346" w:type="dxa"/>
                  <w:tcBorders>
                    <w:top w:val="nil"/>
                    <w:left w:val="nil"/>
                    <w:bottom w:val="nil"/>
                    <w:right w:val="nil"/>
                  </w:tcBorders>
                  <w:shd w:val="clear" w:color="auto" w:fill="auto"/>
                  <w:noWrap/>
                  <w:vAlign w:val="bottom"/>
                  <w:hideMark/>
                </w:tcPr>
                <w:p w14:paraId="76F4D07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REACTOME_3_UTR_MEDIATED_TRANSLATIONAL_REGULATION</w:t>
                  </w:r>
                </w:p>
              </w:tc>
              <w:tc>
                <w:tcPr>
                  <w:tcW w:w="917" w:type="dxa"/>
                  <w:tcBorders>
                    <w:top w:val="nil"/>
                    <w:left w:val="nil"/>
                    <w:bottom w:val="nil"/>
                    <w:right w:val="nil"/>
                  </w:tcBorders>
                  <w:shd w:val="clear" w:color="auto" w:fill="auto"/>
                  <w:noWrap/>
                  <w:vAlign w:val="center"/>
                  <w:hideMark/>
                </w:tcPr>
                <w:p w14:paraId="28EF76C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2.46</w:t>
                  </w:r>
                </w:p>
              </w:tc>
              <w:tc>
                <w:tcPr>
                  <w:tcW w:w="871" w:type="dxa"/>
                  <w:tcBorders>
                    <w:top w:val="nil"/>
                    <w:left w:val="nil"/>
                    <w:bottom w:val="nil"/>
                    <w:right w:val="nil"/>
                  </w:tcBorders>
                  <w:shd w:val="clear" w:color="auto" w:fill="auto"/>
                  <w:noWrap/>
                  <w:vAlign w:val="center"/>
                  <w:hideMark/>
                </w:tcPr>
                <w:p w14:paraId="05AC4D4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34489674" w14:textId="77777777" w:rsidTr="00993CB8">
              <w:trPr>
                <w:trHeight w:val="300"/>
              </w:trPr>
              <w:tc>
                <w:tcPr>
                  <w:tcW w:w="7346" w:type="dxa"/>
                  <w:tcBorders>
                    <w:top w:val="nil"/>
                    <w:left w:val="nil"/>
                    <w:bottom w:val="nil"/>
                    <w:right w:val="nil"/>
                  </w:tcBorders>
                  <w:shd w:val="clear" w:color="auto" w:fill="auto"/>
                  <w:noWrap/>
                  <w:vAlign w:val="bottom"/>
                  <w:hideMark/>
                </w:tcPr>
                <w:p w14:paraId="1E4E3C5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GO_SENSORY_PERCEPTION_OF_CHEMICAL_STIMULUS</w:t>
                  </w:r>
                </w:p>
              </w:tc>
              <w:tc>
                <w:tcPr>
                  <w:tcW w:w="917" w:type="dxa"/>
                  <w:tcBorders>
                    <w:top w:val="nil"/>
                    <w:left w:val="nil"/>
                    <w:bottom w:val="nil"/>
                    <w:right w:val="nil"/>
                  </w:tcBorders>
                  <w:shd w:val="clear" w:color="auto" w:fill="auto"/>
                  <w:noWrap/>
                  <w:vAlign w:val="center"/>
                  <w:hideMark/>
                </w:tcPr>
                <w:p w14:paraId="3A6E199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2.46</w:t>
                  </w:r>
                </w:p>
              </w:tc>
              <w:tc>
                <w:tcPr>
                  <w:tcW w:w="871" w:type="dxa"/>
                  <w:tcBorders>
                    <w:top w:val="nil"/>
                    <w:left w:val="nil"/>
                    <w:bottom w:val="nil"/>
                    <w:right w:val="nil"/>
                  </w:tcBorders>
                  <w:shd w:val="clear" w:color="auto" w:fill="auto"/>
                  <w:noWrap/>
                  <w:vAlign w:val="center"/>
                  <w:hideMark/>
                </w:tcPr>
                <w:p w14:paraId="2CD9A2D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32B6552" w14:textId="77777777" w:rsidTr="00993CB8">
              <w:trPr>
                <w:trHeight w:val="300"/>
              </w:trPr>
              <w:tc>
                <w:tcPr>
                  <w:tcW w:w="7346" w:type="dxa"/>
                  <w:tcBorders>
                    <w:top w:val="nil"/>
                    <w:left w:val="nil"/>
                    <w:bottom w:val="nil"/>
                    <w:right w:val="nil"/>
                  </w:tcBorders>
                  <w:shd w:val="clear" w:color="auto" w:fill="auto"/>
                  <w:noWrap/>
                  <w:vAlign w:val="bottom"/>
                  <w:hideMark/>
                </w:tcPr>
                <w:p w14:paraId="5FC0A82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GO_RIBOSOMAL_SUBUNIT</w:t>
                  </w:r>
                </w:p>
              </w:tc>
              <w:tc>
                <w:tcPr>
                  <w:tcW w:w="917" w:type="dxa"/>
                  <w:tcBorders>
                    <w:top w:val="nil"/>
                    <w:left w:val="nil"/>
                    <w:bottom w:val="nil"/>
                    <w:right w:val="nil"/>
                  </w:tcBorders>
                  <w:shd w:val="clear" w:color="auto" w:fill="auto"/>
                  <w:noWrap/>
                  <w:vAlign w:val="center"/>
                  <w:hideMark/>
                </w:tcPr>
                <w:p w14:paraId="7CFF82A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2.41</w:t>
                  </w:r>
                </w:p>
              </w:tc>
              <w:tc>
                <w:tcPr>
                  <w:tcW w:w="871" w:type="dxa"/>
                  <w:tcBorders>
                    <w:top w:val="nil"/>
                    <w:left w:val="nil"/>
                    <w:bottom w:val="nil"/>
                    <w:right w:val="nil"/>
                  </w:tcBorders>
                  <w:shd w:val="clear" w:color="auto" w:fill="auto"/>
                  <w:noWrap/>
                  <w:vAlign w:val="center"/>
                  <w:hideMark/>
                </w:tcPr>
                <w:p w14:paraId="71436FF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004079D" w14:textId="77777777" w:rsidTr="00993CB8">
              <w:trPr>
                <w:trHeight w:val="300"/>
              </w:trPr>
              <w:tc>
                <w:tcPr>
                  <w:tcW w:w="7346" w:type="dxa"/>
                  <w:tcBorders>
                    <w:top w:val="nil"/>
                    <w:left w:val="nil"/>
                    <w:bottom w:val="nil"/>
                    <w:right w:val="nil"/>
                  </w:tcBorders>
                  <w:shd w:val="clear" w:color="auto" w:fill="auto"/>
                  <w:noWrap/>
                  <w:vAlign w:val="bottom"/>
                  <w:hideMark/>
                </w:tcPr>
                <w:p w14:paraId="72DAC7B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REACTOME_INFLUENZA_VIRAL_RNA_TRANSCRIPTION_AND_REPLICATION</w:t>
                  </w:r>
                </w:p>
              </w:tc>
              <w:tc>
                <w:tcPr>
                  <w:tcW w:w="917" w:type="dxa"/>
                  <w:tcBorders>
                    <w:top w:val="nil"/>
                    <w:left w:val="nil"/>
                    <w:bottom w:val="nil"/>
                    <w:right w:val="nil"/>
                  </w:tcBorders>
                  <w:shd w:val="clear" w:color="auto" w:fill="auto"/>
                  <w:noWrap/>
                  <w:vAlign w:val="center"/>
                  <w:hideMark/>
                </w:tcPr>
                <w:p w14:paraId="4E2D8C6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2.35</w:t>
                  </w:r>
                </w:p>
              </w:tc>
              <w:tc>
                <w:tcPr>
                  <w:tcW w:w="871" w:type="dxa"/>
                  <w:tcBorders>
                    <w:top w:val="nil"/>
                    <w:left w:val="nil"/>
                    <w:bottom w:val="nil"/>
                    <w:right w:val="nil"/>
                  </w:tcBorders>
                  <w:shd w:val="clear" w:color="auto" w:fill="auto"/>
                  <w:noWrap/>
                  <w:vAlign w:val="center"/>
                  <w:hideMark/>
                </w:tcPr>
                <w:p w14:paraId="4470373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0945A4A8" w14:textId="77777777" w:rsidTr="00993CB8">
              <w:trPr>
                <w:trHeight w:val="300"/>
              </w:trPr>
              <w:tc>
                <w:tcPr>
                  <w:tcW w:w="7346" w:type="dxa"/>
                  <w:tcBorders>
                    <w:top w:val="nil"/>
                    <w:left w:val="nil"/>
                    <w:bottom w:val="nil"/>
                    <w:right w:val="nil"/>
                  </w:tcBorders>
                  <w:shd w:val="clear" w:color="auto" w:fill="auto"/>
                  <w:noWrap/>
                  <w:vAlign w:val="bottom"/>
                  <w:hideMark/>
                </w:tcPr>
                <w:p w14:paraId="55A4CD7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GO_TRANSLATIONAL_INITIATION</w:t>
                  </w:r>
                </w:p>
              </w:tc>
              <w:tc>
                <w:tcPr>
                  <w:tcW w:w="917" w:type="dxa"/>
                  <w:tcBorders>
                    <w:top w:val="nil"/>
                    <w:left w:val="nil"/>
                    <w:bottom w:val="nil"/>
                    <w:right w:val="nil"/>
                  </w:tcBorders>
                  <w:shd w:val="clear" w:color="auto" w:fill="auto"/>
                  <w:noWrap/>
                  <w:vAlign w:val="center"/>
                  <w:hideMark/>
                </w:tcPr>
                <w:p w14:paraId="2E6AB68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2.34</w:t>
                  </w:r>
                </w:p>
              </w:tc>
              <w:tc>
                <w:tcPr>
                  <w:tcW w:w="871" w:type="dxa"/>
                  <w:tcBorders>
                    <w:top w:val="nil"/>
                    <w:left w:val="nil"/>
                    <w:bottom w:val="nil"/>
                    <w:right w:val="nil"/>
                  </w:tcBorders>
                  <w:shd w:val="clear" w:color="auto" w:fill="auto"/>
                  <w:noWrap/>
                  <w:vAlign w:val="center"/>
                  <w:hideMark/>
                </w:tcPr>
                <w:p w14:paraId="4EEA302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0A656801" w14:textId="77777777" w:rsidTr="00993CB8">
              <w:trPr>
                <w:trHeight w:val="300"/>
              </w:trPr>
              <w:tc>
                <w:tcPr>
                  <w:tcW w:w="7346" w:type="dxa"/>
                  <w:tcBorders>
                    <w:top w:val="nil"/>
                    <w:left w:val="nil"/>
                    <w:bottom w:val="nil"/>
                    <w:right w:val="nil"/>
                  </w:tcBorders>
                  <w:shd w:val="clear" w:color="auto" w:fill="auto"/>
                  <w:noWrap/>
                  <w:vAlign w:val="bottom"/>
                  <w:hideMark/>
                </w:tcPr>
                <w:p w14:paraId="4FCA70C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GO_ESTABLISHMENT_OF_PROTEIN_LOCALIZATION_TO_ENDOPLASMIC_RETICULUM</w:t>
                  </w:r>
                </w:p>
              </w:tc>
              <w:tc>
                <w:tcPr>
                  <w:tcW w:w="917" w:type="dxa"/>
                  <w:tcBorders>
                    <w:top w:val="nil"/>
                    <w:left w:val="nil"/>
                    <w:bottom w:val="nil"/>
                    <w:right w:val="nil"/>
                  </w:tcBorders>
                  <w:shd w:val="clear" w:color="auto" w:fill="auto"/>
                  <w:noWrap/>
                  <w:vAlign w:val="center"/>
                  <w:hideMark/>
                </w:tcPr>
                <w:p w14:paraId="2454B75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2.32</w:t>
                  </w:r>
                </w:p>
              </w:tc>
              <w:tc>
                <w:tcPr>
                  <w:tcW w:w="871" w:type="dxa"/>
                  <w:tcBorders>
                    <w:top w:val="nil"/>
                    <w:left w:val="nil"/>
                    <w:bottom w:val="nil"/>
                    <w:right w:val="nil"/>
                  </w:tcBorders>
                  <w:shd w:val="clear" w:color="auto" w:fill="auto"/>
                  <w:noWrap/>
                  <w:vAlign w:val="center"/>
                  <w:hideMark/>
                </w:tcPr>
                <w:p w14:paraId="610B526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97013FD" w14:textId="77777777" w:rsidTr="00993CB8">
              <w:trPr>
                <w:trHeight w:val="300"/>
              </w:trPr>
              <w:tc>
                <w:tcPr>
                  <w:tcW w:w="7346" w:type="dxa"/>
                  <w:tcBorders>
                    <w:top w:val="nil"/>
                    <w:left w:val="nil"/>
                    <w:bottom w:val="nil"/>
                    <w:right w:val="nil"/>
                  </w:tcBorders>
                  <w:shd w:val="clear" w:color="auto" w:fill="auto"/>
                  <w:noWrap/>
                  <w:vAlign w:val="bottom"/>
                  <w:hideMark/>
                </w:tcPr>
                <w:p w14:paraId="6F53AA6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REACTOME_SRP_DEPENDENT_COTRANSLATIONAL_PROTEIN_TARGETING_TO_MEMBRANE</w:t>
                  </w:r>
                </w:p>
              </w:tc>
              <w:tc>
                <w:tcPr>
                  <w:tcW w:w="917" w:type="dxa"/>
                  <w:tcBorders>
                    <w:top w:val="nil"/>
                    <w:left w:val="nil"/>
                    <w:bottom w:val="nil"/>
                    <w:right w:val="nil"/>
                  </w:tcBorders>
                  <w:shd w:val="clear" w:color="auto" w:fill="auto"/>
                  <w:noWrap/>
                  <w:vAlign w:val="center"/>
                  <w:hideMark/>
                </w:tcPr>
                <w:p w14:paraId="77BC380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2.29</w:t>
                  </w:r>
                </w:p>
              </w:tc>
              <w:tc>
                <w:tcPr>
                  <w:tcW w:w="871" w:type="dxa"/>
                  <w:tcBorders>
                    <w:top w:val="nil"/>
                    <w:left w:val="nil"/>
                    <w:bottom w:val="nil"/>
                    <w:right w:val="nil"/>
                  </w:tcBorders>
                  <w:shd w:val="clear" w:color="auto" w:fill="auto"/>
                  <w:noWrap/>
                  <w:vAlign w:val="center"/>
                  <w:hideMark/>
                </w:tcPr>
                <w:p w14:paraId="0ABE813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18DC8585" w14:textId="77777777" w:rsidTr="00993CB8">
              <w:trPr>
                <w:trHeight w:val="300"/>
              </w:trPr>
              <w:tc>
                <w:tcPr>
                  <w:tcW w:w="7346" w:type="dxa"/>
                  <w:tcBorders>
                    <w:top w:val="nil"/>
                    <w:left w:val="nil"/>
                    <w:bottom w:val="nil"/>
                    <w:right w:val="nil"/>
                  </w:tcBorders>
                  <w:shd w:val="clear" w:color="auto" w:fill="auto"/>
                  <w:noWrap/>
                  <w:vAlign w:val="bottom"/>
                  <w:hideMark/>
                </w:tcPr>
                <w:p w14:paraId="6BBBB82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REACTOME_NONSENSE_MEDIATED_DECAY_ENHANCED_BY_THE_EXON_JUNCTION_COMPLEX</w:t>
                  </w:r>
                </w:p>
              </w:tc>
              <w:tc>
                <w:tcPr>
                  <w:tcW w:w="917" w:type="dxa"/>
                  <w:tcBorders>
                    <w:top w:val="nil"/>
                    <w:left w:val="nil"/>
                    <w:bottom w:val="nil"/>
                    <w:right w:val="nil"/>
                  </w:tcBorders>
                  <w:shd w:val="clear" w:color="auto" w:fill="auto"/>
                  <w:noWrap/>
                  <w:vAlign w:val="center"/>
                  <w:hideMark/>
                </w:tcPr>
                <w:p w14:paraId="1B94E24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2.29</w:t>
                  </w:r>
                </w:p>
              </w:tc>
              <w:tc>
                <w:tcPr>
                  <w:tcW w:w="871" w:type="dxa"/>
                  <w:tcBorders>
                    <w:top w:val="nil"/>
                    <w:left w:val="nil"/>
                    <w:bottom w:val="nil"/>
                    <w:right w:val="nil"/>
                  </w:tcBorders>
                  <w:shd w:val="clear" w:color="auto" w:fill="auto"/>
                  <w:noWrap/>
                  <w:vAlign w:val="center"/>
                  <w:hideMark/>
                </w:tcPr>
                <w:p w14:paraId="39B9682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7E629B4B" w14:textId="77777777" w:rsidTr="00993CB8">
              <w:trPr>
                <w:trHeight w:val="300"/>
              </w:trPr>
              <w:tc>
                <w:tcPr>
                  <w:tcW w:w="7346" w:type="dxa"/>
                  <w:tcBorders>
                    <w:top w:val="nil"/>
                    <w:left w:val="nil"/>
                    <w:bottom w:val="nil"/>
                    <w:right w:val="nil"/>
                  </w:tcBorders>
                  <w:shd w:val="clear" w:color="auto" w:fill="auto"/>
                  <w:noWrap/>
                  <w:vAlign w:val="bottom"/>
                  <w:hideMark/>
                </w:tcPr>
                <w:p w14:paraId="5EFAF66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REACTOME_TRANSLATION</w:t>
                  </w:r>
                </w:p>
              </w:tc>
              <w:tc>
                <w:tcPr>
                  <w:tcW w:w="917" w:type="dxa"/>
                  <w:tcBorders>
                    <w:top w:val="nil"/>
                    <w:left w:val="nil"/>
                    <w:bottom w:val="nil"/>
                    <w:right w:val="nil"/>
                  </w:tcBorders>
                  <w:shd w:val="clear" w:color="auto" w:fill="auto"/>
                  <w:noWrap/>
                  <w:vAlign w:val="center"/>
                  <w:hideMark/>
                </w:tcPr>
                <w:p w14:paraId="5CCB213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2.27</w:t>
                  </w:r>
                </w:p>
              </w:tc>
              <w:tc>
                <w:tcPr>
                  <w:tcW w:w="871" w:type="dxa"/>
                  <w:tcBorders>
                    <w:top w:val="nil"/>
                    <w:left w:val="nil"/>
                    <w:bottom w:val="nil"/>
                    <w:right w:val="nil"/>
                  </w:tcBorders>
                  <w:shd w:val="clear" w:color="auto" w:fill="auto"/>
                  <w:noWrap/>
                  <w:vAlign w:val="center"/>
                  <w:hideMark/>
                </w:tcPr>
                <w:p w14:paraId="77C5E80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7F299341" w14:textId="77777777" w:rsidTr="00993CB8">
              <w:trPr>
                <w:trHeight w:val="300"/>
              </w:trPr>
              <w:tc>
                <w:tcPr>
                  <w:tcW w:w="7346" w:type="dxa"/>
                  <w:tcBorders>
                    <w:top w:val="nil"/>
                    <w:left w:val="nil"/>
                    <w:bottom w:val="nil"/>
                    <w:right w:val="nil"/>
                  </w:tcBorders>
                  <w:shd w:val="clear" w:color="auto" w:fill="auto"/>
                  <w:noWrap/>
                  <w:vAlign w:val="bottom"/>
                  <w:hideMark/>
                </w:tcPr>
                <w:p w14:paraId="27EC952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GO_RIBOSOME</w:t>
                  </w:r>
                </w:p>
              </w:tc>
              <w:tc>
                <w:tcPr>
                  <w:tcW w:w="917" w:type="dxa"/>
                  <w:tcBorders>
                    <w:top w:val="nil"/>
                    <w:left w:val="nil"/>
                    <w:bottom w:val="nil"/>
                    <w:right w:val="nil"/>
                  </w:tcBorders>
                  <w:shd w:val="clear" w:color="auto" w:fill="auto"/>
                  <w:noWrap/>
                  <w:vAlign w:val="center"/>
                  <w:hideMark/>
                </w:tcPr>
                <w:p w14:paraId="3A225A8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2.26</w:t>
                  </w:r>
                </w:p>
              </w:tc>
              <w:tc>
                <w:tcPr>
                  <w:tcW w:w="871" w:type="dxa"/>
                  <w:tcBorders>
                    <w:top w:val="nil"/>
                    <w:left w:val="nil"/>
                    <w:bottom w:val="nil"/>
                    <w:right w:val="nil"/>
                  </w:tcBorders>
                  <w:shd w:val="clear" w:color="auto" w:fill="auto"/>
                  <w:noWrap/>
                  <w:vAlign w:val="center"/>
                  <w:hideMark/>
                </w:tcPr>
                <w:p w14:paraId="52F7955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2612AF2" w14:textId="77777777" w:rsidTr="00993CB8">
              <w:trPr>
                <w:trHeight w:val="300"/>
              </w:trPr>
              <w:tc>
                <w:tcPr>
                  <w:tcW w:w="7346" w:type="dxa"/>
                  <w:tcBorders>
                    <w:top w:val="nil"/>
                    <w:left w:val="nil"/>
                    <w:bottom w:val="nil"/>
                    <w:right w:val="nil"/>
                  </w:tcBorders>
                  <w:shd w:val="clear" w:color="auto" w:fill="auto"/>
                  <w:noWrap/>
                  <w:vAlign w:val="bottom"/>
                  <w:hideMark/>
                </w:tcPr>
                <w:p w14:paraId="7903249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REACTOME_ACTIVATION_OF_THE_MRNA_UPON_BINDING_OF_THE_CAP_BINDING_COMPLEX_AND_EIFS_AND_SUBSEQUENT_BINDING_TO_43S</w:t>
                  </w:r>
                </w:p>
              </w:tc>
              <w:tc>
                <w:tcPr>
                  <w:tcW w:w="917" w:type="dxa"/>
                  <w:tcBorders>
                    <w:top w:val="nil"/>
                    <w:left w:val="nil"/>
                    <w:bottom w:val="nil"/>
                    <w:right w:val="nil"/>
                  </w:tcBorders>
                  <w:shd w:val="clear" w:color="auto" w:fill="auto"/>
                  <w:noWrap/>
                  <w:vAlign w:val="center"/>
                  <w:hideMark/>
                </w:tcPr>
                <w:p w14:paraId="089F97F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2.22</w:t>
                  </w:r>
                </w:p>
              </w:tc>
              <w:tc>
                <w:tcPr>
                  <w:tcW w:w="871" w:type="dxa"/>
                  <w:tcBorders>
                    <w:top w:val="nil"/>
                    <w:left w:val="nil"/>
                    <w:bottom w:val="nil"/>
                    <w:right w:val="nil"/>
                  </w:tcBorders>
                  <w:shd w:val="clear" w:color="auto" w:fill="auto"/>
                  <w:noWrap/>
                  <w:vAlign w:val="center"/>
                  <w:hideMark/>
                </w:tcPr>
                <w:p w14:paraId="6D96845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0EDE8E2C" w14:textId="77777777" w:rsidTr="00993CB8">
              <w:trPr>
                <w:trHeight w:val="300"/>
              </w:trPr>
              <w:tc>
                <w:tcPr>
                  <w:tcW w:w="7346" w:type="dxa"/>
                  <w:tcBorders>
                    <w:top w:val="nil"/>
                    <w:left w:val="nil"/>
                    <w:bottom w:val="nil"/>
                    <w:right w:val="nil"/>
                  </w:tcBorders>
                  <w:shd w:val="clear" w:color="auto" w:fill="auto"/>
                  <w:noWrap/>
                  <w:vAlign w:val="bottom"/>
                  <w:hideMark/>
                </w:tcPr>
                <w:p w14:paraId="24B9584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GO_RIBOSOME_BIOGENESIS</w:t>
                  </w:r>
                </w:p>
              </w:tc>
              <w:tc>
                <w:tcPr>
                  <w:tcW w:w="917" w:type="dxa"/>
                  <w:tcBorders>
                    <w:top w:val="nil"/>
                    <w:left w:val="nil"/>
                    <w:bottom w:val="nil"/>
                    <w:right w:val="nil"/>
                  </w:tcBorders>
                  <w:shd w:val="clear" w:color="auto" w:fill="auto"/>
                  <w:noWrap/>
                  <w:vAlign w:val="center"/>
                  <w:hideMark/>
                </w:tcPr>
                <w:p w14:paraId="757BCDB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2.22</w:t>
                  </w:r>
                </w:p>
              </w:tc>
              <w:tc>
                <w:tcPr>
                  <w:tcW w:w="871" w:type="dxa"/>
                  <w:tcBorders>
                    <w:top w:val="nil"/>
                    <w:left w:val="nil"/>
                    <w:bottom w:val="nil"/>
                    <w:right w:val="nil"/>
                  </w:tcBorders>
                  <w:shd w:val="clear" w:color="auto" w:fill="auto"/>
                  <w:noWrap/>
                  <w:vAlign w:val="center"/>
                  <w:hideMark/>
                </w:tcPr>
                <w:p w14:paraId="298FDB5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0FB2E24D" w14:textId="77777777" w:rsidTr="00993CB8">
              <w:trPr>
                <w:trHeight w:val="300"/>
              </w:trPr>
              <w:tc>
                <w:tcPr>
                  <w:tcW w:w="7346" w:type="dxa"/>
                  <w:tcBorders>
                    <w:top w:val="nil"/>
                    <w:left w:val="nil"/>
                    <w:bottom w:val="nil"/>
                    <w:right w:val="nil"/>
                  </w:tcBorders>
                  <w:shd w:val="clear" w:color="auto" w:fill="auto"/>
                  <w:noWrap/>
                  <w:vAlign w:val="bottom"/>
                  <w:hideMark/>
                </w:tcPr>
                <w:p w14:paraId="0B00E13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GO_RRNA_METABOLIC_PROCESS</w:t>
                  </w:r>
                </w:p>
              </w:tc>
              <w:tc>
                <w:tcPr>
                  <w:tcW w:w="917" w:type="dxa"/>
                  <w:tcBorders>
                    <w:top w:val="nil"/>
                    <w:left w:val="nil"/>
                    <w:bottom w:val="nil"/>
                    <w:right w:val="nil"/>
                  </w:tcBorders>
                  <w:shd w:val="clear" w:color="auto" w:fill="auto"/>
                  <w:noWrap/>
                  <w:vAlign w:val="center"/>
                  <w:hideMark/>
                </w:tcPr>
                <w:p w14:paraId="3BCD9DE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2.21</w:t>
                  </w:r>
                </w:p>
              </w:tc>
              <w:tc>
                <w:tcPr>
                  <w:tcW w:w="871" w:type="dxa"/>
                  <w:tcBorders>
                    <w:top w:val="nil"/>
                    <w:left w:val="nil"/>
                    <w:bottom w:val="nil"/>
                    <w:right w:val="nil"/>
                  </w:tcBorders>
                  <w:shd w:val="clear" w:color="auto" w:fill="auto"/>
                  <w:noWrap/>
                  <w:vAlign w:val="center"/>
                  <w:hideMark/>
                </w:tcPr>
                <w:p w14:paraId="5A3072D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6670F51" w14:textId="77777777" w:rsidTr="00993CB8">
              <w:trPr>
                <w:trHeight w:val="300"/>
              </w:trPr>
              <w:tc>
                <w:tcPr>
                  <w:tcW w:w="7346" w:type="dxa"/>
                  <w:tcBorders>
                    <w:top w:val="nil"/>
                    <w:left w:val="nil"/>
                    <w:bottom w:val="nil"/>
                    <w:right w:val="nil"/>
                  </w:tcBorders>
                  <w:shd w:val="clear" w:color="auto" w:fill="auto"/>
                  <w:noWrap/>
                  <w:vAlign w:val="bottom"/>
                  <w:hideMark/>
                </w:tcPr>
                <w:p w14:paraId="5CA053E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GO_CYTOSOLIC_RIBOSOME</w:t>
                  </w:r>
                </w:p>
              </w:tc>
              <w:tc>
                <w:tcPr>
                  <w:tcW w:w="917" w:type="dxa"/>
                  <w:tcBorders>
                    <w:top w:val="nil"/>
                    <w:left w:val="nil"/>
                    <w:bottom w:val="nil"/>
                    <w:right w:val="nil"/>
                  </w:tcBorders>
                  <w:shd w:val="clear" w:color="auto" w:fill="auto"/>
                  <w:noWrap/>
                  <w:vAlign w:val="center"/>
                  <w:hideMark/>
                </w:tcPr>
                <w:p w14:paraId="0DC08E8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2.20</w:t>
                  </w:r>
                </w:p>
              </w:tc>
              <w:tc>
                <w:tcPr>
                  <w:tcW w:w="871" w:type="dxa"/>
                  <w:tcBorders>
                    <w:top w:val="nil"/>
                    <w:left w:val="nil"/>
                    <w:bottom w:val="nil"/>
                    <w:right w:val="nil"/>
                  </w:tcBorders>
                  <w:shd w:val="clear" w:color="auto" w:fill="auto"/>
                  <w:noWrap/>
                  <w:vAlign w:val="center"/>
                  <w:hideMark/>
                </w:tcPr>
                <w:p w14:paraId="2F28AC4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AB5F753" w14:textId="77777777" w:rsidTr="00993CB8">
              <w:trPr>
                <w:trHeight w:val="300"/>
              </w:trPr>
              <w:tc>
                <w:tcPr>
                  <w:tcW w:w="7346" w:type="dxa"/>
                  <w:tcBorders>
                    <w:top w:val="nil"/>
                    <w:left w:val="nil"/>
                    <w:bottom w:val="nil"/>
                    <w:right w:val="nil"/>
                  </w:tcBorders>
                  <w:shd w:val="clear" w:color="auto" w:fill="auto"/>
                  <w:noWrap/>
                  <w:vAlign w:val="bottom"/>
                  <w:hideMark/>
                </w:tcPr>
                <w:p w14:paraId="7AC36E3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GO_TRANSLATIONAL_ELONGATION</w:t>
                  </w:r>
                </w:p>
              </w:tc>
              <w:tc>
                <w:tcPr>
                  <w:tcW w:w="917" w:type="dxa"/>
                  <w:tcBorders>
                    <w:top w:val="nil"/>
                    <w:left w:val="nil"/>
                    <w:bottom w:val="nil"/>
                    <w:right w:val="nil"/>
                  </w:tcBorders>
                  <w:shd w:val="clear" w:color="auto" w:fill="auto"/>
                  <w:noWrap/>
                  <w:vAlign w:val="center"/>
                  <w:hideMark/>
                </w:tcPr>
                <w:p w14:paraId="366915D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2.20</w:t>
                  </w:r>
                </w:p>
              </w:tc>
              <w:tc>
                <w:tcPr>
                  <w:tcW w:w="871" w:type="dxa"/>
                  <w:tcBorders>
                    <w:top w:val="nil"/>
                    <w:left w:val="nil"/>
                    <w:bottom w:val="nil"/>
                    <w:right w:val="nil"/>
                  </w:tcBorders>
                  <w:shd w:val="clear" w:color="auto" w:fill="auto"/>
                  <w:noWrap/>
                  <w:vAlign w:val="center"/>
                  <w:hideMark/>
                </w:tcPr>
                <w:p w14:paraId="7878BB4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5F50573" w14:textId="77777777" w:rsidTr="00993CB8">
              <w:trPr>
                <w:trHeight w:val="300"/>
              </w:trPr>
              <w:tc>
                <w:tcPr>
                  <w:tcW w:w="7346" w:type="dxa"/>
                  <w:tcBorders>
                    <w:top w:val="nil"/>
                    <w:left w:val="nil"/>
                    <w:bottom w:val="nil"/>
                    <w:right w:val="nil"/>
                  </w:tcBorders>
                  <w:shd w:val="clear" w:color="auto" w:fill="auto"/>
                  <w:noWrap/>
                  <w:vAlign w:val="bottom"/>
                  <w:hideMark/>
                </w:tcPr>
                <w:p w14:paraId="41DE054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REACTOME_FORMATION_OF_THE_TERNARY_COMPLEX_AND_SUBSEQUENTLY_THE_43S_COMPLEX</w:t>
                  </w:r>
                </w:p>
              </w:tc>
              <w:tc>
                <w:tcPr>
                  <w:tcW w:w="917" w:type="dxa"/>
                  <w:tcBorders>
                    <w:top w:val="nil"/>
                    <w:left w:val="nil"/>
                    <w:bottom w:val="nil"/>
                    <w:right w:val="nil"/>
                  </w:tcBorders>
                  <w:shd w:val="clear" w:color="auto" w:fill="auto"/>
                  <w:noWrap/>
                  <w:vAlign w:val="center"/>
                  <w:hideMark/>
                </w:tcPr>
                <w:p w14:paraId="7D7DD56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2.19</w:t>
                  </w:r>
                </w:p>
              </w:tc>
              <w:tc>
                <w:tcPr>
                  <w:tcW w:w="871" w:type="dxa"/>
                  <w:tcBorders>
                    <w:top w:val="nil"/>
                    <w:left w:val="nil"/>
                    <w:bottom w:val="nil"/>
                    <w:right w:val="nil"/>
                  </w:tcBorders>
                  <w:shd w:val="clear" w:color="auto" w:fill="auto"/>
                  <w:noWrap/>
                  <w:vAlign w:val="center"/>
                  <w:hideMark/>
                </w:tcPr>
                <w:p w14:paraId="5F71A5D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490834E" w14:textId="77777777" w:rsidTr="00993CB8">
              <w:trPr>
                <w:trHeight w:val="300"/>
              </w:trPr>
              <w:tc>
                <w:tcPr>
                  <w:tcW w:w="7346" w:type="dxa"/>
                  <w:tcBorders>
                    <w:top w:val="nil"/>
                    <w:left w:val="nil"/>
                    <w:bottom w:val="nil"/>
                    <w:right w:val="nil"/>
                  </w:tcBorders>
                  <w:shd w:val="clear" w:color="auto" w:fill="auto"/>
                  <w:noWrap/>
                  <w:vAlign w:val="bottom"/>
                  <w:hideMark/>
                </w:tcPr>
                <w:p w14:paraId="43DED16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YAO_TEMPORAL_RESPONSE_TO_PROGESTERONE_CLUSTER_13</w:t>
                  </w:r>
                </w:p>
              </w:tc>
              <w:tc>
                <w:tcPr>
                  <w:tcW w:w="917" w:type="dxa"/>
                  <w:tcBorders>
                    <w:top w:val="nil"/>
                    <w:left w:val="nil"/>
                    <w:bottom w:val="nil"/>
                    <w:right w:val="nil"/>
                  </w:tcBorders>
                  <w:shd w:val="clear" w:color="auto" w:fill="auto"/>
                  <w:noWrap/>
                  <w:vAlign w:val="center"/>
                  <w:hideMark/>
                </w:tcPr>
                <w:p w14:paraId="561491A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2.14</w:t>
                  </w:r>
                </w:p>
              </w:tc>
              <w:tc>
                <w:tcPr>
                  <w:tcW w:w="871" w:type="dxa"/>
                  <w:tcBorders>
                    <w:top w:val="nil"/>
                    <w:left w:val="nil"/>
                    <w:bottom w:val="nil"/>
                    <w:right w:val="nil"/>
                  </w:tcBorders>
                  <w:shd w:val="clear" w:color="auto" w:fill="auto"/>
                  <w:noWrap/>
                  <w:vAlign w:val="center"/>
                  <w:hideMark/>
                </w:tcPr>
                <w:p w14:paraId="6E2535D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A5C0154" w14:textId="77777777" w:rsidTr="00993CB8">
              <w:trPr>
                <w:trHeight w:val="300"/>
              </w:trPr>
              <w:tc>
                <w:tcPr>
                  <w:tcW w:w="7346" w:type="dxa"/>
                  <w:tcBorders>
                    <w:top w:val="nil"/>
                    <w:left w:val="nil"/>
                    <w:bottom w:val="nil"/>
                    <w:right w:val="nil"/>
                  </w:tcBorders>
                  <w:shd w:val="clear" w:color="auto" w:fill="auto"/>
                  <w:noWrap/>
                  <w:vAlign w:val="bottom"/>
                  <w:hideMark/>
                </w:tcPr>
                <w:p w14:paraId="570A125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GO_LARGE_RIBOSOMAL_SUBUNIT</w:t>
                  </w:r>
                </w:p>
              </w:tc>
              <w:tc>
                <w:tcPr>
                  <w:tcW w:w="917" w:type="dxa"/>
                  <w:tcBorders>
                    <w:top w:val="nil"/>
                    <w:left w:val="nil"/>
                    <w:bottom w:val="nil"/>
                    <w:right w:val="nil"/>
                  </w:tcBorders>
                  <w:shd w:val="clear" w:color="auto" w:fill="auto"/>
                  <w:noWrap/>
                  <w:vAlign w:val="center"/>
                  <w:hideMark/>
                </w:tcPr>
                <w:p w14:paraId="386E66A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2.14</w:t>
                  </w:r>
                </w:p>
              </w:tc>
              <w:tc>
                <w:tcPr>
                  <w:tcW w:w="871" w:type="dxa"/>
                  <w:tcBorders>
                    <w:top w:val="nil"/>
                    <w:left w:val="nil"/>
                    <w:bottom w:val="nil"/>
                    <w:right w:val="nil"/>
                  </w:tcBorders>
                  <w:shd w:val="clear" w:color="auto" w:fill="auto"/>
                  <w:noWrap/>
                  <w:vAlign w:val="center"/>
                  <w:hideMark/>
                </w:tcPr>
                <w:p w14:paraId="7E63EBD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61FAAABA" w14:textId="77777777" w:rsidTr="00993CB8">
              <w:trPr>
                <w:trHeight w:val="300"/>
              </w:trPr>
              <w:tc>
                <w:tcPr>
                  <w:tcW w:w="7346" w:type="dxa"/>
                  <w:tcBorders>
                    <w:top w:val="nil"/>
                    <w:left w:val="nil"/>
                    <w:bottom w:val="nil"/>
                    <w:right w:val="nil"/>
                  </w:tcBorders>
                  <w:shd w:val="clear" w:color="auto" w:fill="auto"/>
                  <w:noWrap/>
                  <w:vAlign w:val="bottom"/>
                  <w:hideMark/>
                </w:tcPr>
                <w:p w14:paraId="16ABEC8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CHNG_MULTIPLE_MYELOMA_HYPERPLOID_UP</w:t>
                  </w:r>
                </w:p>
              </w:tc>
              <w:tc>
                <w:tcPr>
                  <w:tcW w:w="917" w:type="dxa"/>
                  <w:tcBorders>
                    <w:top w:val="nil"/>
                    <w:left w:val="nil"/>
                    <w:bottom w:val="nil"/>
                    <w:right w:val="nil"/>
                  </w:tcBorders>
                  <w:shd w:val="clear" w:color="auto" w:fill="auto"/>
                  <w:noWrap/>
                  <w:vAlign w:val="center"/>
                  <w:hideMark/>
                </w:tcPr>
                <w:p w14:paraId="5C9DB7E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2.13</w:t>
                  </w:r>
                </w:p>
              </w:tc>
              <w:tc>
                <w:tcPr>
                  <w:tcW w:w="871" w:type="dxa"/>
                  <w:tcBorders>
                    <w:top w:val="nil"/>
                    <w:left w:val="nil"/>
                    <w:bottom w:val="nil"/>
                    <w:right w:val="nil"/>
                  </w:tcBorders>
                  <w:shd w:val="clear" w:color="auto" w:fill="auto"/>
                  <w:noWrap/>
                  <w:vAlign w:val="center"/>
                  <w:hideMark/>
                </w:tcPr>
                <w:p w14:paraId="29A60AD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74601AE1" w14:textId="77777777" w:rsidTr="00993CB8">
              <w:trPr>
                <w:trHeight w:val="300"/>
              </w:trPr>
              <w:tc>
                <w:tcPr>
                  <w:tcW w:w="7346" w:type="dxa"/>
                  <w:tcBorders>
                    <w:top w:val="nil"/>
                    <w:left w:val="nil"/>
                    <w:bottom w:val="nil"/>
                    <w:right w:val="nil"/>
                  </w:tcBorders>
                  <w:shd w:val="clear" w:color="auto" w:fill="auto"/>
                  <w:noWrap/>
                  <w:vAlign w:val="bottom"/>
                  <w:hideMark/>
                </w:tcPr>
                <w:p w14:paraId="68748C7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GO_SPLICEOSOMAL_TRI_SNRNP_COMPLEX</w:t>
                  </w:r>
                </w:p>
              </w:tc>
              <w:tc>
                <w:tcPr>
                  <w:tcW w:w="917" w:type="dxa"/>
                  <w:tcBorders>
                    <w:top w:val="nil"/>
                    <w:left w:val="nil"/>
                    <w:bottom w:val="nil"/>
                    <w:right w:val="nil"/>
                  </w:tcBorders>
                  <w:shd w:val="clear" w:color="auto" w:fill="auto"/>
                  <w:noWrap/>
                  <w:vAlign w:val="center"/>
                  <w:hideMark/>
                </w:tcPr>
                <w:p w14:paraId="5A3E9F5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2.12</w:t>
                  </w:r>
                </w:p>
              </w:tc>
              <w:tc>
                <w:tcPr>
                  <w:tcW w:w="871" w:type="dxa"/>
                  <w:tcBorders>
                    <w:top w:val="nil"/>
                    <w:left w:val="nil"/>
                    <w:bottom w:val="nil"/>
                    <w:right w:val="nil"/>
                  </w:tcBorders>
                  <w:shd w:val="clear" w:color="auto" w:fill="auto"/>
                  <w:noWrap/>
                  <w:vAlign w:val="center"/>
                  <w:hideMark/>
                </w:tcPr>
                <w:p w14:paraId="2F73466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B502061" w14:textId="77777777" w:rsidTr="00993CB8">
              <w:trPr>
                <w:trHeight w:val="300"/>
              </w:trPr>
              <w:tc>
                <w:tcPr>
                  <w:tcW w:w="7346" w:type="dxa"/>
                  <w:tcBorders>
                    <w:top w:val="nil"/>
                    <w:left w:val="nil"/>
                    <w:bottom w:val="nil"/>
                    <w:right w:val="nil"/>
                  </w:tcBorders>
                  <w:shd w:val="clear" w:color="auto" w:fill="auto"/>
                  <w:noWrap/>
                  <w:vAlign w:val="bottom"/>
                  <w:hideMark/>
                </w:tcPr>
                <w:p w14:paraId="25F41E8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GO_HORMONE_ACTIVITY</w:t>
                  </w:r>
                </w:p>
              </w:tc>
              <w:tc>
                <w:tcPr>
                  <w:tcW w:w="917" w:type="dxa"/>
                  <w:tcBorders>
                    <w:top w:val="nil"/>
                    <w:left w:val="nil"/>
                    <w:bottom w:val="nil"/>
                    <w:right w:val="nil"/>
                  </w:tcBorders>
                  <w:shd w:val="clear" w:color="auto" w:fill="auto"/>
                  <w:noWrap/>
                  <w:vAlign w:val="center"/>
                  <w:hideMark/>
                </w:tcPr>
                <w:p w14:paraId="2144E7F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2.10</w:t>
                  </w:r>
                </w:p>
              </w:tc>
              <w:tc>
                <w:tcPr>
                  <w:tcW w:w="871" w:type="dxa"/>
                  <w:tcBorders>
                    <w:top w:val="nil"/>
                    <w:left w:val="nil"/>
                    <w:bottom w:val="nil"/>
                    <w:right w:val="nil"/>
                  </w:tcBorders>
                  <w:shd w:val="clear" w:color="auto" w:fill="auto"/>
                  <w:noWrap/>
                  <w:vAlign w:val="center"/>
                  <w:hideMark/>
                </w:tcPr>
                <w:p w14:paraId="6B83689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4E7B6138" w14:textId="77777777" w:rsidTr="00993CB8">
              <w:trPr>
                <w:trHeight w:val="300"/>
              </w:trPr>
              <w:tc>
                <w:tcPr>
                  <w:tcW w:w="7346" w:type="dxa"/>
                  <w:tcBorders>
                    <w:top w:val="nil"/>
                    <w:left w:val="nil"/>
                    <w:bottom w:val="nil"/>
                    <w:right w:val="nil"/>
                  </w:tcBorders>
                  <w:shd w:val="clear" w:color="auto" w:fill="auto"/>
                  <w:noWrap/>
                  <w:vAlign w:val="bottom"/>
                  <w:hideMark/>
                </w:tcPr>
                <w:p w14:paraId="3BF6F3A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REACTOME_RESPIRATORY_ELECTRON_TRANSPORT</w:t>
                  </w:r>
                </w:p>
              </w:tc>
              <w:tc>
                <w:tcPr>
                  <w:tcW w:w="917" w:type="dxa"/>
                  <w:tcBorders>
                    <w:top w:val="nil"/>
                    <w:left w:val="nil"/>
                    <w:bottom w:val="nil"/>
                    <w:right w:val="nil"/>
                  </w:tcBorders>
                  <w:shd w:val="clear" w:color="auto" w:fill="auto"/>
                  <w:noWrap/>
                  <w:vAlign w:val="center"/>
                  <w:hideMark/>
                </w:tcPr>
                <w:p w14:paraId="0BEDC29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2.09</w:t>
                  </w:r>
                </w:p>
              </w:tc>
              <w:tc>
                <w:tcPr>
                  <w:tcW w:w="871" w:type="dxa"/>
                  <w:tcBorders>
                    <w:top w:val="nil"/>
                    <w:left w:val="nil"/>
                    <w:bottom w:val="nil"/>
                    <w:right w:val="nil"/>
                  </w:tcBorders>
                  <w:shd w:val="clear" w:color="auto" w:fill="auto"/>
                  <w:noWrap/>
                  <w:vAlign w:val="center"/>
                  <w:hideMark/>
                </w:tcPr>
                <w:p w14:paraId="3B4E861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68973E3" w14:textId="77777777" w:rsidTr="00993CB8">
              <w:trPr>
                <w:trHeight w:val="300"/>
              </w:trPr>
              <w:tc>
                <w:tcPr>
                  <w:tcW w:w="7346" w:type="dxa"/>
                  <w:tcBorders>
                    <w:top w:val="nil"/>
                    <w:left w:val="nil"/>
                    <w:bottom w:val="nil"/>
                    <w:right w:val="nil"/>
                  </w:tcBorders>
                  <w:shd w:val="clear" w:color="auto" w:fill="auto"/>
                  <w:noWrap/>
                  <w:vAlign w:val="bottom"/>
                  <w:hideMark/>
                </w:tcPr>
                <w:p w14:paraId="6E4D900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GO_PROTEIN_LOCALIZATION_TO_ENDOPLASMIC_RETICULUM</w:t>
                  </w:r>
                </w:p>
              </w:tc>
              <w:tc>
                <w:tcPr>
                  <w:tcW w:w="917" w:type="dxa"/>
                  <w:tcBorders>
                    <w:top w:val="nil"/>
                    <w:left w:val="nil"/>
                    <w:bottom w:val="nil"/>
                    <w:right w:val="nil"/>
                  </w:tcBorders>
                  <w:shd w:val="clear" w:color="auto" w:fill="auto"/>
                  <w:noWrap/>
                  <w:vAlign w:val="center"/>
                  <w:hideMark/>
                </w:tcPr>
                <w:p w14:paraId="309AA7C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2.09</w:t>
                  </w:r>
                </w:p>
              </w:tc>
              <w:tc>
                <w:tcPr>
                  <w:tcW w:w="871" w:type="dxa"/>
                  <w:tcBorders>
                    <w:top w:val="nil"/>
                    <w:left w:val="nil"/>
                    <w:bottom w:val="nil"/>
                    <w:right w:val="nil"/>
                  </w:tcBorders>
                  <w:shd w:val="clear" w:color="auto" w:fill="auto"/>
                  <w:noWrap/>
                  <w:vAlign w:val="center"/>
                  <w:hideMark/>
                </w:tcPr>
                <w:p w14:paraId="3823F56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70D491E2" w14:textId="77777777" w:rsidTr="00993CB8">
              <w:trPr>
                <w:trHeight w:val="300"/>
              </w:trPr>
              <w:tc>
                <w:tcPr>
                  <w:tcW w:w="7346" w:type="dxa"/>
                  <w:tcBorders>
                    <w:top w:val="nil"/>
                    <w:left w:val="nil"/>
                    <w:bottom w:val="nil"/>
                    <w:right w:val="nil"/>
                  </w:tcBorders>
                  <w:shd w:val="clear" w:color="auto" w:fill="auto"/>
                  <w:noWrap/>
                  <w:vAlign w:val="bottom"/>
                  <w:hideMark/>
                </w:tcPr>
                <w:p w14:paraId="722FA9A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GO_SMALL_RIBOSOMAL_SUBUNIT</w:t>
                  </w:r>
                </w:p>
              </w:tc>
              <w:tc>
                <w:tcPr>
                  <w:tcW w:w="917" w:type="dxa"/>
                  <w:tcBorders>
                    <w:top w:val="nil"/>
                    <w:left w:val="nil"/>
                    <w:bottom w:val="nil"/>
                    <w:right w:val="nil"/>
                  </w:tcBorders>
                  <w:shd w:val="clear" w:color="auto" w:fill="auto"/>
                  <w:noWrap/>
                  <w:vAlign w:val="center"/>
                  <w:hideMark/>
                </w:tcPr>
                <w:p w14:paraId="298C2B8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2.08</w:t>
                  </w:r>
                </w:p>
              </w:tc>
              <w:tc>
                <w:tcPr>
                  <w:tcW w:w="871" w:type="dxa"/>
                  <w:tcBorders>
                    <w:top w:val="nil"/>
                    <w:left w:val="nil"/>
                    <w:bottom w:val="nil"/>
                    <w:right w:val="nil"/>
                  </w:tcBorders>
                  <w:shd w:val="clear" w:color="auto" w:fill="auto"/>
                  <w:noWrap/>
                  <w:vAlign w:val="center"/>
                  <w:hideMark/>
                </w:tcPr>
                <w:p w14:paraId="016DEAC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70B1965" w14:textId="77777777" w:rsidTr="00993CB8">
              <w:trPr>
                <w:trHeight w:val="300"/>
              </w:trPr>
              <w:tc>
                <w:tcPr>
                  <w:tcW w:w="7346" w:type="dxa"/>
                  <w:tcBorders>
                    <w:top w:val="nil"/>
                    <w:left w:val="nil"/>
                    <w:bottom w:val="nil"/>
                    <w:right w:val="nil"/>
                  </w:tcBorders>
                  <w:shd w:val="clear" w:color="auto" w:fill="auto"/>
                  <w:noWrap/>
                  <w:vAlign w:val="bottom"/>
                  <w:hideMark/>
                </w:tcPr>
                <w:p w14:paraId="25ED70C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GO_DETECTION_OF_STIMULUS</w:t>
                  </w:r>
                </w:p>
              </w:tc>
              <w:tc>
                <w:tcPr>
                  <w:tcW w:w="917" w:type="dxa"/>
                  <w:tcBorders>
                    <w:top w:val="nil"/>
                    <w:left w:val="nil"/>
                    <w:bottom w:val="nil"/>
                    <w:right w:val="nil"/>
                  </w:tcBorders>
                  <w:shd w:val="clear" w:color="auto" w:fill="auto"/>
                  <w:noWrap/>
                  <w:vAlign w:val="center"/>
                  <w:hideMark/>
                </w:tcPr>
                <w:p w14:paraId="210C7A6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2.07</w:t>
                  </w:r>
                </w:p>
              </w:tc>
              <w:tc>
                <w:tcPr>
                  <w:tcW w:w="871" w:type="dxa"/>
                  <w:tcBorders>
                    <w:top w:val="nil"/>
                    <w:left w:val="nil"/>
                    <w:bottom w:val="nil"/>
                    <w:right w:val="nil"/>
                  </w:tcBorders>
                  <w:shd w:val="clear" w:color="auto" w:fill="auto"/>
                  <w:noWrap/>
                  <w:vAlign w:val="center"/>
                  <w:hideMark/>
                </w:tcPr>
                <w:p w14:paraId="76C0A1C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699362C" w14:textId="77777777" w:rsidTr="00993CB8">
              <w:trPr>
                <w:trHeight w:val="300"/>
              </w:trPr>
              <w:tc>
                <w:tcPr>
                  <w:tcW w:w="7346" w:type="dxa"/>
                  <w:tcBorders>
                    <w:top w:val="nil"/>
                    <w:left w:val="nil"/>
                    <w:bottom w:val="nil"/>
                    <w:right w:val="nil"/>
                  </w:tcBorders>
                  <w:shd w:val="clear" w:color="auto" w:fill="auto"/>
                  <w:noWrap/>
                  <w:vAlign w:val="bottom"/>
                  <w:hideMark/>
                </w:tcPr>
                <w:p w14:paraId="5FDA2A4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GO_NUCLEAR_TRANSCRIBED_MRNA_CATABOLIC_PROCESS_NONSENSE_MEDIATED_DECAY</w:t>
                  </w:r>
                </w:p>
              </w:tc>
              <w:tc>
                <w:tcPr>
                  <w:tcW w:w="917" w:type="dxa"/>
                  <w:tcBorders>
                    <w:top w:val="nil"/>
                    <w:left w:val="nil"/>
                    <w:bottom w:val="nil"/>
                    <w:right w:val="nil"/>
                  </w:tcBorders>
                  <w:shd w:val="clear" w:color="auto" w:fill="auto"/>
                  <w:noWrap/>
                  <w:vAlign w:val="center"/>
                  <w:hideMark/>
                </w:tcPr>
                <w:p w14:paraId="4F93F56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2.06</w:t>
                  </w:r>
                </w:p>
              </w:tc>
              <w:tc>
                <w:tcPr>
                  <w:tcW w:w="871" w:type="dxa"/>
                  <w:tcBorders>
                    <w:top w:val="nil"/>
                    <w:left w:val="nil"/>
                    <w:bottom w:val="nil"/>
                    <w:right w:val="nil"/>
                  </w:tcBorders>
                  <w:shd w:val="clear" w:color="auto" w:fill="auto"/>
                  <w:noWrap/>
                  <w:vAlign w:val="center"/>
                  <w:hideMark/>
                </w:tcPr>
                <w:p w14:paraId="7A3A389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70A1E97" w14:textId="77777777" w:rsidTr="00993CB8">
              <w:trPr>
                <w:trHeight w:val="300"/>
              </w:trPr>
              <w:tc>
                <w:tcPr>
                  <w:tcW w:w="7346" w:type="dxa"/>
                  <w:tcBorders>
                    <w:top w:val="nil"/>
                    <w:left w:val="nil"/>
                    <w:bottom w:val="nil"/>
                    <w:right w:val="nil"/>
                  </w:tcBorders>
                  <w:shd w:val="clear" w:color="auto" w:fill="auto"/>
                  <w:noWrap/>
                  <w:vAlign w:val="bottom"/>
                  <w:hideMark/>
                </w:tcPr>
                <w:p w14:paraId="5EBFF6A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GO_PRECATALYTIC_SPLICEOSOME</w:t>
                  </w:r>
                </w:p>
              </w:tc>
              <w:tc>
                <w:tcPr>
                  <w:tcW w:w="917" w:type="dxa"/>
                  <w:tcBorders>
                    <w:top w:val="nil"/>
                    <w:left w:val="nil"/>
                    <w:bottom w:val="nil"/>
                    <w:right w:val="nil"/>
                  </w:tcBorders>
                  <w:shd w:val="clear" w:color="auto" w:fill="auto"/>
                  <w:noWrap/>
                  <w:vAlign w:val="center"/>
                  <w:hideMark/>
                </w:tcPr>
                <w:p w14:paraId="05660EC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2.05</w:t>
                  </w:r>
                </w:p>
              </w:tc>
              <w:tc>
                <w:tcPr>
                  <w:tcW w:w="871" w:type="dxa"/>
                  <w:tcBorders>
                    <w:top w:val="nil"/>
                    <w:left w:val="nil"/>
                    <w:bottom w:val="nil"/>
                    <w:right w:val="nil"/>
                  </w:tcBorders>
                  <w:shd w:val="clear" w:color="auto" w:fill="auto"/>
                  <w:noWrap/>
                  <w:vAlign w:val="center"/>
                  <w:hideMark/>
                </w:tcPr>
                <w:p w14:paraId="3751C54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1480A0A1" w14:textId="77777777" w:rsidTr="00993CB8">
              <w:trPr>
                <w:trHeight w:val="300"/>
              </w:trPr>
              <w:tc>
                <w:tcPr>
                  <w:tcW w:w="7346" w:type="dxa"/>
                  <w:tcBorders>
                    <w:top w:val="nil"/>
                    <w:left w:val="nil"/>
                    <w:bottom w:val="nil"/>
                    <w:right w:val="nil"/>
                  </w:tcBorders>
                  <w:shd w:val="clear" w:color="auto" w:fill="auto"/>
                  <w:noWrap/>
                  <w:vAlign w:val="bottom"/>
                  <w:hideMark/>
                </w:tcPr>
                <w:p w14:paraId="3A4472F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REACTOME_RESPIRATORY_ELECTRON_TRANSPORT_ATP_SYNTHESIS_BY_CHEMIOSMOTIC_COUPLING_AND_HEAT_PRODUCTION_BY_UNCOUPLING_PROTEINS_</w:t>
                  </w:r>
                </w:p>
              </w:tc>
              <w:tc>
                <w:tcPr>
                  <w:tcW w:w="917" w:type="dxa"/>
                  <w:tcBorders>
                    <w:top w:val="nil"/>
                    <w:left w:val="nil"/>
                    <w:bottom w:val="nil"/>
                    <w:right w:val="nil"/>
                  </w:tcBorders>
                  <w:shd w:val="clear" w:color="auto" w:fill="auto"/>
                  <w:noWrap/>
                  <w:vAlign w:val="center"/>
                  <w:hideMark/>
                </w:tcPr>
                <w:p w14:paraId="6EFBBEC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2.05</w:t>
                  </w:r>
                </w:p>
              </w:tc>
              <w:tc>
                <w:tcPr>
                  <w:tcW w:w="871" w:type="dxa"/>
                  <w:tcBorders>
                    <w:top w:val="nil"/>
                    <w:left w:val="nil"/>
                    <w:bottom w:val="nil"/>
                    <w:right w:val="nil"/>
                  </w:tcBorders>
                  <w:shd w:val="clear" w:color="auto" w:fill="auto"/>
                  <w:noWrap/>
                  <w:vAlign w:val="center"/>
                  <w:hideMark/>
                </w:tcPr>
                <w:p w14:paraId="4AD2CFF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27F4B29E" w14:textId="77777777" w:rsidTr="00993CB8">
              <w:trPr>
                <w:trHeight w:val="300"/>
              </w:trPr>
              <w:tc>
                <w:tcPr>
                  <w:tcW w:w="7346" w:type="dxa"/>
                  <w:tcBorders>
                    <w:top w:val="nil"/>
                    <w:left w:val="nil"/>
                    <w:bottom w:val="nil"/>
                    <w:right w:val="nil"/>
                  </w:tcBorders>
                  <w:shd w:val="clear" w:color="auto" w:fill="auto"/>
                  <w:noWrap/>
                  <w:vAlign w:val="bottom"/>
                  <w:hideMark/>
                </w:tcPr>
                <w:p w14:paraId="259F03E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GO_ORGANELLAR_RIBOSOME</w:t>
                  </w:r>
                </w:p>
              </w:tc>
              <w:tc>
                <w:tcPr>
                  <w:tcW w:w="917" w:type="dxa"/>
                  <w:tcBorders>
                    <w:top w:val="nil"/>
                    <w:left w:val="nil"/>
                    <w:bottom w:val="nil"/>
                    <w:right w:val="nil"/>
                  </w:tcBorders>
                  <w:shd w:val="clear" w:color="auto" w:fill="auto"/>
                  <w:noWrap/>
                  <w:vAlign w:val="center"/>
                  <w:hideMark/>
                </w:tcPr>
                <w:p w14:paraId="606660D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2.04</w:t>
                  </w:r>
                </w:p>
              </w:tc>
              <w:tc>
                <w:tcPr>
                  <w:tcW w:w="871" w:type="dxa"/>
                  <w:tcBorders>
                    <w:top w:val="nil"/>
                    <w:left w:val="nil"/>
                    <w:bottom w:val="nil"/>
                    <w:right w:val="nil"/>
                  </w:tcBorders>
                  <w:shd w:val="clear" w:color="auto" w:fill="auto"/>
                  <w:noWrap/>
                  <w:vAlign w:val="center"/>
                  <w:hideMark/>
                </w:tcPr>
                <w:p w14:paraId="529E8F8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7BD12A28" w14:textId="77777777" w:rsidTr="00993CB8">
              <w:trPr>
                <w:trHeight w:val="300"/>
              </w:trPr>
              <w:tc>
                <w:tcPr>
                  <w:tcW w:w="7346" w:type="dxa"/>
                  <w:tcBorders>
                    <w:top w:val="nil"/>
                    <w:left w:val="nil"/>
                    <w:bottom w:val="nil"/>
                    <w:right w:val="nil"/>
                  </w:tcBorders>
                  <w:shd w:val="clear" w:color="auto" w:fill="auto"/>
                  <w:noWrap/>
                  <w:vAlign w:val="bottom"/>
                  <w:hideMark/>
                </w:tcPr>
                <w:p w14:paraId="71750DF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KEGG_SPLICEOSOME</w:t>
                  </w:r>
                </w:p>
              </w:tc>
              <w:tc>
                <w:tcPr>
                  <w:tcW w:w="917" w:type="dxa"/>
                  <w:tcBorders>
                    <w:top w:val="nil"/>
                    <w:left w:val="nil"/>
                    <w:bottom w:val="nil"/>
                    <w:right w:val="nil"/>
                  </w:tcBorders>
                  <w:shd w:val="clear" w:color="auto" w:fill="auto"/>
                  <w:noWrap/>
                  <w:vAlign w:val="center"/>
                  <w:hideMark/>
                </w:tcPr>
                <w:p w14:paraId="32A4DFB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2.04</w:t>
                  </w:r>
                </w:p>
              </w:tc>
              <w:tc>
                <w:tcPr>
                  <w:tcW w:w="871" w:type="dxa"/>
                  <w:tcBorders>
                    <w:top w:val="nil"/>
                    <w:left w:val="nil"/>
                    <w:bottom w:val="nil"/>
                    <w:right w:val="nil"/>
                  </w:tcBorders>
                  <w:shd w:val="clear" w:color="auto" w:fill="auto"/>
                  <w:noWrap/>
                  <w:vAlign w:val="center"/>
                  <w:hideMark/>
                </w:tcPr>
                <w:p w14:paraId="7A286C5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0.00</w:t>
                  </w:r>
                </w:p>
              </w:tc>
            </w:tr>
            <w:tr w:rsidR="0034176B" w:rsidRPr="0034176B" w14:paraId="59AD30D4" w14:textId="77777777" w:rsidTr="00993CB8">
              <w:trPr>
                <w:trHeight w:val="300"/>
              </w:trPr>
              <w:tc>
                <w:tcPr>
                  <w:tcW w:w="7346" w:type="dxa"/>
                  <w:tcBorders>
                    <w:top w:val="nil"/>
                    <w:left w:val="nil"/>
                    <w:bottom w:val="nil"/>
                    <w:right w:val="nil"/>
                  </w:tcBorders>
                  <w:shd w:val="clear" w:color="auto" w:fill="auto"/>
                  <w:noWrap/>
                  <w:vAlign w:val="bottom"/>
                  <w:hideMark/>
                </w:tcPr>
                <w:p w14:paraId="224B37B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lastRenderedPageBreak/>
                    <w:t>GO_CYTOSOLIC_LARGE_RIBOSOMAL_SUBUNIT</w:t>
                  </w:r>
                </w:p>
              </w:tc>
              <w:tc>
                <w:tcPr>
                  <w:tcW w:w="917" w:type="dxa"/>
                  <w:tcBorders>
                    <w:top w:val="nil"/>
                    <w:left w:val="nil"/>
                    <w:bottom w:val="nil"/>
                    <w:right w:val="nil"/>
                  </w:tcBorders>
                  <w:shd w:val="clear" w:color="auto" w:fill="auto"/>
                  <w:noWrap/>
                  <w:vAlign w:val="center"/>
                  <w:hideMark/>
                </w:tcPr>
                <w:p w14:paraId="3AA64D9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2.03</w:t>
                  </w:r>
                </w:p>
              </w:tc>
              <w:tc>
                <w:tcPr>
                  <w:tcW w:w="871" w:type="dxa"/>
                  <w:tcBorders>
                    <w:top w:val="nil"/>
                    <w:left w:val="nil"/>
                    <w:bottom w:val="nil"/>
                    <w:right w:val="nil"/>
                  </w:tcBorders>
                  <w:shd w:val="clear" w:color="auto" w:fill="auto"/>
                  <w:noWrap/>
                  <w:vAlign w:val="center"/>
                  <w:hideMark/>
                </w:tcPr>
                <w:p w14:paraId="18FA697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8D23236" w14:textId="77777777" w:rsidTr="00993CB8">
              <w:trPr>
                <w:trHeight w:val="300"/>
              </w:trPr>
              <w:tc>
                <w:tcPr>
                  <w:tcW w:w="7346" w:type="dxa"/>
                  <w:tcBorders>
                    <w:top w:val="nil"/>
                    <w:left w:val="nil"/>
                    <w:bottom w:val="nil"/>
                    <w:right w:val="nil"/>
                  </w:tcBorders>
                  <w:shd w:val="clear" w:color="auto" w:fill="auto"/>
                  <w:noWrap/>
                  <w:vAlign w:val="bottom"/>
                  <w:hideMark/>
                </w:tcPr>
                <w:p w14:paraId="6437281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GO_OXIDOREDUCTASE_ACTIVITY_ACTING_ON_NAD_P_H_QUINONE_OR_SIMILAR_COMPOUND_AS_ACCEPTOR</w:t>
                  </w:r>
                </w:p>
              </w:tc>
              <w:tc>
                <w:tcPr>
                  <w:tcW w:w="917" w:type="dxa"/>
                  <w:tcBorders>
                    <w:top w:val="nil"/>
                    <w:left w:val="nil"/>
                    <w:bottom w:val="nil"/>
                    <w:right w:val="nil"/>
                  </w:tcBorders>
                  <w:shd w:val="clear" w:color="auto" w:fill="auto"/>
                  <w:noWrap/>
                  <w:vAlign w:val="center"/>
                  <w:hideMark/>
                </w:tcPr>
                <w:p w14:paraId="330A6DA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2.01</w:t>
                  </w:r>
                </w:p>
              </w:tc>
              <w:tc>
                <w:tcPr>
                  <w:tcW w:w="871" w:type="dxa"/>
                  <w:tcBorders>
                    <w:top w:val="nil"/>
                    <w:left w:val="nil"/>
                    <w:bottom w:val="nil"/>
                    <w:right w:val="nil"/>
                  </w:tcBorders>
                  <w:shd w:val="clear" w:color="auto" w:fill="auto"/>
                  <w:noWrap/>
                  <w:vAlign w:val="center"/>
                  <w:hideMark/>
                </w:tcPr>
                <w:p w14:paraId="321D4AF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602C9D74" w14:textId="77777777" w:rsidTr="00993CB8">
              <w:trPr>
                <w:trHeight w:val="300"/>
              </w:trPr>
              <w:tc>
                <w:tcPr>
                  <w:tcW w:w="7346" w:type="dxa"/>
                  <w:tcBorders>
                    <w:top w:val="nil"/>
                    <w:left w:val="nil"/>
                    <w:bottom w:val="nil"/>
                    <w:right w:val="nil"/>
                  </w:tcBorders>
                  <w:shd w:val="clear" w:color="auto" w:fill="auto"/>
                  <w:noWrap/>
                  <w:vAlign w:val="bottom"/>
                  <w:hideMark/>
                </w:tcPr>
                <w:p w14:paraId="22DD0FD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GO_INNER_MITOCHONDRIAL_MEMBRANE_PROTEIN_COMPLEX</w:t>
                  </w:r>
                </w:p>
              </w:tc>
              <w:tc>
                <w:tcPr>
                  <w:tcW w:w="917" w:type="dxa"/>
                  <w:tcBorders>
                    <w:top w:val="nil"/>
                    <w:left w:val="nil"/>
                    <w:bottom w:val="nil"/>
                    <w:right w:val="nil"/>
                  </w:tcBorders>
                  <w:shd w:val="clear" w:color="auto" w:fill="auto"/>
                  <w:noWrap/>
                  <w:vAlign w:val="center"/>
                  <w:hideMark/>
                </w:tcPr>
                <w:p w14:paraId="15B59D3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2.01</w:t>
                  </w:r>
                </w:p>
              </w:tc>
              <w:tc>
                <w:tcPr>
                  <w:tcW w:w="871" w:type="dxa"/>
                  <w:tcBorders>
                    <w:top w:val="nil"/>
                    <w:left w:val="nil"/>
                    <w:bottom w:val="nil"/>
                    <w:right w:val="nil"/>
                  </w:tcBorders>
                  <w:shd w:val="clear" w:color="auto" w:fill="auto"/>
                  <w:noWrap/>
                  <w:vAlign w:val="center"/>
                  <w:hideMark/>
                </w:tcPr>
                <w:p w14:paraId="735D5FA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79DB261F" w14:textId="77777777" w:rsidTr="00993CB8">
              <w:trPr>
                <w:trHeight w:val="300"/>
              </w:trPr>
              <w:tc>
                <w:tcPr>
                  <w:tcW w:w="7346" w:type="dxa"/>
                  <w:tcBorders>
                    <w:top w:val="nil"/>
                    <w:left w:val="nil"/>
                    <w:bottom w:val="nil"/>
                    <w:right w:val="nil"/>
                  </w:tcBorders>
                  <w:shd w:val="clear" w:color="auto" w:fill="auto"/>
                  <w:noWrap/>
                  <w:vAlign w:val="bottom"/>
                  <w:hideMark/>
                </w:tcPr>
                <w:p w14:paraId="2AA1661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BILANGES_SERUM_AND_RAPAMYCIN_SENSITIVE_GENES</w:t>
                  </w:r>
                </w:p>
              </w:tc>
              <w:tc>
                <w:tcPr>
                  <w:tcW w:w="917" w:type="dxa"/>
                  <w:tcBorders>
                    <w:top w:val="nil"/>
                    <w:left w:val="nil"/>
                    <w:bottom w:val="nil"/>
                    <w:right w:val="nil"/>
                  </w:tcBorders>
                  <w:shd w:val="clear" w:color="auto" w:fill="auto"/>
                  <w:noWrap/>
                  <w:vAlign w:val="center"/>
                  <w:hideMark/>
                </w:tcPr>
                <w:p w14:paraId="0CD6A9B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2.00</w:t>
                  </w:r>
                </w:p>
              </w:tc>
              <w:tc>
                <w:tcPr>
                  <w:tcW w:w="871" w:type="dxa"/>
                  <w:tcBorders>
                    <w:top w:val="nil"/>
                    <w:left w:val="nil"/>
                    <w:bottom w:val="nil"/>
                    <w:right w:val="nil"/>
                  </w:tcBorders>
                  <w:shd w:val="clear" w:color="auto" w:fill="auto"/>
                  <w:noWrap/>
                  <w:vAlign w:val="center"/>
                  <w:hideMark/>
                </w:tcPr>
                <w:p w14:paraId="2238D8A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554B44E6" w14:textId="77777777" w:rsidTr="00993CB8">
              <w:trPr>
                <w:trHeight w:val="300"/>
              </w:trPr>
              <w:tc>
                <w:tcPr>
                  <w:tcW w:w="7346" w:type="dxa"/>
                  <w:tcBorders>
                    <w:top w:val="nil"/>
                    <w:left w:val="nil"/>
                    <w:bottom w:val="nil"/>
                    <w:right w:val="nil"/>
                  </w:tcBorders>
                  <w:shd w:val="clear" w:color="auto" w:fill="auto"/>
                  <w:noWrap/>
                  <w:vAlign w:val="bottom"/>
                  <w:hideMark/>
                </w:tcPr>
                <w:p w14:paraId="675275B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MOOTHA_VOXPHOS</w:t>
                  </w:r>
                </w:p>
              </w:tc>
              <w:tc>
                <w:tcPr>
                  <w:tcW w:w="917" w:type="dxa"/>
                  <w:tcBorders>
                    <w:top w:val="nil"/>
                    <w:left w:val="nil"/>
                    <w:bottom w:val="nil"/>
                    <w:right w:val="nil"/>
                  </w:tcBorders>
                  <w:shd w:val="clear" w:color="auto" w:fill="auto"/>
                  <w:noWrap/>
                  <w:vAlign w:val="center"/>
                  <w:hideMark/>
                </w:tcPr>
                <w:p w14:paraId="617AAA1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1.99</w:t>
                  </w:r>
                </w:p>
              </w:tc>
              <w:tc>
                <w:tcPr>
                  <w:tcW w:w="871" w:type="dxa"/>
                  <w:tcBorders>
                    <w:top w:val="nil"/>
                    <w:left w:val="nil"/>
                    <w:bottom w:val="nil"/>
                    <w:right w:val="nil"/>
                  </w:tcBorders>
                  <w:shd w:val="clear" w:color="auto" w:fill="auto"/>
                  <w:noWrap/>
                  <w:vAlign w:val="center"/>
                  <w:hideMark/>
                </w:tcPr>
                <w:p w14:paraId="39DC58E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56C06304" w14:textId="77777777" w:rsidTr="00993CB8">
              <w:trPr>
                <w:trHeight w:val="300"/>
              </w:trPr>
              <w:tc>
                <w:tcPr>
                  <w:tcW w:w="7346" w:type="dxa"/>
                  <w:tcBorders>
                    <w:top w:val="nil"/>
                    <w:left w:val="nil"/>
                    <w:bottom w:val="nil"/>
                    <w:right w:val="nil"/>
                  </w:tcBorders>
                  <w:shd w:val="clear" w:color="auto" w:fill="auto"/>
                  <w:noWrap/>
                  <w:vAlign w:val="bottom"/>
                  <w:hideMark/>
                </w:tcPr>
                <w:p w14:paraId="439F011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MEISSNER_NPC_HCP_WITH_H3K27ME3</w:t>
                  </w:r>
                </w:p>
              </w:tc>
              <w:tc>
                <w:tcPr>
                  <w:tcW w:w="917" w:type="dxa"/>
                  <w:tcBorders>
                    <w:top w:val="nil"/>
                    <w:left w:val="nil"/>
                    <w:bottom w:val="nil"/>
                    <w:right w:val="nil"/>
                  </w:tcBorders>
                  <w:shd w:val="clear" w:color="auto" w:fill="auto"/>
                  <w:noWrap/>
                  <w:vAlign w:val="center"/>
                  <w:hideMark/>
                </w:tcPr>
                <w:p w14:paraId="45FAECB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1.98</w:t>
                  </w:r>
                </w:p>
              </w:tc>
              <w:tc>
                <w:tcPr>
                  <w:tcW w:w="871" w:type="dxa"/>
                  <w:tcBorders>
                    <w:top w:val="nil"/>
                    <w:left w:val="nil"/>
                    <w:bottom w:val="nil"/>
                    <w:right w:val="nil"/>
                  </w:tcBorders>
                  <w:shd w:val="clear" w:color="auto" w:fill="auto"/>
                  <w:noWrap/>
                  <w:vAlign w:val="center"/>
                  <w:hideMark/>
                </w:tcPr>
                <w:p w14:paraId="4658C66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1A84914" w14:textId="77777777" w:rsidTr="00993CB8">
              <w:trPr>
                <w:trHeight w:val="300"/>
              </w:trPr>
              <w:tc>
                <w:tcPr>
                  <w:tcW w:w="7346" w:type="dxa"/>
                  <w:tcBorders>
                    <w:top w:val="nil"/>
                    <w:left w:val="nil"/>
                    <w:bottom w:val="nil"/>
                    <w:right w:val="nil"/>
                  </w:tcBorders>
                  <w:shd w:val="clear" w:color="auto" w:fill="auto"/>
                  <w:noWrap/>
                  <w:vAlign w:val="bottom"/>
                  <w:hideMark/>
                </w:tcPr>
                <w:p w14:paraId="2DA3652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GO_RIBONUCLEOPROTEIN_COMPLEX_BIOGENESIS</w:t>
                  </w:r>
                </w:p>
              </w:tc>
              <w:tc>
                <w:tcPr>
                  <w:tcW w:w="917" w:type="dxa"/>
                  <w:tcBorders>
                    <w:top w:val="nil"/>
                    <w:left w:val="nil"/>
                    <w:bottom w:val="nil"/>
                    <w:right w:val="nil"/>
                  </w:tcBorders>
                  <w:shd w:val="clear" w:color="auto" w:fill="auto"/>
                  <w:noWrap/>
                  <w:vAlign w:val="center"/>
                  <w:hideMark/>
                </w:tcPr>
                <w:p w14:paraId="706B39D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1.98</w:t>
                  </w:r>
                </w:p>
              </w:tc>
              <w:tc>
                <w:tcPr>
                  <w:tcW w:w="871" w:type="dxa"/>
                  <w:tcBorders>
                    <w:top w:val="nil"/>
                    <w:left w:val="nil"/>
                    <w:bottom w:val="nil"/>
                    <w:right w:val="nil"/>
                  </w:tcBorders>
                  <w:shd w:val="clear" w:color="auto" w:fill="auto"/>
                  <w:noWrap/>
                  <w:vAlign w:val="center"/>
                  <w:hideMark/>
                </w:tcPr>
                <w:p w14:paraId="5C96D64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736B6EDC" w14:textId="77777777" w:rsidTr="00993CB8">
              <w:trPr>
                <w:trHeight w:val="300"/>
              </w:trPr>
              <w:tc>
                <w:tcPr>
                  <w:tcW w:w="7346" w:type="dxa"/>
                  <w:tcBorders>
                    <w:top w:val="nil"/>
                    <w:left w:val="nil"/>
                    <w:bottom w:val="nil"/>
                    <w:right w:val="nil"/>
                  </w:tcBorders>
                  <w:shd w:val="clear" w:color="auto" w:fill="auto"/>
                  <w:noWrap/>
                  <w:vAlign w:val="bottom"/>
                  <w:hideMark/>
                </w:tcPr>
                <w:p w14:paraId="5008367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GO_U1_SNRNP</w:t>
                  </w:r>
                </w:p>
              </w:tc>
              <w:tc>
                <w:tcPr>
                  <w:tcW w:w="917" w:type="dxa"/>
                  <w:tcBorders>
                    <w:top w:val="nil"/>
                    <w:left w:val="nil"/>
                    <w:bottom w:val="nil"/>
                    <w:right w:val="nil"/>
                  </w:tcBorders>
                  <w:shd w:val="clear" w:color="auto" w:fill="auto"/>
                  <w:noWrap/>
                  <w:vAlign w:val="center"/>
                  <w:hideMark/>
                </w:tcPr>
                <w:p w14:paraId="661E67E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37848EE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15599F4" w14:textId="77777777" w:rsidTr="00993CB8">
              <w:trPr>
                <w:trHeight w:val="300"/>
              </w:trPr>
              <w:tc>
                <w:tcPr>
                  <w:tcW w:w="7346" w:type="dxa"/>
                  <w:tcBorders>
                    <w:top w:val="nil"/>
                    <w:left w:val="nil"/>
                    <w:bottom w:val="nil"/>
                    <w:right w:val="nil"/>
                  </w:tcBorders>
                  <w:shd w:val="clear" w:color="auto" w:fill="auto"/>
                  <w:noWrap/>
                  <w:vAlign w:val="bottom"/>
                  <w:hideMark/>
                </w:tcPr>
                <w:p w14:paraId="7B88F58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GO_STRUCTURAL_CONSTITUENT_OF_RIBOSOME</w:t>
                  </w:r>
                </w:p>
              </w:tc>
              <w:tc>
                <w:tcPr>
                  <w:tcW w:w="917" w:type="dxa"/>
                  <w:tcBorders>
                    <w:top w:val="nil"/>
                    <w:left w:val="nil"/>
                    <w:bottom w:val="nil"/>
                    <w:right w:val="nil"/>
                  </w:tcBorders>
                  <w:shd w:val="clear" w:color="auto" w:fill="auto"/>
                  <w:noWrap/>
                  <w:vAlign w:val="center"/>
                  <w:hideMark/>
                </w:tcPr>
                <w:p w14:paraId="5040A6A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5B45D6F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334738A2" w14:textId="77777777" w:rsidTr="00993CB8">
              <w:trPr>
                <w:trHeight w:val="300"/>
              </w:trPr>
              <w:tc>
                <w:tcPr>
                  <w:tcW w:w="7346" w:type="dxa"/>
                  <w:tcBorders>
                    <w:top w:val="nil"/>
                    <w:left w:val="nil"/>
                    <w:bottom w:val="nil"/>
                    <w:right w:val="nil"/>
                  </w:tcBorders>
                  <w:shd w:val="clear" w:color="auto" w:fill="auto"/>
                  <w:noWrap/>
                  <w:vAlign w:val="bottom"/>
                  <w:hideMark/>
                </w:tcPr>
                <w:p w14:paraId="6BFFEAA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GO_TRANSLATIONAL_TERMINATION</w:t>
                  </w:r>
                </w:p>
              </w:tc>
              <w:tc>
                <w:tcPr>
                  <w:tcW w:w="917" w:type="dxa"/>
                  <w:tcBorders>
                    <w:top w:val="nil"/>
                    <w:left w:val="nil"/>
                    <w:bottom w:val="nil"/>
                    <w:right w:val="nil"/>
                  </w:tcBorders>
                  <w:shd w:val="clear" w:color="auto" w:fill="auto"/>
                  <w:noWrap/>
                  <w:vAlign w:val="center"/>
                  <w:hideMark/>
                </w:tcPr>
                <w:p w14:paraId="53D9C74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64BFF5D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3414EE0" w14:textId="77777777" w:rsidTr="00993CB8">
              <w:trPr>
                <w:trHeight w:val="300"/>
              </w:trPr>
              <w:tc>
                <w:tcPr>
                  <w:tcW w:w="7346" w:type="dxa"/>
                  <w:tcBorders>
                    <w:top w:val="nil"/>
                    <w:left w:val="nil"/>
                    <w:bottom w:val="nil"/>
                    <w:right w:val="nil"/>
                  </w:tcBorders>
                  <w:shd w:val="clear" w:color="auto" w:fill="auto"/>
                  <w:noWrap/>
                  <w:vAlign w:val="bottom"/>
                  <w:hideMark/>
                </w:tcPr>
                <w:p w14:paraId="4E547E8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GO_OXIDATIVE_PHOSPHORYLATION</w:t>
                  </w:r>
                </w:p>
              </w:tc>
              <w:tc>
                <w:tcPr>
                  <w:tcW w:w="917" w:type="dxa"/>
                  <w:tcBorders>
                    <w:top w:val="nil"/>
                    <w:left w:val="nil"/>
                    <w:bottom w:val="nil"/>
                    <w:right w:val="nil"/>
                  </w:tcBorders>
                  <w:shd w:val="clear" w:color="auto" w:fill="auto"/>
                  <w:noWrap/>
                  <w:vAlign w:val="center"/>
                  <w:hideMark/>
                </w:tcPr>
                <w:p w14:paraId="1A8725E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4DC5405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68636300" w14:textId="77777777" w:rsidTr="00993CB8">
              <w:trPr>
                <w:trHeight w:val="300"/>
              </w:trPr>
              <w:tc>
                <w:tcPr>
                  <w:tcW w:w="7346" w:type="dxa"/>
                  <w:tcBorders>
                    <w:top w:val="nil"/>
                    <w:left w:val="nil"/>
                    <w:bottom w:val="nil"/>
                    <w:right w:val="nil"/>
                  </w:tcBorders>
                  <w:shd w:val="clear" w:color="auto" w:fill="auto"/>
                  <w:noWrap/>
                  <w:vAlign w:val="bottom"/>
                  <w:hideMark/>
                </w:tcPr>
                <w:p w14:paraId="1B7BACF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TAKAO_RESPONSE_TO_UVB_RADIATION_UP</w:t>
                  </w:r>
                </w:p>
              </w:tc>
              <w:tc>
                <w:tcPr>
                  <w:tcW w:w="917" w:type="dxa"/>
                  <w:tcBorders>
                    <w:top w:val="nil"/>
                    <w:left w:val="nil"/>
                    <w:bottom w:val="nil"/>
                    <w:right w:val="nil"/>
                  </w:tcBorders>
                  <w:shd w:val="clear" w:color="auto" w:fill="auto"/>
                  <w:noWrap/>
                  <w:vAlign w:val="center"/>
                  <w:hideMark/>
                </w:tcPr>
                <w:p w14:paraId="72A80F9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346A2D9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124F760D" w14:textId="77777777" w:rsidTr="00993CB8">
              <w:trPr>
                <w:trHeight w:val="300"/>
              </w:trPr>
              <w:tc>
                <w:tcPr>
                  <w:tcW w:w="7346" w:type="dxa"/>
                  <w:tcBorders>
                    <w:top w:val="nil"/>
                    <w:left w:val="nil"/>
                    <w:bottom w:val="nil"/>
                    <w:right w:val="nil"/>
                  </w:tcBorders>
                  <w:shd w:val="clear" w:color="auto" w:fill="auto"/>
                  <w:noWrap/>
                  <w:vAlign w:val="bottom"/>
                  <w:hideMark/>
                </w:tcPr>
                <w:p w14:paraId="47D9E7D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GO_CYTOSOLIC_SMALL_RIBOSOMAL_SUBUNIT</w:t>
                  </w:r>
                </w:p>
              </w:tc>
              <w:tc>
                <w:tcPr>
                  <w:tcW w:w="917" w:type="dxa"/>
                  <w:tcBorders>
                    <w:top w:val="nil"/>
                    <w:left w:val="nil"/>
                    <w:bottom w:val="nil"/>
                    <w:right w:val="nil"/>
                  </w:tcBorders>
                  <w:shd w:val="clear" w:color="auto" w:fill="auto"/>
                  <w:noWrap/>
                  <w:vAlign w:val="center"/>
                  <w:hideMark/>
                </w:tcPr>
                <w:p w14:paraId="0DA0121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871" w:type="dxa"/>
                  <w:tcBorders>
                    <w:top w:val="nil"/>
                    <w:left w:val="nil"/>
                    <w:bottom w:val="nil"/>
                    <w:right w:val="nil"/>
                  </w:tcBorders>
                  <w:shd w:val="clear" w:color="auto" w:fill="auto"/>
                  <w:noWrap/>
                  <w:vAlign w:val="center"/>
                  <w:hideMark/>
                </w:tcPr>
                <w:p w14:paraId="50E23D1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548D076F" w14:textId="77777777" w:rsidTr="00993CB8">
              <w:trPr>
                <w:trHeight w:val="300"/>
              </w:trPr>
              <w:tc>
                <w:tcPr>
                  <w:tcW w:w="7346" w:type="dxa"/>
                  <w:tcBorders>
                    <w:top w:val="nil"/>
                    <w:left w:val="nil"/>
                    <w:bottom w:val="nil"/>
                    <w:right w:val="nil"/>
                  </w:tcBorders>
                  <w:shd w:val="clear" w:color="auto" w:fill="auto"/>
                  <w:noWrap/>
                  <w:vAlign w:val="bottom"/>
                  <w:hideMark/>
                </w:tcPr>
                <w:p w14:paraId="0D70958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GO_MITOCHONDRIAL_RESPIRATORY_CHAIN_COMPLEX_I_BIOGENESIS</w:t>
                  </w:r>
                </w:p>
              </w:tc>
              <w:tc>
                <w:tcPr>
                  <w:tcW w:w="917" w:type="dxa"/>
                  <w:tcBorders>
                    <w:top w:val="nil"/>
                    <w:left w:val="nil"/>
                    <w:bottom w:val="nil"/>
                    <w:right w:val="nil"/>
                  </w:tcBorders>
                  <w:shd w:val="clear" w:color="auto" w:fill="auto"/>
                  <w:noWrap/>
                  <w:vAlign w:val="center"/>
                  <w:hideMark/>
                </w:tcPr>
                <w:p w14:paraId="33246C5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871" w:type="dxa"/>
                  <w:tcBorders>
                    <w:top w:val="nil"/>
                    <w:left w:val="nil"/>
                    <w:bottom w:val="nil"/>
                    <w:right w:val="nil"/>
                  </w:tcBorders>
                  <w:shd w:val="clear" w:color="auto" w:fill="auto"/>
                  <w:noWrap/>
                  <w:vAlign w:val="center"/>
                  <w:hideMark/>
                </w:tcPr>
                <w:p w14:paraId="175C8CA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C9BCBD4" w14:textId="77777777" w:rsidTr="00993CB8">
              <w:trPr>
                <w:trHeight w:val="300"/>
              </w:trPr>
              <w:tc>
                <w:tcPr>
                  <w:tcW w:w="7346" w:type="dxa"/>
                  <w:tcBorders>
                    <w:top w:val="nil"/>
                    <w:left w:val="nil"/>
                    <w:bottom w:val="nil"/>
                    <w:right w:val="nil"/>
                  </w:tcBorders>
                  <w:shd w:val="clear" w:color="auto" w:fill="auto"/>
                  <w:noWrap/>
                  <w:vAlign w:val="bottom"/>
                  <w:hideMark/>
                </w:tcPr>
                <w:p w14:paraId="4163179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GO_PRERIBOSOME</w:t>
                  </w:r>
                </w:p>
              </w:tc>
              <w:tc>
                <w:tcPr>
                  <w:tcW w:w="917" w:type="dxa"/>
                  <w:tcBorders>
                    <w:top w:val="nil"/>
                    <w:left w:val="nil"/>
                    <w:bottom w:val="nil"/>
                    <w:right w:val="nil"/>
                  </w:tcBorders>
                  <w:shd w:val="clear" w:color="auto" w:fill="auto"/>
                  <w:noWrap/>
                  <w:vAlign w:val="center"/>
                  <w:hideMark/>
                </w:tcPr>
                <w:p w14:paraId="118C2B9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871" w:type="dxa"/>
                  <w:tcBorders>
                    <w:top w:val="nil"/>
                    <w:left w:val="nil"/>
                    <w:bottom w:val="nil"/>
                    <w:right w:val="nil"/>
                  </w:tcBorders>
                  <w:shd w:val="clear" w:color="auto" w:fill="auto"/>
                  <w:noWrap/>
                  <w:vAlign w:val="center"/>
                  <w:hideMark/>
                </w:tcPr>
                <w:p w14:paraId="4971C4E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4BB187E2" w14:textId="77777777" w:rsidTr="00993CB8">
              <w:trPr>
                <w:trHeight w:val="300"/>
              </w:trPr>
              <w:tc>
                <w:tcPr>
                  <w:tcW w:w="7346" w:type="dxa"/>
                  <w:tcBorders>
                    <w:top w:val="nil"/>
                    <w:left w:val="nil"/>
                    <w:bottom w:val="nil"/>
                    <w:right w:val="nil"/>
                  </w:tcBorders>
                  <w:shd w:val="clear" w:color="auto" w:fill="auto"/>
                  <w:noWrap/>
                  <w:vAlign w:val="bottom"/>
                  <w:hideMark/>
                </w:tcPr>
                <w:p w14:paraId="6FE74BC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GO_RRNA_BINDING</w:t>
                  </w:r>
                </w:p>
              </w:tc>
              <w:tc>
                <w:tcPr>
                  <w:tcW w:w="917" w:type="dxa"/>
                  <w:tcBorders>
                    <w:top w:val="nil"/>
                    <w:left w:val="nil"/>
                    <w:bottom w:val="nil"/>
                    <w:right w:val="nil"/>
                  </w:tcBorders>
                  <w:shd w:val="clear" w:color="auto" w:fill="auto"/>
                  <w:noWrap/>
                  <w:vAlign w:val="center"/>
                  <w:hideMark/>
                </w:tcPr>
                <w:p w14:paraId="1753AB6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871" w:type="dxa"/>
                  <w:tcBorders>
                    <w:top w:val="nil"/>
                    <w:left w:val="nil"/>
                    <w:bottom w:val="nil"/>
                    <w:right w:val="nil"/>
                  </w:tcBorders>
                  <w:shd w:val="clear" w:color="auto" w:fill="auto"/>
                  <w:noWrap/>
                  <w:vAlign w:val="center"/>
                  <w:hideMark/>
                </w:tcPr>
                <w:p w14:paraId="7FE33D3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0D0BAD8E" w14:textId="77777777" w:rsidTr="00993CB8">
              <w:trPr>
                <w:trHeight w:val="300"/>
              </w:trPr>
              <w:tc>
                <w:tcPr>
                  <w:tcW w:w="7346" w:type="dxa"/>
                  <w:tcBorders>
                    <w:top w:val="nil"/>
                    <w:left w:val="nil"/>
                    <w:bottom w:val="nil"/>
                    <w:right w:val="nil"/>
                  </w:tcBorders>
                  <w:shd w:val="clear" w:color="auto" w:fill="auto"/>
                  <w:noWrap/>
                  <w:vAlign w:val="bottom"/>
                  <w:hideMark/>
                </w:tcPr>
                <w:p w14:paraId="74B6B57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GO_PHOTORECEPTOR_DISC_MEMBRANE</w:t>
                  </w:r>
                </w:p>
              </w:tc>
              <w:tc>
                <w:tcPr>
                  <w:tcW w:w="917" w:type="dxa"/>
                  <w:tcBorders>
                    <w:top w:val="nil"/>
                    <w:left w:val="nil"/>
                    <w:bottom w:val="nil"/>
                    <w:right w:val="nil"/>
                  </w:tcBorders>
                  <w:shd w:val="clear" w:color="auto" w:fill="auto"/>
                  <w:noWrap/>
                  <w:vAlign w:val="center"/>
                  <w:hideMark/>
                </w:tcPr>
                <w:p w14:paraId="205C008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1.95</w:t>
                  </w:r>
                </w:p>
              </w:tc>
              <w:tc>
                <w:tcPr>
                  <w:tcW w:w="871" w:type="dxa"/>
                  <w:tcBorders>
                    <w:top w:val="nil"/>
                    <w:left w:val="nil"/>
                    <w:bottom w:val="nil"/>
                    <w:right w:val="nil"/>
                  </w:tcBorders>
                  <w:shd w:val="clear" w:color="auto" w:fill="auto"/>
                  <w:noWrap/>
                  <w:vAlign w:val="center"/>
                  <w:hideMark/>
                </w:tcPr>
                <w:p w14:paraId="048C14E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E5D79E8" w14:textId="77777777" w:rsidTr="00993CB8">
              <w:trPr>
                <w:trHeight w:val="300"/>
              </w:trPr>
              <w:tc>
                <w:tcPr>
                  <w:tcW w:w="7346" w:type="dxa"/>
                  <w:tcBorders>
                    <w:top w:val="nil"/>
                    <w:left w:val="nil"/>
                    <w:bottom w:val="nil"/>
                    <w:right w:val="nil"/>
                  </w:tcBorders>
                  <w:shd w:val="clear" w:color="auto" w:fill="auto"/>
                  <w:noWrap/>
                  <w:vAlign w:val="bottom"/>
                  <w:hideMark/>
                </w:tcPr>
                <w:p w14:paraId="140DD1D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GO_POSITIVE_REGULATION_OF_SYNAPSE_ASSEMBLY</w:t>
                  </w:r>
                </w:p>
              </w:tc>
              <w:tc>
                <w:tcPr>
                  <w:tcW w:w="917" w:type="dxa"/>
                  <w:tcBorders>
                    <w:top w:val="nil"/>
                    <w:left w:val="nil"/>
                    <w:bottom w:val="nil"/>
                    <w:right w:val="nil"/>
                  </w:tcBorders>
                  <w:shd w:val="clear" w:color="auto" w:fill="auto"/>
                  <w:noWrap/>
                  <w:vAlign w:val="center"/>
                  <w:hideMark/>
                </w:tcPr>
                <w:p w14:paraId="7136FF5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1.94</w:t>
                  </w:r>
                </w:p>
              </w:tc>
              <w:tc>
                <w:tcPr>
                  <w:tcW w:w="871" w:type="dxa"/>
                  <w:tcBorders>
                    <w:top w:val="nil"/>
                    <w:left w:val="nil"/>
                    <w:bottom w:val="nil"/>
                    <w:right w:val="nil"/>
                  </w:tcBorders>
                  <w:shd w:val="clear" w:color="auto" w:fill="auto"/>
                  <w:noWrap/>
                  <w:vAlign w:val="center"/>
                  <w:hideMark/>
                </w:tcPr>
                <w:p w14:paraId="65EF74B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164E1666" w14:textId="77777777" w:rsidTr="00993CB8">
              <w:trPr>
                <w:trHeight w:val="300"/>
              </w:trPr>
              <w:tc>
                <w:tcPr>
                  <w:tcW w:w="7346" w:type="dxa"/>
                  <w:tcBorders>
                    <w:top w:val="nil"/>
                    <w:left w:val="nil"/>
                    <w:bottom w:val="nil"/>
                    <w:right w:val="nil"/>
                  </w:tcBorders>
                  <w:shd w:val="clear" w:color="auto" w:fill="auto"/>
                  <w:noWrap/>
                  <w:vAlign w:val="bottom"/>
                  <w:hideMark/>
                </w:tcPr>
                <w:p w14:paraId="531A828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HSIAO_HOUSEKEEPING_GENES</w:t>
                  </w:r>
                </w:p>
              </w:tc>
              <w:tc>
                <w:tcPr>
                  <w:tcW w:w="917" w:type="dxa"/>
                  <w:tcBorders>
                    <w:top w:val="nil"/>
                    <w:left w:val="nil"/>
                    <w:bottom w:val="nil"/>
                    <w:right w:val="nil"/>
                  </w:tcBorders>
                  <w:shd w:val="clear" w:color="auto" w:fill="auto"/>
                  <w:noWrap/>
                  <w:vAlign w:val="center"/>
                  <w:hideMark/>
                </w:tcPr>
                <w:p w14:paraId="3B0F9A8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1.94</w:t>
                  </w:r>
                </w:p>
              </w:tc>
              <w:tc>
                <w:tcPr>
                  <w:tcW w:w="871" w:type="dxa"/>
                  <w:tcBorders>
                    <w:top w:val="nil"/>
                    <w:left w:val="nil"/>
                    <w:bottom w:val="nil"/>
                    <w:right w:val="nil"/>
                  </w:tcBorders>
                  <w:shd w:val="clear" w:color="auto" w:fill="auto"/>
                  <w:noWrap/>
                  <w:vAlign w:val="center"/>
                  <w:hideMark/>
                </w:tcPr>
                <w:p w14:paraId="60A7896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187C87F2" w14:textId="77777777" w:rsidTr="00993CB8">
              <w:trPr>
                <w:trHeight w:val="300"/>
              </w:trPr>
              <w:tc>
                <w:tcPr>
                  <w:tcW w:w="7346" w:type="dxa"/>
                  <w:tcBorders>
                    <w:top w:val="nil"/>
                    <w:left w:val="nil"/>
                    <w:bottom w:val="nil"/>
                    <w:right w:val="nil"/>
                  </w:tcBorders>
                  <w:shd w:val="clear" w:color="auto" w:fill="auto"/>
                  <w:noWrap/>
                  <w:vAlign w:val="bottom"/>
                  <w:hideMark/>
                </w:tcPr>
                <w:p w14:paraId="4CBDF77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GO_REGULATION_OF_DENDRITE_EXTENSION</w:t>
                  </w:r>
                </w:p>
              </w:tc>
              <w:tc>
                <w:tcPr>
                  <w:tcW w:w="917" w:type="dxa"/>
                  <w:tcBorders>
                    <w:top w:val="nil"/>
                    <w:left w:val="nil"/>
                    <w:bottom w:val="nil"/>
                    <w:right w:val="nil"/>
                  </w:tcBorders>
                  <w:shd w:val="clear" w:color="auto" w:fill="auto"/>
                  <w:noWrap/>
                  <w:vAlign w:val="center"/>
                  <w:hideMark/>
                </w:tcPr>
                <w:p w14:paraId="2ECB2A6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1.94</w:t>
                  </w:r>
                </w:p>
              </w:tc>
              <w:tc>
                <w:tcPr>
                  <w:tcW w:w="871" w:type="dxa"/>
                  <w:tcBorders>
                    <w:top w:val="nil"/>
                    <w:left w:val="nil"/>
                    <w:bottom w:val="nil"/>
                    <w:right w:val="nil"/>
                  </w:tcBorders>
                  <w:shd w:val="clear" w:color="auto" w:fill="auto"/>
                  <w:noWrap/>
                  <w:vAlign w:val="center"/>
                  <w:hideMark/>
                </w:tcPr>
                <w:p w14:paraId="4325B42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4C55E096" w14:textId="77777777" w:rsidTr="00993CB8">
              <w:trPr>
                <w:trHeight w:val="300"/>
              </w:trPr>
              <w:tc>
                <w:tcPr>
                  <w:tcW w:w="7346" w:type="dxa"/>
                  <w:tcBorders>
                    <w:top w:val="nil"/>
                    <w:left w:val="nil"/>
                    <w:bottom w:val="nil"/>
                    <w:right w:val="nil"/>
                  </w:tcBorders>
                  <w:shd w:val="clear" w:color="auto" w:fill="auto"/>
                  <w:noWrap/>
                  <w:vAlign w:val="bottom"/>
                  <w:hideMark/>
                </w:tcPr>
                <w:p w14:paraId="7C78119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MODY_HIPPOCAMPUS_PRENATAL</w:t>
                  </w:r>
                </w:p>
              </w:tc>
              <w:tc>
                <w:tcPr>
                  <w:tcW w:w="917" w:type="dxa"/>
                  <w:tcBorders>
                    <w:top w:val="nil"/>
                    <w:left w:val="nil"/>
                    <w:bottom w:val="nil"/>
                    <w:right w:val="nil"/>
                  </w:tcBorders>
                  <w:shd w:val="clear" w:color="auto" w:fill="auto"/>
                  <w:noWrap/>
                  <w:vAlign w:val="center"/>
                  <w:hideMark/>
                </w:tcPr>
                <w:p w14:paraId="25480DC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1.94</w:t>
                  </w:r>
                </w:p>
              </w:tc>
              <w:tc>
                <w:tcPr>
                  <w:tcW w:w="871" w:type="dxa"/>
                  <w:tcBorders>
                    <w:top w:val="nil"/>
                    <w:left w:val="nil"/>
                    <w:bottom w:val="nil"/>
                    <w:right w:val="nil"/>
                  </w:tcBorders>
                  <w:shd w:val="clear" w:color="auto" w:fill="auto"/>
                  <w:noWrap/>
                  <w:vAlign w:val="center"/>
                  <w:hideMark/>
                </w:tcPr>
                <w:p w14:paraId="5844394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1C599DE8" w14:textId="77777777" w:rsidTr="00993CB8">
              <w:trPr>
                <w:trHeight w:val="300"/>
              </w:trPr>
              <w:tc>
                <w:tcPr>
                  <w:tcW w:w="7346" w:type="dxa"/>
                  <w:tcBorders>
                    <w:top w:val="nil"/>
                    <w:left w:val="nil"/>
                    <w:bottom w:val="nil"/>
                    <w:right w:val="nil"/>
                  </w:tcBorders>
                  <w:shd w:val="clear" w:color="auto" w:fill="auto"/>
                  <w:noWrap/>
                  <w:vAlign w:val="bottom"/>
                  <w:hideMark/>
                </w:tcPr>
                <w:p w14:paraId="1595B02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GO_REGULATION_OF_SYNAPSE_ASSEMBLY</w:t>
                  </w:r>
                </w:p>
              </w:tc>
              <w:tc>
                <w:tcPr>
                  <w:tcW w:w="917" w:type="dxa"/>
                  <w:tcBorders>
                    <w:top w:val="nil"/>
                    <w:left w:val="nil"/>
                    <w:bottom w:val="nil"/>
                    <w:right w:val="nil"/>
                  </w:tcBorders>
                  <w:shd w:val="clear" w:color="auto" w:fill="auto"/>
                  <w:noWrap/>
                  <w:vAlign w:val="center"/>
                  <w:hideMark/>
                </w:tcPr>
                <w:p w14:paraId="2A92F9C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1.93</w:t>
                  </w:r>
                </w:p>
              </w:tc>
              <w:tc>
                <w:tcPr>
                  <w:tcW w:w="871" w:type="dxa"/>
                  <w:tcBorders>
                    <w:top w:val="nil"/>
                    <w:left w:val="nil"/>
                    <w:bottom w:val="nil"/>
                    <w:right w:val="nil"/>
                  </w:tcBorders>
                  <w:shd w:val="clear" w:color="auto" w:fill="auto"/>
                  <w:noWrap/>
                  <w:vAlign w:val="center"/>
                  <w:hideMark/>
                </w:tcPr>
                <w:p w14:paraId="6385BAB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0.01</w:t>
                  </w:r>
                </w:p>
              </w:tc>
            </w:tr>
            <w:tr w:rsidR="0034176B" w:rsidRPr="0034176B" w14:paraId="2DF05FB0" w14:textId="77777777" w:rsidTr="00993CB8">
              <w:trPr>
                <w:trHeight w:val="300"/>
              </w:trPr>
              <w:tc>
                <w:tcPr>
                  <w:tcW w:w="7346" w:type="dxa"/>
                  <w:tcBorders>
                    <w:top w:val="nil"/>
                    <w:left w:val="nil"/>
                    <w:bottom w:val="nil"/>
                    <w:right w:val="nil"/>
                  </w:tcBorders>
                  <w:shd w:val="clear" w:color="auto" w:fill="auto"/>
                  <w:noWrap/>
                  <w:vAlign w:val="bottom"/>
                  <w:hideMark/>
                </w:tcPr>
                <w:p w14:paraId="350B9E6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GO_U4_U6_X_U5_TRI_SNRNP_COMPLEX</w:t>
                  </w:r>
                </w:p>
              </w:tc>
              <w:tc>
                <w:tcPr>
                  <w:tcW w:w="917" w:type="dxa"/>
                  <w:tcBorders>
                    <w:top w:val="nil"/>
                    <w:left w:val="nil"/>
                    <w:bottom w:val="nil"/>
                    <w:right w:val="nil"/>
                  </w:tcBorders>
                  <w:shd w:val="clear" w:color="auto" w:fill="auto"/>
                  <w:noWrap/>
                  <w:vAlign w:val="center"/>
                  <w:hideMark/>
                </w:tcPr>
                <w:p w14:paraId="19C9B0F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871" w:type="dxa"/>
                  <w:tcBorders>
                    <w:top w:val="nil"/>
                    <w:left w:val="nil"/>
                    <w:bottom w:val="nil"/>
                    <w:right w:val="nil"/>
                  </w:tcBorders>
                  <w:shd w:val="clear" w:color="auto" w:fill="auto"/>
                  <w:noWrap/>
                  <w:vAlign w:val="center"/>
                  <w:hideMark/>
                </w:tcPr>
                <w:p w14:paraId="6995ABE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4FE2D89C" w14:textId="77777777" w:rsidTr="00993CB8">
              <w:trPr>
                <w:trHeight w:val="300"/>
              </w:trPr>
              <w:tc>
                <w:tcPr>
                  <w:tcW w:w="7346" w:type="dxa"/>
                  <w:tcBorders>
                    <w:top w:val="nil"/>
                    <w:left w:val="nil"/>
                    <w:bottom w:val="nil"/>
                    <w:right w:val="nil"/>
                  </w:tcBorders>
                  <w:shd w:val="clear" w:color="auto" w:fill="auto"/>
                  <w:noWrap/>
                  <w:vAlign w:val="bottom"/>
                  <w:hideMark/>
                </w:tcPr>
                <w:p w14:paraId="7993A13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GO_PRESPLICEOSOME</w:t>
                  </w:r>
                </w:p>
              </w:tc>
              <w:tc>
                <w:tcPr>
                  <w:tcW w:w="917" w:type="dxa"/>
                  <w:tcBorders>
                    <w:top w:val="nil"/>
                    <w:left w:val="nil"/>
                    <w:bottom w:val="nil"/>
                    <w:right w:val="nil"/>
                  </w:tcBorders>
                  <w:shd w:val="clear" w:color="auto" w:fill="auto"/>
                  <w:noWrap/>
                  <w:vAlign w:val="center"/>
                  <w:hideMark/>
                </w:tcPr>
                <w:p w14:paraId="2F9C1F8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871" w:type="dxa"/>
                  <w:tcBorders>
                    <w:top w:val="nil"/>
                    <w:left w:val="nil"/>
                    <w:bottom w:val="nil"/>
                    <w:right w:val="nil"/>
                  </w:tcBorders>
                  <w:shd w:val="clear" w:color="auto" w:fill="auto"/>
                  <w:noWrap/>
                  <w:vAlign w:val="center"/>
                  <w:hideMark/>
                </w:tcPr>
                <w:p w14:paraId="1373788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571404D7" w14:textId="77777777" w:rsidTr="00993CB8">
              <w:trPr>
                <w:trHeight w:val="300"/>
              </w:trPr>
              <w:tc>
                <w:tcPr>
                  <w:tcW w:w="7346" w:type="dxa"/>
                  <w:tcBorders>
                    <w:top w:val="nil"/>
                    <w:left w:val="nil"/>
                    <w:bottom w:val="nil"/>
                    <w:right w:val="nil"/>
                  </w:tcBorders>
                  <w:shd w:val="clear" w:color="auto" w:fill="auto"/>
                  <w:noWrap/>
                  <w:vAlign w:val="bottom"/>
                  <w:hideMark/>
                </w:tcPr>
                <w:p w14:paraId="4C9CBA2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GO_PRERIBOSOME_LARGE_SUBUNIT_PRECURSOR</w:t>
                  </w:r>
                </w:p>
              </w:tc>
              <w:tc>
                <w:tcPr>
                  <w:tcW w:w="917" w:type="dxa"/>
                  <w:tcBorders>
                    <w:top w:val="nil"/>
                    <w:left w:val="nil"/>
                    <w:bottom w:val="nil"/>
                    <w:right w:val="nil"/>
                  </w:tcBorders>
                  <w:shd w:val="clear" w:color="auto" w:fill="auto"/>
                  <w:noWrap/>
                  <w:vAlign w:val="center"/>
                  <w:hideMark/>
                </w:tcPr>
                <w:p w14:paraId="339E501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871" w:type="dxa"/>
                  <w:tcBorders>
                    <w:top w:val="nil"/>
                    <w:left w:val="nil"/>
                    <w:bottom w:val="nil"/>
                    <w:right w:val="nil"/>
                  </w:tcBorders>
                  <w:shd w:val="clear" w:color="auto" w:fill="auto"/>
                  <w:noWrap/>
                  <w:vAlign w:val="center"/>
                  <w:hideMark/>
                </w:tcPr>
                <w:p w14:paraId="5B729D9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22A02550" w14:textId="77777777" w:rsidTr="00993CB8">
              <w:trPr>
                <w:trHeight w:val="300"/>
              </w:trPr>
              <w:tc>
                <w:tcPr>
                  <w:tcW w:w="7346" w:type="dxa"/>
                  <w:tcBorders>
                    <w:top w:val="nil"/>
                    <w:left w:val="nil"/>
                    <w:bottom w:val="nil"/>
                    <w:right w:val="nil"/>
                  </w:tcBorders>
                  <w:shd w:val="clear" w:color="auto" w:fill="auto"/>
                  <w:noWrap/>
                  <w:vAlign w:val="bottom"/>
                  <w:hideMark/>
                </w:tcPr>
                <w:p w14:paraId="360A904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GO_REGULATION_OF_RHODOPSIN_MEDIATED_SIGNALING_PATHWAY</w:t>
                  </w:r>
                </w:p>
              </w:tc>
              <w:tc>
                <w:tcPr>
                  <w:tcW w:w="917" w:type="dxa"/>
                  <w:tcBorders>
                    <w:top w:val="nil"/>
                    <w:left w:val="nil"/>
                    <w:bottom w:val="nil"/>
                    <w:right w:val="nil"/>
                  </w:tcBorders>
                  <w:shd w:val="clear" w:color="auto" w:fill="auto"/>
                  <w:noWrap/>
                  <w:vAlign w:val="center"/>
                  <w:hideMark/>
                </w:tcPr>
                <w:p w14:paraId="4E4E14B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871" w:type="dxa"/>
                  <w:tcBorders>
                    <w:top w:val="nil"/>
                    <w:left w:val="nil"/>
                    <w:bottom w:val="nil"/>
                    <w:right w:val="nil"/>
                  </w:tcBorders>
                  <w:shd w:val="clear" w:color="auto" w:fill="auto"/>
                  <w:noWrap/>
                  <w:vAlign w:val="center"/>
                  <w:hideMark/>
                </w:tcPr>
                <w:p w14:paraId="247E76C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39960FA5" w14:textId="77777777" w:rsidTr="00993CB8">
              <w:trPr>
                <w:trHeight w:val="300"/>
              </w:trPr>
              <w:tc>
                <w:tcPr>
                  <w:tcW w:w="7346" w:type="dxa"/>
                  <w:tcBorders>
                    <w:top w:val="nil"/>
                    <w:left w:val="nil"/>
                    <w:bottom w:val="nil"/>
                    <w:right w:val="nil"/>
                  </w:tcBorders>
                  <w:shd w:val="clear" w:color="auto" w:fill="auto"/>
                  <w:noWrap/>
                  <w:vAlign w:val="bottom"/>
                  <w:hideMark/>
                </w:tcPr>
                <w:p w14:paraId="74C4203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GO_NADH_DEHYDROGENASE_COMPLEX</w:t>
                  </w:r>
                </w:p>
              </w:tc>
              <w:tc>
                <w:tcPr>
                  <w:tcW w:w="917" w:type="dxa"/>
                  <w:tcBorders>
                    <w:top w:val="nil"/>
                    <w:left w:val="nil"/>
                    <w:bottom w:val="nil"/>
                    <w:right w:val="nil"/>
                  </w:tcBorders>
                  <w:shd w:val="clear" w:color="auto" w:fill="auto"/>
                  <w:noWrap/>
                  <w:vAlign w:val="center"/>
                  <w:hideMark/>
                </w:tcPr>
                <w:p w14:paraId="2313BF2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871" w:type="dxa"/>
                  <w:tcBorders>
                    <w:top w:val="nil"/>
                    <w:left w:val="nil"/>
                    <w:bottom w:val="nil"/>
                    <w:right w:val="nil"/>
                  </w:tcBorders>
                  <w:shd w:val="clear" w:color="auto" w:fill="auto"/>
                  <w:noWrap/>
                  <w:vAlign w:val="center"/>
                  <w:hideMark/>
                </w:tcPr>
                <w:p w14:paraId="4798523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0C465B1D" w14:textId="77777777" w:rsidTr="00993CB8">
              <w:trPr>
                <w:trHeight w:val="300"/>
              </w:trPr>
              <w:tc>
                <w:tcPr>
                  <w:tcW w:w="7346" w:type="dxa"/>
                  <w:tcBorders>
                    <w:top w:val="nil"/>
                    <w:left w:val="nil"/>
                    <w:bottom w:val="nil"/>
                    <w:right w:val="nil"/>
                  </w:tcBorders>
                  <w:shd w:val="clear" w:color="auto" w:fill="auto"/>
                  <w:noWrap/>
                  <w:vAlign w:val="bottom"/>
                  <w:hideMark/>
                </w:tcPr>
                <w:p w14:paraId="4CE311B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MIKKELSEN_IPS_WITH_HCP_H3K27ME3</w:t>
                  </w:r>
                </w:p>
              </w:tc>
              <w:tc>
                <w:tcPr>
                  <w:tcW w:w="917" w:type="dxa"/>
                  <w:tcBorders>
                    <w:top w:val="nil"/>
                    <w:left w:val="nil"/>
                    <w:bottom w:val="nil"/>
                    <w:right w:val="nil"/>
                  </w:tcBorders>
                  <w:shd w:val="clear" w:color="auto" w:fill="auto"/>
                  <w:noWrap/>
                  <w:vAlign w:val="center"/>
                  <w:hideMark/>
                </w:tcPr>
                <w:p w14:paraId="3E2BA57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871" w:type="dxa"/>
                  <w:tcBorders>
                    <w:top w:val="nil"/>
                    <w:left w:val="nil"/>
                    <w:bottom w:val="nil"/>
                    <w:right w:val="nil"/>
                  </w:tcBorders>
                  <w:shd w:val="clear" w:color="auto" w:fill="auto"/>
                  <w:noWrap/>
                  <w:vAlign w:val="center"/>
                  <w:hideMark/>
                </w:tcPr>
                <w:p w14:paraId="2B76EBF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72982996" w14:textId="77777777" w:rsidTr="00993CB8">
              <w:trPr>
                <w:trHeight w:val="300"/>
              </w:trPr>
              <w:tc>
                <w:tcPr>
                  <w:tcW w:w="7346" w:type="dxa"/>
                  <w:tcBorders>
                    <w:top w:val="nil"/>
                    <w:left w:val="nil"/>
                    <w:bottom w:val="nil"/>
                    <w:right w:val="nil"/>
                  </w:tcBorders>
                  <w:shd w:val="clear" w:color="auto" w:fill="auto"/>
                  <w:noWrap/>
                  <w:vAlign w:val="bottom"/>
                  <w:hideMark/>
                </w:tcPr>
                <w:p w14:paraId="022223D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GO_MITOCHONDRIAL_RESPIRATORY_CHAIN_COMPLEX_ASSEMBLY</w:t>
                  </w:r>
                </w:p>
              </w:tc>
              <w:tc>
                <w:tcPr>
                  <w:tcW w:w="917" w:type="dxa"/>
                  <w:tcBorders>
                    <w:top w:val="nil"/>
                    <w:left w:val="nil"/>
                    <w:bottom w:val="nil"/>
                    <w:right w:val="nil"/>
                  </w:tcBorders>
                  <w:shd w:val="clear" w:color="auto" w:fill="auto"/>
                  <w:noWrap/>
                  <w:vAlign w:val="center"/>
                  <w:hideMark/>
                </w:tcPr>
                <w:p w14:paraId="72C6448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871" w:type="dxa"/>
                  <w:tcBorders>
                    <w:top w:val="nil"/>
                    <w:left w:val="nil"/>
                    <w:bottom w:val="nil"/>
                    <w:right w:val="nil"/>
                  </w:tcBorders>
                  <w:shd w:val="clear" w:color="auto" w:fill="auto"/>
                  <w:noWrap/>
                  <w:vAlign w:val="center"/>
                  <w:hideMark/>
                </w:tcPr>
                <w:p w14:paraId="3B3EC85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15AE4CDD" w14:textId="77777777" w:rsidTr="00993CB8">
              <w:trPr>
                <w:trHeight w:val="300"/>
              </w:trPr>
              <w:tc>
                <w:tcPr>
                  <w:tcW w:w="7346" w:type="dxa"/>
                  <w:tcBorders>
                    <w:top w:val="nil"/>
                    <w:left w:val="nil"/>
                    <w:bottom w:val="nil"/>
                    <w:right w:val="nil"/>
                  </w:tcBorders>
                  <w:shd w:val="clear" w:color="auto" w:fill="auto"/>
                  <w:noWrap/>
                  <w:vAlign w:val="bottom"/>
                  <w:hideMark/>
                </w:tcPr>
                <w:p w14:paraId="52804EF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GO_NCRNA_PROCESSING</w:t>
                  </w:r>
                </w:p>
              </w:tc>
              <w:tc>
                <w:tcPr>
                  <w:tcW w:w="917" w:type="dxa"/>
                  <w:tcBorders>
                    <w:top w:val="nil"/>
                    <w:left w:val="nil"/>
                    <w:bottom w:val="nil"/>
                    <w:right w:val="nil"/>
                  </w:tcBorders>
                  <w:shd w:val="clear" w:color="auto" w:fill="auto"/>
                  <w:noWrap/>
                  <w:vAlign w:val="center"/>
                  <w:hideMark/>
                </w:tcPr>
                <w:p w14:paraId="1F62FE2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871" w:type="dxa"/>
                  <w:tcBorders>
                    <w:top w:val="nil"/>
                    <w:left w:val="nil"/>
                    <w:bottom w:val="nil"/>
                    <w:right w:val="nil"/>
                  </w:tcBorders>
                  <w:shd w:val="clear" w:color="auto" w:fill="auto"/>
                  <w:noWrap/>
                  <w:vAlign w:val="center"/>
                  <w:hideMark/>
                </w:tcPr>
                <w:p w14:paraId="33BDDC0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34585328" w14:textId="77777777" w:rsidTr="00993CB8">
              <w:trPr>
                <w:trHeight w:val="300"/>
              </w:trPr>
              <w:tc>
                <w:tcPr>
                  <w:tcW w:w="7346" w:type="dxa"/>
                  <w:tcBorders>
                    <w:top w:val="nil"/>
                    <w:left w:val="nil"/>
                    <w:bottom w:val="nil"/>
                    <w:right w:val="nil"/>
                  </w:tcBorders>
                  <w:shd w:val="clear" w:color="auto" w:fill="auto"/>
                  <w:noWrap/>
                  <w:vAlign w:val="bottom"/>
                  <w:hideMark/>
                </w:tcPr>
                <w:p w14:paraId="5AC771B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GO_U2_TYPE_SPLICEOSOMAL_COMPLEX</w:t>
                  </w:r>
                </w:p>
              </w:tc>
              <w:tc>
                <w:tcPr>
                  <w:tcW w:w="917" w:type="dxa"/>
                  <w:tcBorders>
                    <w:top w:val="nil"/>
                    <w:left w:val="nil"/>
                    <w:bottom w:val="nil"/>
                    <w:right w:val="nil"/>
                  </w:tcBorders>
                  <w:shd w:val="clear" w:color="auto" w:fill="auto"/>
                  <w:noWrap/>
                  <w:vAlign w:val="center"/>
                  <w:hideMark/>
                </w:tcPr>
                <w:p w14:paraId="3062FCA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871" w:type="dxa"/>
                  <w:tcBorders>
                    <w:top w:val="nil"/>
                    <w:left w:val="nil"/>
                    <w:bottom w:val="nil"/>
                    <w:right w:val="nil"/>
                  </w:tcBorders>
                  <w:shd w:val="clear" w:color="auto" w:fill="auto"/>
                  <w:noWrap/>
                  <w:vAlign w:val="center"/>
                  <w:hideMark/>
                </w:tcPr>
                <w:p w14:paraId="60839E2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7DEA2879" w14:textId="77777777" w:rsidTr="00993CB8">
              <w:trPr>
                <w:trHeight w:val="300"/>
              </w:trPr>
              <w:tc>
                <w:tcPr>
                  <w:tcW w:w="7346" w:type="dxa"/>
                  <w:tcBorders>
                    <w:top w:val="nil"/>
                    <w:left w:val="nil"/>
                    <w:bottom w:val="nil"/>
                    <w:right w:val="nil"/>
                  </w:tcBorders>
                  <w:shd w:val="clear" w:color="auto" w:fill="auto"/>
                  <w:noWrap/>
                  <w:vAlign w:val="bottom"/>
                  <w:hideMark/>
                </w:tcPr>
                <w:p w14:paraId="3B7AF67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DIRMEIER_LMP1_RESPONSE_EARLY</w:t>
                  </w:r>
                </w:p>
              </w:tc>
              <w:tc>
                <w:tcPr>
                  <w:tcW w:w="917" w:type="dxa"/>
                  <w:tcBorders>
                    <w:top w:val="nil"/>
                    <w:left w:val="nil"/>
                    <w:bottom w:val="nil"/>
                    <w:right w:val="nil"/>
                  </w:tcBorders>
                  <w:shd w:val="clear" w:color="auto" w:fill="auto"/>
                  <w:noWrap/>
                  <w:vAlign w:val="center"/>
                  <w:hideMark/>
                </w:tcPr>
                <w:p w14:paraId="774DA09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871" w:type="dxa"/>
                  <w:tcBorders>
                    <w:top w:val="nil"/>
                    <w:left w:val="nil"/>
                    <w:bottom w:val="nil"/>
                    <w:right w:val="nil"/>
                  </w:tcBorders>
                  <w:shd w:val="clear" w:color="auto" w:fill="auto"/>
                  <w:noWrap/>
                  <w:vAlign w:val="center"/>
                  <w:hideMark/>
                </w:tcPr>
                <w:p w14:paraId="7815F87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30E0782F" w14:textId="77777777" w:rsidTr="00993CB8">
              <w:trPr>
                <w:trHeight w:val="300"/>
              </w:trPr>
              <w:tc>
                <w:tcPr>
                  <w:tcW w:w="7346" w:type="dxa"/>
                  <w:tcBorders>
                    <w:top w:val="nil"/>
                    <w:left w:val="nil"/>
                    <w:bottom w:val="nil"/>
                    <w:right w:val="nil"/>
                  </w:tcBorders>
                  <w:shd w:val="clear" w:color="auto" w:fill="auto"/>
                  <w:noWrap/>
                  <w:vAlign w:val="bottom"/>
                  <w:hideMark/>
                </w:tcPr>
                <w:p w14:paraId="1B1FA72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GO_SMALL_NUCLEAR_RIBONUCLEOPROTEIN_COMPLEX</w:t>
                  </w:r>
                </w:p>
              </w:tc>
              <w:tc>
                <w:tcPr>
                  <w:tcW w:w="917" w:type="dxa"/>
                  <w:tcBorders>
                    <w:top w:val="nil"/>
                    <w:left w:val="nil"/>
                    <w:bottom w:val="nil"/>
                    <w:right w:val="nil"/>
                  </w:tcBorders>
                  <w:shd w:val="clear" w:color="auto" w:fill="auto"/>
                  <w:noWrap/>
                  <w:vAlign w:val="center"/>
                  <w:hideMark/>
                </w:tcPr>
                <w:p w14:paraId="285CBDD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871" w:type="dxa"/>
                  <w:tcBorders>
                    <w:top w:val="nil"/>
                    <w:left w:val="nil"/>
                    <w:bottom w:val="nil"/>
                    <w:right w:val="nil"/>
                  </w:tcBorders>
                  <w:shd w:val="clear" w:color="auto" w:fill="auto"/>
                  <w:noWrap/>
                  <w:vAlign w:val="center"/>
                  <w:hideMark/>
                </w:tcPr>
                <w:p w14:paraId="08EAC05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3F2D8501" w14:textId="77777777" w:rsidTr="00993CB8">
              <w:trPr>
                <w:trHeight w:val="300"/>
              </w:trPr>
              <w:tc>
                <w:tcPr>
                  <w:tcW w:w="7346" w:type="dxa"/>
                  <w:tcBorders>
                    <w:top w:val="nil"/>
                    <w:left w:val="nil"/>
                    <w:bottom w:val="nil"/>
                    <w:right w:val="nil"/>
                  </w:tcBorders>
                  <w:shd w:val="clear" w:color="auto" w:fill="auto"/>
                  <w:noWrap/>
                  <w:vAlign w:val="bottom"/>
                  <w:hideMark/>
                </w:tcPr>
                <w:p w14:paraId="2E6F629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GO_SPLICEOSOMAL_COMPLEX</w:t>
                  </w:r>
                </w:p>
              </w:tc>
              <w:tc>
                <w:tcPr>
                  <w:tcW w:w="917" w:type="dxa"/>
                  <w:tcBorders>
                    <w:top w:val="nil"/>
                    <w:left w:val="nil"/>
                    <w:bottom w:val="nil"/>
                    <w:right w:val="nil"/>
                  </w:tcBorders>
                  <w:shd w:val="clear" w:color="auto" w:fill="auto"/>
                  <w:noWrap/>
                  <w:vAlign w:val="center"/>
                  <w:hideMark/>
                </w:tcPr>
                <w:p w14:paraId="0226FC1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871" w:type="dxa"/>
                  <w:tcBorders>
                    <w:top w:val="nil"/>
                    <w:left w:val="nil"/>
                    <w:bottom w:val="nil"/>
                    <w:right w:val="nil"/>
                  </w:tcBorders>
                  <w:shd w:val="clear" w:color="auto" w:fill="auto"/>
                  <w:noWrap/>
                  <w:vAlign w:val="center"/>
                  <w:hideMark/>
                </w:tcPr>
                <w:p w14:paraId="2CA132F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0.02</w:t>
                  </w:r>
                </w:p>
              </w:tc>
            </w:tr>
            <w:tr w:rsidR="0034176B" w:rsidRPr="0034176B" w14:paraId="09A7B8D8" w14:textId="77777777" w:rsidTr="00993CB8">
              <w:trPr>
                <w:trHeight w:val="300"/>
              </w:trPr>
              <w:tc>
                <w:tcPr>
                  <w:tcW w:w="7346" w:type="dxa"/>
                  <w:tcBorders>
                    <w:top w:val="nil"/>
                    <w:left w:val="nil"/>
                    <w:bottom w:val="nil"/>
                    <w:right w:val="nil"/>
                  </w:tcBorders>
                  <w:shd w:val="clear" w:color="auto" w:fill="auto"/>
                  <w:noWrap/>
                  <w:vAlign w:val="bottom"/>
                  <w:hideMark/>
                </w:tcPr>
                <w:p w14:paraId="50543C3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GO_PROTEIN_LOCALIZATION_TO_SYNAPSE</w:t>
                  </w:r>
                </w:p>
              </w:tc>
              <w:tc>
                <w:tcPr>
                  <w:tcW w:w="917" w:type="dxa"/>
                  <w:tcBorders>
                    <w:top w:val="nil"/>
                    <w:left w:val="nil"/>
                    <w:bottom w:val="nil"/>
                    <w:right w:val="nil"/>
                  </w:tcBorders>
                  <w:shd w:val="clear" w:color="auto" w:fill="auto"/>
                  <w:noWrap/>
                  <w:vAlign w:val="center"/>
                  <w:hideMark/>
                </w:tcPr>
                <w:p w14:paraId="4A972DC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1.87</w:t>
                  </w:r>
                </w:p>
              </w:tc>
              <w:tc>
                <w:tcPr>
                  <w:tcW w:w="871" w:type="dxa"/>
                  <w:tcBorders>
                    <w:top w:val="nil"/>
                    <w:left w:val="nil"/>
                    <w:bottom w:val="nil"/>
                    <w:right w:val="nil"/>
                  </w:tcBorders>
                  <w:shd w:val="clear" w:color="auto" w:fill="auto"/>
                  <w:noWrap/>
                  <w:vAlign w:val="center"/>
                  <w:hideMark/>
                </w:tcPr>
                <w:p w14:paraId="24C3E15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4AC4D735" w14:textId="77777777" w:rsidTr="00993CB8">
              <w:trPr>
                <w:trHeight w:val="300"/>
              </w:trPr>
              <w:tc>
                <w:tcPr>
                  <w:tcW w:w="7346" w:type="dxa"/>
                  <w:tcBorders>
                    <w:top w:val="nil"/>
                    <w:left w:val="nil"/>
                    <w:bottom w:val="nil"/>
                    <w:right w:val="nil"/>
                  </w:tcBorders>
                  <w:shd w:val="clear" w:color="auto" w:fill="auto"/>
                  <w:noWrap/>
                  <w:vAlign w:val="bottom"/>
                  <w:hideMark/>
                </w:tcPr>
                <w:p w14:paraId="026AF6D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GO_GROWTH_FACTOR_ACTIVITY</w:t>
                  </w:r>
                </w:p>
              </w:tc>
              <w:tc>
                <w:tcPr>
                  <w:tcW w:w="917" w:type="dxa"/>
                  <w:tcBorders>
                    <w:top w:val="nil"/>
                    <w:left w:val="nil"/>
                    <w:bottom w:val="nil"/>
                    <w:right w:val="nil"/>
                  </w:tcBorders>
                  <w:shd w:val="clear" w:color="auto" w:fill="auto"/>
                  <w:noWrap/>
                  <w:vAlign w:val="center"/>
                  <w:hideMark/>
                </w:tcPr>
                <w:p w14:paraId="5C8C245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871" w:type="dxa"/>
                  <w:tcBorders>
                    <w:top w:val="nil"/>
                    <w:left w:val="nil"/>
                    <w:bottom w:val="nil"/>
                    <w:right w:val="nil"/>
                  </w:tcBorders>
                  <w:shd w:val="clear" w:color="auto" w:fill="auto"/>
                  <w:noWrap/>
                  <w:vAlign w:val="center"/>
                  <w:hideMark/>
                </w:tcPr>
                <w:p w14:paraId="075B0B1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27546143" w14:textId="77777777" w:rsidTr="00993CB8">
              <w:trPr>
                <w:trHeight w:val="300"/>
              </w:trPr>
              <w:tc>
                <w:tcPr>
                  <w:tcW w:w="7346" w:type="dxa"/>
                  <w:tcBorders>
                    <w:top w:val="nil"/>
                    <w:left w:val="nil"/>
                    <w:bottom w:val="nil"/>
                    <w:right w:val="nil"/>
                  </w:tcBorders>
                  <w:shd w:val="clear" w:color="auto" w:fill="auto"/>
                  <w:noWrap/>
                  <w:vAlign w:val="bottom"/>
                  <w:hideMark/>
                </w:tcPr>
                <w:p w14:paraId="7C80D70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GO_U2_SNRNP</w:t>
                  </w:r>
                </w:p>
              </w:tc>
              <w:tc>
                <w:tcPr>
                  <w:tcW w:w="917" w:type="dxa"/>
                  <w:tcBorders>
                    <w:top w:val="nil"/>
                    <w:left w:val="nil"/>
                    <w:bottom w:val="nil"/>
                    <w:right w:val="nil"/>
                  </w:tcBorders>
                  <w:shd w:val="clear" w:color="auto" w:fill="auto"/>
                  <w:noWrap/>
                  <w:vAlign w:val="center"/>
                  <w:hideMark/>
                </w:tcPr>
                <w:p w14:paraId="75C6326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871" w:type="dxa"/>
                  <w:tcBorders>
                    <w:top w:val="nil"/>
                    <w:left w:val="nil"/>
                    <w:bottom w:val="nil"/>
                    <w:right w:val="nil"/>
                  </w:tcBorders>
                  <w:shd w:val="clear" w:color="auto" w:fill="auto"/>
                  <w:noWrap/>
                  <w:vAlign w:val="center"/>
                  <w:hideMark/>
                </w:tcPr>
                <w:p w14:paraId="4F87C9C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1B3FA9FB" w14:textId="77777777" w:rsidTr="00993CB8">
              <w:trPr>
                <w:trHeight w:val="300"/>
              </w:trPr>
              <w:tc>
                <w:tcPr>
                  <w:tcW w:w="7346" w:type="dxa"/>
                  <w:tcBorders>
                    <w:top w:val="nil"/>
                    <w:left w:val="nil"/>
                    <w:bottom w:val="nil"/>
                    <w:right w:val="nil"/>
                  </w:tcBorders>
                  <w:shd w:val="clear" w:color="auto" w:fill="auto"/>
                  <w:noWrap/>
                  <w:vAlign w:val="bottom"/>
                  <w:hideMark/>
                </w:tcPr>
                <w:p w14:paraId="6B2400E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KEGG_MATURITY_ONSET_DIABETES_OF_THE_YOUNG</w:t>
                  </w:r>
                </w:p>
              </w:tc>
              <w:tc>
                <w:tcPr>
                  <w:tcW w:w="917" w:type="dxa"/>
                  <w:tcBorders>
                    <w:top w:val="nil"/>
                    <w:left w:val="nil"/>
                    <w:bottom w:val="nil"/>
                    <w:right w:val="nil"/>
                  </w:tcBorders>
                  <w:shd w:val="clear" w:color="auto" w:fill="auto"/>
                  <w:noWrap/>
                  <w:vAlign w:val="center"/>
                  <w:hideMark/>
                </w:tcPr>
                <w:p w14:paraId="5F42CB1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871" w:type="dxa"/>
                  <w:tcBorders>
                    <w:top w:val="nil"/>
                    <w:left w:val="nil"/>
                    <w:bottom w:val="nil"/>
                    <w:right w:val="nil"/>
                  </w:tcBorders>
                  <w:shd w:val="clear" w:color="auto" w:fill="auto"/>
                  <w:noWrap/>
                  <w:vAlign w:val="center"/>
                  <w:hideMark/>
                </w:tcPr>
                <w:p w14:paraId="2077493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2826394E" w14:textId="77777777" w:rsidTr="00993CB8">
              <w:trPr>
                <w:trHeight w:val="300"/>
              </w:trPr>
              <w:tc>
                <w:tcPr>
                  <w:tcW w:w="7346" w:type="dxa"/>
                  <w:tcBorders>
                    <w:top w:val="nil"/>
                    <w:left w:val="nil"/>
                    <w:bottom w:val="nil"/>
                    <w:right w:val="nil"/>
                  </w:tcBorders>
                  <w:shd w:val="clear" w:color="auto" w:fill="auto"/>
                  <w:noWrap/>
                  <w:vAlign w:val="bottom"/>
                  <w:hideMark/>
                </w:tcPr>
                <w:p w14:paraId="7468B91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REACTOME_METABOLISM_OF_MRNA</w:t>
                  </w:r>
                </w:p>
              </w:tc>
              <w:tc>
                <w:tcPr>
                  <w:tcW w:w="917" w:type="dxa"/>
                  <w:tcBorders>
                    <w:top w:val="nil"/>
                    <w:left w:val="nil"/>
                    <w:bottom w:val="nil"/>
                    <w:right w:val="nil"/>
                  </w:tcBorders>
                  <w:shd w:val="clear" w:color="auto" w:fill="auto"/>
                  <w:noWrap/>
                  <w:vAlign w:val="center"/>
                  <w:hideMark/>
                </w:tcPr>
                <w:p w14:paraId="7092201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871" w:type="dxa"/>
                  <w:tcBorders>
                    <w:top w:val="nil"/>
                    <w:left w:val="nil"/>
                    <w:bottom w:val="nil"/>
                    <w:right w:val="nil"/>
                  </w:tcBorders>
                  <w:shd w:val="clear" w:color="auto" w:fill="auto"/>
                  <w:noWrap/>
                  <w:vAlign w:val="center"/>
                  <w:hideMark/>
                </w:tcPr>
                <w:p w14:paraId="30E6FA8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1F88251A" w14:textId="77777777" w:rsidTr="00993CB8">
              <w:trPr>
                <w:trHeight w:val="300"/>
              </w:trPr>
              <w:tc>
                <w:tcPr>
                  <w:tcW w:w="7346" w:type="dxa"/>
                  <w:tcBorders>
                    <w:top w:val="nil"/>
                    <w:left w:val="nil"/>
                    <w:bottom w:val="nil"/>
                    <w:right w:val="nil"/>
                  </w:tcBorders>
                  <w:shd w:val="clear" w:color="auto" w:fill="auto"/>
                  <w:noWrap/>
                  <w:vAlign w:val="bottom"/>
                  <w:hideMark/>
                </w:tcPr>
                <w:p w14:paraId="5D712F8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CHICAS_RB1_TARGETS_LOW_SERUM</w:t>
                  </w:r>
                </w:p>
              </w:tc>
              <w:tc>
                <w:tcPr>
                  <w:tcW w:w="917" w:type="dxa"/>
                  <w:tcBorders>
                    <w:top w:val="nil"/>
                    <w:left w:val="nil"/>
                    <w:bottom w:val="nil"/>
                    <w:right w:val="nil"/>
                  </w:tcBorders>
                  <w:shd w:val="clear" w:color="auto" w:fill="auto"/>
                  <w:noWrap/>
                  <w:vAlign w:val="center"/>
                  <w:hideMark/>
                </w:tcPr>
                <w:p w14:paraId="5A38AE0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871" w:type="dxa"/>
                  <w:tcBorders>
                    <w:top w:val="nil"/>
                    <w:left w:val="nil"/>
                    <w:bottom w:val="nil"/>
                    <w:right w:val="nil"/>
                  </w:tcBorders>
                  <w:shd w:val="clear" w:color="auto" w:fill="auto"/>
                  <w:noWrap/>
                  <w:vAlign w:val="center"/>
                  <w:hideMark/>
                </w:tcPr>
                <w:p w14:paraId="4B79ED0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7A6D122A" w14:textId="77777777" w:rsidTr="00993CB8">
              <w:trPr>
                <w:trHeight w:val="300"/>
              </w:trPr>
              <w:tc>
                <w:tcPr>
                  <w:tcW w:w="7346" w:type="dxa"/>
                  <w:tcBorders>
                    <w:top w:val="nil"/>
                    <w:left w:val="nil"/>
                    <w:bottom w:val="nil"/>
                    <w:right w:val="nil"/>
                  </w:tcBorders>
                  <w:shd w:val="clear" w:color="auto" w:fill="auto"/>
                  <w:noWrap/>
                  <w:vAlign w:val="bottom"/>
                  <w:hideMark/>
                </w:tcPr>
                <w:p w14:paraId="4504295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GO_RIBOSOMAL_SMALL_SUBUNIT_BIOGENESIS</w:t>
                  </w:r>
                </w:p>
              </w:tc>
              <w:tc>
                <w:tcPr>
                  <w:tcW w:w="917" w:type="dxa"/>
                  <w:tcBorders>
                    <w:top w:val="nil"/>
                    <w:left w:val="nil"/>
                    <w:bottom w:val="nil"/>
                    <w:right w:val="nil"/>
                  </w:tcBorders>
                  <w:shd w:val="clear" w:color="auto" w:fill="auto"/>
                  <w:noWrap/>
                  <w:vAlign w:val="center"/>
                  <w:hideMark/>
                </w:tcPr>
                <w:p w14:paraId="4BB1DE3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871" w:type="dxa"/>
                  <w:tcBorders>
                    <w:top w:val="nil"/>
                    <w:left w:val="nil"/>
                    <w:bottom w:val="nil"/>
                    <w:right w:val="nil"/>
                  </w:tcBorders>
                  <w:shd w:val="clear" w:color="auto" w:fill="auto"/>
                  <w:noWrap/>
                  <w:vAlign w:val="center"/>
                  <w:hideMark/>
                </w:tcPr>
                <w:p w14:paraId="01A6E35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0.03</w:t>
                  </w:r>
                </w:p>
              </w:tc>
            </w:tr>
            <w:tr w:rsidR="0034176B" w:rsidRPr="0034176B" w14:paraId="35588BB5" w14:textId="77777777" w:rsidTr="00993CB8">
              <w:trPr>
                <w:trHeight w:val="300"/>
              </w:trPr>
              <w:tc>
                <w:tcPr>
                  <w:tcW w:w="7346" w:type="dxa"/>
                  <w:tcBorders>
                    <w:top w:val="nil"/>
                    <w:left w:val="nil"/>
                    <w:bottom w:val="nil"/>
                    <w:right w:val="nil"/>
                  </w:tcBorders>
                  <w:shd w:val="clear" w:color="auto" w:fill="auto"/>
                  <w:noWrap/>
                  <w:vAlign w:val="bottom"/>
                  <w:hideMark/>
                </w:tcPr>
                <w:p w14:paraId="455EDBF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GO_RIBOSOMAL_LARGE_SUBUNIT_BIOGENESIS</w:t>
                  </w:r>
                </w:p>
              </w:tc>
              <w:tc>
                <w:tcPr>
                  <w:tcW w:w="917" w:type="dxa"/>
                  <w:tcBorders>
                    <w:top w:val="nil"/>
                    <w:left w:val="nil"/>
                    <w:bottom w:val="nil"/>
                    <w:right w:val="nil"/>
                  </w:tcBorders>
                  <w:shd w:val="clear" w:color="auto" w:fill="auto"/>
                  <w:noWrap/>
                  <w:vAlign w:val="center"/>
                  <w:hideMark/>
                </w:tcPr>
                <w:p w14:paraId="632A01D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871" w:type="dxa"/>
                  <w:tcBorders>
                    <w:top w:val="nil"/>
                    <w:left w:val="nil"/>
                    <w:bottom w:val="nil"/>
                    <w:right w:val="nil"/>
                  </w:tcBorders>
                  <w:shd w:val="clear" w:color="auto" w:fill="auto"/>
                  <w:noWrap/>
                  <w:vAlign w:val="center"/>
                  <w:hideMark/>
                </w:tcPr>
                <w:p w14:paraId="5D94ED1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7C66762E" w14:textId="77777777" w:rsidTr="00993CB8">
              <w:trPr>
                <w:trHeight w:val="300"/>
              </w:trPr>
              <w:tc>
                <w:tcPr>
                  <w:tcW w:w="7346" w:type="dxa"/>
                  <w:tcBorders>
                    <w:top w:val="nil"/>
                    <w:left w:val="nil"/>
                    <w:bottom w:val="nil"/>
                    <w:right w:val="nil"/>
                  </w:tcBorders>
                  <w:shd w:val="clear" w:color="auto" w:fill="auto"/>
                  <w:noWrap/>
                  <w:vAlign w:val="bottom"/>
                  <w:hideMark/>
                </w:tcPr>
                <w:p w14:paraId="20F47E5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lastRenderedPageBreak/>
                    <w:t>GO_RESPONSE_TO_ELECTRICAL_STIMULUS</w:t>
                  </w:r>
                </w:p>
              </w:tc>
              <w:tc>
                <w:tcPr>
                  <w:tcW w:w="917" w:type="dxa"/>
                  <w:tcBorders>
                    <w:top w:val="nil"/>
                    <w:left w:val="nil"/>
                    <w:bottom w:val="nil"/>
                    <w:right w:val="nil"/>
                  </w:tcBorders>
                  <w:shd w:val="clear" w:color="auto" w:fill="auto"/>
                  <w:noWrap/>
                  <w:vAlign w:val="center"/>
                  <w:hideMark/>
                </w:tcPr>
                <w:p w14:paraId="5EA086E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871" w:type="dxa"/>
                  <w:tcBorders>
                    <w:top w:val="nil"/>
                    <w:left w:val="nil"/>
                    <w:bottom w:val="nil"/>
                    <w:right w:val="nil"/>
                  </w:tcBorders>
                  <w:shd w:val="clear" w:color="auto" w:fill="auto"/>
                  <w:noWrap/>
                  <w:vAlign w:val="center"/>
                  <w:hideMark/>
                </w:tcPr>
                <w:p w14:paraId="4F654DC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36EC13F5" w14:textId="77777777" w:rsidTr="00993CB8">
              <w:trPr>
                <w:trHeight w:val="300"/>
              </w:trPr>
              <w:tc>
                <w:tcPr>
                  <w:tcW w:w="7346" w:type="dxa"/>
                  <w:tcBorders>
                    <w:top w:val="nil"/>
                    <w:left w:val="nil"/>
                    <w:bottom w:val="nil"/>
                    <w:right w:val="nil"/>
                  </w:tcBorders>
                  <w:shd w:val="clear" w:color="auto" w:fill="auto"/>
                  <w:noWrap/>
                  <w:vAlign w:val="bottom"/>
                  <w:hideMark/>
                </w:tcPr>
                <w:p w14:paraId="01D0B23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GO_NUCLEOLAR_PART</w:t>
                  </w:r>
                </w:p>
              </w:tc>
              <w:tc>
                <w:tcPr>
                  <w:tcW w:w="917" w:type="dxa"/>
                  <w:tcBorders>
                    <w:top w:val="nil"/>
                    <w:left w:val="nil"/>
                    <w:bottom w:val="nil"/>
                    <w:right w:val="nil"/>
                  </w:tcBorders>
                  <w:shd w:val="clear" w:color="auto" w:fill="auto"/>
                  <w:noWrap/>
                  <w:vAlign w:val="center"/>
                  <w:hideMark/>
                </w:tcPr>
                <w:p w14:paraId="3E51598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871" w:type="dxa"/>
                  <w:tcBorders>
                    <w:top w:val="nil"/>
                    <w:left w:val="nil"/>
                    <w:bottom w:val="nil"/>
                    <w:right w:val="nil"/>
                  </w:tcBorders>
                  <w:shd w:val="clear" w:color="auto" w:fill="auto"/>
                  <w:noWrap/>
                  <w:vAlign w:val="center"/>
                  <w:hideMark/>
                </w:tcPr>
                <w:p w14:paraId="51E41AF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6B71051A" w14:textId="77777777" w:rsidTr="00993CB8">
              <w:trPr>
                <w:trHeight w:val="300"/>
              </w:trPr>
              <w:tc>
                <w:tcPr>
                  <w:tcW w:w="7346" w:type="dxa"/>
                  <w:tcBorders>
                    <w:top w:val="nil"/>
                    <w:left w:val="nil"/>
                    <w:bottom w:val="nil"/>
                    <w:right w:val="nil"/>
                  </w:tcBorders>
                  <w:shd w:val="clear" w:color="auto" w:fill="auto"/>
                  <w:noWrap/>
                  <w:vAlign w:val="bottom"/>
                  <w:hideMark/>
                </w:tcPr>
                <w:p w14:paraId="19C672C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PID_RHODOPSIN_PATHWAY</w:t>
                  </w:r>
                </w:p>
              </w:tc>
              <w:tc>
                <w:tcPr>
                  <w:tcW w:w="917" w:type="dxa"/>
                  <w:tcBorders>
                    <w:top w:val="nil"/>
                    <w:left w:val="nil"/>
                    <w:bottom w:val="nil"/>
                    <w:right w:val="nil"/>
                  </w:tcBorders>
                  <w:shd w:val="clear" w:color="auto" w:fill="auto"/>
                  <w:noWrap/>
                  <w:vAlign w:val="center"/>
                  <w:hideMark/>
                </w:tcPr>
                <w:p w14:paraId="6D2CF3E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871" w:type="dxa"/>
                  <w:tcBorders>
                    <w:top w:val="nil"/>
                    <w:left w:val="nil"/>
                    <w:bottom w:val="nil"/>
                    <w:right w:val="nil"/>
                  </w:tcBorders>
                  <w:shd w:val="clear" w:color="auto" w:fill="auto"/>
                  <w:noWrap/>
                  <w:vAlign w:val="center"/>
                  <w:hideMark/>
                </w:tcPr>
                <w:p w14:paraId="7096FCE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423D4CD1" w14:textId="77777777" w:rsidTr="00993CB8">
              <w:trPr>
                <w:trHeight w:val="300"/>
              </w:trPr>
              <w:tc>
                <w:tcPr>
                  <w:tcW w:w="7346" w:type="dxa"/>
                  <w:tcBorders>
                    <w:top w:val="nil"/>
                    <w:left w:val="nil"/>
                    <w:bottom w:val="nil"/>
                    <w:right w:val="nil"/>
                  </w:tcBorders>
                  <w:shd w:val="clear" w:color="auto" w:fill="auto"/>
                  <w:noWrap/>
                  <w:vAlign w:val="bottom"/>
                  <w:hideMark/>
                </w:tcPr>
                <w:p w14:paraId="69DDB8E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GO_MITOCHONDRIAL_TRANSLATION</w:t>
                  </w:r>
                </w:p>
              </w:tc>
              <w:tc>
                <w:tcPr>
                  <w:tcW w:w="917" w:type="dxa"/>
                  <w:tcBorders>
                    <w:top w:val="nil"/>
                    <w:left w:val="nil"/>
                    <w:bottom w:val="nil"/>
                    <w:right w:val="nil"/>
                  </w:tcBorders>
                  <w:shd w:val="clear" w:color="auto" w:fill="auto"/>
                  <w:noWrap/>
                  <w:vAlign w:val="center"/>
                  <w:hideMark/>
                </w:tcPr>
                <w:p w14:paraId="7A0B0C2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871" w:type="dxa"/>
                  <w:tcBorders>
                    <w:top w:val="nil"/>
                    <w:left w:val="nil"/>
                    <w:bottom w:val="nil"/>
                    <w:right w:val="nil"/>
                  </w:tcBorders>
                  <w:shd w:val="clear" w:color="auto" w:fill="auto"/>
                  <w:noWrap/>
                  <w:vAlign w:val="center"/>
                  <w:hideMark/>
                </w:tcPr>
                <w:p w14:paraId="14DECBC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246866DF" w14:textId="77777777" w:rsidTr="00993CB8">
              <w:trPr>
                <w:trHeight w:val="300"/>
              </w:trPr>
              <w:tc>
                <w:tcPr>
                  <w:tcW w:w="7346" w:type="dxa"/>
                  <w:tcBorders>
                    <w:top w:val="nil"/>
                    <w:left w:val="nil"/>
                    <w:bottom w:val="nil"/>
                    <w:right w:val="nil"/>
                  </w:tcBorders>
                  <w:shd w:val="clear" w:color="auto" w:fill="auto"/>
                  <w:noWrap/>
                  <w:vAlign w:val="bottom"/>
                  <w:hideMark/>
                </w:tcPr>
                <w:p w14:paraId="44B8C37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MIKKELSEN_ES_HCP_WITH_H3K27ME3</w:t>
                  </w:r>
                </w:p>
              </w:tc>
              <w:tc>
                <w:tcPr>
                  <w:tcW w:w="917" w:type="dxa"/>
                  <w:tcBorders>
                    <w:top w:val="nil"/>
                    <w:left w:val="nil"/>
                    <w:bottom w:val="nil"/>
                    <w:right w:val="nil"/>
                  </w:tcBorders>
                  <w:shd w:val="clear" w:color="auto" w:fill="auto"/>
                  <w:noWrap/>
                  <w:vAlign w:val="center"/>
                  <w:hideMark/>
                </w:tcPr>
                <w:p w14:paraId="7F30A33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871" w:type="dxa"/>
                  <w:tcBorders>
                    <w:top w:val="nil"/>
                    <w:left w:val="nil"/>
                    <w:bottom w:val="nil"/>
                    <w:right w:val="nil"/>
                  </w:tcBorders>
                  <w:shd w:val="clear" w:color="auto" w:fill="auto"/>
                  <w:noWrap/>
                  <w:vAlign w:val="center"/>
                  <w:hideMark/>
                </w:tcPr>
                <w:p w14:paraId="07F3860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12408BDF" w14:textId="77777777" w:rsidTr="00993CB8">
              <w:trPr>
                <w:trHeight w:val="300"/>
              </w:trPr>
              <w:tc>
                <w:tcPr>
                  <w:tcW w:w="7346" w:type="dxa"/>
                  <w:tcBorders>
                    <w:top w:val="nil"/>
                    <w:left w:val="nil"/>
                    <w:bottom w:val="nil"/>
                    <w:right w:val="nil"/>
                  </w:tcBorders>
                  <w:shd w:val="clear" w:color="auto" w:fill="auto"/>
                  <w:noWrap/>
                  <w:vAlign w:val="bottom"/>
                  <w:hideMark/>
                </w:tcPr>
                <w:p w14:paraId="543F4DA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REACTOME_AMINE_DERIVED_HORMONES</w:t>
                  </w:r>
                </w:p>
              </w:tc>
              <w:tc>
                <w:tcPr>
                  <w:tcW w:w="917" w:type="dxa"/>
                  <w:tcBorders>
                    <w:top w:val="nil"/>
                    <w:left w:val="nil"/>
                    <w:bottom w:val="nil"/>
                    <w:right w:val="nil"/>
                  </w:tcBorders>
                  <w:shd w:val="clear" w:color="auto" w:fill="auto"/>
                  <w:noWrap/>
                  <w:vAlign w:val="center"/>
                  <w:hideMark/>
                </w:tcPr>
                <w:p w14:paraId="1B93EFC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871" w:type="dxa"/>
                  <w:tcBorders>
                    <w:top w:val="nil"/>
                    <w:left w:val="nil"/>
                    <w:bottom w:val="nil"/>
                    <w:right w:val="nil"/>
                  </w:tcBorders>
                  <w:shd w:val="clear" w:color="auto" w:fill="auto"/>
                  <w:noWrap/>
                  <w:vAlign w:val="center"/>
                  <w:hideMark/>
                </w:tcPr>
                <w:p w14:paraId="1563019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6979A398" w14:textId="77777777" w:rsidTr="00993CB8">
              <w:trPr>
                <w:trHeight w:val="300"/>
              </w:trPr>
              <w:tc>
                <w:tcPr>
                  <w:tcW w:w="7346" w:type="dxa"/>
                  <w:tcBorders>
                    <w:top w:val="nil"/>
                    <w:left w:val="nil"/>
                    <w:bottom w:val="nil"/>
                    <w:right w:val="nil"/>
                  </w:tcBorders>
                  <w:shd w:val="clear" w:color="auto" w:fill="auto"/>
                  <w:noWrap/>
                  <w:vAlign w:val="bottom"/>
                  <w:hideMark/>
                </w:tcPr>
                <w:p w14:paraId="51429C3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GO_POSITIVE_REGULATION_OF_SYNAPTIC_TRANSMISSION_GLUTAMATERGIC</w:t>
                  </w:r>
                </w:p>
              </w:tc>
              <w:tc>
                <w:tcPr>
                  <w:tcW w:w="917" w:type="dxa"/>
                  <w:tcBorders>
                    <w:top w:val="nil"/>
                    <w:left w:val="nil"/>
                    <w:bottom w:val="nil"/>
                    <w:right w:val="nil"/>
                  </w:tcBorders>
                  <w:shd w:val="clear" w:color="auto" w:fill="auto"/>
                  <w:noWrap/>
                  <w:vAlign w:val="center"/>
                  <w:hideMark/>
                </w:tcPr>
                <w:p w14:paraId="036FB84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871" w:type="dxa"/>
                  <w:tcBorders>
                    <w:top w:val="nil"/>
                    <w:left w:val="nil"/>
                    <w:bottom w:val="nil"/>
                    <w:right w:val="nil"/>
                  </w:tcBorders>
                  <w:shd w:val="clear" w:color="auto" w:fill="auto"/>
                  <w:noWrap/>
                  <w:vAlign w:val="center"/>
                  <w:hideMark/>
                </w:tcPr>
                <w:p w14:paraId="6FFD74E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5DC83FFC" w14:textId="77777777" w:rsidTr="00993CB8">
              <w:trPr>
                <w:trHeight w:val="300"/>
              </w:trPr>
              <w:tc>
                <w:tcPr>
                  <w:tcW w:w="7346" w:type="dxa"/>
                  <w:tcBorders>
                    <w:top w:val="nil"/>
                    <w:left w:val="nil"/>
                    <w:bottom w:val="nil"/>
                    <w:right w:val="nil"/>
                  </w:tcBorders>
                  <w:shd w:val="clear" w:color="auto" w:fill="auto"/>
                  <w:noWrap/>
                  <w:vAlign w:val="bottom"/>
                  <w:hideMark/>
                </w:tcPr>
                <w:p w14:paraId="7A85DF8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GO_DENTATE_GYRUS_DEVELOPMENT</w:t>
                  </w:r>
                </w:p>
              </w:tc>
              <w:tc>
                <w:tcPr>
                  <w:tcW w:w="917" w:type="dxa"/>
                  <w:tcBorders>
                    <w:top w:val="nil"/>
                    <w:left w:val="nil"/>
                    <w:bottom w:val="nil"/>
                    <w:right w:val="nil"/>
                  </w:tcBorders>
                  <w:shd w:val="clear" w:color="auto" w:fill="auto"/>
                  <w:noWrap/>
                  <w:vAlign w:val="center"/>
                  <w:hideMark/>
                </w:tcPr>
                <w:p w14:paraId="7CDDFC2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871" w:type="dxa"/>
                  <w:tcBorders>
                    <w:top w:val="nil"/>
                    <w:left w:val="nil"/>
                    <w:bottom w:val="nil"/>
                    <w:right w:val="nil"/>
                  </w:tcBorders>
                  <w:shd w:val="clear" w:color="auto" w:fill="auto"/>
                  <w:noWrap/>
                  <w:vAlign w:val="center"/>
                  <w:hideMark/>
                </w:tcPr>
                <w:p w14:paraId="6B20A0D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0FF0C169" w14:textId="77777777" w:rsidTr="00993CB8">
              <w:trPr>
                <w:trHeight w:val="300"/>
              </w:trPr>
              <w:tc>
                <w:tcPr>
                  <w:tcW w:w="7346" w:type="dxa"/>
                  <w:tcBorders>
                    <w:top w:val="nil"/>
                    <w:left w:val="nil"/>
                    <w:bottom w:val="nil"/>
                    <w:right w:val="nil"/>
                  </w:tcBorders>
                  <w:shd w:val="clear" w:color="auto" w:fill="auto"/>
                  <w:noWrap/>
                  <w:vAlign w:val="bottom"/>
                  <w:hideMark/>
                </w:tcPr>
                <w:p w14:paraId="664B909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REACTOME_GLUCAGON_TYPE_LIGAND_RECEPTORS</w:t>
                  </w:r>
                </w:p>
              </w:tc>
              <w:tc>
                <w:tcPr>
                  <w:tcW w:w="917" w:type="dxa"/>
                  <w:tcBorders>
                    <w:top w:val="nil"/>
                    <w:left w:val="nil"/>
                    <w:bottom w:val="nil"/>
                    <w:right w:val="nil"/>
                  </w:tcBorders>
                  <w:shd w:val="clear" w:color="auto" w:fill="auto"/>
                  <w:noWrap/>
                  <w:vAlign w:val="center"/>
                  <w:hideMark/>
                </w:tcPr>
                <w:p w14:paraId="7BF60BB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871" w:type="dxa"/>
                  <w:tcBorders>
                    <w:top w:val="nil"/>
                    <w:left w:val="nil"/>
                    <w:bottom w:val="nil"/>
                    <w:right w:val="nil"/>
                  </w:tcBorders>
                  <w:shd w:val="clear" w:color="auto" w:fill="auto"/>
                  <w:noWrap/>
                  <w:vAlign w:val="center"/>
                  <w:hideMark/>
                </w:tcPr>
                <w:p w14:paraId="292BC9F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731B016F" w14:textId="77777777" w:rsidTr="00993CB8">
              <w:trPr>
                <w:trHeight w:val="300"/>
              </w:trPr>
              <w:tc>
                <w:tcPr>
                  <w:tcW w:w="7346" w:type="dxa"/>
                  <w:tcBorders>
                    <w:top w:val="nil"/>
                    <w:left w:val="nil"/>
                    <w:bottom w:val="nil"/>
                    <w:right w:val="nil"/>
                  </w:tcBorders>
                  <w:shd w:val="clear" w:color="auto" w:fill="auto"/>
                  <w:noWrap/>
                  <w:vAlign w:val="bottom"/>
                  <w:hideMark/>
                </w:tcPr>
                <w:p w14:paraId="22388C1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GO_NEURONAL_ACTION_POTENTIAL</w:t>
                  </w:r>
                </w:p>
              </w:tc>
              <w:tc>
                <w:tcPr>
                  <w:tcW w:w="917" w:type="dxa"/>
                  <w:tcBorders>
                    <w:top w:val="nil"/>
                    <w:left w:val="nil"/>
                    <w:bottom w:val="nil"/>
                    <w:right w:val="nil"/>
                  </w:tcBorders>
                  <w:shd w:val="clear" w:color="auto" w:fill="auto"/>
                  <w:noWrap/>
                  <w:vAlign w:val="center"/>
                  <w:hideMark/>
                </w:tcPr>
                <w:p w14:paraId="6E63625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871" w:type="dxa"/>
                  <w:tcBorders>
                    <w:top w:val="nil"/>
                    <w:left w:val="nil"/>
                    <w:bottom w:val="nil"/>
                    <w:right w:val="nil"/>
                  </w:tcBorders>
                  <w:shd w:val="clear" w:color="auto" w:fill="auto"/>
                  <w:noWrap/>
                  <w:vAlign w:val="center"/>
                  <w:hideMark/>
                </w:tcPr>
                <w:p w14:paraId="75C0737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53E255B0" w14:textId="77777777" w:rsidTr="00993CB8">
              <w:trPr>
                <w:trHeight w:val="300"/>
              </w:trPr>
              <w:tc>
                <w:tcPr>
                  <w:tcW w:w="7346" w:type="dxa"/>
                  <w:tcBorders>
                    <w:top w:val="nil"/>
                    <w:left w:val="nil"/>
                    <w:bottom w:val="nil"/>
                    <w:right w:val="nil"/>
                  </w:tcBorders>
                  <w:shd w:val="clear" w:color="auto" w:fill="auto"/>
                  <w:noWrap/>
                  <w:vAlign w:val="bottom"/>
                  <w:hideMark/>
                </w:tcPr>
                <w:p w14:paraId="6E12F1B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MIKKELSEN_NPC_HCP_WITH_H3K27ME3</w:t>
                  </w:r>
                </w:p>
              </w:tc>
              <w:tc>
                <w:tcPr>
                  <w:tcW w:w="917" w:type="dxa"/>
                  <w:tcBorders>
                    <w:top w:val="nil"/>
                    <w:left w:val="nil"/>
                    <w:bottom w:val="nil"/>
                    <w:right w:val="nil"/>
                  </w:tcBorders>
                  <w:shd w:val="clear" w:color="auto" w:fill="auto"/>
                  <w:noWrap/>
                  <w:vAlign w:val="center"/>
                  <w:hideMark/>
                </w:tcPr>
                <w:p w14:paraId="67D0C79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871" w:type="dxa"/>
                  <w:tcBorders>
                    <w:top w:val="nil"/>
                    <w:left w:val="nil"/>
                    <w:bottom w:val="nil"/>
                    <w:right w:val="nil"/>
                  </w:tcBorders>
                  <w:shd w:val="clear" w:color="auto" w:fill="auto"/>
                  <w:noWrap/>
                  <w:vAlign w:val="center"/>
                  <w:hideMark/>
                </w:tcPr>
                <w:p w14:paraId="4F859CE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711085B0" w14:textId="77777777" w:rsidTr="00993CB8">
              <w:trPr>
                <w:trHeight w:val="300"/>
              </w:trPr>
              <w:tc>
                <w:tcPr>
                  <w:tcW w:w="7346" w:type="dxa"/>
                  <w:tcBorders>
                    <w:top w:val="nil"/>
                    <w:left w:val="nil"/>
                    <w:bottom w:val="nil"/>
                    <w:right w:val="nil"/>
                  </w:tcBorders>
                  <w:shd w:val="clear" w:color="auto" w:fill="auto"/>
                  <w:noWrap/>
                  <w:vAlign w:val="bottom"/>
                  <w:hideMark/>
                </w:tcPr>
                <w:p w14:paraId="2CFE2B1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GO_EATING_BEHAVIOR</w:t>
                  </w:r>
                </w:p>
              </w:tc>
              <w:tc>
                <w:tcPr>
                  <w:tcW w:w="917" w:type="dxa"/>
                  <w:tcBorders>
                    <w:top w:val="nil"/>
                    <w:left w:val="nil"/>
                    <w:bottom w:val="nil"/>
                    <w:right w:val="nil"/>
                  </w:tcBorders>
                  <w:shd w:val="clear" w:color="auto" w:fill="auto"/>
                  <w:noWrap/>
                  <w:vAlign w:val="center"/>
                  <w:hideMark/>
                </w:tcPr>
                <w:p w14:paraId="2DC8B9C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1.78</w:t>
                  </w:r>
                </w:p>
              </w:tc>
              <w:tc>
                <w:tcPr>
                  <w:tcW w:w="871" w:type="dxa"/>
                  <w:tcBorders>
                    <w:top w:val="nil"/>
                    <w:left w:val="nil"/>
                    <w:bottom w:val="nil"/>
                    <w:right w:val="nil"/>
                  </w:tcBorders>
                  <w:shd w:val="clear" w:color="auto" w:fill="auto"/>
                  <w:noWrap/>
                  <w:vAlign w:val="center"/>
                  <w:hideMark/>
                </w:tcPr>
                <w:p w14:paraId="088BAA4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112B73DD" w14:textId="77777777" w:rsidTr="00993CB8">
              <w:trPr>
                <w:trHeight w:val="300"/>
              </w:trPr>
              <w:tc>
                <w:tcPr>
                  <w:tcW w:w="7346" w:type="dxa"/>
                  <w:tcBorders>
                    <w:top w:val="nil"/>
                    <w:left w:val="nil"/>
                    <w:bottom w:val="nil"/>
                    <w:right w:val="nil"/>
                  </w:tcBorders>
                  <w:shd w:val="clear" w:color="auto" w:fill="auto"/>
                  <w:noWrap/>
                  <w:vAlign w:val="bottom"/>
                  <w:hideMark/>
                </w:tcPr>
                <w:p w14:paraId="21E5A29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GO_REGULATION_OF_SYNAPSE_ORGANIZATION</w:t>
                  </w:r>
                </w:p>
              </w:tc>
              <w:tc>
                <w:tcPr>
                  <w:tcW w:w="917" w:type="dxa"/>
                  <w:tcBorders>
                    <w:top w:val="nil"/>
                    <w:left w:val="nil"/>
                    <w:bottom w:val="nil"/>
                    <w:right w:val="nil"/>
                  </w:tcBorders>
                  <w:shd w:val="clear" w:color="auto" w:fill="auto"/>
                  <w:noWrap/>
                  <w:vAlign w:val="center"/>
                  <w:hideMark/>
                </w:tcPr>
                <w:p w14:paraId="019BDCE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1.78</w:t>
                  </w:r>
                </w:p>
              </w:tc>
              <w:tc>
                <w:tcPr>
                  <w:tcW w:w="871" w:type="dxa"/>
                  <w:tcBorders>
                    <w:top w:val="nil"/>
                    <w:left w:val="nil"/>
                    <w:bottom w:val="nil"/>
                    <w:right w:val="nil"/>
                  </w:tcBorders>
                  <w:shd w:val="clear" w:color="auto" w:fill="auto"/>
                  <w:noWrap/>
                  <w:vAlign w:val="center"/>
                  <w:hideMark/>
                </w:tcPr>
                <w:p w14:paraId="5376D73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6B417574" w14:textId="77777777" w:rsidTr="00993CB8">
              <w:trPr>
                <w:trHeight w:val="300"/>
              </w:trPr>
              <w:tc>
                <w:tcPr>
                  <w:tcW w:w="7346" w:type="dxa"/>
                  <w:tcBorders>
                    <w:top w:val="nil"/>
                    <w:left w:val="nil"/>
                    <w:bottom w:val="nil"/>
                    <w:right w:val="nil"/>
                  </w:tcBorders>
                  <w:shd w:val="clear" w:color="auto" w:fill="auto"/>
                  <w:noWrap/>
                  <w:vAlign w:val="bottom"/>
                  <w:hideMark/>
                </w:tcPr>
                <w:p w14:paraId="4B088F2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MIKKELSEN_MEF_HCP_WITH_H3_UNMETHYLATED</w:t>
                  </w:r>
                </w:p>
              </w:tc>
              <w:tc>
                <w:tcPr>
                  <w:tcW w:w="917" w:type="dxa"/>
                  <w:tcBorders>
                    <w:top w:val="nil"/>
                    <w:left w:val="nil"/>
                    <w:bottom w:val="nil"/>
                    <w:right w:val="nil"/>
                  </w:tcBorders>
                  <w:shd w:val="clear" w:color="auto" w:fill="auto"/>
                  <w:noWrap/>
                  <w:vAlign w:val="center"/>
                  <w:hideMark/>
                </w:tcPr>
                <w:p w14:paraId="2269531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871" w:type="dxa"/>
                  <w:tcBorders>
                    <w:top w:val="nil"/>
                    <w:left w:val="nil"/>
                    <w:bottom w:val="nil"/>
                    <w:right w:val="nil"/>
                  </w:tcBorders>
                  <w:shd w:val="clear" w:color="auto" w:fill="auto"/>
                  <w:noWrap/>
                  <w:vAlign w:val="center"/>
                  <w:hideMark/>
                </w:tcPr>
                <w:p w14:paraId="3DA482F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2BB8D623" w14:textId="77777777" w:rsidTr="00993CB8">
              <w:trPr>
                <w:trHeight w:val="300"/>
              </w:trPr>
              <w:tc>
                <w:tcPr>
                  <w:tcW w:w="7346" w:type="dxa"/>
                  <w:tcBorders>
                    <w:top w:val="nil"/>
                    <w:left w:val="nil"/>
                    <w:bottom w:val="nil"/>
                    <w:right w:val="nil"/>
                  </w:tcBorders>
                  <w:shd w:val="clear" w:color="auto" w:fill="auto"/>
                  <w:noWrap/>
                  <w:vAlign w:val="bottom"/>
                  <w:hideMark/>
                </w:tcPr>
                <w:p w14:paraId="4943CBA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GO_POSITIVE_REGULATION_OF_SYNAPTIC_TRANSMISSION</w:t>
                  </w:r>
                </w:p>
              </w:tc>
              <w:tc>
                <w:tcPr>
                  <w:tcW w:w="917" w:type="dxa"/>
                  <w:tcBorders>
                    <w:top w:val="nil"/>
                    <w:left w:val="nil"/>
                    <w:bottom w:val="nil"/>
                    <w:right w:val="nil"/>
                  </w:tcBorders>
                  <w:shd w:val="clear" w:color="auto" w:fill="auto"/>
                  <w:noWrap/>
                  <w:vAlign w:val="center"/>
                  <w:hideMark/>
                </w:tcPr>
                <w:p w14:paraId="48E9219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871" w:type="dxa"/>
                  <w:tcBorders>
                    <w:top w:val="nil"/>
                    <w:left w:val="nil"/>
                    <w:bottom w:val="nil"/>
                    <w:right w:val="nil"/>
                  </w:tcBorders>
                  <w:shd w:val="clear" w:color="auto" w:fill="auto"/>
                  <w:noWrap/>
                  <w:vAlign w:val="center"/>
                  <w:hideMark/>
                </w:tcPr>
                <w:p w14:paraId="32BA2F6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676827F2" w14:textId="77777777" w:rsidTr="00993CB8">
              <w:trPr>
                <w:trHeight w:val="300"/>
              </w:trPr>
              <w:tc>
                <w:tcPr>
                  <w:tcW w:w="7346" w:type="dxa"/>
                  <w:tcBorders>
                    <w:top w:val="nil"/>
                    <w:left w:val="nil"/>
                    <w:bottom w:val="nil"/>
                    <w:right w:val="nil"/>
                  </w:tcBorders>
                  <w:shd w:val="clear" w:color="auto" w:fill="auto"/>
                  <w:noWrap/>
                  <w:vAlign w:val="bottom"/>
                  <w:hideMark/>
                </w:tcPr>
                <w:p w14:paraId="6CFBC92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GO_TRANSMISSION_OF_NERVE_IMPULSE</w:t>
                  </w:r>
                </w:p>
              </w:tc>
              <w:tc>
                <w:tcPr>
                  <w:tcW w:w="917" w:type="dxa"/>
                  <w:tcBorders>
                    <w:top w:val="nil"/>
                    <w:left w:val="nil"/>
                    <w:bottom w:val="nil"/>
                    <w:right w:val="nil"/>
                  </w:tcBorders>
                  <w:shd w:val="clear" w:color="auto" w:fill="auto"/>
                  <w:noWrap/>
                  <w:vAlign w:val="center"/>
                  <w:hideMark/>
                </w:tcPr>
                <w:p w14:paraId="12604E6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871" w:type="dxa"/>
                  <w:tcBorders>
                    <w:top w:val="nil"/>
                    <w:left w:val="nil"/>
                    <w:bottom w:val="nil"/>
                    <w:right w:val="nil"/>
                  </w:tcBorders>
                  <w:shd w:val="clear" w:color="auto" w:fill="auto"/>
                  <w:noWrap/>
                  <w:vAlign w:val="center"/>
                  <w:hideMark/>
                </w:tcPr>
                <w:p w14:paraId="13ACCE0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533EF2CD" w14:textId="77777777" w:rsidTr="00993CB8">
              <w:trPr>
                <w:trHeight w:val="300"/>
              </w:trPr>
              <w:tc>
                <w:tcPr>
                  <w:tcW w:w="7346" w:type="dxa"/>
                  <w:tcBorders>
                    <w:top w:val="nil"/>
                    <w:left w:val="nil"/>
                    <w:bottom w:val="nil"/>
                    <w:right w:val="nil"/>
                  </w:tcBorders>
                  <w:shd w:val="clear" w:color="auto" w:fill="auto"/>
                  <w:noWrap/>
                  <w:vAlign w:val="bottom"/>
                  <w:hideMark/>
                </w:tcPr>
                <w:p w14:paraId="21D16D7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GO_REGULATION_OF_N_METHYL_D_ASPARTATE_SELECTIVE_GLUTAMATE_RECEPTOR_ACTIVITY</w:t>
                  </w:r>
                </w:p>
              </w:tc>
              <w:tc>
                <w:tcPr>
                  <w:tcW w:w="917" w:type="dxa"/>
                  <w:tcBorders>
                    <w:top w:val="nil"/>
                    <w:left w:val="nil"/>
                    <w:bottom w:val="nil"/>
                    <w:right w:val="nil"/>
                  </w:tcBorders>
                  <w:shd w:val="clear" w:color="auto" w:fill="auto"/>
                  <w:noWrap/>
                  <w:vAlign w:val="center"/>
                  <w:hideMark/>
                </w:tcPr>
                <w:p w14:paraId="7A61666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871" w:type="dxa"/>
                  <w:tcBorders>
                    <w:top w:val="nil"/>
                    <w:left w:val="nil"/>
                    <w:bottom w:val="nil"/>
                    <w:right w:val="nil"/>
                  </w:tcBorders>
                  <w:shd w:val="clear" w:color="auto" w:fill="auto"/>
                  <w:noWrap/>
                  <w:vAlign w:val="center"/>
                  <w:hideMark/>
                </w:tcPr>
                <w:p w14:paraId="05A2D7D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31B087EE" w14:textId="77777777" w:rsidTr="00993CB8">
              <w:trPr>
                <w:trHeight w:val="300"/>
              </w:trPr>
              <w:tc>
                <w:tcPr>
                  <w:tcW w:w="7346" w:type="dxa"/>
                  <w:tcBorders>
                    <w:top w:val="nil"/>
                    <w:left w:val="nil"/>
                    <w:bottom w:val="nil"/>
                    <w:right w:val="nil"/>
                  </w:tcBorders>
                  <w:shd w:val="clear" w:color="auto" w:fill="auto"/>
                  <w:noWrap/>
                  <w:vAlign w:val="bottom"/>
                  <w:hideMark/>
                </w:tcPr>
                <w:p w14:paraId="30F575F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GO_RESPIRATORY_CHAIN</w:t>
                  </w:r>
                </w:p>
              </w:tc>
              <w:tc>
                <w:tcPr>
                  <w:tcW w:w="917" w:type="dxa"/>
                  <w:tcBorders>
                    <w:top w:val="nil"/>
                    <w:left w:val="nil"/>
                    <w:bottom w:val="nil"/>
                    <w:right w:val="nil"/>
                  </w:tcBorders>
                  <w:shd w:val="clear" w:color="auto" w:fill="auto"/>
                  <w:noWrap/>
                  <w:vAlign w:val="center"/>
                  <w:hideMark/>
                </w:tcPr>
                <w:p w14:paraId="53BA85B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871" w:type="dxa"/>
                  <w:tcBorders>
                    <w:top w:val="nil"/>
                    <w:left w:val="nil"/>
                    <w:bottom w:val="nil"/>
                    <w:right w:val="nil"/>
                  </w:tcBorders>
                  <w:shd w:val="clear" w:color="auto" w:fill="auto"/>
                  <w:noWrap/>
                  <w:vAlign w:val="center"/>
                  <w:hideMark/>
                </w:tcPr>
                <w:p w14:paraId="35A90EF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2B3BA582" w14:textId="77777777" w:rsidTr="00993CB8">
              <w:trPr>
                <w:trHeight w:val="300"/>
              </w:trPr>
              <w:tc>
                <w:tcPr>
                  <w:tcW w:w="7346" w:type="dxa"/>
                  <w:tcBorders>
                    <w:top w:val="nil"/>
                    <w:left w:val="nil"/>
                    <w:bottom w:val="nil"/>
                    <w:right w:val="nil"/>
                  </w:tcBorders>
                  <w:shd w:val="clear" w:color="auto" w:fill="auto"/>
                  <w:noWrap/>
                  <w:vAlign w:val="bottom"/>
                  <w:hideMark/>
                </w:tcPr>
                <w:p w14:paraId="5C5B79A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GO_CATALYTIC_STEP_2_SPLICEOSOME</w:t>
                  </w:r>
                </w:p>
              </w:tc>
              <w:tc>
                <w:tcPr>
                  <w:tcW w:w="917" w:type="dxa"/>
                  <w:tcBorders>
                    <w:top w:val="nil"/>
                    <w:left w:val="nil"/>
                    <w:bottom w:val="nil"/>
                    <w:right w:val="nil"/>
                  </w:tcBorders>
                  <w:shd w:val="clear" w:color="auto" w:fill="auto"/>
                  <w:noWrap/>
                  <w:vAlign w:val="center"/>
                  <w:hideMark/>
                </w:tcPr>
                <w:p w14:paraId="3C56940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1.76</w:t>
                  </w:r>
                </w:p>
              </w:tc>
              <w:tc>
                <w:tcPr>
                  <w:tcW w:w="871" w:type="dxa"/>
                  <w:tcBorders>
                    <w:top w:val="nil"/>
                    <w:left w:val="nil"/>
                    <w:bottom w:val="nil"/>
                    <w:right w:val="nil"/>
                  </w:tcBorders>
                  <w:shd w:val="clear" w:color="auto" w:fill="auto"/>
                  <w:noWrap/>
                  <w:vAlign w:val="center"/>
                  <w:hideMark/>
                </w:tcPr>
                <w:p w14:paraId="60795EE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6D797AF1" w14:textId="77777777" w:rsidTr="00993CB8">
              <w:trPr>
                <w:trHeight w:val="300"/>
              </w:trPr>
              <w:tc>
                <w:tcPr>
                  <w:tcW w:w="7346" w:type="dxa"/>
                  <w:tcBorders>
                    <w:top w:val="nil"/>
                    <w:left w:val="nil"/>
                    <w:bottom w:val="nil"/>
                    <w:right w:val="nil"/>
                  </w:tcBorders>
                  <w:shd w:val="clear" w:color="auto" w:fill="auto"/>
                  <w:noWrap/>
                  <w:vAlign w:val="bottom"/>
                  <w:hideMark/>
                </w:tcPr>
                <w:p w14:paraId="2A4925E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WEBER_METHYLATED_HCP_IN_SPERM_UP</w:t>
                  </w:r>
                </w:p>
              </w:tc>
              <w:tc>
                <w:tcPr>
                  <w:tcW w:w="917" w:type="dxa"/>
                  <w:tcBorders>
                    <w:top w:val="nil"/>
                    <w:left w:val="nil"/>
                    <w:bottom w:val="nil"/>
                    <w:right w:val="nil"/>
                  </w:tcBorders>
                  <w:shd w:val="clear" w:color="auto" w:fill="auto"/>
                  <w:noWrap/>
                  <w:vAlign w:val="center"/>
                  <w:hideMark/>
                </w:tcPr>
                <w:p w14:paraId="5340A35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1.76</w:t>
                  </w:r>
                </w:p>
              </w:tc>
              <w:tc>
                <w:tcPr>
                  <w:tcW w:w="871" w:type="dxa"/>
                  <w:tcBorders>
                    <w:top w:val="nil"/>
                    <w:left w:val="nil"/>
                    <w:bottom w:val="nil"/>
                    <w:right w:val="nil"/>
                  </w:tcBorders>
                  <w:shd w:val="clear" w:color="auto" w:fill="auto"/>
                  <w:noWrap/>
                  <w:vAlign w:val="center"/>
                  <w:hideMark/>
                </w:tcPr>
                <w:p w14:paraId="71C6AA2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58601E08" w14:textId="77777777" w:rsidTr="00993CB8">
              <w:trPr>
                <w:trHeight w:val="300"/>
              </w:trPr>
              <w:tc>
                <w:tcPr>
                  <w:tcW w:w="7346" w:type="dxa"/>
                  <w:tcBorders>
                    <w:top w:val="nil"/>
                    <w:left w:val="nil"/>
                    <w:bottom w:val="nil"/>
                    <w:right w:val="nil"/>
                  </w:tcBorders>
                  <w:shd w:val="clear" w:color="auto" w:fill="auto"/>
                  <w:noWrap/>
                  <w:vAlign w:val="bottom"/>
                  <w:hideMark/>
                </w:tcPr>
                <w:p w14:paraId="686E705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GO_RNA_SPLICING_VIA_TRANSESTERIFICATION_REACTIONS</w:t>
                  </w:r>
                </w:p>
              </w:tc>
              <w:tc>
                <w:tcPr>
                  <w:tcW w:w="917" w:type="dxa"/>
                  <w:tcBorders>
                    <w:top w:val="nil"/>
                    <w:left w:val="nil"/>
                    <w:bottom w:val="nil"/>
                    <w:right w:val="nil"/>
                  </w:tcBorders>
                  <w:shd w:val="clear" w:color="auto" w:fill="auto"/>
                  <w:noWrap/>
                  <w:vAlign w:val="center"/>
                  <w:hideMark/>
                </w:tcPr>
                <w:p w14:paraId="6FD90FD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1.75</w:t>
                  </w:r>
                </w:p>
              </w:tc>
              <w:tc>
                <w:tcPr>
                  <w:tcW w:w="871" w:type="dxa"/>
                  <w:tcBorders>
                    <w:top w:val="nil"/>
                    <w:left w:val="nil"/>
                    <w:bottom w:val="nil"/>
                    <w:right w:val="nil"/>
                  </w:tcBorders>
                  <w:shd w:val="clear" w:color="auto" w:fill="auto"/>
                  <w:noWrap/>
                  <w:vAlign w:val="center"/>
                  <w:hideMark/>
                </w:tcPr>
                <w:p w14:paraId="7540F76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2D21CD76" w14:textId="77777777" w:rsidTr="00993CB8">
              <w:trPr>
                <w:trHeight w:val="300"/>
              </w:trPr>
              <w:tc>
                <w:tcPr>
                  <w:tcW w:w="7346" w:type="dxa"/>
                  <w:tcBorders>
                    <w:top w:val="nil"/>
                    <w:left w:val="nil"/>
                    <w:bottom w:val="nil"/>
                    <w:right w:val="nil"/>
                  </w:tcBorders>
                  <w:shd w:val="clear" w:color="auto" w:fill="auto"/>
                  <w:noWrap/>
                  <w:vAlign w:val="bottom"/>
                  <w:hideMark/>
                </w:tcPr>
                <w:p w14:paraId="7A6CFD3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MIKKELSEN_MEF_ICP_WITH_H3K27ME3</w:t>
                  </w:r>
                </w:p>
              </w:tc>
              <w:tc>
                <w:tcPr>
                  <w:tcW w:w="917" w:type="dxa"/>
                  <w:tcBorders>
                    <w:top w:val="nil"/>
                    <w:left w:val="nil"/>
                    <w:bottom w:val="nil"/>
                    <w:right w:val="nil"/>
                  </w:tcBorders>
                  <w:shd w:val="clear" w:color="auto" w:fill="auto"/>
                  <w:noWrap/>
                  <w:vAlign w:val="center"/>
                  <w:hideMark/>
                </w:tcPr>
                <w:p w14:paraId="423BC8F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1.75</w:t>
                  </w:r>
                </w:p>
              </w:tc>
              <w:tc>
                <w:tcPr>
                  <w:tcW w:w="871" w:type="dxa"/>
                  <w:tcBorders>
                    <w:top w:val="nil"/>
                    <w:left w:val="nil"/>
                    <w:bottom w:val="nil"/>
                    <w:right w:val="nil"/>
                  </w:tcBorders>
                  <w:shd w:val="clear" w:color="auto" w:fill="auto"/>
                  <w:noWrap/>
                  <w:vAlign w:val="center"/>
                  <w:hideMark/>
                </w:tcPr>
                <w:p w14:paraId="0A9910A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bl>
          <w:p w14:paraId="04D3F113" w14:textId="77777777" w:rsidR="003F394D" w:rsidRPr="0034176B" w:rsidRDefault="003F394D" w:rsidP="006C08E7">
            <w:pPr>
              <w:rPr>
                <w:rFonts w:ascii="Arial" w:hAnsi="Arial" w:cs="Arial"/>
                <w:color w:val="000000" w:themeColor="text1"/>
                <w:sz w:val="16"/>
                <w:szCs w:val="16"/>
              </w:rPr>
            </w:pPr>
          </w:p>
        </w:tc>
      </w:tr>
    </w:tbl>
    <w:p w14:paraId="5387B142" w14:textId="77777777" w:rsidR="003F394D" w:rsidRPr="0034176B" w:rsidRDefault="003F394D" w:rsidP="006C08E7">
      <w:pPr>
        <w:rPr>
          <w:rFonts w:ascii="Arial" w:hAnsi="Arial" w:cs="Arial"/>
          <w:color w:val="000000" w:themeColor="text1"/>
          <w:sz w:val="20"/>
          <w:szCs w:val="20"/>
        </w:rPr>
      </w:pPr>
    </w:p>
    <w:p w14:paraId="17A81F20" w14:textId="77777777" w:rsidR="003F394D" w:rsidRPr="0034176B" w:rsidRDefault="003F394D" w:rsidP="006C08E7">
      <w:pPr>
        <w:rPr>
          <w:rFonts w:ascii="Arial" w:hAnsi="Arial" w:cs="Arial"/>
          <w:b/>
          <w:bCs/>
          <w:i/>
          <w:iCs/>
          <w:color w:val="000000" w:themeColor="text1"/>
          <w:sz w:val="20"/>
          <w:szCs w:val="20"/>
        </w:rPr>
      </w:pPr>
      <w:r w:rsidRPr="0034176B">
        <w:rPr>
          <w:rFonts w:ascii="Arial" w:hAnsi="Arial" w:cs="Arial"/>
          <w:b/>
          <w:bCs/>
          <w:i/>
          <w:iCs/>
          <w:color w:val="000000" w:themeColor="text1"/>
          <w:sz w:val="20"/>
          <w:szCs w:val="20"/>
        </w:rPr>
        <w:t>Top 100 downregulated GSEA pathways with ExTr</w:t>
      </w:r>
    </w:p>
    <w:tbl>
      <w:tblPr>
        <w:tblStyle w:val="TableGrid"/>
        <w:tblW w:w="0" w:type="auto"/>
        <w:tblLook w:val="04A0" w:firstRow="1" w:lastRow="0" w:firstColumn="1" w:lastColumn="0" w:noHBand="0" w:noVBand="1"/>
      </w:tblPr>
      <w:tblGrid>
        <w:gridCol w:w="9350"/>
      </w:tblGrid>
      <w:tr w:rsidR="003F394D" w:rsidRPr="0034176B" w14:paraId="24CA2E7F" w14:textId="77777777" w:rsidTr="006C08E7">
        <w:tc>
          <w:tcPr>
            <w:tcW w:w="9350" w:type="dxa"/>
          </w:tcPr>
          <w:tbl>
            <w:tblPr>
              <w:tblW w:w="9134" w:type="dxa"/>
              <w:tblLook w:val="04A0" w:firstRow="1" w:lastRow="0" w:firstColumn="1" w:lastColumn="0" w:noHBand="0" w:noVBand="1"/>
            </w:tblPr>
            <w:tblGrid>
              <w:gridCol w:w="7093"/>
              <w:gridCol w:w="925"/>
              <w:gridCol w:w="1116"/>
            </w:tblGrid>
            <w:tr w:rsidR="0034176B" w:rsidRPr="0034176B" w14:paraId="6BC33752" w14:textId="77777777" w:rsidTr="00993CB8">
              <w:trPr>
                <w:trHeight w:val="300"/>
              </w:trPr>
              <w:tc>
                <w:tcPr>
                  <w:tcW w:w="7093" w:type="dxa"/>
                  <w:tcBorders>
                    <w:top w:val="nil"/>
                    <w:left w:val="nil"/>
                    <w:bottom w:val="nil"/>
                    <w:right w:val="nil"/>
                  </w:tcBorders>
                  <w:shd w:val="clear" w:color="auto" w:fill="auto"/>
                  <w:noWrap/>
                  <w:vAlign w:val="center"/>
                  <w:hideMark/>
                </w:tcPr>
                <w:p w14:paraId="27BEC28D" w14:textId="77777777" w:rsidR="003F394D" w:rsidRPr="0034176B" w:rsidRDefault="003F394D" w:rsidP="006C08E7">
                  <w:pPr>
                    <w:rPr>
                      <w:rFonts w:ascii="Arial" w:hAnsi="Arial" w:cs="Arial"/>
                      <w:b/>
                      <w:bCs/>
                      <w:color w:val="000000" w:themeColor="text1"/>
                      <w:sz w:val="16"/>
                      <w:szCs w:val="16"/>
                    </w:rPr>
                  </w:pPr>
                  <w:r w:rsidRPr="0034176B">
                    <w:rPr>
                      <w:rFonts w:ascii="Arial" w:hAnsi="Arial" w:cs="Arial"/>
                      <w:b/>
                      <w:bCs/>
                      <w:color w:val="000000" w:themeColor="text1"/>
                      <w:sz w:val="16"/>
                      <w:szCs w:val="16"/>
                    </w:rPr>
                    <w:t>NAME</w:t>
                  </w:r>
                </w:p>
              </w:tc>
              <w:tc>
                <w:tcPr>
                  <w:tcW w:w="925" w:type="dxa"/>
                  <w:tcBorders>
                    <w:top w:val="nil"/>
                    <w:left w:val="nil"/>
                    <w:bottom w:val="nil"/>
                    <w:right w:val="nil"/>
                  </w:tcBorders>
                  <w:shd w:val="clear" w:color="auto" w:fill="auto"/>
                  <w:noWrap/>
                  <w:vAlign w:val="center"/>
                  <w:hideMark/>
                </w:tcPr>
                <w:p w14:paraId="5C3A7057" w14:textId="77777777" w:rsidR="003F394D" w:rsidRPr="0034176B" w:rsidRDefault="003F394D" w:rsidP="006C08E7">
                  <w:pPr>
                    <w:jc w:val="right"/>
                    <w:rPr>
                      <w:rFonts w:ascii="Arial" w:hAnsi="Arial" w:cs="Arial"/>
                      <w:b/>
                      <w:bCs/>
                      <w:color w:val="000000" w:themeColor="text1"/>
                      <w:sz w:val="16"/>
                      <w:szCs w:val="16"/>
                    </w:rPr>
                  </w:pPr>
                  <w:r w:rsidRPr="0034176B">
                    <w:rPr>
                      <w:rFonts w:ascii="Arial" w:hAnsi="Arial" w:cs="Arial"/>
                      <w:b/>
                      <w:bCs/>
                      <w:color w:val="000000" w:themeColor="text1"/>
                      <w:sz w:val="16"/>
                      <w:szCs w:val="16"/>
                    </w:rPr>
                    <w:t>NES</w:t>
                  </w:r>
                </w:p>
              </w:tc>
              <w:tc>
                <w:tcPr>
                  <w:tcW w:w="1116" w:type="dxa"/>
                  <w:tcBorders>
                    <w:top w:val="nil"/>
                    <w:left w:val="nil"/>
                    <w:bottom w:val="nil"/>
                    <w:right w:val="nil"/>
                  </w:tcBorders>
                  <w:shd w:val="clear" w:color="auto" w:fill="auto"/>
                  <w:noWrap/>
                  <w:vAlign w:val="center"/>
                  <w:hideMark/>
                </w:tcPr>
                <w:p w14:paraId="48F4A0A2" w14:textId="77777777" w:rsidR="003F394D" w:rsidRPr="0034176B" w:rsidRDefault="003F394D" w:rsidP="006C08E7">
                  <w:pPr>
                    <w:jc w:val="right"/>
                    <w:rPr>
                      <w:rFonts w:ascii="Arial" w:hAnsi="Arial" w:cs="Arial"/>
                      <w:b/>
                      <w:bCs/>
                      <w:color w:val="000000" w:themeColor="text1"/>
                      <w:sz w:val="16"/>
                      <w:szCs w:val="16"/>
                    </w:rPr>
                  </w:pPr>
                  <w:r w:rsidRPr="0034176B">
                    <w:rPr>
                      <w:rFonts w:ascii="Arial" w:hAnsi="Arial" w:cs="Arial"/>
                      <w:b/>
                      <w:bCs/>
                      <w:color w:val="000000" w:themeColor="text1"/>
                      <w:sz w:val="16"/>
                      <w:szCs w:val="16"/>
                    </w:rPr>
                    <w:t>FDR q-</w:t>
                  </w:r>
                  <w:proofErr w:type="spellStart"/>
                  <w:r w:rsidRPr="0034176B">
                    <w:rPr>
                      <w:rFonts w:ascii="Arial" w:hAnsi="Arial" w:cs="Arial"/>
                      <w:b/>
                      <w:bCs/>
                      <w:color w:val="000000" w:themeColor="text1"/>
                      <w:sz w:val="16"/>
                      <w:szCs w:val="16"/>
                    </w:rPr>
                    <w:t>val</w:t>
                  </w:r>
                  <w:proofErr w:type="spellEnd"/>
                </w:p>
              </w:tc>
            </w:tr>
            <w:tr w:rsidR="0034176B" w:rsidRPr="0034176B" w14:paraId="622096F7" w14:textId="77777777" w:rsidTr="00993CB8">
              <w:trPr>
                <w:trHeight w:val="300"/>
              </w:trPr>
              <w:tc>
                <w:tcPr>
                  <w:tcW w:w="7093" w:type="dxa"/>
                  <w:tcBorders>
                    <w:top w:val="nil"/>
                    <w:left w:val="nil"/>
                    <w:bottom w:val="nil"/>
                    <w:right w:val="nil"/>
                  </w:tcBorders>
                  <w:shd w:val="clear" w:color="auto" w:fill="auto"/>
                  <w:noWrap/>
                  <w:vAlign w:val="bottom"/>
                  <w:hideMark/>
                </w:tcPr>
                <w:p w14:paraId="3B2E482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REACTOME_PI_METABOLISM</w:t>
                  </w:r>
                </w:p>
              </w:tc>
              <w:tc>
                <w:tcPr>
                  <w:tcW w:w="925" w:type="dxa"/>
                  <w:tcBorders>
                    <w:top w:val="nil"/>
                    <w:left w:val="nil"/>
                    <w:bottom w:val="nil"/>
                    <w:right w:val="nil"/>
                  </w:tcBorders>
                  <w:shd w:val="clear" w:color="auto" w:fill="auto"/>
                  <w:noWrap/>
                  <w:vAlign w:val="bottom"/>
                  <w:hideMark/>
                </w:tcPr>
                <w:p w14:paraId="7992509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-2.13</w:t>
                  </w:r>
                </w:p>
              </w:tc>
              <w:tc>
                <w:tcPr>
                  <w:tcW w:w="1116" w:type="dxa"/>
                  <w:tcBorders>
                    <w:top w:val="nil"/>
                    <w:left w:val="nil"/>
                    <w:bottom w:val="nil"/>
                    <w:right w:val="nil"/>
                  </w:tcBorders>
                  <w:shd w:val="clear" w:color="auto" w:fill="auto"/>
                  <w:noWrap/>
                  <w:vAlign w:val="bottom"/>
                  <w:hideMark/>
                </w:tcPr>
                <w:p w14:paraId="7D2A7D9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77F9A771" w14:textId="77777777" w:rsidTr="00993CB8">
              <w:trPr>
                <w:trHeight w:val="300"/>
              </w:trPr>
              <w:tc>
                <w:tcPr>
                  <w:tcW w:w="7093" w:type="dxa"/>
                  <w:tcBorders>
                    <w:top w:val="nil"/>
                    <w:left w:val="nil"/>
                    <w:bottom w:val="nil"/>
                    <w:right w:val="nil"/>
                  </w:tcBorders>
                  <w:shd w:val="clear" w:color="auto" w:fill="auto"/>
                  <w:noWrap/>
                  <w:vAlign w:val="bottom"/>
                  <w:hideMark/>
                </w:tcPr>
                <w:p w14:paraId="174C79D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GABRIELY_MIR21_TARGETS</w:t>
                  </w:r>
                </w:p>
              </w:tc>
              <w:tc>
                <w:tcPr>
                  <w:tcW w:w="925" w:type="dxa"/>
                  <w:tcBorders>
                    <w:top w:val="nil"/>
                    <w:left w:val="nil"/>
                    <w:bottom w:val="nil"/>
                    <w:right w:val="nil"/>
                  </w:tcBorders>
                  <w:shd w:val="clear" w:color="auto" w:fill="auto"/>
                  <w:noWrap/>
                  <w:vAlign w:val="bottom"/>
                  <w:hideMark/>
                </w:tcPr>
                <w:p w14:paraId="6BEB0D7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-2.09</w:t>
                  </w:r>
                </w:p>
              </w:tc>
              <w:tc>
                <w:tcPr>
                  <w:tcW w:w="1116" w:type="dxa"/>
                  <w:tcBorders>
                    <w:top w:val="nil"/>
                    <w:left w:val="nil"/>
                    <w:bottom w:val="nil"/>
                    <w:right w:val="nil"/>
                  </w:tcBorders>
                  <w:shd w:val="clear" w:color="auto" w:fill="auto"/>
                  <w:noWrap/>
                  <w:vAlign w:val="bottom"/>
                  <w:hideMark/>
                </w:tcPr>
                <w:p w14:paraId="3370585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79D37AAF" w14:textId="77777777" w:rsidTr="00993CB8">
              <w:trPr>
                <w:trHeight w:val="300"/>
              </w:trPr>
              <w:tc>
                <w:tcPr>
                  <w:tcW w:w="7093" w:type="dxa"/>
                  <w:tcBorders>
                    <w:top w:val="nil"/>
                    <w:left w:val="nil"/>
                    <w:bottom w:val="nil"/>
                    <w:right w:val="nil"/>
                  </w:tcBorders>
                  <w:shd w:val="clear" w:color="auto" w:fill="auto"/>
                  <w:noWrap/>
                  <w:vAlign w:val="bottom"/>
                  <w:hideMark/>
                </w:tcPr>
                <w:p w14:paraId="3F998FD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GO_PHOSPHATIDYLINOSITOL_PHOSPHATE_PHOSPHATASE_ACTIVITY</w:t>
                  </w:r>
                </w:p>
              </w:tc>
              <w:tc>
                <w:tcPr>
                  <w:tcW w:w="925" w:type="dxa"/>
                  <w:tcBorders>
                    <w:top w:val="nil"/>
                    <w:left w:val="nil"/>
                    <w:bottom w:val="nil"/>
                    <w:right w:val="nil"/>
                  </w:tcBorders>
                  <w:shd w:val="clear" w:color="auto" w:fill="auto"/>
                  <w:noWrap/>
                  <w:vAlign w:val="bottom"/>
                  <w:hideMark/>
                </w:tcPr>
                <w:p w14:paraId="012FF34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-2.08</w:t>
                  </w:r>
                </w:p>
              </w:tc>
              <w:tc>
                <w:tcPr>
                  <w:tcW w:w="1116" w:type="dxa"/>
                  <w:tcBorders>
                    <w:top w:val="nil"/>
                    <w:left w:val="nil"/>
                    <w:bottom w:val="nil"/>
                    <w:right w:val="nil"/>
                  </w:tcBorders>
                  <w:shd w:val="clear" w:color="auto" w:fill="auto"/>
                  <w:noWrap/>
                  <w:vAlign w:val="bottom"/>
                  <w:hideMark/>
                </w:tcPr>
                <w:p w14:paraId="2794281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31864B7F" w14:textId="77777777" w:rsidTr="00993CB8">
              <w:trPr>
                <w:trHeight w:val="300"/>
              </w:trPr>
              <w:tc>
                <w:tcPr>
                  <w:tcW w:w="7093" w:type="dxa"/>
                  <w:tcBorders>
                    <w:top w:val="nil"/>
                    <w:left w:val="nil"/>
                    <w:bottom w:val="nil"/>
                    <w:right w:val="nil"/>
                  </w:tcBorders>
                  <w:shd w:val="clear" w:color="auto" w:fill="auto"/>
                  <w:noWrap/>
                  <w:vAlign w:val="bottom"/>
                  <w:hideMark/>
                </w:tcPr>
                <w:p w14:paraId="41167FF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ZHENG_FOXP3_TARGETS_IN_THYMUS_UP</w:t>
                  </w:r>
                </w:p>
              </w:tc>
              <w:tc>
                <w:tcPr>
                  <w:tcW w:w="925" w:type="dxa"/>
                  <w:tcBorders>
                    <w:top w:val="nil"/>
                    <w:left w:val="nil"/>
                    <w:bottom w:val="nil"/>
                    <w:right w:val="nil"/>
                  </w:tcBorders>
                  <w:shd w:val="clear" w:color="auto" w:fill="auto"/>
                  <w:noWrap/>
                  <w:vAlign w:val="bottom"/>
                  <w:hideMark/>
                </w:tcPr>
                <w:p w14:paraId="1738676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-2.06</w:t>
                  </w:r>
                </w:p>
              </w:tc>
              <w:tc>
                <w:tcPr>
                  <w:tcW w:w="1116" w:type="dxa"/>
                  <w:tcBorders>
                    <w:top w:val="nil"/>
                    <w:left w:val="nil"/>
                    <w:bottom w:val="nil"/>
                    <w:right w:val="nil"/>
                  </w:tcBorders>
                  <w:shd w:val="clear" w:color="auto" w:fill="auto"/>
                  <w:noWrap/>
                  <w:vAlign w:val="bottom"/>
                  <w:hideMark/>
                </w:tcPr>
                <w:p w14:paraId="69E2814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37D18A6B" w14:textId="77777777" w:rsidTr="00993CB8">
              <w:trPr>
                <w:trHeight w:val="300"/>
              </w:trPr>
              <w:tc>
                <w:tcPr>
                  <w:tcW w:w="7093" w:type="dxa"/>
                  <w:tcBorders>
                    <w:top w:val="nil"/>
                    <w:left w:val="nil"/>
                    <w:bottom w:val="nil"/>
                    <w:right w:val="nil"/>
                  </w:tcBorders>
                  <w:shd w:val="clear" w:color="auto" w:fill="auto"/>
                  <w:noWrap/>
                  <w:vAlign w:val="bottom"/>
                  <w:hideMark/>
                </w:tcPr>
                <w:p w14:paraId="080B24A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SENESE_HDAC1_TARGETS_UP</w:t>
                  </w:r>
                </w:p>
              </w:tc>
              <w:tc>
                <w:tcPr>
                  <w:tcW w:w="925" w:type="dxa"/>
                  <w:tcBorders>
                    <w:top w:val="nil"/>
                    <w:left w:val="nil"/>
                    <w:bottom w:val="nil"/>
                    <w:right w:val="nil"/>
                  </w:tcBorders>
                  <w:shd w:val="clear" w:color="auto" w:fill="auto"/>
                  <w:noWrap/>
                  <w:vAlign w:val="bottom"/>
                  <w:hideMark/>
                </w:tcPr>
                <w:p w14:paraId="2E89C22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-2.05</w:t>
                  </w:r>
                </w:p>
              </w:tc>
              <w:tc>
                <w:tcPr>
                  <w:tcW w:w="1116" w:type="dxa"/>
                  <w:tcBorders>
                    <w:top w:val="nil"/>
                    <w:left w:val="nil"/>
                    <w:bottom w:val="nil"/>
                    <w:right w:val="nil"/>
                  </w:tcBorders>
                  <w:shd w:val="clear" w:color="auto" w:fill="auto"/>
                  <w:noWrap/>
                  <w:vAlign w:val="bottom"/>
                  <w:hideMark/>
                </w:tcPr>
                <w:p w14:paraId="75EA47C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5A537159" w14:textId="77777777" w:rsidTr="00993CB8">
              <w:trPr>
                <w:trHeight w:val="300"/>
              </w:trPr>
              <w:tc>
                <w:tcPr>
                  <w:tcW w:w="7093" w:type="dxa"/>
                  <w:tcBorders>
                    <w:top w:val="nil"/>
                    <w:left w:val="nil"/>
                    <w:bottom w:val="nil"/>
                    <w:right w:val="nil"/>
                  </w:tcBorders>
                  <w:shd w:val="clear" w:color="auto" w:fill="auto"/>
                  <w:noWrap/>
                  <w:vAlign w:val="bottom"/>
                  <w:hideMark/>
                </w:tcPr>
                <w:p w14:paraId="7CB809F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KEGG_INSULIN_SIGNALING_PATHWAY</w:t>
                  </w:r>
                </w:p>
              </w:tc>
              <w:tc>
                <w:tcPr>
                  <w:tcW w:w="925" w:type="dxa"/>
                  <w:tcBorders>
                    <w:top w:val="nil"/>
                    <w:left w:val="nil"/>
                    <w:bottom w:val="nil"/>
                    <w:right w:val="nil"/>
                  </w:tcBorders>
                  <w:shd w:val="clear" w:color="auto" w:fill="auto"/>
                  <w:noWrap/>
                  <w:vAlign w:val="bottom"/>
                  <w:hideMark/>
                </w:tcPr>
                <w:p w14:paraId="3B62C2B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-2.04</w:t>
                  </w:r>
                </w:p>
              </w:tc>
              <w:tc>
                <w:tcPr>
                  <w:tcW w:w="1116" w:type="dxa"/>
                  <w:tcBorders>
                    <w:top w:val="nil"/>
                    <w:left w:val="nil"/>
                    <w:bottom w:val="nil"/>
                    <w:right w:val="nil"/>
                  </w:tcBorders>
                  <w:shd w:val="clear" w:color="auto" w:fill="auto"/>
                  <w:noWrap/>
                  <w:vAlign w:val="bottom"/>
                  <w:hideMark/>
                </w:tcPr>
                <w:p w14:paraId="56D5921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65C602F3" w14:textId="77777777" w:rsidTr="00993CB8">
              <w:trPr>
                <w:trHeight w:val="300"/>
              </w:trPr>
              <w:tc>
                <w:tcPr>
                  <w:tcW w:w="7093" w:type="dxa"/>
                  <w:tcBorders>
                    <w:top w:val="nil"/>
                    <w:left w:val="nil"/>
                    <w:bottom w:val="nil"/>
                    <w:right w:val="nil"/>
                  </w:tcBorders>
                  <w:shd w:val="clear" w:color="auto" w:fill="auto"/>
                  <w:noWrap/>
                  <w:vAlign w:val="bottom"/>
                  <w:hideMark/>
                </w:tcPr>
                <w:p w14:paraId="4E30451D" w14:textId="77777777" w:rsidR="003F394D" w:rsidRPr="0034176B" w:rsidRDefault="003F394D" w:rsidP="006C08E7">
                  <w:pPr>
                    <w:rPr>
                      <w:rFonts w:ascii="Arial" w:hAnsi="Arial" w:cs="Arial"/>
                      <w:color w:val="000000" w:themeColor="text1"/>
                      <w:sz w:val="16"/>
                      <w:szCs w:val="16"/>
                      <w:lang w:val="pt-BR"/>
                    </w:rPr>
                  </w:pPr>
                  <w:r w:rsidRPr="0034176B">
                    <w:rPr>
                      <w:rFonts w:ascii="Arial" w:hAnsi="Arial" w:cs="Arial"/>
                      <w:color w:val="000000" w:themeColor="text1"/>
                      <w:sz w:val="16"/>
                      <w:szCs w:val="16"/>
                      <w:lang w:val="pt-BR"/>
                    </w:rPr>
                    <w:t>DACOSTA_UV_RESPONSE_VIA_ERCC3_COMMON_DN</w:t>
                  </w:r>
                </w:p>
              </w:tc>
              <w:tc>
                <w:tcPr>
                  <w:tcW w:w="925" w:type="dxa"/>
                  <w:tcBorders>
                    <w:top w:val="nil"/>
                    <w:left w:val="nil"/>
                    <w:bottom w:val="nil"/>
                    <w:right w:val="nil"/>
                  </w:tcBorders>
                  <w:shd w:val="clear" w:color="auto" w:fill="auto"/>
                  <w:noWrap/>
                  <w:vAlign w:val="bottom"/>
                  <w:hideMark/>
                </w:tcPr>
                <w:p w14:paraId="2CD844F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-2.02</w:t>
                  </w:r>
                </w:p>
              </w:tc>
              <w:tc>
                <w:tcPr>
                  <w:tcW w:w="1116" w:type="dxa"/>
                  <w:tcBorders>
                    <w:top w:val="nil"/>
                    <w:left w:val="nil"/>
                    <w:bottom w:val="nil"/>
                    <w:right w:val="nil"/>
                  </w:tcBorders>
                  <w:shd w:val="clear" w:color="auto" w:fill="auto"/>
                  <w:noWrap/>
                  <w:vAlign w:val="bottom"/>
                  <w:hideMark/>
                </w:tcPr>
                <w:p w14:paraId="7FD9E8D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63E1C002" w14:textId="77777777" w:rsidTr="00993CB8">
              <w:trPr>
                <w:trHeight w:val="300"/>
              </w:trPr>
              <w:tc>
                <w:tcPr>
                  <w:tcW w:w="7093" w:type="dxa"/>
                  <w:tcBorders>
                    <w:top w:val="nil"/>
                    <w:left w:val="nil"/>
                    <w:bottom w:val="nil"/>
                    <w:right w:val="nil"/>
                  </w:tcBorders>
                  <w:shd w:val="clear" w:color="auto" w:fill="auto"/>
                  <w:noWrap/>
                  <w:vAlign w:val="bottom"/>
                  <w:hideMark/>
                </w:tcPr>
                <w:p w14:paraId="786C20E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GO_SEMAPHORIN_PLEXIN_SIGNALING_PATHWAY</w:t>
                  </w:r>
                </w:p>
              </w:tc>
              <w:tc>
                <w:tcPr>
                  <w:tcW w:w="925" w:type="dxa"/>
                  <w:tcBorders>
                    <w:top w:val="nil"/>
                    <w:left w:val="nil"/>
                    <w:bottom w:val="nil"/>
                    <w:right w:val="nil"/>
                  </w:tcBorders>
                  <w:shd w:val="clear" w:color="auto" w:fill="auto"/>
                  <w:noWrap/>
                  <w:vAlign w:val="bottom"/>
                  <w:hideMark/>
                </w:tcPr>
                <w:p w14:paraId="67365A9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-2.01</w:t>
                  </w:r>
                </w:p>
              </w:tc>
              <w:tc>
                <w:tcPr>
                  <w:tcW w:w="1116" w:type="dxa"/>
                  <w:tcBorders>
                    <w:top w:val="nil"/>
                    <w:left w:val="nil"/>
                    <w:bottom w:val="nil"/>
                    <w:right w:val="nil"/>
                  </w:tcBorders>
                  <w:shd w:val="clear" w:color="auto" w:fill="auto"/>
                  <w:noWrap/>
                  <w:vAlign w:val="bottom"/>
                  <w:hideMark/>
                </w:tcPr>
                <w:p w14:paraId="2B3D25D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0.04</w:t>
                  </w:r>
                </w:p>
              </w:tc>
            </w:tr>
            <w:tr w:rsidR="0034176B" w:rsidRPr="0034176B" w14:paraId="086D3A01" w14:textId="77777777" w:rsidTr="00993CB8">
              <w:trPr>
                <w:trHeight w:val="300"/>
              </w:trPr>
              <w:tc>
                <w:tcPr>
                  <w:tcW w:w="7093" w:type="dxa"/>
                  <w:tcBorders>
                    <w:top w:val="nil"/>
                    <w:left w:val="nil"/>
                    <w:bottom w:val="nil"/>
                    <w:right w:val="nil"/>
                  </w:tcBorders>
                  <w:shd w:val="clear" w:color="auto" w:fill="auto"/>
                  <w:noWrap/>
                  <w:vAlign w:val="bottom"/>
                  <w:hideMark/>
                </w:tcPr>
                <w:p w14:paraId="6690062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WINTER_HYPOXIA_DN</w:t>
                  </w:r>
                </w:p>
              </w:tc>
              <w:tc>
                <w:tcPr>
                  <w:tcW w:w="925" w:type="dxa"/>
                  <w:tcBorders>
                    <w:top w:val="nil"/>
                    <w:left w:val="nil"/>
                    <w:bottom w:val="nil"/>
                    <w:right w:val="nil"/>
                  </w:tcBorders>
                  <w:shd w:val="clear" w:color="auto" w:fill="auto"/>
                  <w:noWrap/>
                  <w:vAlign w:val="bottom"/>
                  <w:hideMark/>
                </w:tcPr>
                <w:p w14:paraId="3E4A23C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-2.00</w:t>
                  </w:r>
                </w:p>
              </w:tc>
              <w:tc>
                <w:tcPr>
                  <w:tcW w:w="1116" w:type="dxa"/>
                  <w:tcBorders>
                    <w:top w:val="nil"/>
                    <w:left w:val="nil"/>
                    <w:bottom w:val="nil"/>
                    <w:right w:val="nil"/>
                  </w:tcBorders>
                  <w:shd w:val="clear" w:color="auto" w:fill="auto"/>
                  <w:noWrap/>
                  <w:vAlign w:val="bottom"/>
                  <w:hideMark/>
                </w:tcPr>
                <w:p w14:paraId="3D4B2F9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693BE3D9" w14:textId="77777777" w:rsidTr="00993CB8">
              <w:trPr>
                <w:trHeight w:val="300"/>
              </w:trPr>
              <w:tc>
                <w:tcPr>
                  <w:tcW w:w="7093" w:type="dxa"/>
                  <w:tcBorders>
                    <w:top w:val="nil"/>
                    <w:left w:val="nil"/>
                    <w:bottom w:val="nil"/>
                    <w:right w:val="nil"/>
                  </w:tcBorders>
                  <w:shd w:val="clear" w:color="auto" w:fill="auto"/>
                  <w:noWrap/>
                  <w:vAlign w:val="bottom"/>
                  <w:hideMark/>
                </w:tcPr>
                <w:p w14:paraId="6156E7C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GO_INTEGRIN_MEDIATED_SIGNALING_PATHWAY</w:t>
                  </w:r>
                </w:p>
              </w:tc>
              <w:tc>
                <w:tcPr>
                  <w:tcW w:w="925" w:type="dxa"/>
                  <w:tcBorders>
                    <w:top w:val="nil"/>
                    <w:left w:val="nil"/>
                    <w:bottom w:val="nil"/>
                    <w:right w:val="nil"/>
                  </w:tcBorders>
                  <w:shd w:val="clear" w:color="auto" w:fill="auto"/>
                  <w:noWrap/>
                  <w:vAlign w:val="bottom"/>
                  <w:hideMark/>
                </w:tcPr>
                <w:p w14:paraId="5E072FC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-1.99</w:t>
                  </w:r>
                </w:p>
              </w:tc>
              <w:tc>
                <w:tcPr>
                  <w:tcW w:w="1116" w:type="dxa"/>
                  <w:tcBorders>
                    <w:top w:val="nil"/>
                    <w:left w:val="nil"/>
                    <w:bottom w:val="nil"/>
                    <w:right w:val="nil"/>
                  </w:tcBorders>
                  <w:shd w:val="clear" w:color="auto" w:fill="auto"/>
                  <w:noWrap/>
                  <w:vAlign w:val="bottom"/>
                  <w:hideMark/>
                </w:tcPr>
                <w:p w14:paraId="54C01D9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2E0A6545" w14:textId="77777777" w:rsidTr="00993CB8">
              <w:trPr>
                <w:trHeight w:val="300"/>
              </w:trPr>
              <w:tc>
                <w:tcPr>
                  <w:tcW w:w="7093" w:type="dxa"/>
                  <w:tcBorders>
                    <w:top w:val="nil"/>
                    <w:left w:val="nil"/>
                    <w:bottom w:val="nil"/>
                    <w:right w:val="nil"/>
                  </w:tcBorders>
                  <w:shd w:val="clear" w:color="auto" w:fill="auto"/>
                  <w:noWrap/>
                  <w:vAlign w:val="bottom"/>
                  <w:hideMark/>
                </w:tcPr>
                <w:p w14:paraId="39A0EC4D" w14:textId="77777777" w:rsidR="003F394D" w:rsidRPr="0034176B" w:rsidRDefault="003F394D" w:rsidP="006C08E7">
                  <w:pPr>
                    <w:rPr>
                      <w:rFonts w:ascii="Arial" w:hAnsi="Arial" w:cs="Arial"/>
                      <w:color w:val="000000" w:themeColor="text1"/>
                      <w:sz w:val="16"/>
                      <w:szCs w:val="16"/>
                      <w:lang w:val="pt-BR"/>
                    </w:rPr>
                  </w:pPr>
                  <w:r w:rsidRPr="0034176B">
                    <w:rPr>
                      <w:rFonts w:ascii="Arial" w:hAnsi="Arial" w:cs="Arial"/>
                      <w:color w:val="000000" w:themeColor="text1"/>
                      <w:sz w:val="16"/>
                      <w:szCs w:val="16"/>
                      <w:lang w:val="pt-BR"/>
                    </w:rPr>
                    <w:t>DACOSTA_UV_RESPONSE_VIA_ERCC3_XPCS_DN</w:t>
                  </w:r>
                </w:p>
              </w:tc>
              <w:tc>
                <w:tcPr>
                  <w:tcW w:w="925" w:type="dxa"/>
                  <w:tcBorders>
                    <w:top w:val="nil"/>
                    <w:left w:val="nil"/>
                    <w:bottom w:val="nil"/>
                    <w:right w:val="nil"/>
                  </w:tcBorders>
                  <w:shd w:val="clear" w:color="auto" w:fill="auto"/>
                  <w:noWrap/>
                  <w:vAlign w:val="bottom"/>
                  <w:hideMark/>
                </w:tcPr>
                <w:p w14:paraId="6D96121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-1.98</w:t>
                  </w:r>
                </w:p>
              </w:tc>
              <w:tc>
                <w:tcPr>
                  <w:tcW w:w="1116" w:type="dxa"/>
                  <w:tcBorders>
                    <w:top w:val="nil"/>
                    <w:left w:val="nil"/>
                    <w:bottom w:val="nil"/>
                    <w:right w:val="nil"/>
                  </w:tcBorders>
                  <w:shd w:val="clear" w:color="auto" w:fill="auto"/>
                  <w:noWrap/>
                  <w:vAlign w:val="bottom"/>
                  <w:hideMark/>
                </w:tcPr>
                <w:p w14:paraId="314137E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2B309EAA" w14:textId="77777777" w:rsidTr="00993CB8">
              <w:trPr>
                <w:trHeight w:val="300"/>
              </w:trPr>
              <w:tc>
                <w:tcPr>
                  <w:tcW w:w="7093" w:type="dxa"/>
                  <w:tcBorders>
                    <w:top w:val="nil"/>
                    <w:left w:val="nil"/>
                    <w:bottom w:val="nil"/>
                    <w:right w:val="nil"/>
                  </w:tcBorders>
                  <w:shd w:val="clear" w:color="auto" w:fill="auto"/>
                  <w:noWrap/>
                  <w:vAlign w:val="bottom"/>
                  <w:hideMark/>
                </w:tcPr>
                <w:p w14:paraId="5FDBE56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PID_MET_PATHWAY</w:t>
                  </w:r>
                </w:p>
              </w:tc>
              <w:tc>
                <w:tcPr>
                  <w:tcW w:w="925" w:type="dxa"/>
                  <w:tcBorders>
                    <w:top w:val="nil"/>
                    <w:left w:val="nil"/>
                    <w:bottom w:val="nil"/>
                    <w:right w:val="nil"/>
                  </w:tcBorders>
                  <w:shd w:val="clear" w:color="auto" w:fill="auto"/>
                  <w:noWrap/>
                  <w:vAlign w:val="bottom"/>
                  <w:hideMark/>
                </w:tcPr>
                <w:p w14:paraId="11FD6CE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1116" w:type="dxa"/>
                  <w:tcBorders>
                    <w:top w:val="nil"/>
                    <w:left w:val="nil"/>
                    <w:bottom w:val="nil"/>
                    <w:right w:val="nil"/>
                  </w:tcBorders>
                  <w:shd w:val="clear" w:color="auto" w:fill="auto"/>
                  <w:noWrap/>
                  <w:vAlign w:val="bottom"/>
                  <w:hideMark/>
                </w:tcPr>
                <w:p w14:paraId="4246A4E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759123D3" w14:textId="77777777" w:rsidTr="00993CB8">
              <w:trPr>
                <w:trHeight w:val="300"/>
              </w:trPr>
              <w:tc>
                <w:tcPr>
                  <w:tcW w:w="7093" w:type="dxa"/>
                  <w:tcBorders>
                    <w:top w:val="nil"/>
                    <w:left w:val="nil"/>
                    <w:bottom w:val="nil"/>
                    <w:right w:val="nil"/>
                  </w:tcBorders>
                  <w:shd w:val="clear" w:color="auto" w:fill="auto"/>
                  <w:noWrap/>
                  <w:vAlign w:val="bottom"/>
                  <w:hideMark/>
                </w:tcPr>
                <w:p w14:paraId="03439F7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REACTOME_REGULATION_OF_SIGNALING_BY_CBL</w:t>
                  </w:r>
                </w:p>
              </w:tc>
              <w:tc>
                <w:tcPr>
                  <w:tcW w:w="925" w:type="dxa"/>
                  <w:tcBorders>
                    <w:top w:val="nil"/>
                    <w:left w:val="nil"/>
                    <w:bottom w:val="nil"/>
                    <w:right w:val="nil"/>
                  </w:tcBorders>
                  <w:shd w:val="clear" w:color="auto" w:fill="auto"/>
                  <w:noWrap/>
                  <w:vAlign w:val="bottom"/>
                  <w:hideMark/>
                </w:tcPr>
                <w:p w14:paraId="5448C16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-1.97</w:t>
                  </w:r>
                </w:p>
              </w:tc>
              <w:tc>
                <w:tcPr>
                  <w:tcW w:w="1116" w:type="dxa"/>
                  <w:tcBorders>
                    <w:top w:val="nil"/>
                    <w:left w:val="nil"/>
                    <w:bottom w:val="nil"/>
                    <w:right w:val="nil"/>
                  </w:tcBorders>
                  <w:shd w:val="clear" w:color="auto" w:fill="auto"/>
                  <w:noWrap/>
                  <w:vAlign w:val="bottom"/>
                  <w:hideMark/>
                </w:tcPr>
                <w:p w14:paraId="062FDF2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5F0E8FF7" w14:textId="77777777" w:rsidTr="00993CB8">
              <w:trPr>
                <w:trHeight w:val="300"/>
              </w:trPr>
              <w:tc>
                <w:tcPr>
                  <w:tcW w:w="7093" w:type="dxa"/>
                  <w:tcBorders>
                    <w:top w:val="nil"/>
                    <w:left w:val="nil"/>
                    <w:bottom w:val="nil"/>
                    <w:right w:val="nil"/>
                  </w:tcBorders>
                  <w:shd w:val="clear" w:color="auto" w:fill="auto"/>
                  <w:noWrap/>
                  <w:vAlign w:val="bottom"/>
                  <w:hideMark/>
                </w:tcPr>
                <w:p w14:paraId="5C18402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MARSON_FOXP3_TARGETS_STIMULATED_UP</w:t>
                  </w:r>
                </w:p>
              </w:tc>
              <w:tc>
                <w:tcPr>
                  <w:tcW w:w="925" w:type="dxa"/>
                  <w:tcBorders>
                    <w:top w:val="nil"/>
                    <w:left w:val="nil"/>
                    <w:bottom w:val="nil"/>
                    <w:right w:val="nil"/>
                  </w:tcBorders>
                  <w:shd w:val="clear" w:color="auto" w:fill="auto"/>
                  <w:noWrap/>
                  <w:vAlign w:val="bottom"/>
                  <w:hideMark/>
                </w:tcPr>
                <w:p w14:paraId="2960E9D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1116" w:type="dxa"/>
                  <w:tcBorders>
                    <w:top w:val="nil"/>
                    <w:left w:val="nil"/>
                    <w:bottom w:val="nil"/>
                    <w:right w:val="nil"/>
                  </w:tcBorders>
                  <w:shd w:val="clear" w:color="auto" w:fill="auto"/>
                  <w:noWrap/>
                  <w:vAlign w:val="bottom"/>
                  <w:hideMark/>
                </w:tcPr>
                <w:p w14:paraId="05F6906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5E40A9D3" w14:textId="77777777" w:rsidTr="00993CB8">
              <w:trPr>
                <w:trHeight w:val="300"/>
              </w:trPr>
              <w:tc>
                <w:tcPr>
                  <w:tcW w:w="7093" w:type="dxa"/>
                  <w:tcBorders>
                    <w:top w:val="nil"/>
                    <w:left w:val="nil"/>
                    <w:bottom w:val="nil"/>
                    <w:right w:val="nil"/>
                  </w:tcBorders>
                  <w:shd w:val="clear" w:color="auto" w:fill="auto"/>
                  <w:noWrap/>
                  <w:vAlign w:val="bottom"/>
                  <w:hideMark/>
                </w:tcPr>
                <w:p w14:paraId="4CB5DAA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SENESE_HDAC3_TARGETS_UP</w:t>
                  </w:r>
                </w:p>
              </w:tc>
              <w:tc>
                <w:tcPr>
                  <w:tcW w:w="925" w:type="dxa"/>
                  <w:tcBorders>
                    <w:top w:val="nil"/>
                    <w:left w:val="nil"/>
                    <w:bottom w:val="nil"/>
                    <w:right w:val="nil"/>
                  </w:tcBorders>
                  <w:shd w:val="clear" w:color="auto" w:fill="auto"/>
                  <w:noWrap/>
                  <w:vAlign w:val="bottom"/>
                  <w:hideMark/>
                </w:tcPr>
                <w:p w14:paraId="7793514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1116" w:type="dxa"/>
                  <w:tcBorders>
                    <w:top w:val="nil"/>
                    <w:left w:val="nil"/>
                    <w:bottom w:val="nil"/>
                    <w:right w:val="nil"/>
                  </w:tcBorders>
                  <w:shd w:val="clear" w:color="auto" w:fill="auto"/>
                  <w:noWrap/>
                  <w:vAlign w:val="bottom"/>
                  <w:hideMark/>
                </w:tcPr>
                <w:p w14:paraId="69A0F0B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007E67E0" w14:textId="77777777" w:rsidTr="00993CB8">
              <w:trPr>
                <w:trHeight w:val="300"/>
              </w:trPr>
              <w:tc>
                <w:tcPr>
                  <w:tcW w:w="7093" w:type="dxa"/>
                  <w:tcBorders>
                    <w:top w:val="nil"/>
                    <w:left w:val="nil"/>
                    <w:bottom w:val="nil"/>
                    <w:right w:val="nil"/>
                  </w:tcBorders>
                  <w:shd w:val="clear" w:color="auto" w:fill="auto"/>
                  <w:noWrap/>
                  <w:vAlign w:val="bottom"/>
                  <w:hideMark/>
                </w:tcPr>
                <w:p w14:paraId="71BFE6B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GO_LIPID_TRANSLOCATION</w:t>
                  </w:r>
                </w:p>
              </w:tc>
              <w:tc>
                <w:tcPr>
                  <w:tcW w:w="925" w:type="dxa"/>
                  <w:tcBorders>
                    <w:top w:val="nil"/>
                    <w:left w:val="nil"/>
                    <w:bottom w:val="nil"/>
                    <w:right w:val="nil"/>
                  </w:tcBorders>
                  <w:shd w:val="clear" w:color="auto" w:fill="auto"/>
                  <w:noWrap/>
                  <w:vAlign w:val="bottom"/>
                  <w:hideMark/>
                </w:tcPr>
                <w:p w14:paraId="6A028C8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-1.96</w:t>
                  </w:r>
                </w:p>
              </w:tc>
              <w:tc>
                <w:tcPr>
                  <w:tcW w:w="1116" w:type="dxa"/>
                  <w:tcBorders>
                    <w:top w:val="nil"/>
                    <w:left w:val="nil"/>
                    <w:bottom w:val="nil"/>
                    <w:right w:val="nil"/>
                  </w:tcBorders>
                  <w:shd w:val="clear" w:color="auto" w:fill="auto"/>
                  <w:noWrap/>
                  <w:vAlign w:val="bottom"/>
                  <w:hideMark/>
                </w:tcPr>
                <w:p w14:paraId="7ED65B6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2BAECF61" w14:textId="77777777" w:rsidTr="00993CB8">
              <w:trPr>
                <w:trHeight w:val="300"/>
              </w:trPr>
              <w:tc>
                <w:tcPr>
                  <w:tcW w:w="7093" w:type="dxa"/>
                  <w:tcBorders>
                    <w:top w:val="nil"/>
                    <w:left w:val="nil"/>
                    <w:bottom w:val="nil"/>
                    <w:right w:val="nil"/>
                  </w:tcBorders>
                  <w:shd w:val="clear" w:color="auto" w:fill="auto"/>
                  <w:noWrap/>
                  <w:vAlign w:val="bottom"/>
                  <w:hideMark/>
                </w:tcPr>
                <w:p w14:paraId="0C63B8D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BYSTROEM_CORRELATED_WITH_IL5_DN</w:t>
                  </w:r>
                </w:p>
              </w:tc>
              <w:tc>
                <w:tcPr>
                  <w:tcW w:w="925" w:type="dxa"/>
                  <w:tcBorders>
                    <w:top w:val="nil"/>
                    <w:left w:val="nil"/>
                    <w:bottom w:val="nil"/>
                    <w:right w:val="nil"/>
                  </w:tcBorders>
                  <w:shd w:val="clear" w:color="auto" w:fill="auto"/>
                  <w:noWrap/>
                  <w:vAlign w:val="bottom"/>
                  <w:hideMark/>
                </w:tcPr>
                <w:p w14:paraId="68B7005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-1.95</w:t>
                  </w:r>
                </w:p>
              </w:tc>
              <w:tc>
                <w:tcPr>
                  <w:tcW w:w="1116" w:type="dxa"/>
                  <w:tcBorders>
                    <w:top w:val="nil"/>
                    <w:left w:val="nil"/>
                    <w:bottom w:val="nil"/>
                    <w:right w:val="nil"/>
                  </w:tcBorders>
                  <w:shd w:val="clear" w:color="auto" w:fill="auto"/>
                  <w:noWrap/>
                  <w:vAlign w:val="bottom"/>
                  <w:hideMark/>
                </w:tcPr>
                <w:p w14:paraId="4F953F6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146238A1" w14:textId="77777777" w:rsidTr="00993CB8">
              <w:trPr>
                <w:trHeight w:val="300"/>
              </w:trPr>
              <w:tc>
                <w:tcPr>
                  <w:tcW w:w="7093" w:type="dxa"/>
                  <w:tcBorders>
                    <w:top w:val="nil"/>
                    <w:left w:val="nil"/>
                    <w:bottom w:val="nil"/>
                    <w:right w:val="nil"/>
                  </w:tcBorders>
                  <w:shd w:val="clear" w:color="auto" w:fill="auto"/>
                  <w:noWrap/>
                  <w:vAlign w:val="bottom"/>
                  <w:hideMark/>
                </w:tcPr>
                <w:p w14:paraId="6C56781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PID_FAK_PATHWAY</w:t>
                  </w:r>
                </w:p>
              </w:tc>
              <w:tc>
                <w:tcPr>
                  <w:tcW w:w="925" w:type="dxa"/>
                  <w:tcBorders>
                    <w:top w:val="nil"/>
                    <w:left w:val="nil"/>
                    <w:bottom w:val="nil"/>
                    <w:right w:val="nil"/>
                  </w:tcBorders>
                  <w:shd w:val="clear" w:color="auto" w:fill="auto"/>
                  <w:noWrap/>
                  <w:vAlign w:val="bottom"/>
                  <w:hideMark/>
                </w:tcPr>
                <w:p w14:paraId="4C4A82A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-1.95</w:t>
                  </w:r>
                </w:p>
              </w:tc>
              <w:tc>
                <w:tcPr>
                  <w:tcW w:w="1116" w:type="dxa"/>
                  <w:tcBorders>
                    <w:top w:val="nil"/>
                    <w:left w:val="nil"/>
                    <w:bottom w:val="nil"/>
                    <w:right w:val="nil"/>
                  </w:tcBorders>
                  <w:shd w:val="clear" w:color="auto" w:fill="auto"/>
                  <w:noWrap/>
                  <w:vAlign w:val="bottom"/>
                  <w:hideMark/>
                </w:tcPr>
                <w:p w14:paraId="6183B27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7BA8FD9D" w14:textId="77777777" w:rsidTr="00993CB8">
              <w:trPr>
                <w:trHeight w:val="300"/>
              </w:trPr>
              <w:tc>
                <w:tcPr>
                  <w:tcW w:w="7093" w:type="dxa"/>
                  <w:tcBorders>
                    <w:top w:val="nil"/>
                    <w:left w:val="nil"/>
                    <w:bottom w:val="nil"/>
                    <w:right w:val="nil"/>
                  </w:tcBorders>
                  <w:shd w:val="clear" w:color="auto" w:fill="auto"/>
                  <w:noWrap/>
                  <w:vAlign w:val="bottom"/>
                  <w:hideMark/>
                </w:tcPr>
                <w:p w14:paraId="1723313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lastRenderedPageBreak/>
                    <w:t>ZHENG_BOUND_BY_FOXP3</w:t>
                  </w:r>
                </w:p>
              </w:tc>
              <w:tc>
                <w:tcPr>
                  <w:tcW w:w="925" w:type="dxa"/>
                  <w:tcBorders>
                    <w:top w:val="nil"/>
                    <w:left w:val="nil"/>
                    <w:bottom w:val="nil"/>
                    <w:right w:val="nil"/>
                  </w:tcBorders>
                  <w:shd w:val="clear" w:color="auto" w:fill="auto"/>
                  <w:noWrap/>
                  <w:vAlign w:val="bottom"/>
                  <w:hideMark/>
                </w:tcPr>
                <w:p w14:paraId="3C23AB5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-1.94</w:t>
                  </w:r>
                </w:p>
              </w:tc>
              <w:tc>
                <w:tcPr>
                  <w:tcW w:w="1116" w:type="dxa"/>
                  <w:tcBorders>
                    <w:top w:val="nil"/>
                    <w:left w:val="nil"/>
                    <w:bottom w:val="nil"/>
                    <w:right w:val="nil"/>
                  </w:tcBorders>
                  <w:shd w:val="clear" w:color="auto" w:fill="auto"/>
                  <w:noWrap/>
                  <w:vAlign w:val="bottom"/>
                  <w:hideMark/>
                </w:tcPr>
                <w:p w14:paraId="3F71612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1973B42E" w14:textId="77777777" w:rsidTr="00993CB8">
              <w:trPr>
                <w:trHeight w:val="300"/>
              </w:trPr>
              <w:tc>
                <w:tcPr>
                  <w:tcW w:w="7093" w:type="dxa"/>
                  <w:tcBorders>
                    <w:top w:val="nil"/>
                    <w:left w:val="nil"/>
                    <w:bottom w:val="nil"/>
                    <w:right w:val="nil"/>
                  </w:tcBorders>
                  <w:shd w:val="clear" w:color="auto" w:fill="auto"/>
                  <w:noWrap/>
                  <w:vAlign w:val="bottom"/>
                  <w:hideMark/>
                </w:tcPr>
                <w:p w14:paraId="1D16782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REACTOME_SYNTHESIS_OF_PIPS_AT_THE_PLASMA_MEMBRANE</w:t>
                  </w:r>
                </w:p>
              </w:tc>
              <w:tc>
                <w:tcPr>
                  <w:tcW w:w="925" w:type="dxa"/>
                  <w:tcBorders>
                    <w:top w:val="nil"/>
                    <w:left w:val="nil"/>
                    <w:bottom w:val="nil"/>
                    <w:right w:val="nil"/>
                  </w:tcBorders>
                  <w:shd w:val="clear" w:color="auto" w:fill="auto"/>
                  <w:noWrap/>
                  <w:vAlign w:val="bottom"/>
                  <w:hideMark/>
                </w:tcPr>
                <w:p w14:paraId="020D583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-1.93</w:t>
                  </w:r>
                </w:p>
              </w:tc>
              <w:tc>
                <w:tcPr>
                  <w:tcW w:w="1116" w:type="dxa"/>
                  <w:tcBorders>
                    <w:top w:val="nil"/>
                    <w:left w:val="nil"/>
                    <w:bottom w:val="nil"/>
                    <w:right w:val="nil"/>
                  </w:tcBorders>
                  <w:shd w:val="clear" w:color="auto" w:fill="auto"/>
                  <w:noWrap/>
                  <w:vAlign w:val="bottom"/>
                  <w:hideMark/>
                </w:tcPr>
                <w:p w14:paraId="54FD6E0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1100BDAA" w14:textId="77777777" w:rsidTr="00993CB8">
              <w:trPr>
                <w:trHeight w:val="300"/>
              </w:trPr>
              <w:tc>
                <w:tcPr>
                  <w:tcW w:w="7093" w:type="dxa"/>
                  <w:tcBorders>
                    <w:top w:val="nil"/>
                    <w:left w:val="nil"/>
                    <w:bottom w:val="nil"/>
                    <w:right w:val="nil"/>
                  </w:tcBorders>
                  <w:shd w:val="clear" w:color="auto" w:fill="auto"/>
                  <w:noWrap/>
                  <w:vAlign w:val="bottom"/>
                  <w:hideMark/>
                </w:tcPr>
                <w:p w14:paraId="06D40FD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MASSARWEH_TAMOXIFEN_RESISTANCE_UP</w:t>
                  </w:r>
                </w:p>
              </w:tc>
              <w:tc>
                <w:tcPr>
                  <w:tcW w:w="925" w:type="dxa"/>
                  <w:tcBorders>
                    <w:top w:val="nil"/>
                    <w:left w:val="nil"/>
                    <w:bottom w:val="nil"/>
                    <w:right w:val="nil"/>
                  </w:tcBorders>
                  <w:shd w:val="clear" w:color="auto" w:fill="auto"/>
                  <w:noWrap/>
                  <w:vAlign w:val="bottom"/>
                  <w:hideMark/>
                </w:tcPr>
                <w:p w14:paraId="106FAD3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-1.93</w:t>
                  </w:r>
                </w:p>
              </w:tc>
              <w:tc>
                <w:tcPr>
                  <w:tcW w:w="1116" w:type="dxa"/>
                  <w:tcBorders>
                    <w:top w:val="nil"/>
                    <w:left w:val="nil"/>
                    <w:bottom w:val="nil"/>
                    <w:right w:val="nil"/>
                  </w:tcBorders>
                  <w:shd w:val="clear" w:color="auto" w:fill="auto"/>
                  <w:noWrap/>
                  <w:vAlign w:val="bottom"/>
                  <w:hideMark/>
                </w:tcPr>
                <w:p w14:paraId="27555DE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6E31A732" w14:textId="77777777" w:rsidTr="00993CB8">
              <w:trPr>
                <w:trHeight w:val="300"/>
              </w:trPr>
              <w:tc>
                <w:tcPr>
                  <w:tcW w:w="7093" w:type="dxa"/>
                  <w:tcBorders>
                    <w:top w:val="nil"/>
                    <w:left w:val="nil"/>
                    <w:bottom w:val="nil"/>
                    <w:right w:val="nil"/>
                  </w:tcBorders>
                  <w:shd w:val="clear" w:color="auto" w:fill="auto"/>
                  <w:noWrap/>
                  <w:vAlign w:val="bottom"/>
                  <w:hideMark/>
                </w:tcPr>
                <w:p w14:paraId="6478EC8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GO_PHOSPHOLIPID_TRANSLOCATING_ATPASE_ACTIVITY</w:t>
                  </w:r>
                </w:p>
              </w:tc>
              <w:tc>
                <w:tcPr>
                  <w:tcW w:w="925" w:type="dxa"/>
                  <w:tcBorders>
                    <w:top w:val="nil"/>
                    <w:left w:val="nil"/>
                    <w:bottom w:val="nil"/>
                    <w:right w:val="nil"/>
                  </w:tcBorders>
                  <w:shd w:val="clear" w:color="auto" w:fill="auto"/>
                  <w:noWrap/>
                  <w:vAlign w:val="bottom"/>
                  <w:hideMark/>
                </w:tcPr>
                <w:p w14:paraId="0E1826E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-1.93</w:t>
                  </w:r>
                </w:p>
              </w:tc>
              <w:tc>
                <w:tcPr>
                  <w:tcW w:w="1116" w:type="dxa"/>
                  <w:tcBorders>
                    <w:top w:val="nil"/>
                    <w:left w:val="nil"/>
                    <w:bottom w:val="nil"/>
                    <w:right w:val="nil"/>
                  </w:tcBorders>
                  <w:shd w:val="clear" w:color="auto" w:fill="auto"/>
                  <w:noWrap/>
                  <w:vAlign w:val="bottom"/>
                  <w:hideMark/>
                </w:tcPr>
                <w:p w14:paraId="4F9A516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6A7C104E" w14:textId="77777777" w:rsidTr="00993CB8">
              <w:trPr>
                <w:trHeight w:val="300"/>
              </w:trPr>
              <w:tc>
                <w:tcPr>
                  <w:tcW w:w="7093" w:type="dxa"/>
                  <w:tcBorders>
                    <w:top w:val="nil"/>
                    <w:left w:val="nil"/>
                    <w:bottom w:val="nil"/>
                    <w:right w:val="nil"/>
                  </w:tcBorders>
                  <w:shd w:val="clear" w:color="auto" w:fill="auto"/>
                  <w:noWrap/>
                  <w:vAlign w:val="bottom"/>
                  <w:hideMark/>
                </w:tcPr>
                <w:p w14:paraId="01E80DA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PID_CXCR4_PATHWAY</w:t>
                  </w:r>
                </w:p>
              </w:tc>
              <w:tc>
                <w:tcPr>
                  <w:tcW w:w="925" w:type="dxa"/>
                  <w:tcBorders>
                    <w:top w:val="nil"/>
                    <w:left w:val="nil"/>
                    <w:bottom w:val="nil"/>
                    <w:right w:val="nil"/>
                  </w:tcBorders>
                  <w:shd w:val="clear" w:color="auto" w:fill="auto"/>
                  <w:noWrap/>
                  <w:vAlign w:val="bottom"/>
                  <w:hideMark/>
                </w:tcPr>
                <w:p w14:paraId="3E603CB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1116" w:type="dxa"/>
                  <w:tcBorders>
                    <w:top w:val="nil"/>
                    <w:left w:val="nil"/>
                    <w:bottom w:val="nil"/>
                    <w:right w:val="nil"/>
                  </w:tcBorders>
                  <w:shd w:val="clear" w:color="auto" w:fill="auto"/>
                  <w:noWrap/>
                  <w:vAlign w:val="bottom"/>
                  <w:hideMark/>
                </w:tcPr>
                <w:p w14:paraId="0D07420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550EAD01" w14:textId="77777777" w:rsidTr="00993CB8">
              <w:trPr>
                <w:trHeight w:val="300"/>
              </w:trPr>
              <w:tc>
                <w:tcPr>
                  <w:tcW w:w="7093" w:type="dxa"/>
                  <w:tcBorders>
                    <w:top w:val="nil"/>
                    <w:left w:val="nil"/>
                    <w:bottom w:val="nil"/>
                    <w:right w:val="nil"/>
                  </w:tcBorders>
                  <w:shd w:val="clear" w:color="auto" w:fill="auto"/>
                  <w:noWrap/>
                  <w:vAlign w:val="bottom"/>
                  <w:hideMark/>
                </w:tcPr>
                <w:p w14:paraId="348A686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SCHRAMM_INHBA_TARGETS_DN</w:t>
                  </w:r>
                </w:p>
              </w:tc>
              <w:tc>
                <w:tcPr>
                  <w:tcW w:w="925" w:type="dxa"/>
                  <w:tcBorders>
                    <w:top w:val="nil"/>
                    <w:left w:val="nil"/>
                    <w:bottom w:val="nil"/>
                    <w:right w:val="nil"/>
                  </w:tcBorders>
                  <w:shd w:val="clear" w:color="auto" w:fill="auto"/>
                  <w:noWrap/>
                  <w:vAlign w:val="bottom"/>
                  <w:hideMark/>
                </w:tcPr>
                <w:p w14:paraId="3CD4697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1116" w:type="dxa"/>
                  <w:tcBorders>
                    <w:top w:val="nil"/>
                    <w:left w:val="nil"/>
                    <w:bottom w:val="nil"/>
                    <w:right w:val="nil"/>
                  </w:tcBorders>
                  <w:shd w:val="clear" w:color="auto" w:fill="auto"/>
                  <w:noWrap/>
                  <w:vAlign w:val="bottom"/>
                  <w:hideMark/>
                </w:tcPr>
                <w:p w14:paraId="3BDE2A6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5C3FCD7C" w14:textId="77777777" w:rsidTr="00993CB8">
              <w:trPr>
                <w:trHeight w:val="300"/>
              </w:trPr>
              <w:tc>
                <w:tcPr>
                  <w:tcW w:w="7093" w:type="dxa"/>
                  <w:tcBorders>
                    <w:top w:val="nil"/>
                    <w:left w:val="nil"/>
                    <w:bottom w:val="nil"/>
                    <w:right w:val="nil"/>
                  </w:tcBorders>
                  <w:shd w:val="clear" w:color="auto" w:fill="auto"/>
                  <w:noWrap/>
                  <w:vAlign w:val="bottom"/>
                  <w:hideMark/>
                </w:tcPr>
                <w:p w14:paraId="2F0FE08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GO_PHOSPHATIDYLINOSITOL_DEPHOSPHORYLATION</w:t>
                  </w:r>
                </w:p>
              </w:tc>
              <w:tc>
                <w:tcPr>
                  <w:tcW w:w="925" w:type="dxa"/>
                  <w:tcBorders>
                    <w:top w:val="nil"/>
                    <w:left w:val="nil"/>
                    <w:bottom w:val="nil"/>
                    <w:right w:val="nil"/>
                  </w:tcBorders>
                  <w:shd w:val="clear" w:color="auto" w:fill="auto"/>
                  <w:noWrap/>
                  <w:vAlign w:val="bottom"/>
                  <w:hideMark/>
                </w:tcPr>
                <w:p w14:paraId="0F2624E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1116" w:type="dxa"/>
                  <w:tcBorders>
                    <w:top w:val="nil"/>
                    <w:left w:val="nil"/>
                    <w:bottom w:val="nil"/>
                    <w:right w:val="nil"/>
                  </w:tcBorders>
                  <w:shd w:val="clear" w:color="auto" w:fill="auto"/>
                  <w:noWrap/>
                  <w:vAlign w:val="bottom"/>
                  <w:hideMark/>
                </w:tcPr>
                <w:p w14:paraId="456203F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44443D23" w14:textId="77777777" w:rsidTr="00993CB8">
              <w:trPr>
                <w:trHeight w:val="300"/>
              </w:trPr>
              <w:tc>
                <w:tcPr>
                  <w:tcW w:w="7093" w:type="dxa"/>
                  <w:tcBorders>
                    <w:top w:val="nil"/>
                    <w:left w:val="nil"/>
                    <w:bottom w:val="nil"/>
                    <w:right w:val="nil"/>
                  </w:tcBorders>
                  <w:shd w:val="clear" w:color="auto" w:fill="auto"/>
                  <w:noWrap/>
                  <w:vAlign w:val="bottom"/>
                  <w:hideMark/>
                </w:tcPr>
                <w:p w14:paraId="16BB005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PID_ERBB1_DOWNSTREAM_PATHWAY</w:t>
                  </w:r>
                </w:p>
              </w:tc>
              <w:tc>
                <w:tcPr>
                  <w:tcW w:w="925" w:type="dxa"/>
                  <w:tcBorders>
                    <w:top w:val="nil"/>
                    <w:left w:val="nil"/>
                    <w:bottom w:val="nil"/>
                    <w:right w:val="nil"/>
                  </w:tcBorders>
                  <w:shd w:val="clear" w:color="auto" w:fill="auto"/>
                  <w:noWrap/>
                  <w:vAlign w:val="bottom"/>
                  <w:hideMark/>
                </w:tcPr>
                <w:p w14:paraId="1F07D6F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1116" w:type="dxa"/>
                  <w:tcBorders>
                    <w:top w:val="nil"/>
                    <w:left w:val="nil"/>
                    <w:bottom w:val="nil"/>
                    <w:right w:val="nil"/>
                  </w:tcBorders>
                  <w:shd w:val="clear" w:color="auto" w:fill="auto"/>
                  <w:noWrap/>
                  <w:vAlign w:val="bottom"/>
                  <w:hideMark/>
                </w:tcPr>
                <w:p w14:paraId="0ACF0D7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474A74F5" w14:textId="77777777" w:rsidTr="00993CB8">
              <w:trPr>
                <w:trHeight w:val="300"/>
              </w:trPr>
              <w:tc>
                <w:tcPr>
                  <w:tcW w:w="7093" w:type="dxa"/>
                  <w:tcBorders>
                    <w:top w:val="nil"/>
                    <w:left w:val="nil"/>
                    <w:bottom w:val="nil"/>
                    <w:right w:val="nil"/>
                  </w:tcBorders>
                  <w:shd w:val="clear" w:color="auto" w:fill="auto"/>
                  <w:noWrap/>
                  <w:vAlign w:val="bottom"/>
                  <w:hideMark/>
                </w:tcPr>
                <w:p w14:paraId="08EA365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GO_HIPPO_SIGNALING</w:t>
                  </w:r>
                </w:p>
              </w:tc>
              <w:tc>
                <w:tcPr>
                  <w:tcW w:w="925" w:type="dxa"/>
                  <w:tcBorders>
                    <w:top w:val="nil"/>
                    <w:left w:val="nil"/>
                    <w:bottom w:val="nil"/>
                    <w:right w:val="nil"/>
                  </w:tcBorders>
                  <w:shd w:val="clear" w:color="auto" w:fill="auto"/>
                  <w:noWrap/>
                  <w:vAlign w:val="bottom"/>
                  <w:hideMark/>
                </w:tcPr>
                <w:p w14:paraId="1C3289A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-1.92</w:t>
                  </w:r>
                </w:p>
              </w:tc>
              <w:tc>
                <w:tcPr>
                  <w:tcW w:w="1116" w:type="dxa"/>
                  <w:tcBorders>
                    <w:top w:val="nil"/>
                    <w:left w:val="nil"/>
                    <w:bottom w:val="nil"/>
                    <w:right w:val="nil"/>
                  </w:tcBorders>
                  <w:shd w:val="clear" w:color="auto" w:fill="auto"/>
                  <w:noWrap/>
                  <w:vAlign w:val="bottom"/>
                  <w:hideMark/>
                </w:tcPr>
                <w:p w14:paraId="59D7CFC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0.05</w:t>
                  </w:r>
                </w:p>
              </w:tc>
            </w:tr>
            <w:tr w:rsidR="0034176B" w:rsidRPr="0034176B" w14:paraId="69330D96" w14:textId="77777777" w:rsidTr="00993CB8">
              <w:trPr>
                <w:trHeight w:val="300"/>
              </w:trPr>
              <w:tc>
                <w:tcPr>
                  <w:tcW w:w="7093" w:type="dxa"/>
                  <w:tcBorders>
                    <w:top w:val="nil"/>
                    <w:left w:val="nil"/>
                    <w:bottom w:val="nil"/>
                    <w:right w:val="nil"/>
                  </w:tcBorders>
                  <w:shd w:val="clear" w:color="auto" w:fill="auto"/>
                  <w:noWrap/>
                  <w:vAlign w:val="bottom"/>
                  <w:hideMark/>
                </w:tcPr>
                <w:p w14:paraId="0E75C44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GO_LIPOPROTEIN_PARTICLE_RECEPTOR_ACTIVITY</w:t>
                  </w:r>
                </w:p>
              </w:tc>
              <w:tc>
                <w:tcPr>
                  <w:tcW w:w="925" w:type="dxa"/>
                  <w:tcBorders>
                    <w:top w:val="nil"/>
                    <w:left w:val="nil"/>
                    <w:bottom w:val="nil"/>
                    <w:right w:val="nil"/>
                  </w:tcBorders>
                  <w:shd w:val="clear" w:color="auto" w:fill="auto"/>
                  <w:noWrap/>
                  <w:vAlign w:val="bottom"/>
                  <w:hideMark/>
                </w:tcPr>
                <w:p w14:paraId="56F7B98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1116" w:type="dxa"/>
                  <w:tcBorders>
                    <w:top w:val="nil"/>
                    <w:left w:val="nil"/>
                    <w:bottom w:val="nil"/>
                    <w:right w:val="nil"/>
                  </w:tcBorders>
                  <w:shd w:val="clear" w:color="auto" w:fill="auto"/>
                  <w:noWrap/>
                  <w:vAlign w:val="bottom"/>
                  <w:hideMark/>
                </w:tcPr>
                <w:p w14:paraId="789437F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4D9C71B0" w14:textId="77777777" w:rsidTr="00993CB8">
              <w:trPr>
                <w:trHeight w:val="300"/>
              </w:trPr>
              <w:tc>
                <w:tcPr>
                  <w:tcW w:w="7093" w:type="dxa"/>
                  <w:tcBorders>
                    <w:top w:val="nil"/>
                    <w:left w:val="nil"/>
                    <w:bottom w:val="nil"/>
                    <w:right w:val="nil"/>
                  </w:tcBorders>
                  <w:shd w:val="clear" w:color="auto" w:fill="auto"/>
                  <w:noWrap/>
                  <w:vAlign w:val="bottom"/>
                  <w:hideMark/>
                </w:tcPr>
                <w:p w14:paraId="669D293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BEGUM_TARGETS_OF_PAX3_FOXO1_FUSION_UP</w:t>
                  </w:r>
                </w:p>
              </w:tc>
              <w:tc>
                <w:tcPr>
                  <w:tcW w:w="925" w:type="dxa"/>
                  <w:tcBorders>
                    <w:top w:val="nil"/>
                    <w:left w:val="nil"/>
                    <w:bottom w:val="nil"/>
                    <w:right w:val="nil"/>
                  </w:tcBorders>
                  <w:shd w:val="clear" w:color="auto" w:fill="auto"/>
                  <w:noWrap/>
                  <w:vAlign w:val="bottom"/>
                  <w:hideMark/>
                </w:tcPr>
                <w:p w14:paraId="3642977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1116" w:type="dxa"/>
                  <w:tcBorders>
                    <w:top w:val="nil"/>
                    <w:left w:val="nil"/>
                    <w:bottom w:val="nil"/>
                    <w:right w:val="nil"/>
                  </w:tcBorders>
                  <w:shd w:val="clear" w:color="auto" w:fill="auto"/>
                  <w:noWrap/>
                  <w:vAlign w:val="bottom"/>
                  <w:hideMark/>
                </w:tcPr>
                <w:p w14:paraId="33B8A4F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1636C7C7" w14:textId="77777777" w:rsidTr="00993CB8">
              <w:trPr>
                <w:trHeight w:val="300"/>
              </w:trPr>
              <w:tc>
                <w:tcPr>
                  <w:tcW w:w="7093" w:type="dxa"/>
                  <w:tcBorders>
                    <w:top w:val="nil"/>
                    <w:left w:val="nil"/>
                    <w:bottom w:val="nil"/>
                    <w:right w:val="nil"/>
                  </w:tcBorders>
                  <w:shd w:val="clear" w:color="auto" w:fill="auto"/>
                  <w:noWrap/>
                  <w:vAlign w:val="bottom"/>
                  <w:hideMark/>
                </w:tcPr>
                <w:p w14:paraId="05C2595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PID_INTEGRIN_CS_PATHWAY</w:t>
                  </w:r>
                </w:p>
              </w:tc>
              <w:tc>
                <w:tcPr>
                  <w:tcW w:w="925" w:type="dxa"/>
                  <w:tcBorders>
                    <w:top w:val="nil"/>
                    <w:left w:val="nil"/>
                    <w:bottom w:val="nil"/>
                    <w:right w:val="nil"/>
                  </w:tcBorders>
                  <w:shd w:val="clear" w:color="auto" w:fill="auto"/>
                  <w:noWrap/>
                  <w:vAlign w:val="bottom"/>
                  <w:hideMark/>
                </w:tcPr>
                <w:p w14:paraId="0BEAF1E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-1.91</w:t>
                  </w:r>
                </w:p>
              </w:tc>
              <w:tc>
                <w:tcPr>
                  <w:tcW w:w="1116" w:type="dxa"/>
                  <w:tcBorders>
                    <w:top w:val="nil"/>
                    <w:left w:val="nil"/>
                    <w:bottom w:val="nil"/>
                    <w:right w:val="nil"/>
                  </w:tcBorders>
                  <w:shd w:val="clear" w:color="auto" w:fill="auto"/>
                  <w:noWrap/>
                  <w:vAlign w:val="bottom"/>
                  <w:hideMark/>
                </w:tcPr>
                <w:p w14:paraId="4F4E9F0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4066E9A9" w14:textId="77777777" w:rsidTr="00993CB8">
              <w:trPr>
                <w:trHeight w:val="300"/>
              </w:trPr>
              <w:tc>
                <w:tcPr>
                  <w:tcW w:w="7093" w:type="dxa"/>
                  <w:tcBorders>
                    <w:top w:val="nil"/>
                    <w:left w:val="nil"/>
                    <w:bottom w:val="nil"/>
                    <w:right w:val="nil"/>
                  </w:tcBorders>
                  <w:shd w:val="clear" w:color="auto" w:fill="auto"/>
                  <w:noWrap/>
                  <w:vAlign w:val="bottom"/>
                  <w:hideMark/>
                </w:tcPr>
                <w:p w14:paraId="4E9ACBA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GO_GOLGI_TO_VACUOLE_TRANSPORT</w:t>
                  </w:r>
                </w:p>
              </w:tc>
              <w:tc>
                <w:tcPr>
                  <w:tcW w:w="925" w:type="dxa"/>
                  <w:tcBorders>
                    <w:top w:val="nil"/>
                    <w:left w:val="nil"/>
                    <w:bottom w:val="nil"/>
                    <w:right w:val="nil"/>
                  </w:tcBorders>
                  <w:shd w:val="clear" w:color="auto" w:fill="auto"/>
                  <w:noWrap/>
                  <w:vAlign w:val="bottom"/>
                  <w:hideMark/>
                </w:tcPr>
                <w:p w14:paraId="2384700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1116" w:type="dxa"/>
                  <w:tcBorders>
                    <w:top w:val="nil"/>
                    <w:left w:val="nil"/>
                    <w:bottom w:val="nil"/>
                    <w:right w:val="nil"/>
                  </w:tcBorders>
                  <w:shd w:val="clear" w:color="auto" w:fill="auto"/>
                  <w:noWrap/>
                  <w:vAlign w:val="bottom"/>
                  <w:hideMark/>
                </w:tcPr>
                <w:p w14:paraId="2ACAC7F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126629CC" w14:textId="77777777" w:rsidTr="00993CB8">
              <w:trPr>
                <w:trHeight w:val="300"/>
              </w:trPr>
              <w:tc>
                <w:tcPr>
                  <w:tcW w:w="7093" w:type="dxa"/>
                  <w:tcBorders>
                    <w:top w:val="nil"/>
                    <w:left w:val="nil"/>
                    <w:bottom w:val="nil"/>
                    <w:right w:val="nil"/>
                  </w:tcBorders>
                  <w:shd w:val="clear" w:color="auto" w:fill="auto"/>
                  <w:noWrap/>
                  <w:vAlign w:val="bottom"/>
                  <w:hideMark/>
                </w:tcPr>
                <w:p w14:paraId="471ECD7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GO_MAP_KINASE_KINASE_KINASE_ACTIVITY</w:t>
                  </w:r>
                </w:p>
              </w:tc>
              <w:tc>
                <w:tcPr>
                  <w:tcW w:w="925" w:type="dxa"/>
                  <w:tcBorders>
                    <w:top w:val="nil"/>
                    <w:left w:val="nil"/>
                    <w:bottom w:val="nil"/>
                    <w:right w:val="nil"/>
                  </w:tcBorders>
                  <w:shd w:val="clear" w:color="auto" w:fill="auto"/>
                  <w:noWrap/>
                  <w:vAlign w:val="bottom"/>
                  <w:hideMark/>
                </w:tcPr>
                <w:p w14:paraId="03BC21C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1116" w:type="dxa"/>
                  <w:tcBorders>
                    <w:top w:val="nil"/>
                    <w:left w:val="nil"/>
                    <w:bottom w:val="nil"/>
                    <w:right w:val="nil"/>
                  </w:tcBorders>
                  <w:shd w:val="clear" w:color="auto" w:fill="auto"/>
                  <w:noWrap/>
                  <w:vAlign w:val="bottom"/>
                  <w:hideMark/>
                </w:tcPr>
                <w:p w14:paraId="636770F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287274FE" w14:textId="77777777" w:rsidTr="00993CB8">
              <w:trPr>
                <w:trHeight w:val="300"/>
              </w:trPr>
              <w:tc>
                <w:tcPr>
                  <w:tcW w:w="7093" w:type="dxa"/>
                  <w:tcBorders>
                    <w:top w:val="nil"/>
                    <w:left w:val="nil"/>
                    <w:bottom w:val="nil"/>
                    <w:right w:val="nil"/>
                  </w:tcBorders>
                  <w:shd w:val="clear" w:color="auto" w:fill="auto"/>
                  <w:noWrap/>
                  <w:vAlign w:val="bottom"/>
                  <w:hideMark/>
                </w:tcPr>
                <w:p w14:paraId="745E3E1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GO_PHOSPHOLIPID_DEPHOSPHORYLATION</w:t>
                  </w:r>
                </w:p>
              </w:tc>
              <w:tc>
                <w:tcPr>
                  <w:tcW w:w="925" w:type="dxa"/>
                  <w:tcBorders>
                    <w:top w:val="nil"/>
                    <w:left w:val="nil"/>
                    <w:bottom w:val="nil"/>
                    <w:right w:val="nil"/>
                  </w:tcBorders>
                  <w:shd w:val="clear" w:color="auto" w:fill="auto"/>
                  <w:noWrap/>
                  <w:vAlign w:val="bottom"/>
                  <w:hideMark/>
                </w:tcPr>
                <w:p w14:paraId="5E7FEC8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1116" w:type="dxa"/>
                  <w:tcBorders>
                    <w:top w:val="nil"/>
                    <w:left w:val="nil"/>
                    <w:bottom w:val="nil"/>
                    <w:right w:val="nil"/>
                  </w:tcBorders>
                  <w:shd w:val="clear" w:color="auto" w:fill="auto"/>
                  <w:noWrap/>
                  <w:vAlign w:val="bottom"/>
                  <w:hideMark/>
                </w:tcPr>
                <w:p w14:paraId="6CA2465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191EBBF0" w14:textId="77777777" w:rsidTr="00993CB8">
              <w:trPr>
                <w:trHeight w:val="300"/>
              </w:trPr>
              <w:tc>
                <w:tcPr>
                  <w:tcW w:w="7093" w:type="dxa"/>
                  <w:tcBorders>
                    <w:top w:val="nil"/>
                    <w:left w:val="nil"/>
                    <w:bottom w:val="nil"/>
                    <w:right w:val="nil"/>
                  </w:tcBorders>
                  <w:shd w:val="clear" w:color="auto" w:fill="auto"/>
                  <w:noWrap/>
                  <w:vAlign w:val="bottom"/>
                  <w:hideMark/>
                </w:tcPr>
                <w:p w14:paraId="49FEFD0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KEGG_CHRONIC_MYELOID_LEUKEMIA</w:t>
                  </w:r>
                </w:p>
              </w:tc>
              <w:tc>
                <w:tcPr>
                  <w:tcW w:w="925" w:type="dxa"/>
                  <w:tcBorders>
                    <w:top w:val="nil"/>
                    <w:left w:val="nil"/>
                    <w:bottom w:val="nil"/>
                    <w:right w:val="nil"/>
                  </w:tcBorders>
                  <w:shd w:val="clear" w:color="auto" w:fill="auto"/>
                  <w:noWrap/>
                  <w:vAlign w:val="bottom"/>
                  <w:hideMark/>
                </w:tcPr>
                <w:p w14:paraId="563DDDB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-1.89</w:t>
                  </w:r>
                </w:p>
              </w:tc>
              <w:tc>
                <w:tcPr>
                  <w:tcW w:w="1116" w:type="dxa"/>
                  <w:tcBorders>
                    <w:top w:val="nil"/>
                    <w:left w:val="nil"/>
                    <w:bottom w:val="nil"/>
                    <w:right w:val="nil"/>
                  </w:tcBorders>
                  <w:shd w:val="clear" w:color="auto" w:fill="auto"/>
                  <w:noWrap/>
                  <w:vAlign w:val="bottom"/>
                  <w:hideMark/>
                </w:tcPr>
                <w:p w14:paraId="1E6EBB9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7AC14650" w14:textId="77777777" w:rsidTr="00993CB8">
              <w:trPr>
                <w:trHeight w:val="300"/>
              </w:trPr>
              <w:tc>
                <w:tcPr>
                  <w:tcW w:w="7093" w:type="dxa"/>
                  <w:tcBorders>
                    <w:top w:val="nil"/>
                    <w:left w:val="nil"/>
                    <w:bottom w:val="nil"/>
                    <w:right w:val="nil"/>
                  </w:tcBorders>
                  <w:shd w:val="clear" w:color="auto" w:fill="auto"/>
                  <w:noWrap/>
                  <w:vAlign w:val="bottom"/>
                  <w:hideMark/>
                </w:tcPr>
                <w:p w14:paraId="4B1CAF3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SIG_BCR_SIGNALING_PATHWAY</w:t>
                  </w:r>
                </w:p>
              </w:tc>
              <w:tc>
                <w:tcPr>
                  <w:tcW w:w="925" w:type="dxa"/>
                  <w:tcBorders>
                    <w:top w:val="nil"/>
                    <w:left w:val="nil"/>
                    <w:bottom w:val="nil"/>
                    <w:right w:val="nil"/>
                  </w:tcBorders>
                  <w:shd w:val="clear" w:color="auto" w:fill="auto"/>
                  <w:noWrap/>
                  <w:vAlign w:val="bottom"/>
                  <w:hideMark/>
                </w:tcPr>
                <w:p w14:paraId="267BBB3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73C8D5D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459D323F" w14:textId="77777777" w:rsidTr="00993CB8">
              <w:trPr>
                <w:trHeight w:val="300"/>
              </w:trPr>
              <w:tc>
                <w:tcPr>
                  <w:tcW w:w="7093" w:type="dxa"/>
                  <w:tcBorders>
                    <w:top w:val="nil"/>
                    <w:left w:val="nil"/>
                    <w:bottom w:val="nil"/>
                    <w:right w:val="nil"/>
                  </w:tcBorders>
                  <w:shd w:val="clear" w:color="auto" w:fill="auto"/>
                  <w:noWrap/>
                  <w:vAlign w:val="bottom"/>
                  <w:hideMark/>
                </w:tcPr>
                <w:p w14:paraId="63B372C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KEGG_PHOSPHATIDYLINOSITOL_SIGNALING_SYSTEM</w:t>
                  </w:r>
                </w:p>
              </w:tc>
              <w:tc>
                <w:tcPr>
                  <w:tcW w:w="925" w:type="dxa"/>
                  <w:tcBorders>
                    <w:top w:val="nil"/>
                    <w:left w:val="nil"/>
                    <w:bottom w:val="nil"/>
                    <w:right w:val="nil"/>
                  </w:tcBorders>
                  <w:shd w:val="clear" w:color="auto" w:fill="auto"/>
                  <w:noWrap/>
                  <w:vAlign w:val="bottom"/>
                  <w:hideMark/>
                </w:tcPr>
                <w:p w14:paraId="7646548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0325363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04A8EDA0" w14:textId="77777777" w:rsidTr="00993CB8">
              <w:trPr>
                <w:trHeight w:val="300"/>
              </w:trPr>
              <w:tc>
                <w:tcPr>
                  <w:tcW w:w="7093" w:type="dxa"/>
                  <w:tcBorders>
                    <w:top w:val="nil"/>
                    <w:left w:val="nil"/>
                    <w:bottom w:val="nil"/>
                    <w:right w:val="nil"/>
                  </w:tcBorders>
                  <w:shd w:val="clear" w:color="auto" w:fill="auto"/>
                  <w:noWrap/>
                  <w:vAlign w:val="bottom"/>
                  <w:hideMark/>
                </w:tcPr>
                <w:p w14:paraId="3A9D6E0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HALLMARK_PROTEIN_SECRETION</w:t>
                  </w:r>
                </w:p>
              </w:tc>
              <w:tc>
                <w:tcPr>
                  <w:tcW w:w="925" w:type="dxa"/>
                  <w:tcBorders>
                    <w:top w:val="nil"/>
                    <w:left w:val="nil"/>
                    <w:bottom w:val="nil"/>
                    <w:right w:val="nil"/>
                  </w:tcBorders>
                  <w:shd w:val="clear" w:color="auto" w:fill="auto"/>
                  <w:noWrap/>
                  <w:vAlign w:val="bottom"/>
                  <w:hideMark/>
                </w:tcPr>
                <w:p w14:paraId="449417C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00602CF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0872F107" w14:textId="77777777" w:rsidTr="00993CB8">
              <w:trPr>
                <w:trHeight w:val="300"/>
              </w:trPr>
              <w:tc>
                <w:tcPr>
                  <w:tcW w:w="7093" w:type="dxa"/>
                  <w:tcBorders>
                    <w:top w:val="nil"/>
                    <w:left w:val="nil"/>
                    <w:bottom w:val="nil"/>
                    <w:right w:val="nil"/>
                  </w:tcBorders>
                  <w:shd w:val="clear" w:color="auto" w:fill="auto"/>
                  <w:noWrap/>
                  <w:vAlign w:val="bottom"/>
                  <w:hideMark/>
                </w:tcPr>
                <w:p w14:paraId="5FB0BEF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LEE_DIFFERENTIATING_T_LYMPHOCYTE</w:t>
                  </w:r>
                </w:p>
              </w:tc>
              <w:tc>
                <w:tcPr>
                  <w:tcW w:w="925" w:type="dxa"/>
                  <w:tcBorders>
                    <w:top w:val="nil"/>
                    <w:left w:val="nil"/>
                    <w:bottom w:val="nil"/>
                    <w:right w:val="nil"/>
                  </w:tcBorders>
                  <w:shd w:val="clear" w:color="auto" w:fill="auto"/>
                  <w:noWrap/>
                  <w:vAlign w:val="bottom"/>
                  <w:hideMark/>
                </w:tcPr>
                <w:p w14:paraId="1A9AAF2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3B3F5A2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77A40EC7" w14:textId="77777777" w:rsidTr="00993CB8">
              <w:trPr>
                <w:trHeight w:val="300"/>
              </w:trPr>
              <w:tc>
                <w:tcPr>
                  <w:tcW w:w="7093" w:type="dxa"/>
                  <w:tcBorders>
                    <w:top w:val="nil"/>
                    <w:left w:val="nil"/>
                    <w:bottom w:val="nil"/>
                    <w:right w:val="nil"/>
                  </w:tcBorders>
                  <w:shd w:val="clear" w:color="auto" w:fill="auto"/>
                  <w:noWrap/>
                  <w:vAlign w:val="bottom"/>
                  <w:hideMark/>
                </w:tcPr>
                <w:p w14:paraId="3C953F0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KEGG_NATURAL_KILLER_CELL_MEDIATED_CYTOTOXICITY</w:t>
                  </w:r>
                </w:p>
              </w:tc>
              <w:tc>
                <w:tcPr>
                  <w:tcW w:w="925" w:type="dxa"/>
                  <w:tcBorders>
                    <w:top w:val="nil"/>
                    <w:left w:val="nil"/>
                    <w:bottom w:val="nil"/>
                    <w:right w:val="nil"/>
                  </w:tcBorders>
                  <w:shd w:val="clear" w:color="auto" w:fill="auto"/>
                  <w:noWrap/>
                  <w:vAlign w:val="bottom"/>
                  <w:hideMark/>
                </w:tcPr>
                <w:p w14:paraId="449F02A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23365D3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60039911" w14:textId="77777777" w:rsidTr="00993CB8">
              <w:trPr>
                <w:trHeight w:val="300"/>
              </w:trPr>
              <w:tc>
                <w:tcPr>
                  <w:tcW w:w="7093" w:type="dxa"/>
                  <w:tcBorders>
                    <w:top w:val="nil"/>
                    <w:left w:val="nil"/>
                    <w:bottom w:val="nil"/>
                    <w:right w:val="nil"/>
                  </w:tcBorders>
                  <w:shd w:val="clear" w:color="auto" w:fill="auto"/>
                  <w:noWrap/>
                  <w:vAlign w:val="bottom"/>
                  <w:hideMark/>
                </w:tcPr>
                <w:p w14:paraId="6BD7E0C6" w14:textId="77777777" w:rsidR="003F394D" w:rsidRPr="0034176B" w:rsidRDefault="003F394D" w:rsidP="006C08E7">
                  <w:pPr>
                    <w:rPr>
                      <w:rFonts w:ascii="Arial" w:hAnsi="Arial" w:cs="Arial"/>
                      <w:color w:val="000000" w:themeColor="text1"/>
                      <w:sz w:val="16"/>
                      <w:szCs w:val="16"/>
                      <w:lang w:val="pt-BR"/>
                    </w:rPr>
                  </w:pPr>
                  <w:r w:rsidRPr="0034176B">
                    <w:rPr>
                      <w:rFonts w:ascii="Arial" w:hAnsi="Arial" w:cs="Arial"/>
                      <w:color w:val="000000" w:themeColor="text1"/>
                      <w:sz w:val="16"/>
                      <w:szCs w:val="16"/>
                      <w:lang w:val="pt-BR"/>
                    </w:rPr>
                    <w:t>DACOSTA_UV_RESPONSE_VIA_ERCC3_TTD_DN</w:t>
                  </w:r>
                </w:p>
              </w:tc>
              <w:tc>
                <w:tcPr>
                  <w:tcW w:w="925" w:type="dxa"/>
                  <w:tcBorders>
                    <w:top w:val="nil"/>
                    <w:left w:val="nil"/>
                    <w:bottom w:val="nil"/>
                    <w:right w:val="nil"/>
                  </w:tcBorders>
                  <w:shd w:val="clear" w:color="auto" w:fill="auto"/>
                  <w:noWrap/>
                  <w:vAlign w:val="bottom"/>
                  <w:hideMark/>
                </w:tcPr>
                <w:p w14:paraId="53D70F2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7C6C40E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0595C10F" w14:textId="77777777" w:rsidTr="00993CB8">
              <w:trPr>
                <w:trHeight w:val="300"/>
              </w:trPr>
              <w:tc>
                <w:tcPr>
                  <w:tcW w:w="7093" w:type="dxa"/>
                  <w:tcBorders>
                    <w:top w:val="nil"/>
                    <w:left w:val="nil"/>
                    <w:bottom w:val="nil"/>
                    <w:right w:val="nil"/>
                  </w:tcBorders>
                  <w:shd w:val="clear" w:color="auto" w:fill="auto"/>
                  <w:noWrap/>
                  <w:vAlign w:val="bottom"/>
                  <w:hideMark/>
                </w:tcPr>
                <w:p w14:paraId="0513FA6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HUTTMANN_B_CLL_POOR_SURVIVAL_DN</w:t>
                  </w:r>
                </w:p>
              </w:tc>
              <w:tc>
                <w:tcPr>
                  <w:tcW w:w="925" w:type="dxa"/>
                  <w:tcBorders>
                    <w:top w:val="nil"/>
                    <w:left w:val="nil"/>
                    <w:bottom w:val="nil"/>
                    <w:right w:val="nil"/>
                  </w:tcBorders>
                  <w:shd w:val="clear" w:color="auto" w:fill="auto"/>
                  <w:noWrap/>
                  <w:vAlign w:val="bottom"/>
                  <w:hideMark/>
                </w:tcPr>
                <w:p w14:paraId="6A7A9B2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7C9F47E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3C8C995A" w14:textId="77777777" w:rsidTr="00993CB8">
              <w:trPr>
                <w:trHeight w:val="300"/>
              </w:trPr>
              <w:tc>
                <w:tcPr>
                  <w:tcW w:w="7093" w:type="dxa"/>
                  <w:tcBorders>
                    <w:top w:val="nil"/>
                    <w:left w:val="nil"/>
                    <w:bottom w:val="nil"/>
                    <w:right w:val="nil"/>
                  </w:tcBorders>
                  <w:shd w:val="clear" w:color="auto" w:fill="auto"/>
                  <w:noWrap/>
                  <w:vAlign w:val="bottom"/>
                  <w:hideMark/>
                </w:tcPr>
                <w:p w14:paraId="5D1C1E0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ST_ADRENERGIC</w:t>
                  </w:r>
                </w:p>
              </w:tc>
              <w:tc>
                <w:tcPr>
                  <w:tcW w:w="925" w:type="dxa"/>
                  <w:tcBorders>
                    <w:top w:val="nil"/>
                    <w:left w:val="nil"/>
                    <w:bottom w:val="nil"/>
                    <w:right w:val="nil"/>
                  </w:tcBorders>
                  <w:shd w:val="clear" w:color="auto" w:fill="auto"/>
                  <w:noWrap/>
                  <w:vAlign w:val="bottom"/>
                  <w:hideMark/>
                </w:tcPr>
                <w:p w14:paraId="1AB8307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2727CA6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31305C22" w14:textId="77777777" w:rsidTr="00993CB8">
              <w:trPr>
                <w:trHeight w:val="300"/>
              </w:trPr>
              <w:tc>
                <w:tcPr>
                  <w:tcW w:w="7093" w:type="dxa"/>
                  <w:tcBorders>
                    <w:top w:val="nil"/>
                    <w:left w:val="nil"/>
                    <w:bottom w:val="nil"/>
                    <w:right w:val="nil"/>
                  </w:tcBorders>
                  <w:shd w:val="clear" w:color="auto" w:fill="auto"/>
                  <w:noWrap/>
                  <w:vAlign w:val="bottom"/>
                  <w:hideMark/>
                </w:tcPr>
                <w:p w14:paraId="78E3D38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REACTOME_MAPK_TARGETS_NUCLEAR_EVENTS_MEDIATED_BY_MAP_KINASES</w:t>
                  </w:r>
                </w:p>
              </w:tc>
              <w:tc>
                <w:tcPr>
                  <w:tcW w:w="925" w:type="dxa"/>
                  <w:tcBorders>
                    <w:top w:val="nil"/>
                    <w:left w:val="nil"/>
                    <w:bottom w:val="nil"/>
                    <w:right w:val="nil"/>
                  </w:tcBorders>
                  <w:shd w:val="clear" w:color="auto" w:fill="auto"/>
                  <w:noWrap/>
                  <w:vAlign w:val="bottom"/>
                  <w:hideMark/>
                </w:tcPr>
                <w:p w14:paraId="5737E1D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-1.88</w:t>
                  </w:r>
                </w:p>
              </w:tc>
              <w:tc>
                <w:tcPr>
                  <w:tcW w:w="1116" w:type="dxa"/>
                  <w:tcBorders>
                    <w:top w:val="nil"/>
                    <w:left w:val="nil"/>
                    <w:bottom w:val="nil"/>
                    <w:right w:val="nil"/>
                  </w:tcBorders>
                  <w:shd w:val="clear" w:color="auto" w:fill="auto"/>
                  <w:noWrap/>
                  <w:vAlign w:val="bottom"/>
                  <w:hideMark/>
                </w:tcPr>
                <w:p w14:paraId="15DF439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0.06</w:t>
                  </w:r>
                </w:p>
              </w:tc>
            </w:tr>
            <w:tr w:rsidR="0034176B" w:rsidRPr="0034176B" w14:paraId="0D062511" w14:textId="77777777" w:rsidTr="00993CB8">
              <w:trPr>
                <w:trHeight w:val="300"/>
              </w:trPr>
              <w:tc>
                <w:tcPr>
                  <w:tcW w:w="7093" w:type="dxa"/>
                  <w:tcBorders>
                    <w:top w:val="nil"/>
                    <w:left w:val="nil"/>
                    <w:bottom w:val="nil"/>
                    <w:right w:val="nil"/>
                  </w:tcBorders>
                  <w:shd w:val="clear" w:color="auto" w:fill="auto"/>
                  <w:noWrap/>
                  <w:vAlign w:val="bottom"/>
                  <w:hideMark/>
                </w:tcPr>
                <w:p w14:paraId="274B564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MAHADEVAN_IMATINIB_RESISTANCE_DN</w:t>
                  </w:r>
                </w:p>
              </w:tc>
              <w:tc>
                <w:tcPr>
                  <w:tcW w:w="925" w:type="dxa"/>
                  <w:tcBorders>
                    <w:top w:val="nil"/>
                    <w:left w:val="nil"/>
                    <w:bottom w:val="nil"/>
                    <w:right w:val="nil"/>
                  </w:tcBorders>
                  <w:shd w:val="clear" w:color="auto" w:fill="auto"/>
                  <w:noWrap/>
                  <w:vAlign w:val="bottom"/>
                  <w:hideMark/>
                </w:tcPr>
                <w:p w14:paraId="10389D2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-1.87</w:t>
                  </w:r>
                </w:p>
              </w:tc>
              <w:tc>
                <w:tcPr>
                  <w:tcW w:w="1116" w:type="dxa"/>
                  <w:tcBorders>
                    <w:top w:val="nil"/>
                    <w:left w:val="nil"/>
                    <w:bottom w:val="nil"/>
                    <w:right w:val="nil"/>
                  </w:tcBorders>
                  <w:shd w:val="clear" w:color="auto" w:fill="auto"/>
                  <w:noWrap/>
                  <w:vAlign w:val="bottom"/>
                  <w:hideMark/>
                </w:tcPr>
                <w:p w14:paraId="66F2D5E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32326C94" w14:textId="77777777" w:rsidTr="00993CB8">
              <w:trPr>
                <w:trHeight w:val="300"/>
              </w:trPr>
              <w:tc>
                <w:tcPr>
                  <w:tcW w:w="7093" w:type="dxa"/>
                  <w:tcBorders>
                    <w:top w:val="nil"/>
                    <w:left w:val="nil"/>
                    <w:bottom w:val="nil"/>
                    <w:right w:val="nil"/>
                  </w:tcBorders>
                  <w:shd w:val="clear" w:color="auto" w:fill="auto"/>
                  <w:noWrap/>
                  <w:vAlign w:val="bottom"/>
                  <w:hideMark/>
                </w:tcPr>
                <w:p w14:paraId="3FC8BE9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GO_PEPTIDYL_THREONINE_MODIFICATION</w:t>
                  </w:r>
                </w:p>
              </w:tc>
              <w:tc>
                <w:tcPr>
                  <w:tcW w:w="925" w:type="dxa"/>
                  <w:tcBorders>
                    <w:top w:val="nil"/>
                    <w:left w:val="nil"/>
                    <w:bottom w:val="nil"/>
                    <w:right w:val="nil"/>
                  </w:tcBorders>
                  <w:shd w:val="clear" w:color="auto" w:fill="auto"/>
                  <w:noWrap/>
                  <w:vAlign w:val="bottom"/>
                  <w:hideMark/>
                </w:tcPr>
                <w:p w14:paraId="1344704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-1.86</w:t>
                  </w:r>
                </w:p>
              </w:tc>
              <w:tc>
                <w:tcPr>
                  <w:tcW w:w="1116" w:type="dxa"/>
                  <w:tcBorders>
                    <w:top w:val="nil"/>
                    <w:left w:val="nil"/>
                    <w:bottom w:val="nil"/>
                    <w:right w:val="nil"/>
                  </w:tcBorders>
                  <w:shd w:val="clear" w:color="auto" w:fill="auto"/>
                  <w:noWrap/>
                  <w:vAlign w:val="bottom"/>
                  <w:hideMark/>
                </w:tcPr>
                <w:p w14:paraId="43947AA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1FCDD7CE" w14:textId="77777777" w:rsidTr="00993CB8">
              <w:trPr>
                <w:trHeight w:val="300"/>
              </w:trPr>
              <w:tc>
                <w:tcPr>
                  <w:tcW w:w="7093" w:type="dxa"/>
                  <w:tcBorders>
                    <w:top w:val="nil"/>
                    <w:left w:val="nil"/>
                    <w:bottom w:val="nil"/>
                    <w:right w:val="nil"/>
                  </w:tcBorders>
                  <w:shd w:val="clear" w:color="auto" w:fill="auto"/>
                  <w:noWrap/>
                  <w:vAlign w:val="bottom"/>
                  <w:hideMark/>
                </w:tcPr>
                <w:p w14:paraId="537C32A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KEGG_INOSITOL_PHOSPHATE_METABOLISM</w:t>
                  </w:r>
                </w:p>
              </w:tc>
              <w:tc>
                <w:tcPr>
                  <w:tcW w:w="925" w:type="dxa"/>
                  <w:tcBorders>
                    <w:top w:val="nil"/>
                    <w:left w:val="nil"/>
                    <w:bottom w:val="nil"/>
                    <w:right w:val="nil"/>
                  </w:tcBorders>
                  <w:shd w:val="clear" w:color="auto" w:fill="auto"/>
                  <w:noWrap/>
                  <w:vAlign w:val="bottom"/>
                  <w:hideMark/>
                </w:tcPr>
                <w:p w14:paraId="5EB0C03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-1.86</w:t>
                  </w:r>
                </w:p>
              </w:tc>
              <w:tc>
                <w:tcPr>
                  <w:tcW w:w="1116" w:type="dxa"/>
                  <w:tcBorders>
                    <w:top w:val="nil"/>
                    <w:left w:val="nil"/>
                    <w:bottom w:val="nil"/>
                    <w:right w:val="nil"/>
                  </w:tcBorders>
                  <w:shd w:val="clear" w:color="auto" w:fill="auto"/>
                  <w:noWrap/>
                  <w:vAlign w:val="bottom"/>
                  <w:hideMark/>
                </w:tcPr>
                <w:p w14:paraId="3DCA954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68A7E57F" w14:textId="77777777" w:rsidTr="00993CB8">
              <w:trPr>
                <w:trHeight w:val="300"/>
              </w:trPr>
              <w:tc>
                <w:tcPr>
                  <w:tcW w:w="7093" w:type="dxa"/>
                  <w:tcBorders>
                    <w:top w:val="nil"/>
                    <w:left w:val="nil"/>
                    <w:bottom w:val="nil"/>
                    <w:right w:val="nil"/>
                  </w:tcBorders>
                  <w:shd w:val="clear" w:color="auto" w:fill="auto"/>
                  <w:noWrap/>
                  <w:vAlign w:val="bottom"/>
                  <w:hideMark/>
                </w:tcPr>
                <w:p w14:paraId="36DCBBD9" w14:textId="77777777" w:rsidR="003F394D" w:rsidRPr="0034176B" w:rsidRDefault="003F394D" w:rsidP="006C08E7">
                  <w:pPr>
                    <w:rPr>
                      <w:rFonts w:ascii="Arial" w:hAnsi="Arial" w:cs="Arial"/>
                      <w:color w:val="000000" w:themeColor="text1"/>
                      <w:sz w:val="16"/>
                      <w:szCs w:val="16"/>
                      <w:lang w:val="pt-BR"/>
                    </w:rPr>
                  </w:pPr>
                  <w:r w:rsidRPr="0034176B">
                    <w:rPr>
                      <w:rFonts w:ascii="Arial" w:hAnsi="Arial" w:cs="Arial"/>
                      <w:color w:val="000000" w:themeColor="text1"/>
                      <w:sz w:val="16"/>
                      <w:szCs w:val="16"/>
                      <w:lang w:val="pt-BR"/>
                    </w:rPr>
                    <w:t>CASORELLI_APL_SECONDARY_VS_DE_NOVO_UP</w:t>
                  </w:r>
                </w:p>
              </w:tc>
              <w:tc>
                <w:tcPr>
                  <w:tcW w:w="925" w:type="dxa"/>
                  <w:tcBorders>
                    <w:top w:val="nil"/>
                    <w:left w:val="nil"/>
                    <w:bottom w:val="nil"/>
                    <w:right w:val="nil"/>
                  </w:tcBorders>
                  <w:shd w:val="clear" w:color="auto" w:fill="auto"/>
                  <w:noWrap/>
                  <w:vAlign w:val="bottom"/>
                  <w:hideMark/>
                </w:tcPr>
                <w:p w14:paraId="4D1F4EA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-1.86</w:t>
                  </w:r>
                </w:p>
              </w:tc>
              <w:tc>
                <w:tcPr>
                  <w:tcW w:w="1116" w:type="dxa"/>
                  <w:tcBorders>
                    <w:top w:val="nil"/>
                    <w:left w:val="nil"/>
                    <w:bottom w:val="nil"/>
                    <w:right w:val="nil"/>
                  </w:tcBorders>
                  <w:shd w:val="clear" w:color="auto" w:fill="auto"/>
                  <w:noWrap/>
                  <w:vAlign w:val="bottom"/>
                  <w:hideMark/>
                </w:tcPr>
                <w:p w14:paraId="4518EF7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4D67200D" w14:textId="77777777" w:rsidTr="00993CB8">
              <w:trPr>
                <w:trHeight w:val="300"/>
              </w:trPr>
              <w:tc>
                <w:tcPr>
                  <w:tcW w:w="7093" w:type="dxa"/>
                  <w:tcBorders>
                    <w:top w:val="nil"/>
                    <w:left w:val="nil"/>
                    <w:bottom w:val="nil"/>
                    <w:right w:val="nil"/>
                  </w:tcBorders>
                  <w:shd w:val="clear" w:color="auto" w:fill="auto"/>
                  <w:noWrap/>
                  <w:vAlign w:val="bottom"/>
                  <w:hideMark/>
                </w:tcPr>
                <w:p w14:paraId="0C1C329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BIOCARTA_MET_PATHWAY</w:t>
                  </w:r>
                </w:p>
              </w:tc>
              <w:tc>
                <w:tcPr>
                  <w:tcW w:w="925" w:type="dxa"/>
                  <w:tcBorders>
                    <w:top w:val="nil"/>
                    <w:left w:val="nil"/>
                    <w:bottom w:val="nil"/>
                    <w:right w:val="nil"/>
                  </w:tcBorders>
                  <w:shd w:val="clear" w:color="auto" w:fill="auto"/>
                  <w:noWrap/>
                  <w:vAlign w:val="bottom"/>
                  <w:hideMark/>
                </w:tcPr>
                <w:p w14:paraId="30CDDBE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1116" w:type="dxa"/>
                  <w:tcBorders>
                    <w:top w:val="nil"/>
                    <w:left w:val="nil"/>
                    <w:bottom w:val="nil"/>
                    <w:right w:val="nil"/>
                  </w:tcBorders>
                  <w:shd w:val="clear" w:color="auto" w:fill="auto"/>
                  <w:noWrap/>
                  <w:vAlign w:val="bottom"/>
                  <w:hideMark/>
                </w:tcPr>
                <w:p w14:paraId="647A930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4EFEF77" w14:textId="77777777" w:rsidTr="00993CB8">
              <w:trPr>
                <w:trHeight w:val="300"/>
              </w:trPr>
              <w:tc>
                <w:tcPr>
                  <w:tcW w:w="7093" w:type="dxa"/>
                  <w:tcBorders>
                    <w:top w:val="nil"/>
                    <w:left w:val="nil"/>
                    <w:bottom w:val="nil"/>
                    <w:right w:val="nil"/>
                  </w:tcBorders>
                  <w:shd w:val="clear" w:color="auto" w:fill="auto"/>
                  <w:noWrap/>
                  <w:vAlign w:val="bottom"/>
                  <w:hideMark/>
                </w:tcPr>
                <w:p w14:paraId="0845688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GO_PHAGOCYTOSIS_ENGULFMENT</w:t>
                  </w:r>
                </w:p>
              </w:tc>
              <w:tc>
                <w:tcPr>
                  <w:tcW w:w="925" w:type="dxa"/>
                  <w:tcBorders>
                    <w:top w:val="nil"/>
                    <w:left w:val="nil"/>
                    <w:bottom w:val="nil"/>
                    <w:right w:val="nil"/>
                  </w:tcBorders>
                  <w:shd w:val="clear" w:color="auto" w:fill="auto"/>
                  <w:noWrap/>
                  <w:vAlign w:val="bottom"/>
                  <w:hideMark/>
                </w:tcPr>
                <w:p w14:paraId="69C768F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1116" w:type="dxa"/>
                  <w:tcBorders>
                    <w:top w:val="nil"/>
                    <w:left w:val="nil"/>
                    <w:bottom w:val="nil"/>
                    <w:right w:val="nil"/>
                  </w:tcBorders>
                  <w:shd w:val="clear" w:color="auto" w:fill="auto"/>
                  <w:noWrap/>
                  <w:vAlign w:val="bottom"/>
                  <w:hideMark/>
                </w:tcPr>
                <w:p w14:paraId="2212C3D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0.07</w:t>
                  </w:r>
                </w:p>
              </w:tc>
            </w:tr>
            <w:tr w:rsidR="0034176B" w:rsidRPr="0034176B" w14:paraId="76D40B5E" w14:textId="77777777" w:rsidTr="00993CB8">
              <w:trPr>
                <w:trHeight w:val="300"/>
              </w:trPr>
              <w:tc>
                <w:tcPr>
                  <w:tcW w:w="7093" w:type="dxa"/>
                  <w:tcBorders>
                    <w:top w:val="nil"/>
                    <w:left w:val="nil"/>
                    <w:bottom w:val="nil"/>
                    <w:right w:val="nil"/>
                  </w:tcBorders>
                  <w:shd w:val="clear" w:color="auto" w:fill="auto"/>
                  <w:noWrap/>
                  <w:vAlign w:val="bottom"/>
                  <w:hideMark/>
                </w:tcPr>
                <w:p w14:paraId="43C2725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GO_PROTEIN_COMPLEX_INVOLVED_IN_CELL_ADHESION</w:t>
                  </w:r>
                </w:p>
              </w:tc>
              <w:tc>
                <w:tcPr>
                  <w:tcW w:w="925" w:type="dxa"/>
                  <w:tcBorders>
                    <w:top w:val="nil"/>
                    <w:left w:val="nil"/>
                    <w:bottom w:val="nil"/>
                    <w:right w:val="nil"/>
                  </w:tcBorders>
                  <w:shd w:val="clear" w:color="auto" w:fill="auto"/>
                  <w:noWrap/>
                  <w:vAlign w:val="bottom"/>
                  <w:hideMark/>
                </w:tcPr>
                <w:p w14:paraId="15A9195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1116" w:type="dxa"/>
                  <w:tcBorders>
                    <w:top w:val="nil"/>
                    <w:left w:val="nil"/>
                    <w:bottom w:val="nil"/>
                    <w:right w:val="nil"/>
                  </w:tcBorders>
                  <w:shd w:val="clear" w:color="auto" w:fill="auto"/>
                  <w:noWrap/>
                  <w:vAlign w:val="bottom"/>
                  <w:hideMark/>
                </w:tcPr>
                <w:p w14:paraId="133F19F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3572F6EC" w14:textId="77777777" w:rsidTr="00993CB8">
              <w:trPr>
                <w:trHeight w:val="300"/>
              </w:trPr>
              <w:tc>
                <w:tcPr>
                  <w:tcW w:w="7093" w:type="dxa"/>
                  <w:tcBorders>
                    <w:top w:val="nil"/>
                    <w:left w:val="nil"/>
                    <w:bottom w:val="nil"/>
                    <w:right w:val="nil"/>
                  </w:tcBorders>
                  <w:shd w:val="clear" w:color="auto" w:fill="auto"/>
                  <w:noWrap/>
                  <w:vAlign w:val="bottom"/>
                  <w:hideMark/>
                </w:tcPr>
                <w:p w14:paraId="3FC511E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VERHAAK_AML_WITH_NPM1_MUTATED_DN</w:t>
                  </w:r>
                </w:p>
              </w:tc>
              <w:tc>
                <w:tcPr>
                  <w:tcW w:w="925" w:type="dxa"/>
                  <w:tcBorders>
                    <w:top w:val="nil"/>
                    <w:left w:val="nil"/>
                    <w:bottom w:val="nil"/>
                    <w:right w:val="nil"/>
                  </w:tcBorders>
                  <w:shd w:val="clear" w:color="auto" w:fill="auto"/>
                  <w:noWrap/>
                  <w:vAlign w:val="bottom"/>
                  <w:hideMark/>
                </w:tcPr>
                <w:p w14:paraId="064CB56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-1.85</w:t>
                  </w:r>
                </w:p>
              </w:tc>
              <w:tc>
                <w:tcPr>
                  <w:tcW w:w="1116" w:type="dxa"/>
                  <w:tcBorders>
                    <w:top w:val="nil"/>
                    <w:left w:val="nil"/>
                    <w:bottom w:val="nil"/>
                    <w:right w:val="nil"/>
                  </w:tcBorders>
                  <w:shd w:val="clear" w:color="auto" w:fill="auto"/>
                  <w:noWrap/>
                  <w:vAlign w:val="bottom"/>
                  <w:hideMark/>
                </w:tcPr>
                <w:p w14:paraId="47D79B7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7BF5617A" w14:textId="77777777" w:rsidTr="00993CB8">
              <w:trPr>
                <w:trHeight w:val="300"/>
              </w:trPr>
              <w:tc>
                <w:tcPr>
                  <w:tcW w:w="7093" w:type="dxa"/>
                  <w:tcBorders>
                    <w:top w:val="nil"/>
                    <w:left w:val="nil"/>
                    <w:bottom w:val="nil"/>
                    <w:right w:val="nil"/>
                  </w:tcBorders>
                  <w:shd w:val="clear" w:color="auto" w:fill="auto"/>
                  <w:noWrap/>
                  <w:vAlign w:val="bottom"/>
                  <w:hideMark/>
                </w:tcPr>
                <w:p w14:paraId="1677906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KIM_GERMINAL_CENTER_T_HELPER_UP</w:t>
                  </w:r>
                </w:p>
              </w:tc>
              <w:tc>
                <w:tcPr>
                  <w:tcW w:w="925" w:type="dxa"/>
                  <w:tcBorders>
                    <w:top w:val="nil"/>
                    <w:left w:val="nil"/>
                    <w:bottom w:val="nil"/>
                    <w:right w:val="nil"/>
                  </w:tcBorders>
                  <w:shd w:val="clear" w:color="auto" w:fill="auto"/>
                  <w:noWrap/>
                  <w:vAlign w:val="bottom"/>
                  <w:hideMark/>
                </w:tcPr>
                <w:p w14:paraId="03EBA30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1116" w:type="dxa"/>
                  <w:tcBorders>
                    <w:top w:val="nil"/>
                    <w:left w:val="nil"/>
                    <w:bottom w:val="nil"/>
                    <w:right w:val="nil"/>
                  </w:tcBorders>
                  <w:shd w:val="clear" w:color="auto" w:fill="auto"/>
                  <w:noWrap/>
                  <w:vAlign w:val="bottom"/>
                  <w:hideMark/>
                </w:tcPr>
                <w:p w14:paraId="01D8F9D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5EE59A18" w14:textId="77777777" w:rsidTr="00993CB8">
              <w:trPr>
                <w:trHeight w:val="300"/>
              </w:trPr>
              <w:tc>
                <w:tcPr>
                  <w:tcW w:w="7093" w:type="dxa"/>
                  <w:tcBorders>
                    <w:top w:val="nil"/>
                    <w:left w:val="nil"/>
                    <w:bottom w:val="nil"/>
                    <w:right w:val="nil"/>
                  </w:tcBorders>
                  <w:shd w:val="clear" w:color="auto" w:fill="auto"/>
                  <w:noWrap/>
                  <w:vAlign w:val="bottom"/>
                  <w:hideMark/>
                </w:tcPr>
                <w:p w14:paraId="0FA9844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GO_NUCLEAR_PORE</w:t>
                  </w:r>
                </w:p>
              </w:tc>
              <w:tc>
                <w:tcPr>
                  <w:tcW w:w="925" w:type="dxa"/>
                  <w:tcBorders>
                    <w:top w:val="nil"/>
                    <w:left w:val="nil"/>
                    <w:bottom w:val="nil"/>
                    <w:right w:val="nil"/>
                  </w:tcBorders>
                  <w:shd w:val="clear" w:color="auto" w:fill="auto"/>
                  <w:noWrap/>
                  <w:vAlign w:val="bottom"/>
                  <w:hideMark/>
                </w:tcPr>
                <w:p w14:paraId="754370A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1116" w:type="dxa"/>
                  <w:tcBorders>
                    <w:top w:val="nil"/>
                    <w:left w:val="nil"/>
                    <w:bottom w:val="nil"/>
                    <w:right w:val="nil"/>
                  </w:tcBorders>
                  <w:shd w:val="clear" w:color="auto" w:fill="auto"/>
                  <w:noWrap/>
                  <w:vAlign w:val="bottom"/>
                  <w:hideMark/>
                </w:tcPr>
                <w:p w14:paraId="3744A11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4F92F47" w14:textId="77777777" w:rsidTr="00993CB8">
              <w:trPr>
                <w:trHeight w:val="300"/>
              </w:trPr>
              <w:tc>
                <w:tcPr>
                  <w:tcW w:w="7093" w:type="dxa"/>
                  <w:tcBorders>
                    <w:top w:val="nil"/>
                    <w:left w:val="nil"/>
                    <w:bottom w:val="nil"/>
                    <w:right w:val="nil"/>
                  </w:tcBorders>
                  <w:shd w:val="clear" w:color="auto" w:fill="auto"/>
                  <w:noWrap/>
                  <w:vAlign w:val="bottom"/>
                  <w:hideMark/>
                </w:tcPr>
                <w:p w14:paraId="29556C4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GO_REGULATION_OF_AXON_GUIDANCE</w:t>
                  </w:r>
                </w:p>
              </w:tc>
              <w:tc>
                <w:tcPr>
                  <w:tcW w:w="925" w:type="dxa"/>
                  <w:tcBorders>
                    <w:top w:val="nil"/>
                    <w:left w:val="nil"/>
                    <w:bottom w:val="nil"/>
                    <w:right w:val="nil"/>
                  </w:tcBorders>
                  <w:shd w:val="clear" w:color="auto" w:fill="auto"/>
                  <w:noWrap/>
                  <w:vAlign w:val="bottom"/>
                  <w:hideMark/>
                </w:tcPr>
                <w:p w14:paraId="4D27A64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-1.84</w:t>
                  </w:r>
                </w:p>
              </w:tc>
              <w:tc>
                <w:tcPr>
                  <w:tcW w:w="1116" w:type="dxa"/>
                  <w:tcBorders>
                    <w:top w:val="nil"/>
                    <w:left w:val="nil"/>
                    <w:bottom w:val="nil"/>
                    <w:right w:val="nil"/>
                  </w:tcBorders>
                  <w:shd w:val="clear" w:color="auto" w:fill="auto"/>
                  <w:noWrap/>
                  <w:vAlign w:val="bottom"/>
                  <w:hideMark/>
                </w:tcPr>
                <w:p w14:paraId="0523AEE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79C82136" w14:textId="77777777" w:rsidTr="00993CB8">
              <w:trPr>
                <w:trHeight w:val="300"/>
              </w:trPr>
              <w:tc>
                <w:tcPr>
                  <w:tcW w:w="7093" w:type="dxa"/>
                  <w:tcBorders>
                    <w:top w:val="nil"/>
                    <w:left w:val="nil"/>
                    <w:bottom w:val="nil"/>
                    <w:right w:val="nil"/>
                  </w:tcBorders>
                  <w:shd w:val="clear" w:color="auto" w:fill="auto"/>
                  <w:noWrap/>
                  <w:vAlign w:val="bottom"/>
                  <w:hideMark/>
                </w:tcPr>
                <w:p w14:paraId="2697977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GO_PROTEIN_K48_LINKED_DEUBIQUITINATION</w:t>
                  </w:r>
                </w:p>
              </w:tc>
              <w:tc>
                <w:tcPr>
                  <w:tcW w:w="925" w:type="dxa"/>
                  <w:tcBorders>
                    <w:top w:val="nil"/>
                    <w:left w:val="nil"/>
                    <w:bottom w:val="nil"/>
                    <w:right w:val="nil"/>
                  </w:tcBorders>
                  <w:shd w:val="clear" w:color="auto" w:fill="auto"/>
                  <w:noWrap/>
                  <w:vAlign w:val="bottom"/>
                  <w:hideMark/>
                </w:tcPr>
                <w:p w14:paraId="2099FCC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4E825A1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1820547B" w14:textId="77777777" w:rsidTr="00993CB8">
              <w:trPr>
                <w:trHeight w:val="300"/>
              </w:trPr>
              <w:tc>
                <w:tcPr>
                  <w:tcW w:w="7093" w:type="dxa"/>
                  <w:tcBorders>
                    <w:top w:val="nil"/>
                    <w:left w:val="nil"/>
                    <w:bottom w:val="nil"/>
                    <w:right w:val="nil"/>
                  </w:tcBorders>
                  <w:shd w:val="clear" w:color="auto" w:fill="auto"/>
                  <w:noWrap/>
                  <w:vAlign w:val="bottom"/>
                  <w:hideMark/>
                </w:tcPr>
                <w:p w14:paraId="0DAF1F8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DAZARD_RESPONSE_TO_UV_NHEK_DN</w:t>
                  </w:r>
                </w:p>
              </w:tc>
              <w:tc>
                <w:tcPr>
                  <w:tcW w:w="925" w:type="dxa"/>
                  <w:tcBorders>
                    <w:top w:val="nil"/>
                    <w:left w:val="nil"/>
                    <w:bottom w:val="nil"/>
                    <w:right w:val="nil"/>
                  </w:tcBorders>
                  <w:shd w:val="clear" w:color="auto" w:fill="auto"/>
                  <w:noWrap/>
                  <w:vAlign w:val="bottom"/>
                  <w:hideMark/>
                </w:tcPr>
                <w:p w14:paraId="12599B9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12B3D5D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6FA4C8F1" w14:textId="77777777" w:rsidTr="00993CB8">
              <w:trPr>
                <w:trHeight w:val="300"/>
              </w:trPr>
              <w:tc>
                <w:tcPr>
                  <w:tcW w:w="7093" w:type="dxa"/>
                  <w:tcBorders>
                    <w:top w:val="nil"/>
                    <w:left w:val="nil"/>
                    <w:bottom w:val="nil"/>
                    <w:right w:val="nil"/>
                  </w:tcBorders>
                  <w:shd w:val="clear" w:color="auto" w:fill="auto"/>
                  <w:noWrap/>
                  <w:vAlign w:val="bottom"/>
                  <w:hideMark/>
                </w:tcPr>
                <w:p w14:paraId="2B55BA5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CREIGHTON_ENDOCRINE_THERAPY_RESISTANCE_5</w:t>
                  </w:r>
                </w:p>
              </w:tc>
              <w:tc>
                <w:tcPr>
                  <w:tcW w:w="925" w:type="dxa"/>
                  <w:tcBorders>
                    <w:top w:val="nil"/>
                    <w:left w:val="nil"/>
                    <w:bottom w:val="nil"/>
                    <w:right w:val="nil"/>
                  </w:tcBorders>
                  <w:shd w:val="clear" w:color="auto" w:fill="auto"/>
                  <w:noWrap/>
                  <w:vAlign w:val="bottom"/>
                  <w:hideMark/>
                </w:tcPr>
                <w:p w14:paraId="12D981C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3D548CA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5B362A15" w14:textId="77777777" w:rsidTr="00993CB8">
              <w:trPr>
                <w:trHeight w:val="300"/>
              </w:trPr>
              <w:tc>
                <w:tcPr>
                  <w:tcW w:w="7093" w:type="dxa"/>
                  <w:tcBorders>
                    <w:top w:val="nil"/>
                    <w:left w:val="nil"/>
                    <w:bottom w:val="nil"/>
                    <w:right w:val="nil"/>
                  </w:tcBorders>
                  <w:shd w:val="clear" w:color="auto" w:fill="auto"/>
                  <w:noWrap/>
                  <w:vAlign w:val="bottom"/>
                  <w:hideMark/>
                </w:tcPr>
                <w:p w14:paraId="1FBDC36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PLASARI_TGFB1_SIGNALING_VIA_NFIC_10HR_UP</w:t>
                  </w:r>
                </w:p>
              </w:tc>
              <w:tc>
                <w:tcPr>
                  <w:tcW w:w="925" w:type="dxa"/>
                  <w:tcBorders>
                    <w:top w:val="nil"/>
                    <w:left w:val="nil"/>
                    <w:bottom w:val="nil"/>
                    <w:right w:val="nil"/>
                  </w:tcBorders>
                  <w:shd w:val="clear" w:color="auto" w:fill="auto"/>
                  <w:noWrap/>
                  <w:vAlign w:val="bottom"/>
                  <w:hideMark/>
                </w:tcPr>
                <w:p w14:paraId="4DFF32C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524C7BC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3722049F" w14:textId="77777777" w:rsidTr="00993CB8">
              <w:trPr>
                <w:trHeight w:val="300"/>
              </w:trPr>
              <w:tc>
                <w:tcPr>
                  <w:tcW w:w="7093" w:type="dxa"/>
                  <w:tcBorders>
                    <w:top w:val="nil"/>
                    <w:left w:val="nil"/>
                    <w:bottom w:val="nil"/>
                    <w:right w:val="nil"/>
                  </w:tcBorders>
                  <w:shd w:val="clear" w:color="auto" w:fill="auto"/>
                  <w:noWrap/>
                  <w:vAlign w:val="bottom"/>
                  <w:hideMark/>
                </w:tcPr>
                <w:p w14:paraId="47F953D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GO_GOLGI_ORGANIZATION</w:t>
                  </w:r>
                </w:p>
              </w:tc>
              <w:tc>
                <w:tcPr>
                  <w:tcW w:w="925" w:type="dxa"/>
                  <w:tcBorders>
                    <w:top w:val="nil"/>
                    <w:left w:val="nil"/>
                    <w:bottom w:val="nil"/>
                    <w:right w:val="nil"/>
                  </w:tcBorders>
                  <w:shd w:val="clear" w:color="auto" w:fill="auto"/>
                  <w:noWrap/>
                  <w:vAlign w:val="bottom"/>
                  <w:hideMark/>
                </w:tcPr>
                <w:p w14:paraId="4311AA9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17C9E34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76971268" w14:textId="77777777" w:rsidTr="00993CB8">
              <w:trPr>
                <w:trHeight w:val="300"/>
              </w:trPr>
              <w:tc>
                <w:tcPr>
                  <w:tcW w:w="7093" w:type="dxa"/>
                  <w:tcBorders>
                    <w:top w:val="nil"/>
                    <w:left w:val="nil"/>
                    <w:bottom w:val="nil"/>
                    <w:right w:val="nil"/>
                  </w:tcBorders>
                  <w:shd w:val="clear" w:color="auto" w:fill="auto"/>
                  <w:noWrap/>
                  <w:vAlign w:val="bottom"/>
                  <w:hideMark/>
                </w:tcPr>
                <w:p w14:paraId="2F18271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HOWLIN_CITED1_TARGETS_1_DN</w:t>
                  </w:r>
                </w:p>
              </w:tc>
              <w:tc>
                <w:tcPr>
                  <w:tcW w:w="925" w:type="dxa"/>
                  <w:tcBorders>
                    <w:top w:val="nil"/>
                    <w:left w:val="nil"/>
                    <w:bottom w:val="nil"/>
                    <w:right w:val="nil"/>
                  </w:tcBorders>
                  <w:shd w:val="clear" w:color="auto" w:fill="auto"/>
                  <w:noWrap/>
                  <w:vAlign w:val="bottom"/>
                  <w:hideMark/>
                </w:tcPr>
                <w:p w14:paraId="4C9FB92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268FD2C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07C1C46E" w14:textId="77777777" w:rsidTr="00993CB8">
              <w:trPr>
                <w:trHeight w:val="300"/>
              </w:trPr>
              <w:tc>
                <w:tcPr>
                  <w:tcW w:w="7093" w:type="dxa"/>
                  <w:tcBorders>
                    <w:top w:val="nil"/>
                    <w:left w:val="nil"/>
                    <w:bottom w:val="nil"/>
                    <w:right w:val="nil"/>
                  </w:tcBorders>
                  <w:shd w:val="clear" w:color="auto" w:fill="auto"/>
                  <w:noWrap/>
                  <w:vAlign w:val="bottom"/>
                  <w:hideMark/>
                </w:tcPr>
                <w:p w14:paraId="1CAA1D5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PID_NECTIN_PATHWAY</w:t>
                  </w:r>
                </w:p>
              </w:tc>
              <w:tc>
                <w:tcPr>
                  <w:tcW w:w="925" w:type="dxa"/>
                  <w:tcBorders>
                    <w:top w:val="nil"/>
                    <w:left w:val="nil"/>
                    <w:bottom w:val="nil"/>
                    <w:right w:val="nil"/>
                  </w:tcBorders>
                  <w:shd w:val="clear" w:color="auto" w:fill="auto"/>
                  <w:noWrap/>
                  <w:vAlign w:val="bottom"/>
                  <w:hideMark/>
                </w:tcPr>
                <w:p w14:paraId="45353CB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-1.83</w:t>
                  </w:r>
                </w:p>
              </w:tc>
              <w:tc>
                <w:tcPr>
                  <w:tcW w:w="1116" w:type="dxa"/>
                  <w:tcBorders>
                    <w:top w:val="nil"/>
                    <w:left w:val="nil"/>
                    <w:bottom w:val="nil"/>
                    <w:right w:val="nil"/>
                  </w:tcBorders>
                  <w:shd w:val="clear" w:color="auto" w:fill="auto"/>
                  <w:noWrap/>
                  <w:vAlign w:val="bottom"/>
                  <w:hideMark/>
                </w:tcPr>
                <w:p w14:paraId="26683B9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A9EECC5" w14:textId="77777777" w:rsidTr="00993CB8">
              <w:trPr>
                <w:trHeight w:val="300"/>
              </w:trPr>
              <w:tc>
                <w:tcPr>
                  <w:tcW w:w="7093" w:type="dxa"/>
                  <w:tcBorders>
                    <w:top w:val="nil"/>
                    <w:left w:val="nil"/>
                    <w:bottom w:val="nil"/>
                    <w:right w:val="nil"/>
                  </w:tcBorders>
                  <w:shd w:val="clear" w:color="auto" w:fill="auto"/>
                  <w:noWrap/>
                  <w:vAlign w:val="bottom"/>
                  <w:hideMark/>
                </w:tcPr>
                <w:p w14:paraId="2F995D8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lastRenderedPageBreak/>
                    <w:t>GO_CELL_JUNCTION_ASSEMBLY</w:t>
                  </w:r>
                </w:p>
              </w:tc>
              <w:tc>
                <w:tcPr>
                  <w:tcW w:w="925" w:type="dxa"/>
                  <w:tcBorders>
                    <w:top w:val="nil"/>
                    <w:left w:val="nil"/>
                    <w:bottom w:val="nil"/>
                    <w:right w:val="nil"/>
                  </w:tcBorders>
                  <w:shd w:val="clear" w:color="auto" w:fill="auto"/>
                  <w:noWrap/>
                  <w:vAlign w:val="bottom"/>
                  <w:hideMark/>
                </w:tcPr>
                <w:p w14:paraId="29A57B94"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4C82A27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155E88AC" w14:textId="77777777" w:rsidTr="00993CB8">
              <w:trPr>
                <w:trHeight w:val="300"/>
              </w:trPr>
              <w:tc>
                <w:tcPr>
                  <w:tcW w:w="7093" w:type="dxa"/>
                  <w:tcBorders>
                    <w:top w:val="nil"/>
                    <w:left w:val="nil"/>
                    <w:bottom w:val="nil"/>
                    <w:right w:val="nil"/>
                  </w:tcBorders>
                  <w:shd w:val="clear" w:color="auto" w:fill="auto"/>
                  <w:noWrap/>
                  <w:vAlign w:val="bottom"/>
                  <w:hideMark/>
                </w:tcPr>
                <w:p w14:paraId="4DEE16FC"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GO_REGULATION_OF_FATTY_ACID_METABOLIC_PROCESS</w:t>
                  </w:r>
                </w:p>
              </w:tc>
              <w:tc>
                <w:tcPr>
                  <w:tcW w:w="925" w:type="dxa"/>
                  <w:tcBorders>
                    <w:top w:val="nil"/>
                    <w:left w:val="nil"/>
                    <w:bottom w:val="nil"/>
                    <w:right w:val="nil"/>
                  </w:tcBorders>
                  <w:shd w:val="clear" w:color="auto" w:fill="auto"/>
                  <w:noWrap/>
                  <w:vAlign w:val="bottom"/>
                  <w:hideMark/>
                </w:tcPr>
                <w:p w14:paraId="41F49E1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606171F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850AA79" w14:textId="77777777" w:rsidTr="00993CB8">
              <w:trPr>
                <w:trHeight w:val="300"/>
              </w:trPr>
              <w:tc>
                <w:tcPr>
                  <w:tcW w:w="7093" w:type="dxa"/>
                  <w:tcBorders>
                    <w:top w:val="nil"/>
                    <w:left w:val="nil"/>
                    <w:bottom w:val="nil"/>
                    <w:right w:val="nil"/>
                  </w:tcBorders>
                  <w:shd w:val="clear" w:color="auto" w:fill="auto"/>
                  <w:noWrap/>
                  <w:vAlign w:val="bottom"/>
                  <w:hideMark/>
                </w:tcPr>
                <w:p w14:paraId="66ADE3D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REACTOME_OTHER_SEMAPHORIN_INTERACTIONS</w:t>
                  </w:r>
                </w:p>
              </w:tc>
              <w:tc>
                <w:tcPr>
                  <w:tcW w:w="925" w:type="dxa"/>
                  <w:tcBorders>
                    <w:top w:val="nil"/>
                    <w:left w:val="nil"/>
                    <w:bottom w:val="nil"/>
                    <w:right w:val="nil"/>
                  </w:tcBorders>
                  <w:shd w:val="clear" w:color="auto" w:fill="auto"/>
                  <w:noWrap/>
                  <w:vAlign w:val="bottom"/>
                  <w:hideMark/>
                </w:tcPr>
                <w:p w14:paraId="380A48C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7D97EC4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27C2D3DE" w14:textId="77777777" w:rsidTr="00993CB8">
              <w:trPr>
                <w:trHeight w:val="300"/>
              </w:trPr>
              <w:tc>
                <w:tcPr>
                  <w:tcW w:w="7093" w:type="dxa"/>
                  <w:tcBorders>
                    <w:top w:val="nil"/>
                    <w:left w:val="nil"/>
                    <w:bottom w:val="nil"/>
                    <w:right w:val="nil"/>
                  </w:tcBorders>
                  <w:shd w:val="clear" w:color="auto" w:fill="auto"/>
                  <w:noWrap/>
                  <w:vAlign w:val="bottom"/>
                  <w:hideMark/>
                </w:tcPr>
                <w:p w14:paraId="59A8CAD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RUIZ_TNC_TARGETS_UP</w:t>
                  </w:r>
                </w:p>
              </w:tc>
              <w:tc>
                <w:tcPr>
                  <w:tcW w:w="925" w:type="dxa"/>
                  <w:tcBorders>
                    <w:top w:val="nil"/>
                    <w:left w:val="nil"/>
                    <w:bottom w:val="nil"/>
                    <w:right w:val="nil"/>
                  </w:tcBorders>
                  <w:shd w:val="clear" w:color="auto" w:fill="auto"/>
                  <w:noWrap/>
                  <w:vAlign w:val="bottom"/>
                  <w:hideMark/>
                </w:tcPr>
                <w:p w14:paraId="3B7A364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5A81270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5E013BC2" w14:textId="77777777" w:rsidTr="00993CB8">
              <w:trPr>
                <w:trHeight w:val="300"/>
              </w:trPr>
              <w:tc>
                <w:tcPr>
                  <w:tcW w:w="7093" w:type="dxa"/>
                  <w:tcBorders>
                    <w:top w:val="nil"/>
                    <w:left w:val="nil"/>
                    <w:bottom w:val="nil"/>
                    <w:right w:val="nil"/>
                  </w:tcBorders>
                  <w:shd w:val="clear" w:color="auto" w:fill="auto"/>
                  <w:noWrap/>
                  <w:vAlign w:val="bottom"/>
                  <w:hideMark/>
                </w:tcPr>
                <w:p w14:paraId="7846B87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TORCHIA_TARGETS_OF_EWSR1_FLI1_FUSION_DN</w:t>
                  </w:r>
                </w:p>
              </w:tc>
              <w:tc>
                <w:tcPr>
                  <w:tcW w:w="925" w:type="dxa"/>
                  <w:tcBorders>
                    <w:top w:val="nil"/>
                    <w:left w:val="nil"/>
                    <w:bottom w:val="nil"/>
                    <w:right w:val="nil"/>
                  </w:tcBorders>
                  <w:shd w:val="clear" w:color="auto" w:fill="auto"/>
                  <w:noWrap/>
                  <w:vAlign w:val="bottom"/>
                  <w:hideMark/>
                </w:tcPr>
                <w:p w14:paraId="4C1EF49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5A99EC0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D886B1D" w14:textId="77777777" w:rsidTr="00993CB8">
              <w:trPr>
                <w:trHeight w:val="300"/>
              </w:trPr>
              <w:tc>
                <w:tcPr>
                  <w:tcW w:w="7093" w:type="dxa"/>
                  <w:tcBorders>
                    <w:top w:val="nil"/>
                    <w:left w:val="nil"/>
                    <w:bottom w:val="nil"/>
                    <w:right w:val="nil"/>
                  </w:tcBorders>
                  <w:shd w:val="clear" w:color="auto" w:fill="auto"/>
                  <w:noWrap/>
                  <w:vAlign w:val="bottom"/>
                  <w:hideMark/>
                </w:tcPr>
                <w:p w14:paraId="705E728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GO_TRNA_TRANSPORT</w:t>
                  </w:r>
                </w:p>
              </w:tc>
              <w:tc>
                <w:tcPr>
                  <w:tcW w:w="925" w:type="dxa"/>
                  <w:tcBorders>
                    <w:top w:val="nil"/>
                    <w:left w:val="nil"/>
                    <w:bottom w:val="nil"/>
                    <w:right w:val="nil"/>
                  </w:tcBorders>
                  <w:shd w:val="clear" w:color="auto" w:fill="auto"/>
                  <w:noWrap/>
                  <w:vAlign w:val="bottom"/>
                  <w:hideMark/>
                </w:tcPr>
                <w:p w14:paraId="725D1C0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-1.82</w:t>
                  </w:r>
                </w:p>
              </w:tc>
              <w:tc>
                <w:tcPr>
                  <w:tcW w:w="1116" w:type="dxa"/>
                  <w:tcBorders>
                    <w:top w:val="nil"/>
                    <w:left w:val="nil"/>
                    <w:bottom w:val="nil"/>
                    <w:right w:val="nil"/>
                  </w:tcBorders>
                  <w:shd w:val="clear" w:color="auto" w:fill="auto"/>
                  <w:noWrap/>
                  <w:vAlign w:val="bottom"/>
                  <w:hideMark/>
                </w:tcPr>
                <w:p w14:paraId="7908469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404437DC" w14:textId="77777777" w:rsidTr="00993CB8">
              <w:trPr>
                <w:trHeight w:val="300"/>
              </w:trPr>
              <w:tc>
                <w:tcPr>
                  <w:tcW w:w="7093" w:type="dxa"/>
                  <w:tcBorders>
                    <w:top w:val="nil"/>
                    <w:left w:val="nil"/>
                    <w:bottom w:val="nil"/>
                    <w:right w:val="nil"/>
                  </w:tcBorders>
                  <w:shd w:val="clear" w:color="auto" w:fill="auto"/>
                  <w:noWrap/>
                  <w:vAlign w:val="bottom"/>
                  <w:hideMark/>
                </w:tcPr>
                <w:p w14:paraId="05821F2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PID_INSULIN_PATHWAY</w:t>
                  </w:r>
                </w:p>
              </w:tc>
              <w:tc>
                <w:tcPr>
                  <w:tcW w:w="925" w:type="dxa"/>
                  <w:tcBorders>
                    <w:top w:val="nil"/>
                    <w:left w:val="nil"/>
                    <w:bottom w:val="nil"/>
                    <w:right w:val="nil"/>
                  </w:tcBorders>
                  <w:shd w:val="clear" w:color="auto" w:fill="auto"/>
                  <w:noWrap/>
                  <w:vAlign w:val="bottom"/>
                  <w:hideMark/>
                </w:tcPr>
                <w:p w14:paraId="6BF249C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49042D2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7ADD5B7F" w14:textId="77777777" w:rsidTr="00993CB8">
              <w:trPr>
                <w:trHeight w:val="300"/>
              </w:trPr>
              <w:tc>
                <w:tcPr>
                  <w:tcW w:w="7093" w:type="dxa"/>
                  <w:tcBorders>
                    <w:top w:val="nil"/>
                    <w:left w:val="nil"/>
                    <w:bottom w:val="nil"/>
                    <w:right w:val="nil"/>
                  </w:tcBorders>
                  <w:shd w:val="clear" w:color="auto" w:fill="auto"/>
                  <w:noWrap/>
                  <w:vAlign w:val="bottom"/>
                  <w:hideMark/>
                </w:tcPr>
                <w:p w14:paraId="141FC9D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PID_PDGFRB_PATHWAY</w:t>
                  </w:r>
                </w:p>
              </w:tc>
              <w:tc>
                <w:tcPr>
                  <w:tcW w:w="925" w:type="dxa"/>
                  <w:tcBorders>
                    <w:top w:val="nil"/>
                    <w:left w:val="nil"/>
                    <w:bottom w:val="nil"/>
                    <w:right w:val="nil"/>
                  </w:tcBorders>
                  <w:shd w:val="clear" w:color="auto" w:fill="auto"/>
                  <w:noWrap/>
                  <w:vAlign w:val="bottom"/>
                  <w:hideMark/>
                </w:tcPr>
                <w:p w14:paraId="228F0B8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64BB273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7DD8CE66" w14:textId="77777777" w:rsidTr="00993CB8">
              <w:trPr>
                <w:trHeight w:val="300"/>
              </w:trPr>
              <w:tc>
                <w:tcPr>
                  <w:tcW w:w="7093" w:type="dxa"/>
                  <w:tcBorders>
                    <w:top w:val="nil"/>
                    <w:left w:val="nil"/>
                    <w:bottom w:val="nil"/>
                    <w:right w:val="nil"/>
                  </w:tcBorders>
                  <w:shd w:val="clear" w:color="auto" w:fill="auto"/>
                  <w:noWrap/>
                  <w:vAlign w:val="bottom"/>
                  <w:hideMark/>
                </w:tcPr>
                <w:p w14:paraId="190C1F8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REACTOME_COSTIMULATION_BY_THE_CD28_FAMILY</w:t>
                  </w:r>
                </w:p>
              </w:tc>
              <w:tc>
                <w:tcPr>
                  <w:tcW w:w="925" w:type="dxa"/>
                  <w:tcBorders>
                    <w:top w:val="nil"/>
                    <w:left w:val="nil"/>
                    <w:bottom w:val="nil"/>
                    <w:right w:val="nil"/>
                  </w:tcBorders>
                  <w:shd w:val="clear" w:color="auto" w:fill="auto"/>
                  <w:noWrap/>
                  <w:vAlign w:val="bottom"/>
                  <w:hideMark/>
                </w:tcPr>
                <w:p w14:paraId="0121882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7E72314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20C995F2" w14:textId="77777777" w:rsidTr="00993CB8">
              <w:trPr>
                <w:trHeight w:val="300"/>
              </w:trPr>
              <w:tc>
                <w:tcPr>
                  <w:tcW w:w="7093" w:type="dxa"/>
                  <w:tcBorders>
                    <w:top w:val="nil"/>
                    <w:left w:val="nil"/>
                    <w:bottom w:val="nil"/>
                    <w:right w:val="nil"/>
                  </w:tcBorders>
                  <w:shd w:val="clear" w:color="auto" w:fill="auto"/>
                  <w:noWrap/>
                  <w:vAlign w:val="bottom"/>
                  <w:hideMark/>
                </w:tcPr>
                <w:p w14:paraId="01731C9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REACTOME_SIGNALING_BY_SCF_KIT</w:t>
                  </w:r>
                </w:p>
              </w:tc>
              <w:tc>
                <w:tcPr>
                  <w:tcW w:w="925" w:type="dxa"/>
                  <w:tcBorders>
                    <w:top w:val="nil"/>
                    <w:left w:val="nil"/>
                    <w:bottom w:val="nil"/>
                    <w:right w:val="nil"/>
                  </w:tcBorders>
                  <w:shd w:val="clear" w:color="auto" w:fill="auto"/>
                  <w:noWrap/>
                  <w:vAlign w:val="bottom"/>
                  <w:hideMark/>
                </w:tcPr>
                <w:p w14:paraId="381B7D6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11A5CD8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15084234" w14:textId="77777777" w:rsidTr="00993CB8">
              <w:trPr>
                <w:trHeight w:val="300"/>
              </w:trPr>
              <w:tc>
                <w:tcPr>
                  <w:tcW w:w="7093" w:type="dxa"/>
                  <w:tcBorders>
                    <w:top w:val="nil"/>
                    <w:left w:val="nil"/>
                    <w:bottom w:val="nil"/>
                    <w:right w:val="nil"/>
                  </w:tcBorders>
                  <w:shd w:val="clear" w:color="auto" w:fill="auto"/>
                  <w:noWrap/>
                  <w:vAlign w:val="bottom"/>
                  <w:hideMark/>
                </w:tcPr>
                <w:p w14:paraId="708A34B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BHAT_ESR1_TARGETS_VIA_AKT1_DN</w:t>
                  </w:r>
                </w:p>
              </w:tc>
              <w:tc>
                <w:tcPr>
                  <w:tcW w:w="925" w:type="dxa"/>
                  <w:tcBorders>
                    <w:top w:val="nil"/>
                    <w:left w:val="nil"/>
                    <w:bottom w:val="nil"/>
                    <w:right w:val="nil"/>
                  </w:tcBorders>
                  <w:shd w:val="clear" w:color="auto" w:fill="auto"/>
                  <w:noWrap/>
                  <w:vAlign w:val="bottom"/>
                  <w:hideMark/>
                </w:tcPr>
                <w:p w14:paraId="0115151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20D7E21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7833E599" w14:textId="77777777" w:rsidTr="00993CB8">
              <w:trPr>
                <w:trHeight w:val="300"/>
              </w:trPr>
              <w:tc>
                <w:tcPr>
                  <w:tcW w:w="7093" w:type="dxa"/>
                  <w:tcBorders>
                    <w:top w:val="nil"/>
                    <w:left w:val="nil"/>
                    <w:bottom w:val="nil"/>
                    <w:right w:val="nil"/>
                  </w:tcBorders>
                  <w:shd w:val="clear" w:color="auto" w:fill="auto"/>
                  <w:noWrap/>
                  <w:vAlign w:val="bottom"/>
                  <w:hideMark/>
                </w:tcPr>
                <w:p w14:paraId="78E0815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WAMUNYOKOLI_OVARIAN_CANCER_GRADES_1_2_UP</w:t>
                  </w:r>
                </w:p>
              </w:tc>
              <w:tc>
                <w:tcPr>
                  <w:tcW w:w="925" w:type="dxa"/>
                  <w:tcBorders>
                    <w:top w:val="nil"/>
                    <w:left w:val="nil"/>
                    <w:bottom w:val="nil"/>
                    <w:right w:val="nil"/>
                  </w:tcBorders>
                  <w:shd w:val="clear" w:color="auto" w:fill="auto"/>
                  <w:noWrap/>
                  <w:vAlign w:val="bottom"/>
                  <w:hideMark/>
                </w:tcPr>
                <w:p w14:paraId="57CE005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-1.81</w:t>
                  </w:r>
                </w:p>
              </w:tc>
              <w:tc>
                <w:tcPr>
                  <w:tcW w:w="1116" w:type="dxa"/>
                  <w:tcBorders>
                    <w:top w:val="nil"/>
                    <w:left w:val="nil"/>
                    <w:bottom w:val="nil"/>
                    <w:right w:val="nil"/>
                  </w:tcBorders>
                  <w:shd w:val="clear" w:color="auto" w:fill="auto"/>
                  <w:noWrap/>
                  <w:vAlign w:val="bottom"/>
                  <w:hideMark/>
                </w:tcPr>
                <w:p w14:paraId="14F0E2A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0.08</w:t>
                  </w:r>
                </w:p>
              </w:tc>
            </w:tr>
            <w:tr w:rsidR="0034176B" w:rsidRPr="0034176B" w14:paraId="22CCB2A5" w14:textId="77777777" w:rsidTr="00993CB8">
              <w:trPr>
                <w:trHeight w:val="300"/>
              </w:trPr>
              <w:tc>
                <w:tcPr>
                  <w:tcW w:w="7093" w:type="dxa"/>
                  <w:tcBorders>
                    <w:top w:val="nil"/>
                    <w:left w:val="nil"/>
                    <w:bottom w:val="nil"/>
                    <w:right w:val="nil"/>
                  </w:tcBorders>
                  <w:shd w:val="clear" w:color="auto" w:fill="auto"/>
                  <w:noWrap/>
                  <w:vAlign w:val="bottom"/>
                  <w:hideMark/>
                </w:tcPr>
                <w:p w14:paraId="79FC22F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GO_UBIQUITIN_LIKE_PROTEIN_LIGASE_ACTIVITY</w:t>
                  </w:r>
                </w:p>
              </w:tc>
              <w:tc>
                <w:tcPr>
                  <w:tcW w:w="925" w:type="dxa"/>
                  <w:tcBorders>
                    <w:top w:val="nil"/>
                    <w:left w:val="nil"/>
                    <w:bottom w:val="nil"/>
                    <w:right w:val="nil"/>
                  </w:tcBorders>
                  <w:shd w:val="clear" w:color="auto" w:fill="auto"/>
                  <w:noWrap/>
                  <w:vAlign w:val="bottom"/>
                  <w:hideMark/>
                </w:tcPr>
                <w:p w14:paraId="58D6CF8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1116" w:type="dxa"/>
                  <w:tcBorders>
                    <w:top w:val="nil"/>
                    <w:left w:val="nil"/>
                    <w:bottom w:val="nil"/>
                    <w:right w:val="nil"/>
                  </w:tcBorders>
                  <w:shd w:val="clear" w:color="auto" w:fill="auto"/>
                  <w:noWrap/>
                  <w:vAlign w:val="bottom"/>
                  <w:hideMark/>
                </w:tcPr>
                <w:p w14:paraId="43E4278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6D8791A5" w14:textId="77777777" w:rsidTr="00993CB8">
              <w:trPr>
                <w:trHeight w:val="300"/>
              </w:trPr>
              <w:tc>
                <w:tcPr>
                  <w:tcW w:w="7093" w:type="dxa"/>
                  <w:tcBorders>
                    <w:top w:val="nil"/>
                    <w:left w:val="nil"/>
                    <w:bottom w:val="nil"/>
                    <w:right w:val="nil"/>
                  </w:tcBorders>
                  <w:shd w:val="clear" w:color="auto" w:fill="auto"/>
                  <w:noWrap/>
                  <w:vAlign w:val="bottom"/>
                  <w:hideMark/>
                </w:tcPr>
                <w:p w14:paraId="21EE268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GO_HISTONE_DEMETHYLASE_ACTIVITY</w:t>
                  </w:r>
                </w:p>
              </w:tc>
              <w:tc>
                <w:tcPr>
                  <w:tcW w:w="925" w:type="dxa"/>
                  <w:tcBorders>
                    <w:top w:val="nil"/>
                    <w:left w:val="nil"/>
                    <w:bottom w:val="nil"/>
                    <w:right w:val="nil"/>
                  </w:tcBorders>
                  <w:shd w:val="clear" w:color="auto" w:fill="auto"/>
                  <w:noWrap/>
                  <w:vAlign w:val="bottom"/>
                  <w:hideMark/>
                </w:tcPr>
                <w:p w14:paraId="4849DB6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1116" w:type="dxa"/>
                  <w:tcBorders>
                    <w:top w:val="nil"/>
                    <w:left w:val="nil"/>
                    <w:bottom w:val="nil"/>
                    <w:right w:val="nil"/>
                  </w:tcBorders>
                  <w:shd w:val="clear" w:color="auto" w:fill="auto"/>
                  <w:noWrap/>
                  <w:vAlign w:val="bottom"/>
                  <w:hideMark/>
                </w:tcPr>
                <w:p w14:paraId="54737CC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1CD6FA8B" w14:textId="77777777" w:rsidTr="00993CB8">
              <w:trPr>
                <w:trHeight w:val="300"/>
              </w:trPr>
              <w:tc>
                <w:tcPr>
                  <w:tcW w:w="7093" w:type="dxa"/>
                  <w:tcBorders>
                    <w:top w:val="nil"/>
                    <w:left w:val="nil"/>
                    <w:bottom w:val="nil"/>
                    <w:right w:val="nil"/>
                  </w:tcBorders>
                  <w:shd w:val="clear" w:color="auto" w:fill="auto"/>
                  <w:noWrap/>
                  <w:vAlign w:val="bottom"/>
                  <w:hideMark/>
                </w:tcPr>
                <w:p w14:paraId="04EB6A98"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KEGG_GLYCOSAMINOGLYCAN_BIOSYNTHESIS_CHONDROITIN_SULFATE</w:t>
                  </w:r>
                </w:p>
              </w:tc>
              <w:tc>
                <w:tcPr>
                  <w:tcW w:w="925" w:type="dxa"/>
                  <w:tcBorders>
                    <w:top w:val="nil"/>
                    <w:left w:val="nil"/>
                    <w:bottom w:val="nil"/>
                    <w:right w:val="nil"/>
                  </w:tcBorders>
                  <w:shd w:val="clear" w:color="auto" w:fill="auto"/>
                  <w:noWrap/>
                  <w:vAlign w:val="bottom"/>
                  <w:hideMark/>
                </w:tcPr>
                <w:p w14:paraId="5665023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1116" w:type="dxa"/>
                  <w:tcBorders>
                    <w:top w:val="nil"/>
                    <w:left w:val="nil"/>
                    <w:bottom w:val="nil"/>
                    <w:right w:val="nil"/>
                  </w:tcBorders>
                  <w:shd w:val="clear" w:color="auto" w:fill="auto"/>
                  <w:noWrap/>
                  <w:vAlign w:val="bottom"/>
                  <w:hideMark/>
                </w:tcPr>
                <w:p w14:paraId="7C13C0C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60CBF100" w14:textId="77777777" w:rsidTr="00993CB8">
              <w:trPr>
                <w:trHeight w:val="300"/>
              </w:trPr>
              <w:tc>
                <w:tcPr>
                  <w:tcW w:w="7093" w:type="dxa"/>
                  <w:tcBorders>
                    <w:top w:val="nil"/>
                    <w:left w:val="nil"/>
                    <w:bottom w:val="nil"/>
                    <w:right w:val="nil"/>
                  </w:tcBorders>
                  <w:shd w:val="clear" w:color="auto" w:fill="auto"/>
                  <w:noWrap/>
                  <w:vAlign w:val="bottom"/>
                  <w:hideMark/>
                </w:tcPr>
                <w:p w14:paraId="7E566A2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SIG_PIP3_SIGNALING_IN_B_LYMPHOCYTES</w:t>
                  </w:r>
                </w:p>
              </w:tc>
              <w:tc>
                <w:tcPr>
                  <w:tcW w:w="925" w:type="dxa"/>
                  <w:tcBorders>
                    <w:top w:val="nil"/>
                    <w:left w:val="nil"/>
                    <w:bottom w:val="nil"/>
                    <w:right w:val="nil"/>
                  </w:tcBorders>
                  <w:shd w:val="clear" w:color="auto" w:fill="auto"/>
                  <w:noWrap/>
                  <w:vAlign w:val="bottom"/>
                  <w:hideMark/>
                </w:tcPr>
                <w:p w14:paraId="54335B32"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1116" w:type="dxa"/>
                  <w:tcBorders>
                    <w:top w:val="nil"/>
                    <w:left w:val="nil"/>
                    <w:bottom w:val="nil"/>
                    <w:right w:val="nil"/>
                  </w:tcBorders>
                  <w:shd w:val="clear" w:color="auto" w:fill="auto"/>
                  <w:noWrap/>
                  <w:vAlign w:val="bottom"/>
                  <w:hideMark/>
                </w:tcPr>
                <w:p w14:paraId="513E5EE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204FD309" w14:textId="77777777" w:rsidTr="00993CB8">
              <w:trPr>
                <w:trHeight w:val="300"/>
              </w:trPr>
              <w:tc>
                <w:tcPr>
                  <w:tcW w:w="7093" w:type="dxa"/>
                  <w:tcBorders>
                    <w:top w:val="nil"/>
                    <w:left w:val="nil"/>
                    <w:bottom w:val="nil"/>
                    <w:right w:val="nil"/>
                  </w:tcBorders>
                  <w:shd w:val="clear" w:color="auto" w:fill="auto"/>
                  <w:noWrap/>
                  <w:vAlign w:val="bottom"/>
                  <w:hideMark/>
                </w:tcPr>
                <w:p w14:paraId="0AE97D7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REACTOME_CHYLOMICRON_MEDIATED_LIPID_TRANSPORT</w:t>
                  </w:r>
                </w:p>
              </w:tc>
              <w:tc>
                <w:tcPr>
                  <w:tcW w:w="925" w:type="dxa"/>
                  <w:tcBorders>
                    <w:top w:val="nil"/>
                    <w:left w:val="nil"/>
                    <w:bottom w:val="nil"/>
                    <w:right w:val="nil"/>
                  </w:tcBorders>
                  <w:shd w:val="clear" w:color="auto" w:fill="auto"/>
                  <w:noWrap/>
                  <w:vAlign w:val="bottom"/>
                  <w:hideMark/>
                </w:tcPr>
                <w:p w14:paraId="3A7F30B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-1.80</w:t>
                  </w:r>
                </w:p>
              </w:tc>
              <w:tc>
                <w:tcPr>
                  <w:tcW w:w="1116" w:type="dxa"/>
                  <w:tcBorders>
                    <w:top w:val="nil"/>
                    <w:left w:val="nil"/>
                    <w:bottom w:val="nil"/>
                    <w:right w:val="nil"/>
                  </w:tcBorders>
                  <w:shd w:val="clear" w:color="auto" w:fill="auto"/>
                  <w:noWrap/>
                  <w:vAlign w:val="bottom"/>
                  <w:hideMark/>
                </w:tcPr>
                <w:p w14:paraId="3C7CF1A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0.09</w:t>
                  </w:r>
                </w:p>
              </w:tc>
            </w:tr>
            <w:tr w:rsidR="0034176B" w:rsidRPr="0034176B" w14:paraId="2CCFF4D2" w14:textId="77777777" w:rsidTr="00993CB8">
              <w:trPr>
                <w:trHeight w:val="300"/>
              </w:trPr>
              <w:tc>
                <w:tcPr>
                  <w:tcW w:w="7093" w:type="dxa"/>
                  <w:tcBorders>
                    <w:top w:val="nil"/>
                    <w:left w:val="nil"/>
                    <w:bottom w:val="nil"/>
                    <w:right w:val="nil"/>
                  </w:tcBorders>
                  <w:shd w:val="clear" w:color="auto" w:fill="auto"/>
                  <w:noWrap/>
                  <w:vAlign w:val="bottom"/>
                  <w:hideMark/>
                </w:tcPr>
                <w:p w14:paraId="315FD6A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GAVIN_PDE3B_TARGETS</w:t>
                  </w:r>
                </w:p>
              </w:tc>
              <w:tc>
                <w:tcPr>
                  <w:tcW w:w="925" w:type="dxa"/>
                  <w:tcBorders>
                    <w:top w:val="nil"/>
                    <w:left w:val="nil"/>
                    <w:bottom w:val="nil"/>
                    <w:right w:val="nil"/>
                  </w:tcBorders>
                  <w:shd w:val="clear" w:color="auto" w:fill="auto"/>
                  <w:noWrap/>
                  <w:vAlign w:val="bottom"/>
                  <w:hideMark/>
                </w:tcPr>
                <w:p w14:paraId="44BAFBC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545A71E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084AA33E" w14:textId="77777777" w:rsidTr="00993CB8">
              <w:trPr>
                <w:trHeight w:val="300"/>
              </w:trPr>
              <w:tc>
                <w:tcPr>
                  <w:tcW w:w="7093" w:type="dxa"/>
                  <w:tcBorders>
                    <w:top w:val="nil"/>
                    <w:left w:val="nil"/>
                    <w:bottom w:val="nil"/>
                    <w:right w:val="nil"/>
                  </w:tcBorders>
                  <w:shd w:val="clear" w:color="auto" w:fill="auto"/>
                  <w:noWrap/>
                  <w:vAlign w:val="bottom"/>
                  <w:hideMark/>
                </w:tcPr>
                <w:p w14:paraId="40EFF09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GO_INTERMEDIATE_FILAMENT_ORGANIZATION</w:t>
                  </w:r>
                </w:p>
              </w:tc>
              <w:tc>
                <w:tcPr>
                  <w:tcW w:w="925" w:type="dxa"/>
                  <w:tcBorders>
                    <w:top w:val="nil"/>
                    <w:left w:val="nil"/>
                    <w:bottom w:val="nil"/>
                    <w:right w:val="nil"/>
                  </w:tcBorders>
                  <w:shd w:val="clear" w:color="auto" w:fill="auto"/>
                  <w:noWrap/>
                  <w:vAlign w:val="bottom"/>
                  <w:hideMark/>
                </w:tcPr>
                <w:p w14:paraId="4FED6B3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62378DE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618B90E0" w14:textId="77777777" w:rsidTr="00993CB8">
              <w:trPr>
                <w:trHeight w:val="300"/>
              </w:trPr>
              <w:tc>
                <w:tcPr>
                  <w:tcW w:w="7093" w:type="dxa"/>
                  <w:tcBorders>
                    <w:top w:val="nil"/>
                    <w:left w:val="nil"/>
                    <w:bottom w:val="nil"/>
                    <w:right w:val="nil"/>
                  </w:tcBorders>
                  <w:shd w:val="clear" w:color="auto" w:fill="auto"/>
                  <w:noWrap/>
                  <w:vAlign w:val="bottom"/>
                  <w:hideMark/>
                </w:tcPr>
                <w:p w14:paraId="32654556"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REACTOME_MAP_KINASE_ACTIVATION_IN_TLR_CASCADE</w:t>
                  </w:r>
                </w:p>
              </w:tc>
              <w:tc>
                <w:tcPr>
                  <w:tcW w:w="925" w:type="dxa"/>
                  <w:tcBorders>
                    <w:top w:val="nil"/>
                    <w:left w:val="nil"/>
                    <w:bottom w:val="nil"/>
                    <w:right w:val="nil"/>
                  </w:tcBorders>
                  <w:shd w:val="clear" w:color="auto" w:fill="auto"/>
                  <w:noWrap/>
                  <w:vAlign w:val="bottom"/>
                  <w:hideMark/>
                </w:tcPr>
                <w:p w14:paraId="7221B67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1262560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29929F03" w14:textId="77777777" w:rsidTr="00993CB8">
              <w:trPr>
                <w:trHeight w:val="300"/>
              </w:trPr>
              <w:tc>
                <w:tcPr>
                  <w:tcW w:w="7093" w:type="dxa"/>
                  <w:tcBorders>
                    <w:top w:val="nil"/>
                    <w:left w:val="nil"/>
                    <w:bottom w:val="nil"/>
                    <w:right w:val="nil"/>
                  </w:tcBorders>
                  <w:shd w:val="clear" w:color="auto" w:fill="auto"/>
                  <w:noWrap/>
                  <w:vAlign w:val="bottom"/>
                  <w:hideMark/>
                </w:tcPr>
                <w:p w14:paraId="4241DA0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GO_PHAGOCYTOSIS</w:t>
                  </w:r>
                </w:p>
              </w:tc>
              <w:tc>
                <w:tcPr>
                  <w:tcW w:w="925" w:type="dxa"/>
                  <w:tcBorders>
                    <w:top w:val="nil"/>
                    <w:left w:val="nil"/>
                    <w:bottom w:val="nil"/>
                    <w:right w:val="nil"/>
                  </w:tcBorders>
                  <w:shd w:val="clear" w:color="auto" w:fill="auto"/>
                  <w:noWrap/>
                  <w:vAlign w:val="bottom"/>
                  <w:hideMark/>
                </w:tcPr>
                <w:p w14:paraId="7355697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2EBD271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7EC80141" w14:textId="77777777" w:rsidTr="00993CB8">
              <w:trPr>
                <w:trHeight w:val="300"/>
              </w:trPr>
              <w:tc>
                <w:tcPr>
                  <w:tcW w:w="7093" w:type="dxa"/>
                  <w:tcBorders>
                    <w:top w:val="nil"/>
                    <w:left w:val="nil"/>
                    <w:bottom w:val="nil"/>
                    <w:right w:val="nil"/>
                  </w:tcBorders>
                  <w:shd w:val="clear" w:color="auto" w:fill="auto"/>
                  <w:noWrap/>
                  <w:vAlign w:val="bottom"/>
                  <w:hideMark/>
                </w:tcPr>
                <w:p w14:paraId="78EB0C41"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GO_REGULATION_OF_CELLULAR_RESPONSE_TO_HEAT</w:t>
                  </w:r>
                </w:p>
              </w:tc>
              <w:tc>
                <w:tcPr>
                  <w:tcW w:w="925" w:type="dxa"/>
                  <w:tcBorders>
                    <w:top w:val="nil"/>
                    <w:left w:val="nil"/>
                    <w:bottom w:val="nil"/>
                    <w:right w:val="nil"/>
                  </w:tcBorders>
                  <w:shd w:val="clear" w:color="auto" w:fill="auto"/>
                  <w:noWrap/>
                  <w:vAlign w:val="bottom"/>
                  <w:hideMark/>
                </w:tcPr>
                <w:p w14:paraId="6C42157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3E3E802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5529EEF9" w14:textId="77777777" w:rsidTr="00993CB8">
              <w:trPr>
                <w:trHeight w:val="300"/>
              </w:trPr>
              <w:tc>
                <w:tcPr>
                  <w:tcW w:w="7093" w:type="dxa"/>
                  <w:tcBorders>
                    <w:top w:val="nil"/>
                    <w:left w:val="nil"/>
                    <w:bottom w:val="nil"/>
                    <w:right w:val="nil"/>
                  </w:tcBorders>
                  <w:shd w:val="clear" w:color="auto" w:fill="auto"/>
                  <w:noWrap/>
                  <w:vAlign w:val="bottom"/>
                  <w:hideMark/>
                </w:tcPr>
                <w:p w14:paraId="59E522AF"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GO_PLATELET_ACTIVATION</w:t>
                  </w:r>
                </w:p>
              </w:tc>
              <w:tc>
                <w:tcPr>
                  <w:tcW w:w="925" w:type="dxa"/>
                  <w:tcBorders>
                    <w:top w:val="nil"/>
                    <w:left w:val="nil"/>
                    <w:bottom w:val="nil"/>
                    <w:right w:val="nil"/>
                  </w:tcBorders>
                  <w:shd w:val="clear" w:color="auto" w:fill="auto"/>
                  <w:noWrap/>
                  <w:vAlign w:val="bottom"/>
                  <w:hideMark/>
                </w:tcPr>
                <w:p w14:paraId="4670680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6153567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17EFCC7B" w14:textId="77777777" w:rsidTr="00993CB8">
              <w:trPr>
                <w:trHeight w:val="300"/>
              </w:trPr>
              <w:tc>
                <w:tcPr>
                  <w:tcW w:w="7093" w:type="dxa"/>
                  <w:tcBorders>
                    <w:top w:val="nil"/>
                    <w:left w:val="nil"/>
                    <w:bottom w:val="nil"/>
                    <w:right w:val="nil"/>
                  </w:tcBorders>
                  <w:shd w:val="clear" w:color="auto" w:fill="auto"/>
                  <w:noWrap/>
                  <w:vAlign w:val="bottom"/>
                  <w:hideMark/>
                </w:tcPr>
                <w:p w14:paraId="44C1A012"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PID_BCR_5PATHWAY</w:t>
                  </w:r>
                </w:p>
              </w:tc>
              <w:tc>
                <w:tcPr>
                  <w:tcW w:w="925" w:type="dxa"/>
                  <w:tcBorders>
                    <w:top w:val="nil"/>
                    <w:left w:val="nil"/>
                    <w:bottom w:val="nil"/>
                    <w:right w:val="nil"/>
                  </w:tcBorders>
                  <w:shd w:val="clear" w:color="auto" w:fill="auto"/>
                  <w:noWrap/>
                  <w:vAlign w:val="bottom"/>
                  <w:hideMark/>
                </w:tcPr>
                <w:p w14:paraId="5326B5A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-1.79</w:t>
                  </w:r>
                </w:p>
              </w:tc>
              <w:tc>
                <w:tcPr>
                  <w:tcW w:w="1116" w:type="dxa"/>
                  <w:tcBorders>
                    <w:top w:val="nil"/>
                    <w:left w:val="nil"/>
                    <w:bottom w:val="nil"/>
                    <w:right w:val="nil"/>
                  </w:tcBorders>
                  <w:shd w:val="clear" w:color="auto" w:fill="auto"/>
                  <w:noWrap/>
                  <w:vAlign w:val="bottom"/>
                  <w:hideMark/>
                </w:tcPr>
                <w:p w14:paraId="0F1446E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2F1AC0DF" w14:textId="77777777" w:rsidTr="00993CB8">
              <w:trPr>
                <w:trHeight w:val="300"/>
              </w:trPr>
              <w:tc>
                <w:tcPr>
                  <w:tcW w:w="7093" w:type="dxa"/>
                  <w:tcBorders>
                    <w:top w:val="nil"/>
                    <w:left w:val="nil"/>
                    <w:bottom w:val="nil"/>
                    <w:right w:val="nil"/>
                  </w:tcBorders>
                  <w:shd w:val="clear" w:color="auto" w:fill="auto"/>
                  <w:noWrap/>
                  <w:vAlign w:val="bottom"/>
                  <w:hideMark/>
                </w:tcPr>
                <w:p w14:paraId="65843AA3"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SENESE_HDAC1_AND_HDAC2_TARGETS_UP</w:t>
                  </w:r>
                </w:p>
              </w:tc>
              <w:tc>
                <w:tcPr>
                  <w:tcW w:w="925" w:type="dxa"/>
                  <w:tcBorders>
                    <w:top w:val="nil"/>
                    <w:left w:val="nil"/>
                    <w:bottom w:val="nil"/>
                    <w:right w:val="nil"/>
                  </w:tcBorders>
                  <w:shd w:val="clear" w:color="auto" w:fill="auto"/>
                  <w:noWrap/>
                  <w:vAlign w:val="bottom"/>
                  <w:hideMark/>
                </w:tcPr>
                <w:p w14:paraId="1CCA62A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-1.78</w:t>
                  </w:r>
                </w:p>
              </w:tc>
              <w:tc>
                <w:tcPr>
                  <w:tcW w:w="1116" w:type="dxa"/>
                  <w:tcBorders>
                    <w:top w:val="nil"/>
                    <w:left w:val="nil"/>
                    <w:bottom w:val="nil"/>
                    <w:right w:val="nil"/>
                  </w:tcBorders>
                  <w:shd w:val="clear" w:color="auto" w:fill="auto"/>
                  <w:noWrap/>
                  <w:vAlign w:val="bottom"/>
                  <w:hideMark/>
                </w:tcPr>
                <w:p w14:paraId="1B372F3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5A972E62" w14:textId="77777777" w:rsidTr="00993CB8">
              <w:trPr>
                <w:trHeight w:val="300"/>
              </w:trPr>
              <w:tc>
                <w:tcPr>
                  <w:tcW w:w="7093" w:type="dxa"/>
                  <w:tcBorders>
                    <w:top w:val="nil"/>
                    <w:left w:val="nil"/>
                    <w:bottom w:val="nil"/>
                    <w:right w:val="nil"/>
                  </w:tcBorders>
                  <w:shd w:val="clear" w:color="auto" w:fill="auto"/>
                  <w:noWrap/>
                  <w:vAlign w:val="bottom"/>
                  <w:hideMark/>
                </w:tcPr>
                <w:p w14:paraId="306602D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GO_GTPASE_BINDING</w:t>
                  </w:r>
                </w:p>
              </w:tc>
              <w:tc>
                <w:tcPr>
                  <w:tcW w:w="925" w:type="dxa"/>
                  <w:tcBorders>
                    <w:top w:val="nil"/>
                    <w:left w:val="nil"/>
                    <w:bottom w:val="nil"/>
                    <w:right w:val="nil"/>
                  </w:tcBorders>
                  <w:shd w:val="clear" w:color="auto" w:fill="auto"/>
                  <w:noWrap/>
                  <w:vAlign w:val="bottom"/>
                  <w:hideMark/>
                </w:tcPr>
                <w:p w14:paraId="5487545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-1.78</w:t>
                  </w:r>
                </w:p>
              </w:tc>
              <w:tc>
                <w:tcPr>
                  <w:tcW w:w="1116" w:type="dxa"/>
                  <w:tcBorders>
                    <w:top w:val="nil"/>
                    <w:left w:val="nil"/>
                    <w:bottom w:val="nil"/>
                    <w:right w:val="nil"/>
                  </w:tcBorders>
                  <w:shd w:val="clear" w:color="auto" w:fill="auto"/>
                  <w:noWrap/>
                  <w:vAlign w:val="bottom"/>
                  <w:hideMark/>
                </w:tcPr>
                <w:p w14:paraId="66BC22FD"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3A297C3C" w14:textId="77777777" w:rsidTr="00993CB8">
              <w:trPr>
                <w:trHeight w:val="300"/>
              </w:trPr>
              <w:tc>
                <w:tcPr>
                  <w:tcW w:w="7093" w:type="dxa"/>
                  <w:tcBorders>
                    <w:top w:val="nil"/>
                    <w:left w:val="nil"/>
                    <w:bottom w:val="nil"/>
                    <w:right w:val="nil"/>
                  </w:tcBorders>
                  <w:shd w:val="clear" w:color="auto" w:fill="auto"/>
                  <w:noWrap/>
                  <w:vAlign w:val="bottom"/>
                  <w:hideMark/>
                </w:tcPr>
                <w:p w14:paraId="74DB43B5"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REACTOME_NUCLEAR_EVENTS_KINASE_AND_TRANSCRIPTION_FACTOR_ACTIVATION</w:t>
                  </w:r>
                </w:p>
              </w:tc>
              <w:tc>
                <w:tcPr>
                  <w:tcW w:w="925" w:type="dxa"/>
                  <w:tcBorders>
                    <w:top w:val="nil"/>
                    <w:left w:val="nil"/>
                    <w:bottom w:val="nil"/>
                    <w:right w:val="nil"/>
                  </w:tcBorders>
                  <w:shd w:val="clear" w:color="auto" w:fill="auto"/>
                  <w:noWrap/>
                  <w:vAlign w:val="bottom"/>
                  <w:hideMark/>
                </w:tcPr>
                <w:p w14:paraId="1AC17C5B"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-1.78</w:t>
                  </w:r>
                </w:p>
              </w:tc>
              <w:tc>
                <w:tcPr>
                  <w:tcW w:w="1116" w:type="dxa"/>
                  <w:tcBorders>
                    <w:top w:val="nil"/>
                    <w:left w:val="nil"/>
                    <w:bottom w:val="nil"/>
                    <w:right w:val="nil"/>
                  </w:tcBorders>
                  <w:shd w:val="clear" w:color="auto" w:fill="auto"/>
                  <w:noWrap/>
                  <w:vAlign w:val="bottom"/>
                  <w:hideMark/>
                </w:tcPr>
                <w:p w14:paraId="0BCC5D7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0.10</w:t>
                  </w:r>
                </w:p>
              </w:tc>
            </w:tr>
            <w:tr w:rsidR="0034176B" w:rsidRPr="0034176B" w14:paraId="68E40433" w14:textId="77777777" w:rsidTr="00993CB8">
              <w:trPr>
                <w:trHeight w:val="300"/>
              </w:trPr>
              <w:tc>
                <w:tcPr>
                  <w:tcW w:w="7093" w:type="dxa"/>
                  <w:tcBorders>
                    <w:top w:val="nil"/>
                    <w:left w:val="nil"/>
                    <w:bottom w:val="nil"/>
                    <w:right w:val="nil"/>
                  </w:tcBorders>
                  <w:shd w:val="clear" w:color="auto" w:fill="auto"/>
                  <w:noWrap/>
                  <w:vAlign w:val="bottom"/>
                  <w:hideMark/>
                </w:tcPr>
                <w:p w14:paraId="648FEEE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WU_SILENCED_BY_METHYLATION_IN_BLADDER_CANCER</w:t>
                  </w:r>
                </w:p>
              </w:tc>
              <w:tc>
                <w:tcPr>
                  <w:tcW w:w="925" w:type="dxa"/>
                  <w:tcBorders>
                    <w:top w:val="nil"/>
                    <w:left w:val="nil"/>
                    <w:bottom w:val="nil"/>
                    <w:right w:val="nil"/>
                  </w:tcBorders>
                  <w:shd w:val="clear" w:color="auto" w:fill="auto"/>
                  <w:noWrap/>
                  <w:vAlign w:val="bottom"/>
                  <w:hideMark/>
                </w:tcPr>
                <w:p w14:paraId="00CBE27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28BCAA75"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5A11C550" w14:textId="77777777" w:rsidTr="00993CB8">
              <w:trPr>
                <w:trHeight w:val="300"/>
              </w:trPr>
              <w:tc>
                <w:tcPr>
                  <w:tcW w:w="7093" w:type="dxa"/>
                  <w:tcBorders>
                    <w:top w:val="nil"/>
                    <w:left w:val="nil"/>
                    <w:bottom w:val="nil"/>
                    <w:right w:val="nil"/>
                  </w:tcBorders>
                  <w:shd w:val="clear" w:color="auto" w:fill="auto"/>
                  <w:noWrap/>
                  <w:vAlign w:val="bottom"/>
                  <w:hideMark/>
                </w:tcPr>
                <w:p w14:paraId="0E81F8A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DAZARD_UV_RESPONSE_CLUSTER_G6</w:t>
                  </w:r>
                </w:p>
              </w:tc>
              <w:tc>
                <w:tcPr>
                  <w:tcW w:w="925" w:type="dxa"/>
                  <w:tcBorders>
                    <w:top w:val="nil"/>
                    <w:left w:val="nil"/>
                    <w:bottom w:val="nil"/>
                    <w:right w:val="nil"/>
                  </w:tcBorders>
                  <w:shd w:val="clear" w:color="auto" w:fill="auto"/>
                  <w:noWrap/>
                  <w:vAlign w:val="bottom"/>
                  <w:hideMark/>
                </w:tcPr>
                <w:p w14:paraId="2B2BD71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4BE6387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5A8B5859" w14:textId="77777777" w:rsidTr="00993CB8">
              <w:trPr>
                <w:trHeight w:val="300"/>
              </w:trPr>
              <w:tc>
                <w:tcPr>
                  <w:tcW w:w="7093" w:type="dxa"/>
                  <w:tcBorders>
                    <w:top w:val="nil"/>
                    <w:left w:val="nil"/>
                    <w:bottom w:val="nil"/>
                    <w:right w:val="nil"/>
                  </w:tcBorders>
                  <w:shd w:val="clear" w:color="auto" w:fill="auto"/>
                  <w:noWrap/>
                  <w:vAlign w:val="bottom"/>
                  <w:hideMark/>
                </w:tcPr>
                <w:p w14:paraId="76CB66D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GO_GOLGI_TO_ENDOSOME_TRANSPORT</w:t>
                  </w:r>
                </w:p>
              </w:tc>
              <w:tc>
                <w:tcPr>
                  <w:tcW w:w="925" w:type="dxa"/>
                  <w:tcBorders>
                    <w:top w:val="nil"/>
                    <w:left w:val="nil"/>
                    <w:bottom w:val="nil"/>
                    <w:right w:val="nil"/>
                  </w:tcBorders>
                  <w:shd w:val="clear" w:color="auto" w:fill="auto"/>
                  <w:noWrap/>
                  <w:vAlign w:val="bottom"/>
                  <w:hideMark/>
                </w:tcPr>
                <w:p w14:paraId="74359C66"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47BDE1C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3BF55ECD" w14:textId="77777777" w:rsidTr="00993CB8">
              <w:trPr>
                <w:trHeight w:val="300"/>
              </w:trPr>
              <w:tc>
                <w:tcPr>
                  <w:tcW w:w="7093" w:type="dxa"/>
                  <w:tcBorders>
                    <w:top w:val="nil"/>
                    <w:left w:val="nil"/>
                    <w:bottom w:val="nil"/>
                    <w:right w:val="nil"/>
                  </w:tcBorders>
                  <w:shd w:val="clear" w:color="auto" w:fill="auto"/>
                  <w:noWrap/>
                  <w:vAlign w:val="bottom"/>
                  <w:hideMark/>
                </w:tcPr>
                <w:p w14:paraId="2EC92BFE"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VERRECCHIA_EARLY_RESPONSE_TO_TGFB1</w:t>
                  </w:r>
                </w:p>
              </w:tc>
              <w:tc>
                <w:tcPr>
                  <w:tcW w:w="925" w:type="dxa"/>
                  <w:tcBorders>
                    <w:top w:val="nil"/>
                    <w:left w:val="nil"/>
                    <w:bottom w:val="nil"/>
                    <w:right w:val="nil"/>
                  </w:tcBorders>
                  <w:shd w:val="clear" w:color="auto" w:fill="auto"/>
                  <w:noWrap/>
                  <w:vAlign w:val="bottom"/>
                  <w:hideMark/>
                </w:tcPr>
                <w:p w14:paraId="76A98B0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6148ABD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59F58018" w14:textId="77777777" w:rsidTr="00993CB8">
              <w:trPr>
                <w:trHeight w:val="300"/>
              </w:trPr>
              <w:tc>
                <w:tcPr>
                  <w:tcW w:w="7093" w:type="dxa"/>
                  <w:tcBorders>
                    <w:top w:val="nil"/>
                    <w:left w:val="nil"/>
                    <w:bottom w:val="nil"/>
                    <w:right w:val="nil"/>
                  </w:tcBorders>
                  <w:shd w:val="clear" w:color="auto" w:fill="auto"/>
                  <w:noWrap/>
                  <w:vAlign w:val="bottom"/>
                  <w:hideMark/>
                </w:tcPr>
                <w:p w14:paraId="4F42B670"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PID_VEGFR1_2_PATHWAY</w:t>
                  </w:r>
                </w:p>
              </w:tc>
              <w:tc>
                <w:tcPr>
                  <w:tcW w:w="925" w:type="dxa"/>
                  <w:tcBorders>
                    <w:top w:val="nil"/>
                    <w:left w:val="nil"/>
                    <w:bottom w:val="nil"/>
                    <w:right w:val="nil"/>
                  </w:tcBorders>
                  <w:shd w:val="clear" w:color="auto" w:fill="auto"/>
                  <w:noWrap/>
                  <w:vAlign w:val="bottom"/>
                  <w:hideMark/>
                </w:tcPr>
                <w:p w14:paraId="4D5DC9F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2219FC6C"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14C218E5" w14:textId="77777777" w:rsidTr="00993CB8">
              <w:trPr>
                <w:trHeight w:val="300"/>
              </w:trPr>
              <w:tc>
                <w:tcPr>
                  <w:tcW w:w="7093" w:type="dxa"/>
                  <w:tcBorders>
                    <w:top w:val="nil"/>
                    <w:left w:val="nil"/>
                    <w:bottom w:val="nil"/>
                    <w:right w:val="nil"/>
                  </w:tcBorders>
                  <w:shd w:val="clear" w:color="auto" w:fill="auto"/>
                  <w:noWrap/>
                  <w:vAlign w:val="bottom"/>
                  <w:hideMark/>
                </w:tcPr>
                <w:p w14:paraId="3A3FEFC9"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GO_NEGATIVE_REGULATION_OF_BLOOD_CIRCULATION</w:t>
                  </w:r>
                </w:p>
              </w:tc>
              <w:tc>
                <w:tcPr>
                  <w:tcW w:w="925" w:type="dxa"/>
                  <w:tcBorders>
                    <w:top w:val="nil"/>
                    <w:left w:val="nil"/>
                    <w:bottom w:val="nil"/>
                    <w:right w:val="nil"/>
                  </w:tcBorders>
                  <w:shd w:val="clear" w:color="auto" w:fill="auto"/>
                  <w:noWrap/>
                  <w:vAlign w:val="bottom"/>
                  <w:hideMark/>
                </w:tcPr>
                <w:p w14:paraId="41DECE6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1BA14433"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324815EE" w14:textId="77777777" w:rsidTr="00993CB8">
              <w:trPr>
                <w:trHeight w:val="300"/>
              </w:trPr>
              <w:tc>
                <w:tcPr>
                  <w:tcW w:w="7093" w:type="dxa"/>
                  <w:tcBorders>
                    <w:top w:val="nil"/>
                    <w:left w:val="nil"/>
                    <w:bottom w:val="nil"/>
                    <w:right w:val="nil"/>
                  </w:tcBorders>
                  <w:shd w:val="clear" w:color="auto" w:fill="auto"/>
                  <w:noWrap/>
                  <w:vAlign w:val="bottom"/>
                  <w:hideMark/>
                </w:tcPr>
                <w:p w14:paraId="7541BDCA"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PID_FCER1_PATHWAY</w:t>
                  </w:r>
                </w:p>
              </w:tc>
              <w:tc>
                <w:tcPr>
                  <w:tcW w:w="925" w:type="dxa"/>
                  <w:tcBorders>
                    <w:top w:val="nil"/>
                    <w:left w:val="nil"/>
                    <w:bottom w:val="nil"/>
                    <w:right w:val="nil"/>
                  </w:tcBorders>
                  <w:shd w:val="clear" w:color="auto" w:fill="auto"/>
                  <w:noWrap/>
                  <w:vAlign w:val="bottom"/>
                  <w:hideMark/>
                </w:tcPr>
                <w:p w14:paraId="761ADBDA"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7F71229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324BF8C2" w14:textId="77777777" w:rsidTr="00993CB8">
              <w:trPr>
                <w:trHeight w:val="300"/>
              </w:trPr>
              <w:tc>
                <w:tcPr>
                  <w:tcW w:w="7093" w:type="dxa"/>
                  <w:tcBorders>
                    <w:top w:val="nil"/>
                    <w:left w:val="nil"/>
                    <w:bottom w:val="nil"/>
                    <w:right w:val="nil"/>
                  </w:tcBorders>
                  <w:shd w:val="clear" w:color="auto" w:fill="auto"/>
                  <w:noWrap/>
                  <w:vAlign w:val="bottom"/>
                  <w:hideMark/>
                </w:tcPr>
                <w:p w14:paraId="127E0BAD"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GO_PROTEIN_LOCALIZATION_TO_VACUOLE</w:t>
                  </w:r>
                </w:p>
              </w:tc>
              <w:tc>
                <w:tcPr>
                  <w:tcW w:w="925" w:type="dxa"/>
                  <w:tcBorders>
                    <w:top w:val="nil"/>
                    <w:left w:val="nil"/>
                    <w:bottom w:val="nil"/>
                    <w:right w:val="nil"/>
                  </w:tcBorders>
                  <w:shd w:val="clear" w:color="auto" w:fill="auto"/>
                  <w:noWrap/>
                  <w:vAlign w:val="bottom"/>
                  <w:hideMark/>
                </w:tcPr>
                <w:p w14:paraId="0892B8E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7FCB38B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06F39C6E" w14:textId="77777777" w:rsidTr="00993CB8">
              <w:trPr>
                <w:trHeight w:val="300"/>
              </w:trPr>
              <w:tc>
                <w:tcPr>
                  <w:tcW w:w="7093" w:type="dxa"/>
                  <w:tcBorders>
                    <w:top w:val="nil"/>
                    <w:left w:val="nil"/>
                    <w:bottom w:val="nil"/>
                    <w:right w:val="nil"/>
                  </w:tcBorders>
                  <w:shd w:val="clear" w:color="auto" w:fill="auto"/>
                  <w:noWrap/>
                  <w:vAlign w:val="bottom"/>
                  <w:hideMark/>
                </w:tcPr>
                <w:p w14:paraId="2793058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GO_REGULATION_OF_COFACTOR_METABOLIC_PROCESS</w:t>
                  </w:r>
                </w:p>
              </w:tc>
              <w:tc>
                <w:tcPr>
                  <w:tcW w:w="925" w:type="dxa"/>
                  <w:tcBorders>
                    <w:top w:val="nil"/>
                    <w:left w:val="nil"/>
                    <w:bottom w:val="nil"/>
                    <w:right w:val="nil"/>
                  </w:tcBorders>
                  <w:shd w:val="clear" w:color="auto" w:fill="auto"/>
                  <w:noWrap/>
                  <w:vAlign w:val="bottom"/>
                  <w:hideMark/>
                </w:tcPr>
                <w:p w14:paraId="4E47670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-1.77</w:t>
                  </w:r>
                </w:p>
              </w:tc>
              <w:tc>
                <w:tcPr>
                  <w:tcW w:w="1116" w:type="dxa"/>
                  <w:tcBorders>
                    <w:top w:val="nil"/>
                    <w:left w:val="nil"/>
                    <w:bottom w:val="nil"/>
                    <w:right w:val="nil"/>
                  </w:tcBorders>
                  <w:shd w:val="clear" w:color="auto" w:fill="auto"/>
                  <w:noWrap/>
                  <w:vAlign w:val="bottom"/>
                  <w:hideMark/>
                </w:tcPr>
                <w:p w14:paraId="24485BB9"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49CF55E5" w14:textId="77777777" w:rsidTr="00993CB8">
              <w:trPr>
                <w:trHeight w:val="300"/>
              </w:trPr>
              <w:tc>
                <w:tcPr>
                  <w:tcW w:w="7093" w:type="dxa"/>
                  <w:tcBorders>
                    <w:top w:val="nil"/>
                    <w:left w:val="nil"/>
                    <w:bottom w:val="nil"/>
                    <w:right w:val="nil"/>
                  </w:tcBorders>
                  <w:shd w:val="clear" w:color="auto" w:fill="auto"/>
                  <w:noWrap/>
                  <w:vAlign w:val="bottom"/>
                  <w:hideMark/>
                </w:tcPr>
                <w:p w14:paraId="4AC4E1BB"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GO_TRANSFORMING_GROWTH_FACTOR_BETA_BINDING</w:t>
                  </w:r>
                </w:p>
              </w:tc>
              <w:tc>
                <w:tcPr>
                  <w:tcW w:w="925" w:type="dxa"/>
                  <w:tcBorders>
                    <w:top w:val="nil"/>
                    <w:left w:val="nil"/>
                    <w:bottom w:val="nil"/>
                    <w:right w:val="nil"/>
                  </w:tcBorders>
                  <w:shd w:val="clear" w:color="auto" w:fill="auto"/>
                  <w:noWrap/>
                  <w:vAlign w:val="bottom"/>
                  <w:hideMark/>
                </w:tcPr>
                <w:p w14:paraId="7E149E7E"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-1.76</w:t>
                  </w:r>
                </w:p>
              </w:tc>
              <w:tc>
                <w:tcPr>
                  <w:tcW w:w="1116" w:type="dxa"/>
                  <w:tcBorders>
                    <w:top w:val="nil"/>
                    <w:left w:val="nil"/>
                    <w:bottom w:val="nil"/>
                    <w:right w:val="nil"/>
                  </w:tcBorders>
                  <w:shd w:val="clear" w:color="auto" w:fill="auto"/>
                  <w:noWrap/>
                  <w:vAlign w:val="bottom"/>
                  <w:hideMark/>
                </w:tcPr>
                <w:p w14:paraId="781146A0"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0EDFA2C9" w14:textId="77777777" w:rsidTr="00993CB8">
              <w:trPr>
                <w:trHeight w:val="300"/>
              </w:trPr>
              <w:tc>
                <w:tcPr>
                  <w:tcW w:w="7093" w:type="dxa"/>
                  <w:tcBorders>
                    <w:top w:val="nil"/>
                    <w:left w:val="nil"/>
                    <w:bottom w:val="nil"/>
                    <w:right w:val="nil"/>
                  </w:tcBorders>
                  <w:shd w:val="clear" w:color="auto" w:fill="auto"/>
                  <w:noWrap/>
                  <w:vAlign w:val="bottom"/>
                  <w:hideMark/>
                </w:tcPr>
                <w:p w14:paraId="321F1014"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GO_REGULATION_OF_SMALL_GTPASE_MEDIATED_SIGNAL_TRANSDUCTION+A53:A100</w:t>
                  </w:r>
                </w:p>
              </w:tc>
              <w:tc>
                <w:tcPr>
                  <w:tcW w:w="925" w:type="dxa"/>
                  <w:tcBorders>
                    <w:top w:val="nil"/>
                    <w:left w:val="nil"/>
                    <w:bottom w:val="nil"/>
                    <w:right w:val="nil"/>
                  </w:tcBorders>
                  <w:shd w:val="clear" w:color="auto" w:fill="auto"/>
                  <w:noWrap/>
                  <w:vAlign w:val="bottom"/>
                  <w:hideMark/>
                </w:tcPr>
                <w:p w14:paraId="6CB89998"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-1.76</w:t>
                  </w:r>
                </w:p>
              </w:tc>
              <w:tc>
                <w:tcPr>
                  <w:tcW w:w="1116" w:type="dxa"/>
                  <w:tcBorders>
                    <w:top w:val="nil"/>
                    <w:left w:val="nil"/>
                    <w:bottom w:val="nil"/>
                    <w:right w:val="nil"/>
                  </w:tcBorders>
                  <w:shd w:val="clear" w:color="auto" w:fill="auto"/>
                  <w:noWrap/>
                  <w:vAlign w:val="bottom"/>
                  <w:hideMark/>
                </w:tcPr>
                <w:p w14:paraId="00E93D41"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r w:rsidR="0034176B" w:rsidRPr="0034176B" w14:paraId="525A7188" w14:textId="77777777" w:rsidTr="00993CB8">
              <w:trPr>
                <w:trHeight w:val="300"/>
              </w:trPr>
              <w:tc>
                <w:tcPr>
                  <w:tcW w:w="7093" w:type="dxa"/>
                  <w:tcBorders>
                    <w:top w:val="nil"/>
                    <w:left w:val="nil"/>
                    <w:bottom w:val="nil"/>
                    <w:right w:val="nil"/>
                  </w:tcBorders>
                  <w:shd w:val="clear" w:color="auto" w:fill="auto"/>
                  <w:noWrap/>
                  <w:vAlign w:val="bottom"/>
                  <w:hideMark/>
                </w:tcPr>
                <w:p w14:paraId="3474A707" w14:textId="77777777" w:rsidR="003F394D" w:rsidRPr="0034176B" w:rsidRDefault="003F394D" w:rsidP="006C08E7">
                  <w:pPr>
                    <w:rPr>
                      <w:rFonts w:ascii="Arial" w:hAnsi="Arial" w:cs="Arial"/>
                      <w:color w:val="000000" w:themeColor="text1"/>
                      <w:sz w:val="16"/>
                      <w:szCs w:val="16"/>
                    </w:rPr>
                  </w:pPr>
                  <w:r w:rsidRPr="0034176B">
                    <w:rPr>
                      <w:rFonts w:ascii="Arial" w:hAnsi="Arial" w:cs="Arial"/>
                      <w:color w:val="000000" w:themeColor="text1"/>
                      <w:sz w:val="16"/>
                      <w:szCs w:val="16"/>
                    </w:rPr>
                    <w:t>REACTOME_ION_TRANSPORT_BY_P_TYPE_ATPASES</w:t>
                  </w:r>
                </w:p>
              </w:tc>
              <w:tc>
                <w:tcPr>
                  <w:tcW w:w="925" w:type="dxa"/>
                  <w:tcBorders>
                    <w:top w:val="nil"/>
                    <w:left w:val="nil"/>
                    <w:bottom w:val="nil"/>
                    <w:right w:val="nil"/>
                  </w:tcBorders>
                  <w:shd w:val="clear" w:color="auto" w:fill="auto"/>
                  <w:noWrap/>
                  <w:vAlign w:val="bottom"/>
                  <w:hideMark/>
                </w:tcPr>
                <w:p w14:paraId="7A388ABF"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-1.76</w:t>
                  </w:r>
                </w:p>
              </w:tc>
              <w:tc>
                <w:tcPr>
                  <w:tcW w:w="1116" w:type="dxa"/>
                  <w:tcBorders>
                    <w:top w:val="nil"/>
                    <w:left w:val="nil"/>
                    <w:bottom w:val="nil"/>
                    <w:right w:val="nil"/>
                  </w:tcBorders>
                  <w:shd w:val="clear" w:color="auto" w:fill="auto"/>
                  <w:noWrap/>
                  <w:vAlign w:val="bottom"/>
                  <w:hideMark/>
                </w:tcPr>
                <w:p w14:paraId="662FC9B7" w14:textId="77777777" w:rsidR="003F394D" w:rsidRPr="0034176B" w:rsidRDefault="003F394D" w:rsidP="006C08E7">
                  <w:pPr>
                    <w:jc w:val="right"/>
                    <w:rPr>
                      <w:rFonts w:ascii="Arial" w:hAnsi="Arial" w:cs="Arial"/>
                      <w:color w:val="000000" w:themeColor="text1"/>
                      <w:sz w:val="16"/>
                      <w:szCs w:val="16"/>
                    </w:rPr>
                  </w:pPr>
                  <w:r w:rsidRPr="0034176B">
                    <w:rPr>
                      <w:rFonts w:ascii="Arial" w:hAnsi="Arial" w:cs="Arial"/>
                      <w:color w:val="000000" w:themeColor="text1"/>
                      <w:sz w:val="16"/>
                      <w:szCs w:val="16"/>
                    </w:rPr>
                    <w:t>0.11</w:t>
                  </w:r>
                </w:p>
              </w:tc>
            </w:tr>
          </w:tbl>
          <w:p w14:paraId="72C25880" w14:textId="77777777" w:rsidR="003F394D" w:rsidRPr="0034176B" w:rsidRDefault="003F394D" w:rsidP="006C08E7">
            <w:pPr>
              <w:rPr>
                <w:rFonts w:ascii="Arial" w:hAnsi="Arial" w:cs="Arial"/>
                <w:color w:val="000000" w:themeColor="text1"/>
                <w:sz w:val="16"/>
                <w:szCs w:val="16"/>
              </w:rPr>
            </w:pPr>
          </w:p>
        </w:tc>
      </w:tr>
    </w:tbl>
    <w:p w14:paraId="7B668BAF" w14:textId="77777777" w:rsidR="003F394D" w:rsidRPr="0034176B" w:rsidRDefault="003F394D" w:rsidP="006C08E7">
      <w:pPr>
        <w:spacing w:line="480" w:lineRule="auto"/>
        <w:jc w:val="both"/>
        <w:rPr>
          <w:rFonts w:ascii="Arial" w:hAnsi="Arial" w:cs="Arial"/>
          <w:b/>
          <w:bCs/>
          <w:color w:val="000000" w:themeColor="text1"/>
          <w:sz w:val="20"/>
          <w:szCs w:val="20"/>
        </w:rPr>
      </w:pPr>
    </w:p>
    <w:p w14:paraId="2809B8B4" w14:textId="77777777" w:rsidR="003F394D" w:rsidRPr="0034176B" w:rsidRDefault="003F394D" w:rsidP="006C08E7">
      <w:pPr>
        <w:spacing w:line="480" w:lineRule="auto"/>
        <w:jc w:val="both"/>
        <w:rPr>
          <w:rFonts w:ascii="Arial" w:hAnsi="Arial" w:cs="Arial"/>
          <w:color w:val="000000" w:themeColor="text1"/>
          <w:sz w:val="20"/>
          <w:szCs w:val="20"/>
        </w:rPr>
      </w:pPr>
    </w:p>
    <w:p w14:paraId="71E9AAEE" w14:textId="77777777" w:rsidR="00E92E9C" w:rsidRPr="0034176B" w:rsidRDefault="00E92E9C">
      <w:pPr>
        <w:rPr>
          <w:rFonts w:ascii="Arial" w:hAnsi="Arial" w:cs="Arial"/>
          <w:color w:val="000000" w:themeColor="text1"/>
        </w:rPr>
      </w:pPr>
    </w:p>
    <w:sectPr w:rsidR="00E92E9C" w:rsidRPr="0034176B" w:rsidSect="003F39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84D6D"/>
    <w:multiLevelType w:val="hybridMultilevel"/>
    <w:tmpl w:val="7CB233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AF23CA"/>
    <w:multiLevelType w:val="hybridMultilevel"/>
    <w:tmpl w:val="9D204F14"/>
    <w:lvl w:ilvl="0" w:tplc="34ECC6DC">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3203"/>
    <w:multiLevelType w:val="hybridMultilevel"/>
    <w:tmpl w:val="A85A0E64"/>
    <w:lvl w:ilvl="0" w:tplc="265E5F68">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D6C6CFC"/>
    <w:multiLevelType w:val="hybridMultilevel"/>
    <w:tmpl w:val="43FED62C"/>
    <w:lvl w:ilvl="0" w:tplc="AFDE55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F394D"/>
    <w:rsid w:val="000226C6"/>
    <w:rsid w:val="0008776A"/>
    <w:rsid w:val="000C2D6F"/>
    <w:rsid w:val="000D0EF2"/>
    <w:rsid w:val="000D13B5"/>
    <w:rsid w:val="0013206D"/>
    <w:rsid w:val="00172B79"/>
    <w:rsid w:val="00174441"/>
    <w:rsid w:val="001D3149"/>
    <w:rsid w:val="00201B66"/>
    <w:rsid w:val="002160B0"/>
    <w:rsid w:val="0022070D"/>
    <w:rsid w:val="00232ED0"/>
    <w:rsid w:val="00243A6E"/>
    <w:rsid w:val="00290673"/>
    <w:rsid w:val="002C7C9D"/>
    <w:rsid w:val="002E4C75"/>
    <w:rsid w:val="00313FD5"/>
    <w:rsid w:val="0034176B"/>
    <w:rsid w:val="00376173"/>
    <w:rsid w:val="0039127C"/>
    <w:rsid w:val="003C3482"/>
    <w:rsid w:val="003F394D"/>
    <w:rsid w:val="00446F00"/>
    <w:rsid w:val="004757AB"/>
    <w:rsid w:val="00492E98"/>
    <w:rsid w:val="00497D8E"/>
    <w:rsid w:val="004A3A73"/>
    <w:rsid w:val="004B2ED3"/>
    <w:rsid w:val="00575E3A"/>
    <w:rsid w:val="005B1726"/>
    <w:rsid w:val="005B68FE"/>
    <w:rsid w:val="005C352A"/>
    <w:rsid w:val="005D1EEF"/>
    <w:rsid w:val="005D6BD7"/>
    <w:rsid w:val="005E5DCD"/>
    <w:rsid w:val="005F346C"/>
    <w:rsid w:val="00613075"/>
    <w:rsid w:val="0061723E"/>
    <w:rsid w:val="006954E9"/>
    <w:rsid w:val="006C08E7"/>
    <w:rsid w:val="00730B36"/>
    <w:rsid w:val="00763346"/>
    <w:rsid w:val="00795932"/>
    <w:rsid w:val="00795A1C"/>
    <w:rsid w:val="007C05CB"/>
    <w:rsid w:val="007C75D1"/>
    <w:rsid w:val="008272A7"/>
    <w:rsid w:val="0083567B"/>
    <w:rsid w:val="00840D81"/>
    <w:rsid w:val="00880191"/>
    <w:rsid w:val="008D3109"/>
    <w:rsid w:val="0091780A"/>
    <w:rsid w:val="009223AA"/>
    <w:rsid w:val="009808D6"/>
    <w:rsid w:val="00993CB8"/>
    <w:rsid w:val="009C1FDA"/>
    <w:rsid w:val="009D4766"/>
    <w:rsid w:val="009D7F3B"/>
    <w:rsid w:val="009E6E28"/>
    <w:rsid w:val="00A312B9"/>
    <w:rsid w:val="00A31974"/>
    <w:rsid w:val="00A35436"/>
    <w:rsid w:val="00A84A7C"/>
    <w:rsid w:val="00B72F6A"/>
    <w:rsid w:val="00BA0D4A"/>
    <w:rsid w:val="00BD715A"/>
    <w:rsid w:val="00C12D92"/>
    <w:rsid w:val="00C26672"/>
    <w:rsid w:val="00C3127D"/>
    <w:rsid w:val="00C62D18"/>
    <w:rsid w:val="00C70384"/>
    <w:rsid w:val="00CF487A"/>
    <w:rsid w:val="00D019CA"/>
    <w:rsid w:val="00D02509"/>
    <w:rsid w:val="00D130F9"/>
    <w:rsid w:val="00D132D2"/>
    <w:rsid w:val="00D20498"/>
    <w:rsid w:val="00D227D3"/>
    <w:rsid w:val="00D51A9C"/>
    <w:rsid w:val="00D64ED4"/>
    <w:rsid w:val="00D66B28"/>
    <w:rsid w:val="00D7041B"/>
    <w:rsid w:val="00D762ED"/>
    <w:rsid w:val="00DB54B0"/>
    <w:rsid w:val="00DD1E7B"/>
    <w:rsid w:val="00E165B9"/>
    <w:rsid w:val="00E75D33"/>
    <w:rsid w:val="00E92E9C"/>
    <w:rsid w:val="00EA3F78"/>
    <w:rsid w:val="00F12086"/>
    <w:rsid w:val="00F27C4E"/>
    <w:rsid w:val="00F57D99"/>
    <w:rsid w:val="00F85301"/>
    <w:rsid w:val="00FA3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030C"/>
  <w15:chartTrackingRefBased/>
  <w15:docId w15:val="{68C217C6-E537-D447-9BFF-12A5F32CA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94D"/>
    <w:rPr>
      <w:rFonts w:ascii="Times New Roman" w:eastAsia="Times New Roman" w:hAnsi="Times New Roman" w:cs="Times New Roman"/>
    </w:rPr>
  </w:style>
  <w:style w:type="paragraph" w:styleId="Heading2">
    <w:name w:val="heading 2"/>
    <w:basedOn w:val="Normal"/>
    <w:link w:val="Heading2Char"/>
    <w:uiPriority w:val="9"/>
    <w:qFormat/>
    <w:rsid w:val="003F394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394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3F394D"/>
    <w:rPr>
      <w:rFonts w:eastAsiaTheme="minorHAnsi"/>
      <w:sz w:val="18"/>
      <w:szCs w:val="18"/>
    </w:rPr>
  </w:style>
  <w:style w:type="character" w:customStyle="1" w:styleId="BalloonTextChar">
    <w:name w:val="Balloon Text Char"/>
    <w:basedOn w:val="DefaultParagraphFont"/>
    <w:link w:val="BalloonText"/>
    <w:uiPriority w:val="99"/>
    <w:semiHidden/>
    <w:rsid w:val="003F394D"/>
    <w:rPr>
      <w:rFonts w:ascii="Times New Roman" w:hAnsi="Times New Roman" w:cs="Times New Roman"/>
      <w:sz w:val="18"/>
      <w:szCs w:val="18"/>
    </w:rPr>
  </w:style>
  <w:style w:type="character" w:styleId="Hyperlink">
    <w:name w:val="Hyperlink"/>
    <w:basedOn w:val="DefaultParagraphFont"/>
    <w:uiPriority w:val="99"/>
    <w:unhideWhenUsed/>
    <w:rsid w:val="003F394D"/>
    <w:rPr>
      <w:color w:val="0000FF"/>
      <w:u w:val="single"/>
    </w:rPr>
  </w:style>
  <w:style w:type="paragraph" w:styleId="ListParagraph">
    <w:name w:val="List Paragraph"/>
    <w:basedOn w:val="Normal"/>
    <w:uiPriority w:val="34"/>
    <w:qFormat/>
    <w:rsid w:val="003F394D"/>
    <w:pPr>
      <w:ind w:left="720"/>
      <w:contextualSpacing/>
    </w:pPr>
  </w:style>
  <w:style w:type="paragraph" w:customStyle="1" w:styleId="EndNoteBibliographyTitle">
    <w:name w:val="EndNote Bibliography Title"/>
    <w:basedOn w:val="Normal"/>
    <w:link w:val="EndNoteBibliographyTitleChar"/>
    <w:rsid w:val="003F394D"/>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3F394D"/>
    <w:rPr>
      <w:rFonts w:ascii="Calibri" w:hAnsi="Calibri" w:cs="Calibri"/>
    </w:rPr>
  </w:style>
  <w:style w:type="paragraph" w:customStyle="1" w:styleId="EndNoteBibliography">
    <w:name w:val="EndNote Bibliography"/>
    <w:basedOn w:val="Normal"/>
    <w:link w:val="EndNoteBibliographyChar"/>
    <w:rsid w:val="003F394D"/>
    <w:pPr>
      <w:jc w:val="both"/>
    </w:pPr>
    <w:rPr>
      <w:rFonts w:ascii="Calibri" w:eastAsiaTheme="minorHAnsi" w:hAnsi="Calibri" w:cs="Calibri"/>
    </w:rPr>
  </w:style>
  <w:style w:type="character" w:customStyle="1" w:styleId="EndNoteBibliographyChar">
    <w:name w:val="EndNote Bibliography Char"/>
    <w:basedOn w:val="DefaultParagraphFont"/>
    <w:link w:val="EndNoteBibliography"/>
    <w:rsid w:val="003F394D"/>
    <w:rPr>
      <w:rFonts w:ascii="Calibri" w:hAnsi="Calibri" w:cs="Calibri"/>
    </w:rPr>
  </w:style>
  <w:style w:type="character" w:styleId="CommentReference">
    <w:name w:val="annotation reference"/>
    <w:basedOn w:val="DefaultParagraphFont"/>
    <w:uiPriority w:val="99"/>
    <w:semiHidden/>
    <w:unhideWhenUsed/>
    <w:rsid w:val="003F394D"/>
    <w:rPr>
      <w:sz w:val="16"/>
      <w:szCs w:val="16"/>
    </w:rPr>
  </w:style>
  <w:style w:type="paragraph" w:styleId="CommentText">
    <w:name w:val="annotation text"/>
    <w:basedOn w:val="Normal"/>
    <w:link w:val="CommentTextChar"/>
    <w:uiPriority w:val="99"/>
    <w:unhideWhenUsed/>
    <w:rsid w:val="003F394D"/>
    <w:rPr>
      <w:sz w:val="20"/>
      <w:szCs w:val="20"/>
    </w:rPr>
  </w:style>
  <w:style w:type="character" w:customStyle="1" w:styleId="CommentTextChar">
    <w:name w:val="Comment Text Char"/>
    <w:basedOn w:val="DefaultParagraphFont"/>
    <w:link w:val="CommentText"/>
    <w:uiPriority w:val="99"/>
    <w:rsid w:val="003F39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394D"/>
    <w:rPr>
      <w:b/>
      <w:bCs/>
    </w:rPr>
  </w:style>
  <w:style w:type="character" w:customStyle="1" w:styleId="CommentSubjectChar">
    <w:name w:val="Comment Subject Char"/>
    <w:basedOn w:val="CommentTextChar"/>
    <w:link w:val="CommentSubject"/>
    <w:uiPriority w:val="99"/>
    <w:semiHidden/>
    <w:rsid w:val="003F394D"/>
    <w:rPr>
      <w:rFonts w:ascii="Times New Roman" w:eastAsia="Times New Roman" w:hAnsi="Times New Roman" w:cs="Times New Roman"/>
      <w:b/>
      <w:bCs/>
      <w:sz w:val="20"/>
      <w:szCs w:val="20"/>
    </w:rPr>
  </w:style>
  <w:style w:type="paragraph" w:styleId="NormalWeb">
    <w:name w:val="Normal (Web)"/>
    <w:basedOn w:val="Normal"/>
    <w:uiPriority w:val="99"/>
    <w:unhideWhenUsed/>
    <w:rsid w:val="003F394D"/>
    <w:pPr>
      <w:spacing w:before="100" w:beforeAutospacing="1" w:after="100" w:afterAutospacing="1"/>
    </w:pPr>
  </w:style>
  <w:style w:type="character" w:customStyle="1" w:styleId="apple-converted-space">
    <w:name w:val="apple-converted-space"/>
    <w:basedOn w:val="DefaultParagraphFont"/>
    <w:rsid w:val="003F394D"/>
  </w:style>
  <w:style w:type="character" w:styleId="Emphasis">
    <w:name w:val="Emphasis"/>
    <w:basedOn w:val="DefaultParagraphFont"/>
    <w:uiPriority w:val="20"/>
    <w:qFormat/>
    <w:rsid w:val="003F394D"/>
    <w:rPr>
      <w:i/>
      <w:iCs/>
    </w:rPr>
  </w:style>
  <w:style w:type="table" w:styleId="TableGrid">
    <w:name w:val="Table Grid"/>
    <w:basedOn w:val="TableNormal"/>
    <w:uiPriority w:val="39"/>
    <w:rsid w:val="003F3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394D"/>
    <w:rPr>
      <w:rFonts w:ascii="Times New Roman" w:eastAsia="Times New Roman" w:hAnsi="Times New Roman" w:cs="Times New Roman"/>
    </w:rPr>
  </w:style>
  <w:style w:type="character" w:styleId="PlaceholderText">
    <w:name w:val="Placeholder Text"/>
    <w:basedOn w:val="DefaultParagraphFont"/>
    <w:uiPriority w:val="99"/>
    <w:semiHidden/>
    <w:rsid w:val="003F394D"/>
    <w:rPr>
      <w:color w:val="808080"/>
    </w:rPr>
  </w:style>
  <w:style w:type="character" w:customStyle="1" w:styleId="UnresolvedMention1">
    <w:name w:val="Unresolved Mention1"/>
    <w:basedOn w:val="DefaultParagraphFont"/>
    <w:uiPriority w:val="99"/>
    <w:rsid w:val="003F394D"/>
    <w:rPr>
      <w:color w:val="605E5C"/>
      <w:shd w:val="clear" w:color="auto" w:fill="E1DFDD"/>
    </w:rPr>
  </w:style>
  <w:style w:type="character" w:styleId="FollowedHyperlink">
    <w:name w:val="FollowedHyperlink"/>
    <w:basedOn w:val="DefaultParagraphFont"/>
    <w:uiPriority w:val="99"/>
    <w:semiHidden/>
    <w:unhideWhenUsed/>
    <w:rsid w:val="003F394D"/>
    <w:rPr>
      <w:color w:val="954F72" w:themeColor="followedHyperlink"/>
      <w:u w:val="single"/>
    </w:rPr>
  </w:style>
  <w:style w:type="paragraph" w:customStyle="1" w:styleId="gmail-msolistparagraph">
    <w:name w:val="gmail-msolistparagraph"/>
    <w:basedOn w:val="Normal"/>
    <w:rsid w:val="003F394D"/>
    <w:pPr>
      <w:spacing w:before="100" w:beforeAutospacing="1" w:after="100" w:afterAutospacing="1"/>
    </w:pPr>
  </w:style>
  <w:style w:type="paragraph" w:styleId="Caption">
    <w:name w:val="caption"/>
    <w:basedOn w:val="Normal"/>
    <w:next w:val="Normal"/>
    <w:uiPriority w:val="35"/>
    <w:unhideWhenUsed/>
    <w:qFormat/>
    <w:rsid w:val="003F394D"/>
    <w:pPr>
      <w:spacing w:after="200"/>
    </w:pPr>
    <w:rPr>
      <w:rFonts w:asciiTheme="minorHAnsi" w:eastAsia="MS Mincho"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Lucas Gomes dos Santos</dc:creator>
  <cp:keywords/>
  <dc:description/>
  <cp:lastModifiedBy>brittany rubio</cp:lastModifiedBy>
  <cp:revision>5</cp:revision>
  <cp:lastPrinted>2021-01-20T23:23:00Z</cp:lastPrinted>
  <dcterms:created xsi:type="dcterms:W3CDTF">2021-03-24T03:02:00Z</dcterms:created>
  <dcterms:modified xsi:type="dcterms:W3CDTF">2021-03-31T16:55:00Z</dcterms:modified>
</cp:coreProperties>
</file>