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01BAF" w14:textId="271ED0D3" w:rsidR="00020A57" w:rsidRDefault="00A3695F" w:rsidP="00A3695F">
      <w:pPr>
        <w:spacing w:line="480" w:lineRule="auto"/>
        <w:jc w:val="both"/>
        <w:rPr>
          <w:rFonts w:ascii="Times New Roman" w:hAnsi="Times New Roman" w:cs="Times New Roman"/>
          <w:b/>
          <w:sz w:val="24"/>
          <w:szCs w:val="24"/>
        </w:rPr>
      </w:pPr>
      <w:r w:rsidRPr="00904183">
        <w:rPr>
          <w:rFonts w:ascii="Times New Roman" w:hAnsi="Times New Roman" w:cs="Times New Roman"/>
          <w:b/>
          <w:sz w:val="24"/>
          <w:szCs w:val="24"/>
        </w:rPr>
        <w:t>Supplemental Figures</w:t>
      </w:r>
    </w:p>
    <w:p w14:paraId="35667A2B" w14:textId="77777777" w:rsidR="005E27B1" w:rsidRDefault="005E27B1" w:rsidP="005E27B1">
      <w:pPr>
        <w:spacing w:line="480" w:lineRule="auto"/>
        <w:jc w:val="both"/>
        <w:rPr>
          <w:rFonts w:ascii="Times New Roman" w:eastAsiaTheme="minorEastAsia" w:hAnsi="Times New Roman" w:cs="Times New Roman"/>
          <w:color w:val="000000" w:themeColor="text1"/>
          <w:kern w:val="24"/>
        </w:rPr>
      </w:pPr>
      <w:r>
        <w:rPr>
          <w:rFonts w:ascii="Times New Roman" w:eastAsiaTheme="minorEastAsia" w:hAnsi="Times New Roman" w:cs="Times New Roman"/>
          <w:noProof/>
          <w:color w:val="000000" w:themeColor="text1"/>
          <w:kern w:val="24"/>
        </w:rPr>
        <w:drawing>
          <wp:inline distT="0" distB="0" distL="0" distR="0" wp14:anchorId="52ED9807" wp14:editId="7FEE31B6">
            <wp:extent cx="3427762" cy="5557837"/>
            <wp:effectExtent l="0" t="0" r="1270" b="508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 S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0568" cy="5562386"/>
                    </a:xfrm>
                    <a:prstGeom prst="rect">
                      <a:avLst/>
                    </a:prstGeom>
                  </pic:spPr>
                </pic:pic>
              </a:graphicData>
            </a:graphic>
          </wp:inline>
        </w:drawing>
      </w:r>
    </w:p>
    <w:p w14:paraId="6A4BE3B8" w14:textId="77777777" w:rsidR="005E27B1" w:rsidRDefault="005E27B1" w:rsidP="005E27B1">
      <w:pPr>
        <w:spacing w:line="480" w:lineRule="auto"/>
        <w:jc w:val="both"/>
        <w:rPr>
          <w:rFonts w:ascii="Times New Roman" w:eastAsiaTheme="minorEastAsia" w:hAnsi="Times New Roman" w:cs="Times New Roman"/>
          <w:b/>
          <w:bCs/>
          <w:color w:val="000000" w:themeColor="text1"/>
          <w:kern w:val="24"/>
        </w:rPr>
      </w:pPr>
      <w:r w:rsidRPr="00353D33">
        <w:rPr>
          <w:rFonts w:ascii="Times New Roman" w:eastAsiaTheme="minorEastAsia" w:hAnsi="Times New Roman" w:cs="Times New Roman"/>
          <w:b/>
          <w:bCs/>
          <w:color w:val="000000" w:themeColor="text1"/>
          <w:kern w:val="24"/>
        </w:rPr>
        <w:t>Fig. S</w:t>
      </w:r>
      <w:r>
        <w:rPr>
          <w:rFonts w:ascii="Times New Roman" w:eastAsiaTheme="minorEastAsia" w:hAnsi="Times New Roman" w:cs="Times New Roman"/>
          <w:b/>
          <w:bCs/>
          <w:color w:val="000000" w:themeColor="text1"/>
          <w:kern w:val="24"/>
        </w:rPr>
        <w:t>1</w:t>
      </w:r>
      <w:r w:rsidRPr="00353D33">
        <w:rPr>
          <w:rFonts w:ascii="Times New Roman" w:eastAsiaTheme="minorEastAsia" w:hAnsi="Times New Roman" w:cs="Times New Roman"/>
          <w:b/>
          <w:bCs/>
          <w:color w:val="000000" w:themeColor="text1"/>
          <w:kern w:val="24"/>
        </w:rPr>
        <w:t>.</w:t>
      </w:r>
      <w:r>
        <w:rPr>
          <w:rFonts w:ascii="Times New Roman" w:eastAsiaTheme="minorEastAsia" w:hAnsi="Times New Roman" w:cs="Times New Roman"/>
          <w:b/>
          <w:bCs/>
          <w:color w:val="000000" w:themeColor="text1"/>
          <w:kern w:val="24"/>
        </w:rPr>
        <w:t xml:space="preserve">  Full Western blot images for analysis of autophagy and MHC I expression</w:t>
      </w:r>
    </w:p>
    <w:p w14:paraId="643DE426" w14:textId="533F37E7" w:rsidR="005E27B1" w:rsidRPr="005E27B1" w:rsidRDefault="005E27B1" w:rsidP="00A3695F">
      <w:pPr>
        <w:spacing w:line="480" w:lineRule="auto"/>
        <w:jc w:val="both"/>
        <w:rPr>
          <w:rFonts w:ascii="Times New Roman" w:hAnsi="Times New Roman" w:cs="Times New Roman"/>
          <w:b/>
          <w:bCs/>
          <w:sz w:val="24"/>
          <w:szCs w:val="24"/>
        </w:rPr>
      </w:pPr>
      <w:r>
        <w:rPr>
          <w:rFonts w:ascii="Times New Roman" w:eastAsiaTheme="minorEastAsia" w:hAnsi="Times New Roman" w:cs="Times New Roman"/>
          <w:b/>
          <w:bCs/>
          <w:color w:val="000000" w:themeColor="text1"/>
          <w:kern w:val="24"/>
        </w:rPr>
        <w:t xml:space="preserve">A)  </w:t>
      </w:r>
      <w:r>
        <w:rPr>
          <w:rFonts w:ascii="Times New Roman" w:eastAsiaTheme="minorEastAsia" w:hAnsi="Times New Roman" w:cs="Times New Roman"/>
          <w:color w:val="000000" w:themeColor="text1"/>
          <w:kern w:val="24"/>
        </w:rPr>
        <w:t xml:space="preserve">Representative full blot of tumor lysate probed using an anti-H2Kd antibody (top); B-actin staining of same membrane (bottom).  Cropped images presented as Figure 2B.  </w:t>
      </w:r>
      <w:r>
        <w:rPr>
          <w:rFonts w:ascii="Times New Roman" w:eastAsiaTheme="minorEastAsia" w:hAnsi="Times New Roman" w:cs="Times New Roman"/>
          <w:b/>
          <w:bCs/>
          <w:color w:val="000000" w:themeColor="text1"/>
          <w:kern w:val="24"/>
        </w:rPr>
        <w:t xml:space="preserve">B)  </w:t>
      </w:r>
      <w:r w:rsidRPr="00913799">
        <w:rPr>
          <w:rFonts w:ascii="Times New Roman" w:eastAsiaTheme="minorEastAsia" w:hAnsi="Times New Roman" w:cs="Times New Roman"/>
          <w:color w:val="000000" w:themeColor="text1"/>
          <w:kern w:val="24"/>
        </w:rPr>
        <w:t>Representative full</w:t>
      </w:r>
      <w:r>
        <w:rPr>
          <w:rFonts w:ascii="Times New Roman" w:eastAsiaTheme="minorEastAsia" w:hAnsi="Times New Roman" w:cs="Times New Roman"/>
          <w:b/>
          <w:bCs/>
          <w:color w:val="000000" w:themeColor="text1"/>
          <w:kern w:val="24"/>
        </w:rPr>
        <w:t xml:space="preserve"> </w:t>
      </w:r>
      <w:r>
        <w:rPr>
          <w:rFonts w:ascii="Times New Roman" w:eastAsiaTheme="minorEastAsia" w:hAnsi="Times New Roman" w:cs="Times New Roman"/>
          <w:color w:val="000000" w:themeColor="text1"/>
          <w:kern w:val="24"/>
        </w:rPr>
        <w:t>blot of tumor lysate probed using an anti-LC3 antibody (top) and re-incubated with an anti-B-actin antibody (bottom).  Cropped images presented as Figure 1F.</w:t>
      </w:r>
    </w:p>
    <w:p w14:paraId="244CE2C3" w14:textId="77777777" w:rsidR="00020A57" w:rsidRDefault="00020A57" w:rsidP="00A3695F">
      <w:pPr>
        <w:spacing w:line="480" w:lineRule="auto"/>
        <w:jc w:val="both"/>
        <w:rPr>
          <w:rFonts w:ascii="Times New Roman" w:hAnsi="Times New Roman" w:cs="Times New Roman"/>
          <w:b/>
          <w:sz w:val="24"/>
          <w:szCs w:val="24"/>
        </w:rPr>
      </w:pPr>
    </w:p>
    <w:p w14:paraId="23C33887" w14:textId="04BC05E6" w:rsidR="007C177E" w:rsidRPr="00904183" w:rsidRDefault="00E45CA3" w:rsidP="00A3695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C3AEB66" wp14:editId="7DCF232D">
            <wp:extent cx="4910338" cy="1392939"/>
            <wp:effectExtent l="0" t="0" r="5080" b="0"/>
            <wp:docPr id="1" name="Picture 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0338" cy="1392939"/>
                    </a:xfrm>
                    <a:prstGeom prst="rect">
                      <a:avLst/>
                    </a:prstGeom>
                  </pic:spPr>
                </pic:pic>
              </a:graphicData>
            </a:graphic>
          </wp:inline>
        </w:drawing>
      </w:r>
    </w:p>
    <w:p w14:paraId="2064118C" w14:textId="328C5200" w:rsidR="00A35B38" w:rsidRDefault="00A3695F" w:rsidP="00A3695F">
      <w:pPr>
        <w:spacing w:line="480" w:lineRule="auto"/>
        <w:jc w:val="both"/>
        <w:rPr>
          <w:rFonts w:ascii="Times New Roman" w:hAnsi="Times New Roman" w:cs="Times New Roman"/>
        </w:rPr>
      </w:pPr>
      <w:r w:rsidRPr="00A3695F">
        <w:rPr>
          <w:rFonts w:ascii="Times New Roman" w:hAnsi="Times New Roman" w:cs="Times New Roman"/>
          <w:b/>
        </w:rPr>
        <w:t>Fig. S</w:t>
      </w:r>
      <w:r w:rsidR="005E27B1">
        <w:rPr>
          <w:rFonts w:ascii="Times New Roman" w:hAnsi="Times New Roman" w:cs="Times New Roman"/>
          <w:b/>
        </w:rPr>
        <w:t>2</w:t>
      </w:r>
      <w:r w:rsidRPr="00A3695F">
        <w:rPr>
          <w:rFonts w:ascii="Times New Roman" w:hAnsi="Times New Roman" w:cs="Times New Roman"/>
          <w:b/>
        </w:rPr>
        <w:t xml:space="preserve">.  Activity of </w:t>
      </w:r>
      <w:proofErr w:type="spellStart"/>
      <w:r w:rsidRPr="00A3695F">
        <w:rPr>
          <w:rFonts w:ascii="Times New Roman" w:hAnsi="Times New Roman" w:cs="Times New Roman"/>
          <w:b/>
        </w:rPr>
        <w:t>pegzilarginase</w:t>
      </w:r>
      <w:proofErr w:type="spellEnd"/>
      <w:r w:rsidRPr="00A3695F">
        <w:rPr>
          <w:rFonts w:ascii="Times New Roman" w:hAnsi="Times New Roman" w:cs="Times New Roman"/>
          <w:b/>
        </w:rPr>
        <w:t xml:space="preserve"> in model tumors.</w:t>
      </w:r>
      <w:r w:rsidRPr="00A3695F">
        <w:rPr>
          <w:rFonts w:ascii="Times New Roman" w:hAnsi="Times New Roman" w:cs="Times New Roman"/>
        </w:rPr>
        <w:t xml:space="preserve">  </w:t>
      </w:r>
    </w:p>
    <w:p w14:paraId="73F262DC" w14:textId="7CE61140" w:rsidR="005E27B1" w:rsidRDefault="00A3695F" w:rsidP="00A3695F">
      <w:pPr>
        <w:spacing w:line="480" w:lineRule="auto"/>
        <w:jc w:val="both"/>
        <w:rPr>
          <w:rFonts w:ascii="Times New Roman" w:hAnsi="Times New Roman" w:cs="Times New Roman"/>
        </w:rPr>
      </w:pPr>
      <w:r w:rsidRPr="00A3695F">
        <w:rPr>
          <w:rFonts w:ascii="Times New Roman" w:hAnsi="Times New Roman" w:cs="Times New Roman"/>
        </w:rPr>
        <w:t>CT26 (left)</w:t>
      </w:r>
      <w:r w:rsidR="007B172C">
        <w:rPr>
          <w:rFonts w:ascii="Times New Roman" w:hAnsi="Times New Roman" w:cs="Times New Roman"/>
        </w:rPr>
        <w:t>,</w:t>
      </w:r>
      <w:r w:rsidRPr="00A3695F">
        <w:rPr>
          <w:rFonts w:ascii="Times New Roman" w:hAnsi="Times New Roman" w:cs="Times New Roman"/>
        </w:rPr>
        <w:t xml:space="preserve"> MC38 (</w:t>
      </w:r>
      <w:r w:rsidR="007B172C">
        <w:rPr>
          <w:rFonts w:ascii="Times New Roman" w:hAnsi="Times New Roman" w:cs="Times New Roman"/>
        </w:rPr>
        <w:t>middle</w:t>
      </w:r>
      <w:r w:rsidRPr="00A3695F">
        <w:rPr>
          <w:rFonts w:ascii="Times New Roman" w:hAnsi="Times New Roman" w:cs="Times New Roman"/>
        </w:rPr>
        <w:t>)</w:t>
      </w:r>
      <w:r w:rsidR="007B172C">
        <w:rPr>
          <w:rFonts w:ascii="Times New Roman" w:hAnsi="Times New Roman" w:cs="Times New Roman"/>
        </w:rPr>
        <w:t>, or MCA-205</w:t>
      </w:r>
      <w:r w:rsidRPr="00A3695F">
        <w:rPr>
          <w:rFonts w:ascii="Times New Roman" w:hAnsi="Times New Roman" w:cs="Times New Roman"/>
        </w:rPr>
        <w:t xml:space="preserve"> cells</w:t>
      </w:r>
      <w:r w:rsidR="00ED4AC4">
        <w:rPr>
          <w:rFonts w:ascii="Times New Roman" w:hAnsi="Times New Roman" w:cs="Times New Roman"/>
        </w:rPr>
        <w:t xml:space="preserve"> (right)</w:t>
      </w:r>
      <w:r w:rsidRPr="00A3695F">
        <w:rPr>
          <w:rFonts w:ascii="Times New Roman" w:hAnsi="Times New Roman" w:cs="Times New Roman"/>
        </w:rPr>
        <w:t xml:space="preserve"> were cultured with </w:t>
      </w:r>
      <w:proofErr w:type="spellStart"/>
      <w:r w:rsidRPr="00A3695F">
        <w:rPr>
          <w:rFonts w:ascii="Times New Roman" w:hAnsi="Times New Roman" w:cs="Times New Roman"/>
        </w:rPr>
        <w:t>pegzilarginase</w:t>
      </w:r>
      <w:proofErr w:type="spellEnd"/>
      <w:r w:rsidRPr="00A3695F">
        <w:rPr>
          <w:rFonts w:ascii="Times New Roman" w:hAnsi="Times New Roman" w:cs="Times New Roman"/>
        </w:rPr>
        <w:t xml:space="preserve"> in the presence or absence of excess citrulline for 72 hours, after which time their viability was assessed. Graphs depict the mean </w:t>
      </w:r>
      <w:r w:rsidRPr="00A3695F">
        <w:rPr>
          <w:rFonts w:ascii="Times New Roman" w:hAnsi="Times New Roman" w:cs="Times New Roman"/>
        </w:rPr>
        <w:sym w:font="Symbol" w:char="F0B1"/>
      </w:r>
      <w:r w:rsidRPr="00A3695F">
        <w:rPr>
          <w:rFonts w:ascii="Times New Roman" w:hAnsi="Times New Roman" w:cs="Times New Roman"/>
        </w:rPr>
        <w:t xml:space="preserve"> SD.</w:t>
      </w:r>
    </w:p>
    <w:p w14:paraId="6038C4E3" w14:textId="0D7ADB37" w:rsidR="00D92510" w:rsidRDefault="005E27B1" w:rsidP="005E27B1">
      <w:pPr>
        <w:rPr>
          <w:rFonts w:ascii="Times New Roman" w:hAnsi="Times New Roman" w:cs="Times New Roman"/>
        </w:rPr>
      </w:pPr>
      <w:r>
        <w:rPr>
          <w:rFonts w:ascii="Times New Roman" w:hAnsi="Times New Roman" w:cs="Times New Roman"/>
        </w:rPr>
        <w:br w:type="page"/>
      </w:r>
    </w:p>
    <w:p w14:paraId="3583D421" w14:textId="0A059E36" w:rsidR="00D92510" w:rsidRDefault="00E45CA3" w:rsidP="00A3695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14933CEF" wp14:editId="1CE51764">
            <wp:extent cx="3661411" cy="3214688"/>
            <wp:effectExtent l="0" t="0" r="0" b="5080"/>
            <wp:docPr id="5" name="Picture 5" descr="A traffic ligh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affic light at nigh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7612" cy="3220133"/>
                    </a:xfrm>
                    <a:prstGeom prst="rect">
                      <a:avLst/>
                    </a:prstGeom>
                  </pic:spPr>
                </pic:pic>
              </a:graphicData>
            </a:graphic>
          </wp:inline>
        </w:drawing>
      </w:r>
    </w:p>
    <w:p w14:paraId="03F79B9F" w14:textId="4B689BEF" w:rsidR="00347835" w:rsidRDefault="007B172C" w:rsidP="00A3695F">
      <w:pPr>
        <w:spacing w:line="480" w:lineRule="auto"/>
        <w:jc w:val="both"/>
        <w:rPr>
          <w:rFonts w:ascii="Times New Roman" w:hAnsi="Times New Roman" w:cs="Times New Roman"/>
          <w:b/>
          <w:bCs/>
          <w:i/>
          <w:iCs/>
        </w:rPr>
      </w:pPr>
      <w:r w:rsidRPr="00D1673C">
        <w:rPr>
          <w:rFonts w:ascii="Times New Roman" w:hAnsi="Times New Roman" w:cs="Times New Roman"/>
          <w:b/>
          <w:bCs/>
        </w:rPr>
        <w:t>Fig. S</w:t>
      </w:r>
      <w:r w:rsidR="005E27B1">
        <w:rPr>
          <w:rFonts w:ascii="Times New Roman" w:hAnsi="Times New Roman" w:cs="Times New Roman"/>
          <w:b/>
          <w:bCs/>
        </w:rPr>
        <w:t>3</w:t>
      </w:r>
      <w:r w:rsidRPr="00D1673C">
        <w:rPr>
          <w:rFonts w:ascii="Times New Roman" w:hAnsi="Times New Roman" w:cs="Times New Roman"/>
          <w:b/>
          <w:bCs/>
        </w:rPr>
        <w:t xml:space="preserve">.  </w:t>
      </w:r>
      <w:proofErr w:type="spellStart"/>
      <w:r w:rsidRPr="00D1673C">
        <w:rPr>
          <w:rFonts w:ascii="Times New Roman" w:hAnsi="Times New Roman" w:cs="Times New Roman"/>
          <w:b/>
          <w:bCs/>
        </w:rPr>
        <w:t>Pegzilarginase</w:t>
      </w:r>
      <w:proofErr w:type="spellEnd"/>
      <w:r w:rsidRPr="00D1673C">
        <w:rPr>
          <w:rFonts w:ascii="Times New Roman" w:hAnsi="Times New Roman" w:cs="Times New Roman"/>
          <w:b/>
          <w:bCs/>
        </w:rPr>
        <w:t xml:space="preserve"> induces immunogenic cell death </w:t>
      </w:r>
      <w:r w:rsidRPr="00D1673C">
        <w:rPr>
          <w:rFonts w:ascii="Times New Roman" w:hAnsi="Times New Roman" w:cs="Times New Roman"/>
          <w:b/>
          <w:bCs/>
          <w:i/>
          <w:iCs/>
        </w:rPr>
        <w:t>in vitro</w:t>
      </w:r>
      <w:r>
        <w:rPr>
          <w:rFonts w:ascii="Times New Roman" w:hAnsi="Times New Roman" w:cs="Times New Roman"/>
          <w:b/>
          <w:bCs/>
          <w:i/>
          <w:iCs/>
        </w:rPr>
        <w:t>.</w:t>
      </w:r>
    </w:p>
    <w:p w14:paraId="4EBD05C8" w14:textId="5B23336E" w:rsidR="00F741E2" w:rsidRPr="00CB03F4" w:rsidRDefault="007B172C" w:rsidP="00F741E2">
      <w:pPr>
        <w:spacing w:line="480" w:lineRule="auto"/>
        <w:jc w:val="both"/>
        <w:rPr>
          <w:rFonts w:ascii="Times New Roman" w:hAnsi="Times New Roman" w:cs="Times New Roman"/>
          <w:sz w:val="20"/>
          <w:szCs w:val="20"/>
        </w:rPr>
      </w:pPr>
      <w:r>
        <w:rPr>
          <w:rFonts w:ascii="Times New Roman" w:hAnsi="Times New Roman" w:cs="Times New Roman"/>
        </w:rPr>
        <w:t>CT26, MC38, or MCA-205 cells were incubated with 3</w:t>
      </w:r>
      <w:r w:rsidR="00FC49A5">
        <w:rPr>
          <w:rFonts w:ascii="Times New Roman" w:hAnsi="Times New Roman" w:cs="Times New Roman"/>
        </w:rPr>
        <w:t>µ</w:t>
      </w:r>
      <w:r>
        <w:rPr>
          <w:rFonts w:ascii="Times New Roman" w:hAnsi="Times New Roman" w:cs="Times New Roman"/>
        </w:rPr>
        <w:t xml:space="preserve">M </w:t>
      </w:r>
      <w:proofErr w:type="spellStart"/>
      <w:r>
        <w:rPr>
          <w:rFonts w:ascii="Times New Roman" w:hAnsi="Times New Roman" w:cs="Times New Roman"/>
        </w:rPr>
        <w:t>pegzilarginase</w:t>
      </w:r>
      <w:proofErr w:type="spellEnd"/>
      <w:r>
        <w:rPr>
          <w:rFonts w:ascii="Times New Roman" w:hAnsi="Times New Roman" w:cs="Times New Roman"/>
        </w:rPr>
        <w:t xml:space="preserve"> for 48 hours, when they were collected and stained for viability (A) and calreticulin (B). The </w:t>
      </w:r>
      <w:r w:rsidR="00F741E2">
        <w:rPr>
          <w:rFonts w:ascii="Times New Roman" w:hAnsi="Times New Roman" w:cs="Times New Roman"/>
        </w:rPr>
        <w:t>supernatants</w:t>
      </w:r>
      <w:r>
        <w:rPr>
          <w:rFonts w:ascii="Times New Roman" w:hAnsi="Times New Roman" w:cs="Times New Roman"/>
        </w:rPr>
        <w:t xml:space="preserve"> from these cultures w</w:t>
      </w:r>
      <w:r w:rsidR="00AF0F90">
        <w:rPr>
          <w:rFonts w:ascii="Times New Roman" w:hAnsi="Times New Roman" w:cs="Times New Roman"/>
        </w:rPr>
        <w:t>ere</w:t>
      </w:r>
      <w:r>
        <w:rPr>
          <w:rFonts w:ascii="Times New Roman" w:hAnsi="Times New Roman" w:cs="Times New Roman"/>
        </w:rPr>
        <w:t xml:space="preserve"> collected and tested for the presence of ATP (C). </w:t>
      </w:r>
      <w:r w:rsidR="00F741E2" w:rsidRPr="00571413">
        <w:rPr>
          <w:rFonts w:ascii="Times New Roman" w:hAnsi="Times New Roman" w:cs="Times New Roman"/>
        </w:rPr>
        <w:t>Graph</w:t>
      </w:r>
      <w:r w:rsidR="00F741E2">
        <w:rPr>
          <w:rFonts w:ascii="Times New Roman" w:hAnsi="Times New Roman" w:cs="Times New Roman"/>
        </w:rPr>
        <w:t>s</w:t>
      </w:r>
      <w:r w:rsidR="00F741E2" w:rsidRPr="00571413">
        <w:rPr>
          <w:rFonts w:ascii="Times New Roman" w:hAnsi="Times New Roman" w:cs="Times New Roman"/>
        </w:rPr>
        <w:t xml:space="preserve"> depicts median </w:t>
      </w:r>
      <w:r w:rsidR="00F741E2" w:rsidRPr="00571413">
        <w:rPr>
          <w:rFonts w:ascii="Times New Roman" w:hAnsi="Times New Roman" w:cs="Times New Roman"/>
        </w:rPr>
        <w:sym w:font="Symbol" w:char="F0B1"/>
      </w:r>
      <w:r w:rsidR="00F741E2" w:rsidRPr="00571413">
        <w:rPr>
          <w:rFonts w:ascii="Times New Roman" w:hAnsi="Times New Roman" w:cs="Times New Roman"/>
        </w:rPr>
        <w:t xml:space="preserve"> IQR</w:t>
      </w:r>
      <w:r w:rsidR="00F741E2">
        <w:rPr>
          <w:rFonts w:ascii="Times New Roman" w:hAnsi="Times New Roman" w:cs="Times New Roman"/>
        </w:rPr>
        <w:t xml:space="preserve"> (box). </w:t>
      </w:r>
      <w:r w:rsidR="00F741E2" w:rsidRPr="00571413">
        <w:rPr>
          <w:rFonts w:ascii="Times New Roman" w:hAnsi="Times New Roman" w:cs="Times New Roman"/>
        </w:rPr>
        <w:t>Statistics, Students T test, *p&lt;0.05, **p&lt;0.01, ****p&lt;0.0001.</w:t>
      </w:r>
    </w:p>
    <w:p w14:paraId="6D8CEBED" w14:textId="3D388687" w:rsidR="005E27B1" w:rsidRDefault="005E27B1">
      <w:pPr>
        <w:rPr>
          <w:rFonts w:ascii="Times New Roman" w:hAnsi="Times New Roman" w:cs="Times New Roman"/>
        </w:rPr>
      </w:pPr>
      <w:r>
        <w:rPr>
          <w:rFonts w:ascii="Times New Roman" w:hAnsi="Times New Roman" w:cs="Times New Roman"/>
        </w:rPr>
        <w:br w:type="page"/>
      </w:r>
    </w:p>
    <w:p w14:paraId="3C8DAFB3" w14:textId="77777777" w:rsidR="007B172C" w:rsidRPr="00D1673C" w:rsidRDefault="007B172C" w:rsidP="007B172C">
      <w:pPr>
        <w:spacing w:line="480" w:lineRule="auto"/>
        <w:jc w:val="both"/>
        <w:rPr>
          <w:rFonts w:ascii="Times New Roman" w:hAnsi="Times New Roman" w:cs="Times New Roman"/>
        </w:rPr>
      </w:pPr>
    </w:p>
    <w:p w14:paraId="09B6892E" w14:textId="14048761" w:rsidR="00A3695F" w:rsidRPr="00A3695F" w:rsidRDefault="00347835" w:rsidP="00A3695F">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0CCA5D4C" wp14:editId="7F1842DF">
            <wp:extent cx="1231533" cy="1288725"/>
            <wp:effectExtent l="0" t="0" r="6985" b="698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Fig2_1907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4501" cy="1344152"/>
                    </a:xfrm>
                    <a:prstGeom prst="rect">
                      <a:avLst/>
                    </a:prstGeom>
                  </pic:spPr>
                </pic:pic>
              </a:graphicData>
            </a:graphic>
          </wp:inline>
        </w:drawing>
      </w:r>
    </w:p>
    <w:p w14:paraId="75F1B0C5" w14:textId="4CC59C38" w:rsidR="00A35B38" w:rsidRDefault="00A3695F" w:rsidP="00A3695F">
      <w:pPr>
        <w:spacing w:line="480" w:lineRule="auto"/>
        <w:jc w:val="both"/>
        <w:rPr>
          <w:rFonts w:ascii="Times New Roman" w:hAnsi="Times New Roman" w:cs="Times New Roman"/>
          <w:b/>
        </w:rPr>
      </w:pPr>
      <w:r w:rsidRPr="00A3695F">
        <w:rPr>
          <w:rFonts w:ascii="Times New Roman" w:hAnsi="Times New Roman" w:cs="Times New Roman"/>
          <w:b/>
        </w:rPr>
        <w:t xml:space="preserve">Fig. </w:t>
      </w:r>
      <w:r w:rsidR="00F741E2" w:rsidRPr="00A3695F">
        <w:rPr>
          <w:rFonts w:ascii="Times New Roman" w:hAnsi="Times New Roman" w:cs="Times New Roman"/>
          <w:b/>
        </w:rPr>
        <w:t>S</w:t>
      </w:r>
      <w:r w:rsidR="005E27B1">
        <w:rPr>
          <w:rFonts w:ascii="Times New Roman" w:hAnsi="Times New Roman" w:cs="Times New Roman"/>
          <w:b/>
        </w:rPr>
        <w:t>4</w:t>
      </w:r>
      <w:r w:rsidRPr="00A3695F">
        <w:rPr>
          <w:rFonts w:ascii="Times New Roman" w:hAnsi="Times New Roman" w:cs="Times New Roman"/>
          <w:b/>
        </w:rPr>
        <w:t xml:space="preserve">. </w:t>
      </w:r>
      <w:r w:rsidR="007B172C">
        <w:rPr>
          <w:rFonts w:ascii="Times New Roman" w:hAnsi="Times New Roman" w:cs="Times New Roman"/>
          <w:b/>
        </w:rPr>
        <w:t xml:space="preserve"> </w:t>
      </w:r>
      <w:proofErr w:type="spellStart"/>
      <w:r w:rsidRPr="00A3695F">
        <w:rPr>
          <w:rFonts w:ascii="Times New Roman" w:hAnsi="Times New Roman" w:cs="Times New Roman"/>
          <w:b/>
        </w:rPr>
        <w:t>Pegzilarginase</w:t>
      </w:r>
      <w:proofErr w:type="spellEnd"/>
      <w:r w:rsidRPr="00A3695F">
        <w:rPr>
          <w:rFonts w:ascii="Times New Roman" w:hAnsi="Times New Roman" w:cs="Times New Roman"/>
          <w:b/>
        </w:rPr>
        <w:t xml:space="preserve"> does not alter the percent of total live cells. </w:t>
      </w:r>
    </w:p>
    <w:p w14:paraId="3AB9595E" w14:textId="2C14F3D8" w:rsidR="00A3695F" w:rsidRDefault="00A3695F" w:rsidP="00A3695F">
      <w:pPr>
        <w:spacing w:line="480" w:lineRule="auto"/>
        <w:jc w:val="both"/>
        <w:rPr>
          <w:rFonts w:ascii="Times New Roman" w:hAnsi="Times New Roman" w:cs="Times New Roman"/>
        </w:rPr>
      </w:pPr>
      <w:r w:rsidRPr="00A3695F">
        <w:rPr>
          <w:rFonts w:ascii="Times New Roman" w:hAnsi="Times New Roman" w:cs="Times New Roman"/>
        </w:rPr>
        <w:t>Flow cytometr</w:t>
      </w:r>
      <w:r w:rsidR="00A35B38">
        <w:rPr>
          <w:rFonts w:ascii="Times New Roman" w:hAnsi="Times New Roman" w:cs="Times New Roman"/>
        </w:rPr>
        <w:t>ic analysis</w:t>
      </w:r>
      <w:r w:rsidRPr="00A3695F">
        <w:rPr>
          <w:rFonts w:ascii="Times New Roman" w:hAnsi="Times New Roman" w:cs="Times New Roman"/>
        </w:rPr>
        <w:t xml:space="preserve"> of cells isolated from tumors 3 days post-treatment. Graphs depict median </w:t>
      </w:r>
      <w:r w:rsidRPr="00A3695F">
        <w:rPr>
          <w:rFonts w:ascii="Times New Roman" w:hAnsi="Times New Roman" w:cs="Times New Roman"/>
        </w:rPr>
        <w:sym w:font="Symbol" w:char="F0B1"/>
      </w:r>
      <w:r w:rsidRPr="00A3695F">
        <w:rPr>
          <w:rFonts w:ascii="Times New Roman" w:hAnsi="Times New Roman" w:cs="Times New Roman"/>
        </w:rPr>
        <w:t xml:space="preserve"> IQR; n=25/group.</w:t>
      </w:r>
    </w:p>
    <w:p w14:paraId="6CF288D1" w14:textId="2F77A0BB" w:rsidR="007C177E" w:rsidRDefault="007C177E" w:rsidP="00A3695F">
      <w:pPr>
        <w:spacing w:line="480" w:lineRule="auto"/>
        <w:jc w:val="both"/>
        <w:rPr>
          <w:rFonts w:ascii="Times New Roman" w:hAnsi="Times New Roman" w:cs="Times New Roman"/>
        </w:rPr>
      </w:pPr>
    </w:p>
    <w:p w14:paraId="1B5DE181" w14:textId="229A4AE2" w:rsidR="005E27B1" w:rsidRDefault="005E27B1">
      <w:pPr>
        <w:rPr>
          <w:rFonts w:ascii="Times New Roman" w:hAnsi="Times New Roman" w:cs="Times New Roman"/>
        </w:rPr>
      </w:pPr>
      <w:r>
        <w:rPr>
          <w:rFonts w:ascii="Times New Roman" w:hAnsi="Times New Roman" w:cs="Times New Roman"/>
        </w:rPr>
        <w:br w:type="page"/>
      </w:r>
    </w:p>
    <w:p w14:paraId="14378650" w14:textId="77777777" w:rsidR="007C177E" w:rsidRPr="00A3695F" w:rsidRDefault="007C177E" w:rsidP="00A3695F">
      <w:pPr>
        <w:spacing w:line="480" w:lineRule="auto"/>
        <w:jc w:val="both"/>
        <w:rPr>
          <w:rFonts w:ascii="Times New Roman" w:hAnsi="Times New Roman" w:cs="Times New Roman"/>
        </w:rPr>
      </w:pPr>
    </w:p>
    <w:p w14:paraId="73A632B4" w14:textId="2BFD1869" w:rsidR="00A3695F" w:rsidRPr="00A3695F" w:rsidRDefault="007C177E" w:rsidP="00A3695F">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279E3BC7" wp14:editId="3E758066">
            <wp:extent cx="3005334" cy="2987046"/>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Fig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5334" cy="2987046"/>
                    </a:xfrm>
                    <a:prstGeom prst="rect">
                      <a:avLst/>
                    </a:prstGeom>
                  </pic:spPr>
                </pic:pic>
              </a:graphicData>
            </a:graphic>
          </wp:inline>
        </w:drawing>
      </w:r>
    </w:p>
    <w:p w14:paraId="0EC18D21" w14:textId="27CEA4B2" w:rsidR="00A35B38" w:rsidRDefault="00A3695F" w:rsidP="00A3695F">
      <w:pPr>
        <w:spacing w:line="480" w:lineRule="auto"/>
        <w:jc w:val="both"/>
        <w:rPr>
          <w:rFonts w:ascii="Times New Roman" w:hAnsi="Times New Roman" w:cs="Times New Roman"/>
          <w:b/>
        </w:rPr>
      </w:pPr>
      <w:r w:rsidRPr="00A3695F">
        <w:rPr>
          <w:rFonts w:ascii="Times New Roman" w:hAnsi="Times New Roman" w:cs="Times New Roman"/>
          <w:b/>
        </w:rPr>
        <w:t xml:space="preserve">Fig. </w:t>
      </w:r>
      <w:r w:rsidR="00F741E2" w:rsidRPr="00A3695F">
        <w:rPr>
          <w:rFonts w:ascii="Times New Roman" w:hAnsi="Times New Roman" w:cs="Times New Roman"/>
          <w:b/>
        </w:rPr>
        <w:t>S</w:t>
      </w:r>
      <w:r w:rsidR="005E27B1">
        <w:rPr>
          <w:rFonts w:ascii="Times New Roman" w:hAnsi="Times New Roman" w:cs="Times New Roman"/>
          <w:b/>
        </w:rPr>
        <w:t>5</w:t>
      </w:r>
      <w:r w:rsidRPr="00A3695F">
        <w:rPr>
          <w:rFonts w:ascii="Times New Roman" w:hAnsi="Times New Roman" w:cs="Times New Roman"/>
          <w:b/>
        </w:rPr>
        <w:t xml:space="preserve">. </w:t>
      </w:r>
      <w:r w:rsidR="00F741E2">
        <w:rPr>
          <w:rFonts w:ascii="Times New Roman" w:hAnsi="Times New Roman" w:cs="Times New Roman"/>
          <w:b/>
        </w:rPr>
        <w:t xml:space="preserve"> </w:t>
      </w:r>
      <w:proofErr w:type="spellStart"/>
      <w:r w:rsidRPr="00A3695F">
        <w:rPr>
          <w:rFonts w:ascii="Times New Roman" w:hAnsi="Times New Roman" w:cs="Times New Roman"/>
          <w:b/>
        </w:rPr>
        <w:t>Pegzilarginase</w:t>
      </w:r>
      <w:proofErr w:type="spellEnd"/>
      <w:r w:rsidRPr="00A3695F">
        <w:rPr>
          <w:rFonts w:ascii="Times New Roman" w:hAnsi="Times New Roman" w:cs="Times New Roman"/>
          <w:b/>
        </w:rPr>
        <w:t xml:space="preserve"> does not induce apoptosis in systemic CD8</w:t>
      </w:r>
      <w:r w:rsidRPr="00A3695F">
        <w:rPr>
          <w:rFonts w:ascii="Times New Roman" w:hAnsi="Times New Roman" w:cs="Times New Roman"/>
          <w:b/>
          <w:vertAlign w:val="superscript"/>
        </w:rPr>
        <w:t>+</w:t>
      </w:r>
      <w:r w:rsidRPr="00A3695F">
        <w:rPr>
          <w:rFonts w:ascii="Times New Roman" w:hAnsi="Times New Roman" w:cs="Times New Roman"/>
          <w:b/>
        </w:rPr>
        <w:t xml:space="preserve"> T cells or the compensatory gene pathway in CD8</w:t>
      </w:r>
      <w:r w:rsidRPr="00BF6964">
        <w:rPr>
          <w:rFonts w:ascii="Times New Roman" w:hAnsi="Times New Roman" w:cs="Times New Roman"/>
          <w:b/>
          <w:vertAlign w:val="superscript"/>
        </w:rPr>
        <w:t>+</w:t>
      </w:r>
      <w:r w:rsidRPr="00A3695F">
        <w:rPr>
          <w:rFonts w:ascii="Times New Roman" w:hAnsi="Times New Roman" w:cs="Times New Roman"/>
          <w:b/>
        </w:rPr>
        <w:t xml:space="preserve"> T cells. </w:t>
      </w:r>
    </w:p>
    <w:p w14:paraId="49F40F23" w14:textId="0BA8666E" w:rsidR="00A3695F" w:rsidRDefault="00A3695F" w:rsidP="00A3695F">
      <w:pPr>
        <w:spacing w:line="480" w:lineRule="auto"/>
        <w:jc w:val="both"/>
        <w:rPr>
          <w:rFonts w:ascii="Times New Roman" w:hAnsi="Times New Roman" w:cs="Times New Roman"/>
        </w:rPr>
      </w:pPr>
      <w:r w:rsidRPr="00A3695F">
        <w:rPr>
          <w:rFonts w:ascii="Times New Roman" w:hAnsi="Times New Roman" w:cs="Times New Roman"/>
          <w:b/>
        </w:rPr>
        <w:t xml:space="preserve">A) </w:t>
      </w:r>
      <w:r w:rsidRPr="00A3695F">
        <w:rPr>
          <w:rFonts w:ascii="Times New Roman" w:hAnsi="Times New Roman" w:cs="Times New Roman"/>
        </w:rPr>
        <w:t>Flow cytometry of total CD8</w:t>
      </w:r>
      <w:r w:rsidRPr="00A3695F">
        <w:rPr>
          <w:rFonts w:ascii="Times New Roman" w:hAnsi="Times New Roman" w:cs="Times New Roman"/>
          <w:vertAlign w:val="superscript"/>
        </w:rPr>
        <w:t>+</w:t>
      </w:r>
      <w:r w:rsidRPr="00A3695F">
        <w:rPr>
          <w:rFonts w:ascii="Times New Roman" w:hAnsi="Times New Roman" w:cs="Times New Roman"/>
        </w:rPr>
        <w:t xml:space="preserve"> T cells isolated from the spleen 3 days post-treatment. n=5/group. </w:t>
      </w:r>
      <w:r w:rsidRPr="00A3695F">
        <w:rPr>
          <w:rFonts w:ascii="Times New Roman" w:hAnsi="Times New Roman" w:cs="Times New Roman"/>
          <w:b/>
        </w:rPr>
        <w:t xml:space="preserve">B) </w:t>
      </w:r>
      <w:r w:rsidRPr="00A3695F">
        <w:rPr>
          <w:rFonts w:ascii="Times New Roman" w:hAnsi="Times New Roman" w:cs="Times New Roman"/>
        </w:rPr>
        <w:t>Annexin V staining of CD8</w:t>
      </w:r>
      <w:r w:rsidRPr="00A3695F">
        <w:rPr>
          <w:rFonts w:ascii="Times New Roman" w:hAnsi="Times New Roman" w:cs="Times New Roman"/>
          <w:vertAlign w:val="superscript"/>
        </w:rPr>
        <w:t>+</w:t>
      </w:r>
      <w:r w:rsidRPr="00A3695F">
        <w:rPr>
          <w:rFonts w:ascii="Times New Roman" w:hAnsi="Times New Roman" w:cs="Times New Roman"/>
        </w:rPr>
        <w:t xml:space="preserve"> T cells isolated from the spleen. </w:t>
      </w:r>
      <w:r w:rsidR="00F741E2" w:rsidRPr="00A3695F">
        <w:rPr>
          <w:rFonts w:ascii="Times New Roman" w:hAnsi="Times New Roman" w:cs="Times New Roman"/>
        </w:rPr>
        <w:t xml:space="preserve">Graphs depict median </w:t>
      </w:r>
      <w:r w:rsidR="00F741E2" w:rsidRPr="00A3695F">
        <w:rPr>
          <w:rFonts w:ascii="Times New Roman" w:hAnsi="Times New Roman" w:cs="Times New Roman"/>
        </w:rPr>
        <w:sym w:font="Symbol" w:char="F0B1"/>
      </w:r>
      <w:r w:rsidR="00F741E2" w:rsidRPr="00A3695F">
        <w:rPr>
          <w:rFonts w:ascii="Times New Roman" w:hAnsi="Times New Roman" w:cs="Times New Roman"/>
        </w:rPr>
        <w:t xml:space="preserve"> IQR</w:t>
      </w:r>
      <w:r w:rsidR="00F741E2">
        <w:rPr>
          <w:rFonts w:ascii="Times New Roman" w:hAnsi="Times New Roman" w:cs="Times New Roman"/>
        </w:rPr>
        <w:t xml:space="preserve">; </w:t>
      </w:r>
      <w:r w:rsidRPr="00A3695F">
        <w:rPr>
          <w:rFonts w:ascii="Times New Roman" w:hAnsi="Times New Roman" w:cs="Times New Roman"/>
        </w:rPr>
        <w:t xml:space="preserve">n=5/group. </w:t>
      </w:r>
      <w:r w:rsidRPr="00A3695F">
        <w:rPr>
          <w:rFonts w:ascii="Times New Roman" w:hAnsi="Times New Roman" w:cs="Times New Roman"/>
          <w:b/>
        </w:rPr>
        <w:t xml:space="preserve">C) </w:t>
      </w:r>
      <w:r w:rsidRPr="00A3695F">
        <w:rPr>
          <w:rFonts w:ascii="Times New Roman" w:hAnsi="Times New Roman" w:cs="Times New Roman"/>
        </w:rPr>
        <w:t>Log2 ASS1 expression in tumor-associated CD8</w:t>
      </w:r>
      <w:r w:rsidRPr="00A3695F">
        <w:rPr>
          <w:rFonts w:ascii="Times New Roman" w:hAnsi="Times New Roman" w:cs="Times New Roman"/>
          <w:vertAlign w:val="superscript"/>
        </w:rPr>
        <w:t>+</w:t>
      </w:r>
      <w:r w:rsidRPr="00A3695F">
        <w:rPr>
          <w:rFonts w:ascii="Times New Roman" w:hAnsi="Times New Roman" w:cs="Times New Roman"/>
        </w:rPr>
        <w:t xml:space="preserve"> T cells 3 days post-</w:t>
      </w:r>
      <w:proofErr w:type="spellStart"/>
      <w:r w:rsidRPr="00A3695F">
        <w:rPr>
          <w:rFonts w:ascii="Times New Roman" w:hAnsi="Times New Roman" w:cs="Times New Roman"/>
        </w:rPr>
        <w:t>pegzilarginase</w:t>
      </w:r>
      <w:proofErr w:type="spellEnd"/>
      <w:r w:rsidRPr="00A3695F">
        <w:rPr>
          <w:rFonts w:ascii="Times New Roman" w:hAnsi="Times New Roman" w:cs="Times New Roman"/>
        </w:rPr>
        <w:t xml:space="preserve"> treatment. Corresponding table describes the ASS1 MFI and percent of cells expressing ASS1. </w:t>
      </w:r>
    </w:p>
    <w:p w14:paraId="566E4BE6" w14:textId="2D0A0EDD" w:rsidR="00F741E2" w:rsidRDefault="00147334" w:rsidP="00A3695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5E90AF9" wp14:editId="33DF2BF8">
            <wp:extent cx="2025103" cy="4395788"/>
            <wp:effectExtent l="0" t="0" r="0" b="5080"/>
            <wp:docPr id="11" name="Picture 11" descr="A picture containing device, remote, gam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Fig5_20009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0774" cy="4408097"/>
                    </a:xfrm>
                    <a:prstGeom prst="rect">
                      <a:avLst/>
                    </a:prstGeom>
                  </pic:spPr>
                </pic:pic>
              </a:graphicData>
            </a:graphic>
          </wp:inline>
        </w:drawing>
      </w:r>
    </w:p>
    <w:p w14:paraId="128AD7A0" w14:textId="024B1D32" w:rsidR="00F741E2" w:rsidRDefault="00F741E2" w:rsidP="00A3695F">
      <w:pPr>
        <w:spacing w:line="480" w:lineRule="auto"/>
        <w:jc w:val="both"/>
        <w:rPr>
          <w:rFonts w:ascii="Times New Roman" w:hAnsi="Times New Roman" w:cs="Times New Roman"/>
          <w:b/>
          <w:bCs/>
        </w:rPr>
      </w:pPr>
      <w:r>
        <w:rPr>
          <w:rFonts w:ascii="Times New Roman" w:hAnsi="Times New Roman" w:cs="Times New Roman"/>
          <w:b/>
          <w:bCs/>
        </w:rPr>
        <w:t>Fig. S</w:t>
      </w:r>
      <w:r w:rsidR="005E27B1">
        <w:rPr>
          <w:rFonts w:ascii="Times New Roman" w:hAnsi="Times New Roman" w:cs="Times New Roman"/>
          <w:b/>
          <w:bCs/>
        </w:rPr>
        <w:t>6</w:t>
      </w:r>
      <w:r>
        <w:rPr>
          <w:rFonts w:ascii="Times New Roman" w:hAnsi="Times New Roman" w:cs="Times New Roman"/>
          <w:b/>
          <w:bCs/>
        </w:rPr>
        <w:t xml:space="preserve">.  </w:t>
      </w:r>
      <w:proofErr w:type="spellStart"/>
      <w:r>
        <w:rPr>
          <w:rFonts w:ascii="Times New Roman" w:hAnsi="Times New Roman" w:cs="Times New Roman"/>
          <w:b/>
          <w:bCs/>
        </w:rPr>
        <w:t>Pegzilarginase</w:t>
      </w:r>
      <w:proofErr w:type="spellEnd"/>
      <w:r>
        <w:rPr>
          <w:rFonts w:ascii="Times New Roman" w:hAnsi="Times New Roman" w:cs="Times New Roman"/>
          <w:b/>
          <w:bCs/>
        </w:rPr>
        <w:t xml:space="preserve"> induces autophagy genes in CD45- cells.</w:t>
      </w:r>
    </w:p>
    <w:p w14:paraId="2B6E56B5" w14:textId="63A78A26" w:rsidR="00F741E2" w:rsidRDefault="00F741E2" w:rsidP="00A3695F">
      <w:pPr>
        <w:spacing w:line="480" w:lineRule="auto"/>
        <w:jc w:val="both"/>
        <w:rPr>
          <w:rFonts w:ascii="Times New Roman" w:hAnsi="Times New Roman" w:cs="Times New Roman"/>
        </w:rPr>
      </w:pPr>
      <w:r>
        <w:rPr>
          <w:rFonts w:ascii="Times New Roman" w:hAnsi="Times New Roman" w:cs="Times New Roman"/>
        </w:rPr>
        <w:t>CD45- cells were sorted from CT26 tumors 3 days post-treatment and used for bulk RNA seq. Graph depicts transcript levels of 30 autophagy related genes, normalized to the control tumors.</w:t>
      </w:r>
    </w:p>
    <w:p w14:paraId="2D6BD0DD" w14:textId="7858A3EE" w:rsidR="00F741E2" w:rsidRDefault="00147334" w:rsidP="00A3695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B95D14A" wp14:editId="3FE488A6">
            <wp:extent cx="1920524" cy="4267200"/>
            <wp:effectExtent l="0" t="0" r="3810" b="0"/>
            <wp:docPr id="12" name="Picture 12" descr="A picture containing object, clock, sitt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Fig6_2009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984" cy="4277109"/>
                    </a:xfrm>
                    <a:prstGeom prst="rect">
                      <a:avLst/>
                    </a:prstGeom>
                  </pic:spPr>
                </pic:pic>
              </a:graphicData>
            </a:graphic>
          </wp:inline>
        </w:drawing>
      </w:r>
    </w:p>
    <w:p w14:paraId="3AF41D09" w14:textId="544F40D2" w:rsidR="00F741E2" w:rsidRPr="00D1673C" w:rsidRDefault="00F741E2" w:rsidP="00A3695F">
      <w:pPr>
        <w:spacing w:line="480" w:lineRule="auto"/>
        <w:jc w:val="both"/>
        <w:rPr>
          <w:rFonts w:ascii="Times New Roman" w:hAnsi="Times New Roman" w:cs="Times New Roman"/>
          <w:b/>
          <w:bCs/>
        </w:rPr>
      </w:pPr>
      <w:r w:rsidRPr="00D1673C">
        <w:rPr>
          <w:rFonts w:ascii="Times New Roman" w:hAnsi="Times New Roman" w:cs="Times New Roman"/>
          <w:b/>
          <w:bCs/>
        </w:rPr>
        <w:t>Fig. S</w:t>
      </w:r>
      <w:r w:rsidR="005E27B1">
        <w:rPr>
          <w:rFonts w:ascii="Times New Roman" w:hAnsi="Times New Roman" w:cs="Times New Roman"/>
          <w:b/>
          <w:bCs/>
        </w:rPr>
        <w:t>7</w:t>
      </w:r>
      <w:r w:rsidRPr="00D1673C">
        <w:rPr>
          <w:rFonts w:ascii="Times New Roman" w:hAnsi="Times New Roman" w:cs="Times New Roman"/>
          <w:b/>
          <w:bCs/>
        </w:rPr>
        <w:t xml:space="preserve">.  </w:t>
      </w:r>
      <w:proofErr w:type="spellStart"/>
      <w:r w:rsidRPr="00D1673C">
        <w:rPr>
          <w:rFonts w:ascii="Times New Roman" w:hAnsi="Times New Roman" w:cs="Times New Roman"/>
          <w:b/>
          <w:bCs/>
        </w:rPr>
        <w:t>Pegzilarginase</w:t>
      </w:r>
      <w:proofErr w:type="spellEnd"/>
      <w:r w:rsidRPr="00D1673C">
        <w:rPr>
          <w:rFonts w:ascii="Times New Roman" w:hAnsi="Times New Roman" w:cs="Times New Roman"/>
          <w:b/>
          <w:bCs/>
        </w:rPr>
        <w:t xml:space="preserve"> induces MHC I and MHC II expression </w:t>
      </w:r>
      <w:r w:rsidRPr="00D1673C">
        <w:rPr>
          <w:rFonts w:ascii="Times New Roman" w:hAnsi="Times New Roman" w:cs="Times New Roman"/>
          <w:b/>
          <w:bCs/>
          <w:i/>
          <w:iCs/>
        </w:rPr>
        <w:t>in vitro</w:t>
      </w:r>
      <w:r w:rsidRPr="00D1673C">
        <w:rPr>
          <w:rFonts w:ascii="Times New Roman" w:hAnsi="Times New Roman" w:cs="Times New Roman"/>
          <w:b/>
          <w:bCs/>
        </w:rPr>
        <w:t>.</w:t>
      </w:r>
    </w:p>
    <w:p w14:paraId="348DFCE5" w14:textId="0314B820" w:rsidR="00F741E2" w:rsidRPr="00CB03F4" w:rsidRDefault="00F741E2" w:rsidP="00F741E2">
      <w:pPr>
        <w:spacing w:line="480" w:lineRule="auto"/>
        <w:jc w:val="both"/>
        <w:rPr>
          <w:rFonts w:ascii="Times New Roman" w:hAnsi="Times New Roman" w:cs="Times New Roman"/>
          <w:sz w:val="20"/>
          <w:szCs w:val="20"/>
        </w:rPr>
      </w:pPr>
      <w:r>
        <w:rPr>
          <w:rFonts w:ascii="Times New Roman" w:hAnsi="Times New Roman" w:cs="Times New Roman"/>
        </w:rPr>
        <w:t>CT26, MC38, or MCA-205 cells were incubated with 3</w:t>
      </w:r>
      <w:r w:rsidR="009507B4">
        <w:rPr>
          <w:rFonts w:ascii="Times New Roman" w:hAnsi="Times New Roman" w:cs="Times New Roman"/>
        </w:rPr>
        <w:t>µ</w:t>
      </w:r>
      <w:r>
        <w:rPr>
          <w:rFonts w:ascii="Times New Roman" w:hAnsi="Times New Roman" w:cs="Times New Roman"/>
        </w:rPr>
        <w:t xml:space="preserve">M </w:t>
      </w:r>
      <w:proofErr w:type="spellStart"/>
      <w:r>
        <w:rPr>
          <w:rFonts w:ascii="Times New Roman" w:hAnsi="Times New Roman" w:cs="Times New Roman"/>
        </w:rPr>
        <w:t>pegzilarginase</w:t>
      </w:r>
      <w:proofErr w:type="spellEnd"/>
      <w:r>
        <w:rPr>
          <w:rFonts w:ascii="Times New Roman" w:hAnsi="Times New Roman" w:cs="Times New Roman"/>
        </w:rPr>
        <w:t xml:space="preserve"> for 48 hours, when they were collected and stained for MHC I and MHC II. </w:t>
      </w:r>
      <w:r w:rsidRPr="00571413">
        <w:rPr>
          <w:rFonts w:ascii="Times New Roman" w:hAnsi="Times New Roman" w:cs="Times New Roman"/>
        </w:rPr>
        <w:t>Graph</w:t>
      </w:r>
      <w:r>
        <w:rPr>
          <w:rFonts w:ascii="Times New Roman" w:hAnsi="Times New Roman" w:cs="Times New Roman"/>
        </w:rPr>
        <w:t>s</w:t>
      </w:r>
      <w:r w:rsidRPr="00571413">
        <w:rPr>
          <w:rFonts w:ascii="Times New Roman" w:hAnsi="Times New Roman" w:cs="Times New Roman"/>
        </w:rPr>
        <w:t xml:space="preserve"> depicts median </w:t>
      </w:r>
      <w:r w:rsidRPr="00571413">
        <w:rPr>
          <w:rFonts w:ascii="Times New Roman" w:hAnsi="Times New Roman" w:cs="Times New Roman"/>
        </w:rPr>
        <w:sym w:font="Symbol" w:char="F0B1"/>
      </w:r>
      <w:r w:rsidRPr="00571413">
        <w:rPr>
          <w:rFonts w:ascii="Times New Roman" w:hAnsi="Times New Roman" w:cs="Times New Roman"/>
        </w:rPr>
        <w:t xml:space="preserve"> IQR</w:t>
      </w:r>
      <w:r>
        <w:rPr>
          <w:rFonts w:ascii="Times New Roman" w:hAnsi="Times New Roman" w:cs="Times New Roman"/>
        </w:rPr>
        <w:t xml:space="preserve"> (box) and minimum and maximum values (whiskers). </w:t>
      </w:r>
      <w:r w:rsidRPr="00571413">
        <w:rPr>
          <w:rFonts w:ascii="Times New Roman" w:hAnsi="Times New Roman" w:cs="Times New Roman"/>
        </w:rPr>
        <w:t>Statistics, Students T test, **p&lt;0.01, ****p&lt;0.0001.</w:t>
      </w:r>
    </w:p>
    <w:p w14:paraId="2F994C88" w14:textId="77777777" w:rsidR="007C177E" w:rsidRPr="00A3695F" w:rsidRDefault="007C177E" w:rsidP="00A3695F">
      <w:pPr>
        <w:spacing w:line="480" w:lineRule="auto"/>
        <w:jc w:val="both"/>
        <w:rPr>
          <w:rFonts w:ascii="Times New Roman" w:hAnsi="Times New Roman" w:cs="Times New Roman"/>
        </w:rPr>
      </w:pPr>
    </w:p>
    <w:p w14:paraId="32F59359" w14:textId="64127181" w:rsidR="00A3695F" w:rsidRPr="00A3695F" w:rsidRDefault="007C177E" w:rsidP="00A3695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29958A0" wp14:editId="283CF463">
            <wp:extent cx="3108966" cy="312115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Fig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8966" cy="3121158"/>
                    </a:xfrm>
                    <a:prstGeom prst="rect">
                      <a:avLst/>
                    </a:prstGeom>
                  </pic:spPr>
                </pic:pic>
              </a:graphicData>
            </a:graphic>
          </wp:inline>
        </w:drawing>
      </w:r>
    </w:p>
    <w:p w14:paraId="3D3BAB39" w14:textId="05E74A19" w:rsidR="00A35B38" w:rsidRDefault="00A3695F" w:rsidP="00A3695F">
      <w:pPr>
        <w:spacing w:line="480" w:lineRule="auto"/>
        <w:jc w:val="both"/>
        <w:rPr>
          <w:rFonts w:ascii="Times New Roman" w:hAnsi="Times New Roman" w:cs="Times New Roman"/>
          <w:b/>
        </w:rPr>
      </w:pPr>
      <w:r w:rsidRPr="00A3695F">
        <w:rPr>
          <w:rFonts w:ascii="Times New Roman" w:hAnsi="Times New Roman" w:cs="Times New Roman"/>
          <w:b/>
        </w:rPr>
        <w:t xml:space="preserve">Fig. </w:t>
      </w:r>
      <w:r w:rsidR="00F741E2" w:rsidRPr="00A3695F">
        <w:rPr>
          <w:rFonts w:ascii="Times New Roman" w:hAnsi="Times New Roman" w:cs="Times New Roman"/>
          <w:b/>
        </w:rPr>
        <w:t>S</w:t>
      </w:r>
      <w:r w:rsidR="005E27B1">
        <w:rPr>
          <w:rFonts w:ascii="Times New Roman" w:hAnsi="Times New Roman" w:cs="Times New Roman"/>
          <w:b/>
        </w:rPr>
        <w:t>8</w:t>
      </w:r>
      <w:r w:rsidRPr="00A3695F">
        <w:rPr>
          <w:rFonts w:ascii="Times New Roman" w:hAnsi="Times New Roman" w:cs="Times New Roman"/>
          <w:b/>
        </w:rPr>
        <w:t xml:space="preserve">. </w:t>
      </w:r>
      <w:r w:rsidR="00631A4F">
        <w:rPr>
          <w:rFonts w:ascii="Times New Roman" w:hAnsi="Times New Roman" w:cs="Times New Roman"/>
          <w:b/>
        </w:rPr>
        <w:t xml:space="preserve"> </w:t>
      </w:r>
      <w:r w:rsidRPr="00A3695F">
        <w:rPr>
          <w:rFonts w:ascii="Times New Roman" w:hAnsi="Times New Roman" w:cs="Times New Roman"/>
          <w:b/>
        </w:rPr>
        <w:t xml:space="preserve">Combination therapy with </w:t>
      </w:r>
      <w:proofErr w:type="spellStart"/>
      <w:r w:rsidRPr="00A3695F">
        <w:rPr>
          <w:rFonts w:ascii="Times New Roman" w:hAnsi="Times New Roman" w:cs="Times New Roman"/>
          <w:b/>
        </w:rPr>
        <w:t>pegzilarginase</w:t>
      </w:r>
      <w:proofErr w:type="spellEnd"/>
      <w:r w:rsidRPr="00A3695F">
        <w:rPr>
          <w:rFonts w:ascii="Times New Roman" w:hAnsi="Times New Roman" w:cs="Times New Roman"/>
          <w:b/>
        </w:rPr>
        <w:t xml:space="preserve"> and aCTLA-4 does not </w:t>
      </w:r>
      <w:r w:rsidR="00F741E2">
        <w:rPr>
          <w:rFonts w:ascii="Times New Roman" w:hAnsi="Times New Roman" w:cs="Times New Roman"/>
          <w:b/>
        </w:rPr>
        <w:t xml:space="preserve">significantly </w:t>
      </w:r>
      <w:r w:rsidRPr="00A3695F">
        <w:rPr>
          <w:rFonts w:ascii="Times New Roman" w:hAnsi="Times New Roman" w:cs="Times New Roman"/>
          <w:b/>
        </w:rPr>
        <w:t xml:space="preserve">improve efficacy over monotherapies. </w:t>
      </w:r>
    </w:p>
    <w:p w14:paraId="12228AD0" w14:textId="4E673EC5" w:rsidR="00A3695F" w:rsidRDefault="00A3695F" w:rsidP="00A3695F">
      <w:pPr>
        <w:spacing w:line="480" w:lineRule="auto"/>
        <w:jc w:val="both"/>
        <w:rPr>
          <w:rFonts w:ascii="Times New Roman" w:hAnsi="Times New Roman" w:cs="Times New Roman"/>
        </w:rPr>
      </w:pPr>
      <w:r w:rsidRPr="00A3695F">
        <w:rPr>
          <w:rFonts w:ascii="Times New Roman" w:hAnsi="Times New Roman" w:cs="Times New Roman"/>
        </w:rPr>
        <w:t xml:space="preserve">Tumor growth and survival of </w:t>
      </w:r>
      <w:r w:rsidR="00F741E2">
        <w:rPr>
          <w:rFonts w:ascii="Times New Roman" w:hAnsi="Times New Roman" w:cs="Times New Roman"/>
        </w:rPr>
        <w:t xml:space="preserve">mice with </w:t>
      </w:r>
      <w:r w:rsidRPr="00A3695F">
        <w:rPr>
          <w:rFonts w:ascii="Times New Roman" w:hAnsi="Times New Roman" w:cs="Times New Roman"/>
        </w:rPr>
        <w:t xml:space="preserve">CT26 (top) or </w:t>
      </w:r>
      <w:r w:rsidR="00631A4F">
        <w:rPr>
          <w:rFonts w:ascii="Times New Roman" w:hAnsi="Times New Roman" w:cs="Times New Roman"/>
        </w:rPr>
        <w:t>MC38</w:t>
      </w:r>
      <w:r w:rsidRPr="00A3695F">
        <w:rPr>
          <w:rFonts w:ascii="Times New Roman" w:hAnsi="Times New Roman" w:cs="Times New Roman"/>
        </w:rPr>
        <w:t xml:space="preserve"> (bottom) </w:t>
      </w:r>
      <w:r w:rsidR="00F741E2">
        <w:rPr>
          <w:rFonts w:ascii="Times New Roman" w:hAnsi="Times New Roman" w:cs="Times New Roman"/>
        </w:rPr>
        <w:t>tumors</w:t>
      </w:r>
      <w:r w:rsidR="00F741E2" w:rsidRPr="00A3695F">
        <w:rPr>
          <w:rFonts w:ascii="Times New Roman" w:hAnsi="Times New Roman" w:cs="Times New Roman"/>
        </w:rPr>
        <w:t xml:space="preserve"> </w:t>
      </w:r>
      <w:r w:rsidRPr="00A3695F">
        <w:rPr>
          <w:rFonts w:ascii="Times New Roman" w:hAnsi="Times New Roman" w:cs="Times New Roman"/>
        </w:rPr>
        <w:t xml:space="preserve">treated with </w:t>
      </w:r>
      <w:proofErr w:type="spellStart"/>
      <w:r w:rsidRPr="00A3695F">
        <w:rPr>
          <w:rFonts w:ascii="Times New Roman" w:hAnsi="Times New Roman" w:cs="Times New Roman"/>
        </w:rPr>
        <w:t>pegzilarginase</w:t>
      </w:r>
      <w:proofErr w:type="spellEnd"/>
      <w:r w:rsidRPr="00A3695F">
        <w:rPr>
          <w:rFonts w:ascii="Times New Roman" w:hAnsi="Times New Roman" w:cs="Times New Roman"/>
        </w:rPr>
        <w:t xml:space="preserve"> and/or aCTLA-4 </w:t>
      </w:r>
      <w:proofErr w:type="spellStart"/>
      <w:r w:rsidRPr="00A3695F">
        <w:rPr>
          <w:rFonts w:ascii="Times New Roman" w:hAnsi="Times New Roman" w:cs="Times New Roman"/>
        </w:rPr>
        <w:t>mAb</w:t>
      </w:r>
      <w:proofErr w:type="spellEnd"/>
      <w:r w:rsidRPr="00A3695F">
        <w:rPr>
          <w:rFonts w:ascii="Times New Roman" w:hAnsi="Times New Roman" w:cs="Times New Roman"/>
        </w:rPr>
        <w:t>. n=</w:t>
      </w:r>
      <w:r w:rsidR="00756070">
        <w:rPr>
          <w:rFonts w:ascii="Times New Roman" w:hAnsi="Times New Roman" w:cs="Times New Roman"/>
        </w:rPr>
        <w:t>8-10</w:t>
      </w:r>
      <w:r w:rsidRPr="00A3695F">
        <w:rPr>
          <w:rFonts w:ascii="Times New Roman" w:hAnsi="Times New Roman" w:cs="Times New Roman"/>
        </w:rPr>
        <w:t>/group</w:t>
      </w:r>
      <w:r w:rsidR="003308C9">
        <w:rPr>
          <w:rFonts w:ascii="Times New Roman" w:hAnsi="Times New Roman" w:cs="Times New Roman"/>
        </w:rPr>
        <w:t xml:space="preserve">. </w:t>
      </w:r>
      <w:r w:rsidRPr="00A3695F">
        <w:rPr>
          <w:rFonts w:ascii="Times New Roman" w:hAnsi="Times New Roman" w:cs="Times New Roman"/>
        </w:rPr>
        <w:t xml:space="preserve"> Complete responses (positive tumor growth followed by complete tumor regression) in each of the studies shown.</w:t>
      </w:r>
    </w:p>
    <w:p w14:paraId="552047B0" w14:textId="6D19ED06" w:rsidR="00631A4F" w:rsidRDefault="00147334" w:rsidP="00A3695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16A6F066" wp14:editId="08D675A5">
            <wp:extent cx="4752975" cy="4514310"/>
            <wp:effectExtent l="0" t="0" r="0" b="635"/>
            <wp:docPr id="13" name="Picture 13"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Fig8_2009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8118" cy="4519195"/>
                    </a:xfrm>
                    <a:prstGeom prst="rect">
                      <a:avLst/>
                    </a:prstGeom>
                  </pic:spPr>
                </pic:pic>
              </a:graphicData>
            </a:graphic>
          </wp:inline>
        </w:drawing>
      </w:r>
    </w:p>
    <w:p w14:paraId="2699B6DF" w14:textId="7DD7E5DF" w:rsidR="00631A4F" w:rsidRDefault="00631A4F" w:rsidP="00A3695F">
      <w:pPr>
        <w:spacing w:line="480" w:lineRule="auto"/>
        <w:jc w:val="both"/>
        <w:rPr>
          <w:rFonts w:ascii="Times New Roman" w:hAnsi="Times New Roman" w:cs="Times New Roman"/>
          <w:b/>
          <w:bCs/>
        </w:rPr>
      </w:pPr>
      <w:r w:rsidRPr="003308C9">
        <w:rPr>
          <w:rFonts w:ascii="Times New Roman" w:hAnsi="Times New Roman" w:cs="Times New Roman"/>
          <w:b/>
          <w:bCs/>
        </w:rPr>
        <w:t>Fig. S</w:t>
      </w:r>
      <w:r w:rsidR="005E27B1">
        <w:rPr>
          <w:rFonts w:ascii="Times New Roman" w:hAnsi="Times New Roman" w:cs="Times New Roman"/>
          <w:b/>
          <w:bCs/>
        </w:rPr>
        <w:t>9</w:t>
      </w:r>
      <w:r w:rsidRPr="003308C9">
        <w:rPr>
          <w:rFonts w:ascii="Times New Roman" w:hAnsi="Times New Roman" w:cs="Times New Roman"/>
          <w:b/>
          <w:bCs/>
        </w:rPr>
        <w:t xml:space="preserve">.  Gating strategy for </w:t>
      </w:r>
      <w:proofErr w:type="spellStart"/>
      <w:r w:rsidRPr="003308C9">
        <w:rPr>
          <w:rFonts w:ascii="Times New Roman" w:hAnsi="Times New Roman" w:cs="Times New Roman"/>
          <w:b/>
          <w:bCs/>
        </w:rPr>
        <w:t>intratumoral</w:t>
      </w:r>
      <w:proofErr w:type="spellEnd"/>
      <w:r w:rsidRPr="003308C9">
        <w:rPr>
          <w:rFonts w:ascii="Times New Roman" w:hAnsi="Times New Roman" w:cs="Times New Roman"/>
          <w:b/>
          <w:bCs/>
        </w:rPr>
        <w:t xml:space="preserve"> CD4</w:t>
      </w:r>
      <w:r w:rsidRPr="003308C9">
        <w:rPr>
          <w:rFonts w:ascii="Times New Roman" w:hAnsi="Times New Roman" w:cs="Times New Roman"/>
          <w:b/>
          <w:bCs/>
          <w:vertAlign w:val="superscript"/>
        </w:rPr>
        <w:t>+</w:t>
      </w:r>
      <w:r w:rsidRPr="003308C9">
        <w:rPr>
          <w:rFonts w:ascii="Times New Roman" w:hAnsi="Times New Roman" w:cs="Times New Roman"/>
          <w:b/>
          <w:bCs/>
        </w:rPr>
        <w:t xml:space="preserve"> and CD8</w:t>
      </w:r>
      <w:r w:rsidRPr="003308C9">
        <w:rPr>
          <w:rFonts w:ascii="Times New Roman" w:hAnsi="Times New Roman" w:cs="Times New Roman"/>
          <w:b/>
          <w:bCs/>
          <w:vertAlign w:val="superscript"/>
        </w:rPr>
        <w:t>+</w:t>
      </w:r>
      <w:r w:rsidRPr="003308C9">
        <w:rPr>
          <w:rFonts w:ascii="Times New Roman" w:hAnsi="Times New Roman" w:cs="Times New Roman"/>
          <w:b/>
          <w:bCs/>
        </w:rPr>
        <w:t xml:space="preserve"> </w:t>
      </w:r>
      <w:r w:rsidR="00F37ABF">
        <w:rPr>
          <w:rFonts w:ascii="Times New Roman" w:hAnsi="Times New Roman" w:cs="Times New Roman"/>
          <w:b/>
          <w:bCs/>
        </w:rPr>
        <w:t xml:space="preserve">T </w:t>
      </w:r>
      <w:r w:rsidRPr="003308C9">
        <w:rPr>
          <w:rFonts w:ascii="Times New Roman" w:hAnsi="Times New Roman" w:cs="Times New Roman"/>
          <w:b/>
          <w:bCs/>
        </w:rPr>
        <w:t xml:space="preserve">lymphocytes. </w:t>
      </w:r>
    </w:p>
    <w:p w14:paraId="73AA2B6C" w14:textId="44723A75" w:rsidR="007C177E" w:rsidRPr="00A3695F" w:rsidRDefault="00631A4F" w:rsidP="00A3695F">
      <w:pPr>
        <w:spacing w:line="480" w:lineRule="auto"/>
        <w:jc w:val="both"/>
        <w:rPr>
          <w:rFonts w:ascii="Times New Roman" w:hAnsi="Times New Roman" w:cs="Times New Roman"/>
        </w:rPr>
      </w:pPr>
      <w:r>
        <w:rPr>
          <w:rFonts w:ascii="Times New Roman" w:hAnsi="Times New Roman" w:cs="Times New Roman"/>
        </w:rPr>
        <w:t xml:space="preserve">Single cell tumor homogenates were gated on viability, </w:t>
      </w:r>
      <w:proofErr w:type="spellStart"/>
      <w:r>
        <w:rPr>
          <w:rFonts w:ascii="Times New Roman" w:hAnsi="Times New Roman" w:cs="Times New Roman"/>
        </w:rPr>
        <w:t>FSCxSSC</w:t>
      </w:r>
      <w:proofErr w:type="spellEnd"/>
      <w:r>
        <w:rPr>
          <w:rFonts w:ascii="Times New Roman" w:hAnsi="Times New Roman" w:cs="Times New Roman"/>
        </w:rPr>
        <w:t>, single cells (FSC-A x FSC-H), CD45</w:t>
      </w:r>
      <w:r w:rsidRPr="003308C9">
        <w:rPr>
          <w:rFonts w:ascii="Times New Roman" w:hAnsi="Times New Roman" w:cs="Times New Roman"/>
          <w:vertAlign w:val="superscript"/>
        </w:rPr>
        <w:t>+</w:t>
      </w:r>
      <w:r>
        <w:rPr>
          <w:rFonts w:ascii="Times New Roman" w:hAnsi="Times New Roman" w:cs="Times New Roman"/>
        </w:rPr>
        <w:t>, and subsequently either CD4</w:t>
      </w:r>
      <w:r w:rsidRPr="003308C9">
        <w:rPr>
          <w:rFonts w:ascii="Times New Roman" w:hAnsi="Times New Roman" w:cs="Times New Roman"/>
          <w:vertAlign w:val="superscript"/>
        </w:rPr>
        <w:t>+</w:t>
      </w:r>
      <w:r>
        <w:rPr>
          <w:rFonts w:ascii="Times New Roman" w:hAnsi="Times New Roman" w:cs="Times New Roman"/>
        </w:rPr>
        <w:t xml:space="preserve"> or CD8</w:t>
      </w:r>
      <w:r w:rsidRPr="003308C9">
        <w:rPr>
          <w:rFonts w:ascii="Times New Roman" w:hAnsi="Times New Roman" w:cs="Times New Roman"/>
          <w:vertAlign w:val="superscript"/>
        </w:rPr>
        <w:t>+</w:t>
      </w:r>
      <w:r>
        <w:rPr>
          <w:rFonts w:ascii="Times New Roman" w:hAnsi="Times New Roman" w:cs="Times New Roman"/>
        </w:rPr>
        <w:t>. Examples of intracellular stains, Foxp3, IFN</w:t>
      </w:r>
      <w:r w:rsidR="00536947">
        <w:rPr>
          <w:rFonts w:ascii="Times New Roman" w:hAnsi="Times New Roman" w:cs="Times New Roman"/>
        </w:rPr>
        <w:t>-</w:t>
      </w:r>
      <w:r w:rsidR="00E64495">
        <w:rPr>
          <w:rFonts w:ascii="Times New Roman" w:hAnsi="Times New Roman" w:cs="Times New Roman"/>
        </w:rPr>
        <w:t>γ</w:t>
      </w:r>
      <w:r>
        <w:rPr>
          <w:rFonts w:ascii="Times New Roman" w:hAnsi="Times New Roman" w:cs="Times New Roman"/>
        </w:rPr>
        <w:t xml:space="preserve">, </w:t>
      </w:r>
      <w:proofErr w:type="spellStart"/>
      <w:r>
        <w:rPr>
          <w:rFonts w:ascii="Times New Roman" w:hAnsi="Times New Roman" w:cs="Times New Roman"/>
        </w:rPr>
        <w:t>GzmA</w:t>
      </w:r>
      <w:proofErr w:type="spellEnd"/>
      <w:r>
        <w:rPr>
          <w:rFonts w:ascii="Times New Roman" w:hAnsi="Times New Roman" w:cs="Times New Roman"/>
        </w:rPr>
        <w:t>, and Ki-67, are also shown.</w:t>
      </w:r>
    </w:p>
    <w:p w14:paraId="5233F9FF" w14:textId="77777777" w:rsidR="00A3695F" w:rsidRPr="00A3695F" w:rsidRDefault="00A3695F" w:rsidP="00A3695F">
      <w:pPr>
        <w:spacing w:line="480" w:lineRule="auto"/>
        <w:jc w:val="both"/>
        <w:rPr>
          <w:rFonts w:ascii="Times New Roman" w:hAnsi="Times New Roman" w:cs="Times New Roman"/>
          <w:b/>
        </w:rPr>
      </w:pPr>
    </w:p>
    <w:p w14:paraId="2F0A7A76" w14:textId="3F48106C" w:rsidR="00A3695F" w:rsidRPr="00A3695F" w:rsidRDefault="00BF6964" w:rsidP="00A3695F">
      <w:pPr>
        <w:spacing w:line="480" w:lineRule="auto"/>
        <w:jc w:val="both"/>
        <w:rPr>
          <w:rFonts w:ascii="Times New Roman" w:eastAsiaTheme="minorEastAsia" w:hAnsi="Times New Roman" w:cs="Times New Roman"/>
          <w:color w:val="000000" w:themeColor="text1"/>
          <w:kern w:val="24"/>
          <w:sz w:val="20"/>
          <w:szCs w:val="20"/>
        </w:rPr>
      </w:pPr>
      <w:r>
        <w:rPr>
          <w:rFonts w:ascii="Times New Roman" w:eastAsiaTheme="minorEastAsia" w:hAnsi="Times New Roman" w:cs="Times New Roman"/>
          <w:noProof/>
          <w:color w:val="000000" w:themeColor="text1"/>
          <w:kern w:val="24"/>
          <w:sz w:val="20"/>
          <w:szCs w:val="20"/>
        </w:rPr>
        <w:lastRenderedPageBreak/>
        <w:drawing>
          <wp:inline distT="0" distB="0" distL="0" distR="0" wp14:anchorId="05E70AF4" wp14:editId="70A01E12">
            <wp:extent cx="3325375" cy="3535687"/>
            <wp:effectExtent l="0" t="0" r="8890" b="7620"/>
            <wp:docPr id="10" name="Picture 10" descr="A picture containing light, object, sitting,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Fig9_2009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5375" cy="3535687"/>
                    </a:xfrm>
                    <a:prstGeom prst="rect">
                      <a:avLst/>
                    </a:prstGeom>
                  </pic:spPr>
                </pic:pic>
              </a:graphicData>
            </a:graphic>
          </wp:inline>
        </w:drawing>
      </w:r>
    </w:p>
    <w:p w14:paraId="527E9E8F" w14:textId="6A353F2E" w:rsidR="00A35B38" w:rsidRDefault="00A3695F" w:rsidP="00A3695F">
      <w:pPr>
        <w:spacing w:line="480" w:lineRule="auto"/>
        <w:jc w:val="both"/>
        <w:rPr>
          <w:rFonts w:ascii="Times New Roman" w:hAnsi="Times New Roman" w:cs="Times New Roman"/>
          <w:b/>
        </w:rPr>
      </w:pPr>
      <w:r w:rsidRPr="00A3695F">
        <w:rPr>
          <w:rFonts w:ascii="Times New Roman" w:hAnsi="Times New Roman" w:cs="Times New Roman"/>
          <w:b/>
        </w:rPr>
        <w:t xml:space="preserve">Fig. </w:t>
      </w:r>
      <w:r w:rsidR="00631A4F" w:rsidRPr="00A3695F">
        <w:rPr>
          <w:rFonts w:ascii="Times New Roman" w:hAnsi="Times New Roman" w:cs="Times New Roman"/>
          <w:b/>
        </w:rPr>
        <w:t>S</w:t>
      </w:r>
      <w:r w:rsidR="005E27B1">
        <w:rPr>
          <w:rFonts w:ascii="Times New Roman" w:hAnsi="Times New Roman" w:cs="Times New Roman"/>
          <w:b/>
        </w:rPr>
        <w:t>10</w:t>
      </w:r>
      <w:r w:rsidRPr="00A3695F">
        <w:rPr>
          <w:rFonts w:ascii="Times New Roman" w:hAnsi="Times New Roman" w:cs="Times New Roman"/>
          <w:b/>
        </w:rPr>
        <w:t xml:space="preserve">.  Immunophenotyping of CT26 tumors treated with </w:t>
      </w:r>
      <w:proofErr w:type="spellStart"/>
      <w:r w:rsidRPr="00A3695F">
        <w:rPr>
          <w:rFonts w:ascii="Times New Roman" w:hAnsi="Times New Roman" w:cs="Times New Roman"/>
          <w:b/>
        </w:rPr>
        <w:t>pegzilarginase</w:t>
      </w:r>
      <w:proofErr w:type="spellEnd"/>
      <w:r w:rsidRPr="00A3695F">
        <w:rPr>
          <w:rFonts w:ascii="Times New Roman" w:hAnsi="Times New Roman" w:cs="Times New Roman"/>
          <w:b/>
        </w:rPr>
        <w:t xml:space="preserve"> and/or aPD-L1. </w:t>
      </w:r>
    </w:p>
    <w:p w14:paraId="4008DE01" w14:textId="4A4357A6" w:rsidR="00A3695F" w:rsidRDefault="00631A4F" w:rsidP="00A3695F">
      <w:pPr>
        <w:spacing w:line="480" w:lineRule="auto"/>
        <w:jc w:val="both"/>
        <w:rPr>
          <w:rFonts w:ascii="Times New Roman" w:hAnsi="Times New Roman" w:cs="Times New Roman"/>
        </w:rPr>
      </w:pPr>
      <w:r>
        <w:rPr>
          <w:rFonts w:ascii="Times New Roman" w:hAnsi="Times New Roman" w:cs="Times New Roman"/>
        </w:rPr>
        <w:t>Percent of CD8</w:t>
      </w:r>
      <w:r w:rsidRPr="00BF6964">
        <w:rPr>
          <w:rFonts w:ascii="Times New Roman" w:hAnsi="Times New Roman" w:cs="Times New Roman"/>
          <w:vertAlign w:val="superscript"/>
        </w:rPr>
        <w:t>+</w:t>
      </w:r>
      <w:r>
        <w:rPr>
          <w:rFonts w:ascii="Times New Roman" w:hAnsi="Times New Roman" w:cs="Times New Roman"/>
        </w:rPr>
        <w:t xml:space="preserve"> T cells expressing</w:t>
      </w:r>
      <w:r w:rsidR="00A3695F" w:rsidRPr="00A3695F">
        <w:rPr>
          <w:rFonts w:ascii="Times New Roman" w:hAnsi="Times New Roman" w:cs="Times New Roman"/>
        </w:rPr>
        <w:t xml:space="preserve"> </w:t>
      </w:r>
      <w:r w:rsidR="00A3695F" w:rsidRPr="00A3695F">
        <w:rPr>
          <w:rFonts w:ascii="Times New Roman" w:hAnsi="Times New Roman" w:cs="Times New Roman"/>
          <w:b/>
        </w:rPr>
        <w:t>A)</w:t>
      </w:r>
      <w:r w:rsidR="00A3695F" w:rsidRPr="00A3695F">
        <w:rPr>
          <w:rFonts w:ascii="Times New Roman" w:hAnsi="Times New Roman" w:cs="Times New Roman"/>
        </w:rPr>
        <w:t xml:space="preserve"> KLRG1, </w:t>
      </w:r>
      <w:r w:rsidR="00A3695F" w:rsidRPr="00A3695F">
        <w:rPr>
          <w:rFonts w:ascii="Times New Roman" w:hAnsi="Times New Roman" w:cs="Times New Roman"/>
          <w:b/>
        </w:rPr>
        <w:t>B)</w:t>
      </w:r>
      <w:r w:rsidR="00A3695F" w:rsidRPr="00A3695F">
        <w:rPr>
          <w:rFonts w:ascii="Times New Roman" w:hAnsi="Times New Roman" w:cs="Times New Roman"/>
        </w:rPr>
        <w:t xml:space="preserve"> PD-1, and </w:t>
      </w:r>
      <w:r w:rsidR="00A3695F" w:rsidRPr="00A3695F">
        <w:rPr>
          <w:rFonts w:ascii="Times New Roman" w:hAnsi="Times New Roman" w:cs="Times New Roman"/>
          <w:b/>
        </w:rPr>
        <w:t>C)</w:t>
      </w:r>
      <w:r w:rsidR="00A3695F" w:rsidRPr="00A3695F">
        <w:rPr>
          <w:rFonts w:ascii="Times New Roman" w:hAnsi="Times New Roman" w:cs="Times New Roman"/>
        </w:rPr>
        <w:t xml:space="preserve"> T-bet/</w:t>
      </w:r>
      <w:proofErr w:type="spellStart"/>
      <w:r w:rsidR="00A3695F" w:rsidRPr="00A3695F">
        <w:rPr>
          <w:rFonts w:ascii="Times New Roman" w:hAnsi="Times New Roman" w:cs="Times New Roman"/>
        </w:rPr>
        <w:t>Eomes</w:t>
      </w:r>
      <w:proofErr w:type="spellEnd"/>
      <w:r w:rsidR="00A3695F" w:rsidRPr="00A3695F">
        <w:rPr>
          <w:rFonts w:ascii="Times New Roman" w:hAnsi="Times New Roman" w:cs="Times New Roman"/>
        </w:rPr>
        <w:t xml:space="preserve"> </w:t>
      </w:r>
      <w:r>
        <w:rPr>
          <w:rFonts w:ascii="Times New Roman" w:hAnsi="Times New Roman" w:cs="Times New Roman"/>
        </w:rPr>
        <w:t>as</w:t>
      </w:r>
      <w:r w:rsidR="00A3695F" w:rsidRPr="00A3695F">
        <w:rPr>
          <w:rFonts w:ascii="Times New Roman" w:hAnsi="Times New Roman" w:cs="Times New Roman"/>
        </w:rPr>
        <w:t xml:space="preserve"> assessed using flow cytometry 17 days post-treatment. n=5/ group. </w:t>
      </w:r>
      <w:r w:rsidR="00A3695F" w:rsidRPr="00A3695F">
        <w:rPr>
          <w:rFonts w:ascii="Times New Roman" w:hAnsi="Times New Roman" w:cs="Times New Roman"/>
          <w:b/>
        </w:rPr>
        <w:t xml:space="preserve">D) </w:t>
      </w:r>
      <w:r w:rsidR="00A3695F" w:rsidRPr="00A3695F">
        <w:rPr>
          <w:rFonts w:ascii="Times New Roman" w:hAnsi="Times New Roman" w:cs="Times New Roman"/>
        </w:rPr>
        <w:t>Flow cytometric analysis of CD25</w:t>
      </w:r>
      <w:r w:rsidR="00A3695F" w:rsidRPr="00A3695F">
        <w:rPr>
          <w:rFonts w:ascii="Times New Roman" w:hAnsi="Times New Roman" w:cs="Times New Roman"/>
          <w:vertAlign w:val="superscript"/>
        </w:rPr>
        <w:t>+</w:t>
      </w:r>
      <w:r w:rsidR="00A3695F" w:rsidRPr="00A3695F">
        <w:rPr>
          <w:rFonts w:ascii="Times New Roman" w:hAnsi="Times New Roman" w:cs="Times New Roman"/>
        </w:rPr>
        <w:t xml:space="preserve"> CD8</w:t>
      </w:r>
      <w:r w:rsidR="00A3695F" w:rsidRPr="00A3695F">
        <w:rPr>
          <w:rFonts w:ascii="Times New Roman" w:hAnsi="Times New Roman" w:cs="Times New Roman"/>
          <w:vertAlign w:val="superscript"/>
        </w:rPr>
        <w:t>+</w:t>
      </w:r>
      <w:r w:rsidR="00A3695F" w:rsidRPr="00A3695F">
        <w:rPr>
          <w:rFonts w:ascii="Times New Roman" w:hAnsi="Times New Roman" w:cs="Times New Roman"/>
        </w:rPr>
        <w:t xml:space="preserve"> T cells from CT26 tumors on day 7 post-treatment with </w:t>
      </w:r>
      <w:proofErr w:type="spellStart"/>
      <w:r w:rsidR="00A3695F" w:rsidRPr="00A3695F">
        <w:rPr>
          <w:rFonts w:ascii="Times New Roman" w:hAnsi="Times New Roman" w:cs="Times New Roman"/>
        </w:rPr>
        <w:t>pegzilarginase</w:t>
      </w:r>
      <w:proofErr w:type="spellEnd"/>
      <w:r w:rsidR="00A3695F" w:rsidRPr="00A3695F">
        <w:rPr>
          <w:rFonts w:ascii="Times New Roman" w:hAnsi="Times New Roman" w:cs="Times New Roman"/>
        </w:rPr>
        <w:t xml:space="preserve">/aOX40 therapy. n=7/group from two independent experiments; graphs depict median </w:t>
      </w:r>
      <w:r w:rsidR="00A3695F" w:rsidRPr="00A3695F">
        <w:rPr>
          <w:rFonts w:ascii="Times New Roman" w:hAnsi="Times New Roman" w:cs="Times New Roman"/>
        </w:rPr>
        <w:sym w:font="Symbol" w:char="F0B1"/>
      </w:r>
      <w:r w:rsidR="00A3695F" w:rsidRPr="00A3695F">
        <w:rPr>
          <w:rFonts w:ascii="Times New Roman" w:hAnsi="Times New Roman" w:cs="Times New Roman"/>
        </w:rPr>
        <w:t xml:space="preserve"> IQR.</w:t>
      </w:r>
    </w:p>
    <w:p w14:paraId="59A94751" w14:textId="13F16434" w:rsidR="00631A4F" w:rsidRDefault="00147334" w:rsidP="00A3695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2E9DDE82" wp14:editId="7DF236D5">
            <wp:extent cx="3205809" cy="65532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Fig10_20090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2439" cy="6566752"/>
                    </a:xfrm>
                    <a:prstGeom prst="rect">
                      <a:avLst/>
                    </a:prstGeom>
                  </pic:spPr>
                </pic:pic>
              </a:graphicData>
            </a:graphic>
          </wp:inline>
        </w:drawing>
      </w:r>
    </w:p>
    <w:p w14:paraId="01E457AF" w14:textId="19932DAF" w:rsidR="00631A4F" w:rsidRDefault="00631A4F" w:rsidP="00A3695F">
      <w:pPr>
        <w:spacing w:line="480" w:lineRule="auto"/>
        <w:jc w:val="both"/>
        <w:rPr>
          <w:rFonts w:ascii="Times New Roman" w:hAnsi="Times New Roman" w:cs="Times New Roman"/>
          <w:b/>
          <w:bCs/>
        </w:rPr>
      </w:pPr>
      <w:r w:rsidRPr="00BF6964">
        <w:rPr>
          <w:rFonts w:ascii="Times New Roman" w:hAnsi="Times New Roman" w:cs="Times New Roman"/>
          <w:b/>
          <w:bCs/>
        </w:rPr>
        <w:t>Fig. S1</w:t>
      </w:r>
      <w:r w:rsidR="005E27B1">
        <w:rPr>
          <w:rFonts w:ascii="Times New Roman" w:hAnsi="Times New Roman" w:cs="Times New Roman"/>
          <w:b/>
          <w:bCs/>
        </w:rPr>
        <w:t>1</w:t>
      </w:r>
      <w:r w:rsidRPr="00BF6964">
        <w:rPr>
          <w:rFonts w:ascii="Times New Roman" w:hAnsi="Times New Roman" w:cs="Times New Roman"/>
          <w:b/>
          <w:bCs/>
        </w:rPr>
        <w:t xml:space="preserve">.  </w:t>
      </w:r>
      <w:proofErr w:type="spellStart"/>
      <w:r w:rsidR="001E4E3C" w:rsidRPr="00BF6964">
        <w:rPr>
          <w:rFonts w:ascii="Times New Roman" w:hAnsi="Times New Roman" w:cs="Times New Roman"/>
          <w:b/>
          <w:bCs/>
        </w:rPr>
        <w:t>Pegzilarginase</w:t>
      </w:r>
      <w:proofErr w:type="spellEnd"/>
      <w:r w:rsidR="001E4E3C" w:rsidRPr="00BF6964">
        <w:rPr>
          <w:rFonts w:ascii="Times New Roman" w:hAnsi="Times New Roman" w:cs="Times New Roman"/>
          <w:b/>
          <w:bCs/>
        </w:rPr>
        <w:t>/aOX40 combination therapy induces CD8</w:t>
      </w:r>
      <w:r w:rsidR="001E4E3C" w:rsidRPr="00BF6964">
        <w:rPr>
          <w:rFonts w:ascii="Times New Roman" w:hAnsi="Times New Roman" w:cs="Times New Roman"/>
          <w:b/>
          <w:bCs/>
          <w:vertAlign w:val="superscript"/>
        </w:rPr>
        <w:t>+</w:t>
      </w:r>
      <w:r w:rsidR="001E4E3C" w:rsidRPr="00BF6964">
        <w:rPr>
          <w:rFonts w:ascii="Times New Roman" w:hAnsi="Times New Roman" w:cs="Times New Roman"/>
          <w:b/>
          <w:bCs/>
        </w:rPr>
        <w:t xml:space="preserve"> T cell exhaustion, activation, and ROS metabolism genes.</w:t>
      </w:r>
    </w:p>
    <w:p w14:paraId="2AE745F7" w14:textId="7910702E" w:rsidR="005E27B1" w:rsidRDefault="001E4E3C" w:rsidP="00A3695F">
      <w:pPr>
        <w:spacing w:line="480" w:lineRule="auto"/>
        <w:jc w:val="both"/>
        <w:rPr>
          <w:rFonts w:ascii="Times New Roman" w:hAnsi="Times New Roman" w:cs="Times New Roman"/>
        </w:rPr>
      </w:pPr>
      <w:r>
        <w:rPr>
          <w:rFonts w:ascii="Times New Roman" w:hAnsi="Times New Roman" w:cs="Times New Roman"/>
        </w:rPr>
        <w:t>CD45</w:t>
      </w:r>
      <w:r w:rsidRPr="00BF6964">
        <w:rPr>
          <w:rFonts w:ascii="Times New Roman" w:hAnsi="Times New Roman" w:cs="Times New Roman"/>
          <w:vertAlign w:val="superscript"/>
        </w:rPr>
        <w:t>+</w:t>
      </w:r>
      <w:r>
        <w:rPr>
          <w:rFonts w:ascii="Times New Roman" w:hAnsi="Times New Roman" w:cs="Times New Roman"/>
        </w:rPr>
        <w:t xml:space="preserve"> cells were sorted from CT6 tumors 3 days post-treatment and used for single cell RNA sequencing (</w:t>
      </w:r>
      <w:proofErr w:type="spellStart"/>
      <w:r w:rsidR="00F12A08">
        <w:rPr>
          <w:rFonts w:ascii="Times New Roman" w:hAnsi="Times New Roman" w:cs="Times New Roman"/>
        </w:rPr>
        <w:t>sc</w:t>
      </w:r>
      <w:r>
        <w:rPr>
          <w:rFonts w:ascii="Times New Roman" w:hAnsi="Times New Roman" w:cs="Times New Roman"/>
        </w:rPr>
        <w:t>RNAseq</w:t>
      </w:r>
      <w:proofErr w:type="spellEnd"/>
      <w:r>
        <w:rPr>
          <w:rFonts w:ascii="Times New Roman" w:hAnsi="Times New Roman" w:cs="Times New Roman"/>
        </w:rPr>
        <w:t>). For analysis, 2,100 cells were down</w:t>
      </w:r>
      <w:r w:rsidR="00652650">
        <w:rPr>
          <w:rFonts w:ascii="Times New Roman" w:hAnsi="Times New Roman" w:cs="Times New Roman"/>
        </w:rPr>
        <w:t>-</w:t>
      </w:r>
      <w:r>
        <w:rPr>
          <w:rFonts w:ascii="Times New Roman" w:hAnsi="Times New Roman" w:cs="Times New Roman"/>
        </w:rPr>
        <w:t xml:space="preserve">sampled from the cells sequenced for </w:t>
      </w:r>
      <w:proofErr w:type="spellStart"/>
      <w:r>
        <w:rPr>
          <w:rFonts w:ascii="Times New Roman" w:hAnsi="Times New Roman" w:cs="Times New Roman"/>
        </w:rPr>
        <w:t>scRNAseq</w:t>
      </w:r>
      <w:proofErr w:type="spellEnd"/>
      <w:r>
        <w:rPr>
          <w:rFonts w:ascii="Times New Roman" w:hAnsi="Times New Roman" w:cs="Times New Roman"/>
        </w:rPr>
        <w:t xml:space="preserve"> for each </w:t>
      </w:r>
      <w:r>
        <w:rPr>
          <w:rFonts w:ascii="Times New Roman" w:hAnsi="Times New Roman" w:cs="Times New Roman"/>
        </w:rPr>
        <w:lastRenderedPageBreak/>
        <w:t xml:space="preserve">mouse in each treatment group. Cells expressing CD8, CD4, and monocytes were analyzed separately for expression of genes that indicate exhaustion, memory, activation, ROS metabolism, and glucose transport. Numbers at the top of columns indicate the number of cells in each treatment group. ‘X’ within the heatmap indicates transcripts for that gene were not found. </w:t>
      </w:r>
    </w:p>
    <w:p w14:paraId="06AC88EE" w14:textId="77777777" w:rsidR="005E27B1" w:rsidRDefault="005E27B1">
      <w:pPr>
        <w:rPr>
          <w:rFonts w:ascii="Times New Roman" w:hAnsi="Times New Roman" w:cs="Times New Roman"/>
        </w:rPr>
      </w:pPr>
      <w:r>
        <w:rPr>
          <w:rFonts w:ascii="Times New Roman" w:hAnsi="Times New Roman" w:cs="Times New Roman"/>
        </w:rPr>
        <w:br w:type="page"/>
      </w:r>
    </w:p>
    <w:p w14:paraId="75E1F8BD" w14:textId="77777777" w:rsidR="001E4E3C" w:rsidRPr="001E4E3C" w:rsidRDefault="001E4E3C" w:rsidP="00A3695F">
      <w:pPr>
        <w:spacing w:line="480" w:lineRule="auto"/>
        <w:jc w:val="both"/>
        <w:rPr>
          <w:rFonts w:ascii="Times New Roman" w:hAnsi="Times New Roman" w:cs="Times New Roman"/>
        </w:rPr>
      </w:pPr>
    </w:p>
    <w:p w14:paraId="2F399DBD" w14:textId="16B15B50" w:rsidR="00A3695F" w:rsidRPr="00A3695F" w:rsidRDefault="0049433F" w:rsidP="00A3695F">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706ED6A0" wp14:editId="17FAF1BC">
            <wp:extent cx="5943600" cy="5121275"/>
            <wp:effectExtent l="0" t="0" r="0" b="317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Fig11_20090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121275"/>
                    </a:xfrm>
                    <a:prstGeom prst="rect">
                      <a:avLst/>
                    </a:prstGeom>
                  </pic:spPr>
                </pic:pic>
              </a:graphicData>
            </a:graphic>
          </wp:inline>
        </w:drawing>
      </w:r>
    </w:p>
    <w:p w14:paraId="31BFB2F5" w14:textId="0F16F32C" w:rsidR="00A35B38" w:rsidRDefault="00A3695F" w:rsidP="00A3695F">
      <w:pPr>
        <w:spacing w:line="480" w:lineRule="auto"/>
        <w:jc w:val="both"/>
        <w:rPr>
          <w:rFonts w:ascii="Times New Roman" w:hAnsi="Times New Roman" w:cs="Times New Roman"/>
          <w:b/>
        </w:rPr>
      </w:pPr>
      <w:r w:rsidRPr="00A3695F">
        <w:rPr>
          <w:rFonts w:ascii="Times New Roman" w:hAnsi="Times New Roman" w:cs="Times New Roman"/>
          <w:b/>
        </w:rPr>
        <w:t xml:space="preserve">Fig. </w:t>
      </w:r>
      <w:r w:rsidR="001E4E3C" w:rsidRPr="00A3695F">
        <w:rPr>
          <w:rFonts w:ascii="Times New Roman" w:hAnsi="Times New Roman" w:cs="Times New Roman"/>
          <w:b/>
        </w:rPr>
        <w:t>S</w:t>
      </w:r>
      <w:r w:rsidR="001E4E3C">
        <w:rPr>
          <w:rFonts w:ascii="Times New Roman" w:hAnsi="Times New Roman" w:cs="Times New Roman"/>
          <w:b/>
        </w:rPr>
        <w:t>1</w:t>
      </w:r>
      <w:r w:rsidR="005E27B1">
        <w:rPr>
          <w:rFonts w:ascii="Times New Roman" w:hAnsi="Times New Roman" w:cs="Times New Roman"/>
          <w:b/>
        </w:rPr>
        <w:t>2</w:t>
      </w:r>
      <w:r w:rsidRPr="00A3695F">
        <w:rPr>
          <w:rFonts w:ascii="Times New Roman" w:hAnsi="Times New Roman" w:cs="Times New Roman"/>
          <w:b/>
        </w:rPr>
        <w:t xml:space="preserve">.  </w:t>
      </w:r>
      <w:proofErr w:type="spellStart"/>
      <w:r w:rsidR="001E4E3C" w:rsidRPr="00571413">
        <w:rPr>
          <w:rFonts w:ascii="Times New Roman" w:hAnsi="Times New Roman" w:cs="Times New Roman"/>
          <w:b/>
        </w:rPr>
        <w:t>Pegzilarginase</w:t>
      </w:r>
      <w:proofErr w:type="spellEnd"/>
      <w:r w:rsidR="001E4E3C" w:rsidRPr="00571413">
        <w:rPr>
          <w:rFonts w:ascii="Times New Roman" w:hAnsi="Times New Roman" w:cs="Times New Roman"/>
          <w:b/>
        </w:rPr>
        <w:t>/aOX40 combination therapy dramatically alters the TME.</w:t>
      </w:r>
    </w:p>
    <w:p w14:paraId="3A1D8E33" w14:textId="1DC1D270" w:rsidR="001E4E3C" w:rsidRDefault="00A3695F" w:rsidP="00A3695F">
      <w:pPr>
        <w:spacing w:line="480" w:lineRule="auto"/>
        <w:jc w:val="both"/>
        <w:rPr>
          <w:rFonts w:ascii="Times New Roman" w:hAnsi="Times New Roman" w:cs="Times New Roman"/>
          <w:b/>
        </w:rPr>
      </w:pPr>
      <w:r w:rsidRPr="00A3695F">
        <w:rPr>
          <w:rFonts w:ascii="Times New Roman" w:hAnsi="Times New Roman" w:cs="Times New Roman"/>
          <w:b/>
        </w:rPr>
        <w:t xml:space="preserve">A) </w:t>
      </w:r>
      <w:r w:rsidRPr="00A3695F">
        <w:rPr>
          <w:rFonts w:ascii="Times New Roman" w:hAnsi="Times New Roman" w:cs="Times New Roman"/>
        </w:rPr>
        <w:t>CT26 tumors were harvested 3 days post-treatment and sorted for CD45</w:t>
      </w:r>
      <w:r w:rsidRPr="00A3695F">
        <w:rPr>
          <w:rFonts w:ascii="Times New Roman" w:hAnsi="Times New Roman" w:cs="Times New Roman"/>
          <w:vertAlign w:val="superscript"/>
        </w:rPr>
        <w:t>+</w:t>
      </w:r>
      <w:r w:rsidRPr="00A3695F">
        <w:rPr>
          <w:rFonts w:ascii="Times New Roman" w:hAnsi="Times New Roman" w:cs="Times New Roman"/>
        </w:rPr>
        <w:t xml:space="preserve"> cells, which were used for </w:t>
      </w:r>
      <w:proofErr w:type="spellStart"/>
      <w:r w:rsidRPr="00A3695F">
        <w:rPr>
          <w:rFonts w:ascii="Times New Roman" w:hAnsi="Times New Roman" w:cs="Times New Roman"/>
        </w:rPr>
        <w:t>scRNAseq</w:t>
      </w:r>
      <w:proofErr w:type="spellEnd"/>
      <w:r w:rsidRPr="00A3695F">
        <w:rPr>
          <w:rFonts w:ascii="Times New Roman" w:hAnsi="Times New Roman" w:cs="Times New Roman"/>
        </w:rPr>
        <w:t xml:space="preserve">. For analysis, 2,100 cells were down-sampled from the cells sequenced for </w:t>
      </w:r>
      <w:proofErr w:type="spellStart"/>
      <w:r w:rsidRPr="00A3695F">
        <w:rPr>
          <w:rFonts w:ascii="Times New Roman" w:hAnsi="Times New Roman" w:cs="Times New Roman"/>
        </w:rPr>
        <w:t>scRNAseq</w:t>
      </w:r>
      <w:proofErr w:type="spellEnd"/>
      <w:r w:rsidRPr="00A3695F">
        <w:rPr>
          <w:rFonts w:ascii="Times New Roman" w:hAnsi="Times New Roman" w:cs="Times New Roman"/>
        </w:rPr>
        <w:t xml:space="preserve"> for each mouse in each treatment group. Here, each </w:t>
      </w:r>
      <w:r w:rsidR="001E4E3C">
        <w:rPr>
          <w:rFonts w:ascii="Times New Roman" w:hAnsi="Times New Roman" w:cs="Times New Roman"/>
        </w:rPr>
        <w:t xml:space="preserve">individual </w:t>
      </w:r>
      <w:r w:rsidRPr="00A3695F">
        <w:rPr>
          <w:rFonts w:ascii="Times New Roman" w:hAnsi="Times New Roman" w:cs="Times New Roman"/>
        </w:rPr>
        <w:t xml:space="preserve">mouse within each </w:t>
      </w:r>
      <w:r w:rsidR="001E4E3C">
        <w:rPr>
          <w:rFonts w:ascii="Times New Roman" w:hAnsi="Times New Roman" w:cs="Times New Roman"/>
        </w:rPr>
        <w:t xml:space="preserve">treatment </w:t>
      </w:r>
      <w:r w:rsidRPr="00A3695F">
        <w:rPr>
          <w:rFonts w:ascii="Times New Roman" w:hAnsi="Times New Roman" w:cs="Times New Roman"/>
        </w:rPr>
        <w:t xml:space="preserve">group is displayed in a different color. </w:t>
      </w:r>
      <w:r w:rsidRPr="00A3695F">
        <w:rPr>
          <w:rFonts w:ascii="Times New Roman" w:hAnsi="Times New Roman" w:cs="Times New Roman"/>
          <w:b/>
        </w:rPr>
        <w:t>B)</w:t>
      </w:r>
      <w:r w:rsidR="00126485">
        <w:rPr>
          <w:rFonts w:ascii="Times New Roman" w:hAnsi="Times New Roman" w:cs="Times New Roman"/>
          <w:b/>
        </w:rPr>
        <w:t xml:space="preserve"> </w:t>
      </w:r>
      <w:r w:rsidR="00126485" w:rsidRPr="00353D33">
        <w:rPr>
          <w:rFonts w:ascii="Times New Roman" w:hAnsi="Times New Roman" w:cs="Times New Roman"/>
        </w:rPr>
        <w:t xml:space="preserve">Gating strategy used to identify cell types in </w:t>
      </w:r>
      <w:proofErr w:type="spellStart"/>
      <w:r w:rsidR="001E4E3C">
        <w:rPr>
          <w:rFonts w:ascii="Times New Roman" w:hAnsi="Times New Roman" w:cs="Times New Roman"/>
        </w:rPr>
        <w:t>sc</w:t>
      </w:r>
      <w:r w:rsidR="00126485" w:rsidRPr="00353D33">
        <w:rPr>
          <w:rFonts w:ascii="Times New Roman" w:hAnsi="Times New Roman" w:cs="Times New Roman"/>
        </w:rPr>
        <w:t>RNAseq</w:t>
      </w:r>
      <w:proofErr w:type="spellEnd"/>
      <w:r w:rsidR="00126485" w:rsidRPr="00353D33">
        <w:rPr>
          <w:rFonts w:ascii="Times New Roman" w:hAnsi="Times New Roman" w:cs="Times New Roman"/>
        </w:rPr>
        <w:t>.</w:t>
      </w:r>
      <w:r w:rsidR="00126485">
        <w:rPr>
          <w:rFonts w:ascii="Times New Roman" w:hAnsi="Times New Roman" w:cs="Times New Roman"/>
          <w:b/>
        </w:rPr>
        <w:t xml:space="preserve"> </w:t>
      </w:r>
    </w:p>
    <w:p w14:paraId="5DFE11D7" w14:textId="66BD624A" w:rsidR="001E4E3C" w:rsidRDefault="00091533" w:rsidP="00A3695F">
      <w:pPr>
        <w:spacing w:line="480" w:lineRule="auto"/>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0A709EA8" wp14:editId="32DE1751">
            <wp:extent cx="5145021" cy="7278624"/>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Fig12_2009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6702" cy="7281002"/>
                    </a:xfrm>
                    <a:prstGeom prst="rect">
                      <a:avLst/>
                    </a:prstGeom>
                  </pic:spPr>
                </pic:pic>
              </a:graphicData>
            </a:graphic>
          </wp:inline>
        </w:drawing>
      </w:r>
    </w:p>
    <w:p w14:paraId="0EDDC147" w14:textId="6951E0A3" w:rsidR="001E4E3C" w:rsidRDefault="001E4E3C" w:rsidP="00A3695F">
      <w:pPr>
        <w:spacing w:line="480" w:lineRule="auto"/>
        <w:jc w:val="both"/>
        <w:rPr>
          <w:rFonts w:ascii="Times New Roman" w:hAnsi="Times New Roman" w:cs="Times New Roman"/>
          <w:b/>
        </w:rPr>
      </w:pPr>
      <w:r>
        <w:rPr>
          <w:rFonts w:ascii="Times New Roman" w:hAnsi="Times New Roman" w:cs="Times New Roman"/>
          <w:b/>
        </w:rPr>
        <w:t>Fig. S1</w:t>
      </w:r>
      <w:r w:rsidR="005E27B1">
        <w:rPr>
          <w:rFonts w:ascii="Times New Roman" w:hAnsi="Times New Roman" w:cs="Times New Roman"/>
          <w:b/>
        </w:rPr>
        <w:t>3</w:t>
      </w:r>
      <w:r>
        <w:rPr>
          <w:rFonts w:ascii="Times New Roman" w:hAnsi="Times New Roman" w:cs="Times New Roman"/>
          <w:b/>
        </w:rPr>
        <w:t xml:space="preserve">.  </w:t>
      </w:r>
      <w:proofErr w:type="spellStart"/>
      <w:r>
        <w:rPr>
          <w:rFonts w:ascii="Times New Roman" w:hAnsi="Times New Roman" w:cs="Times New Roman"/>
          <w:b/>
        </w:rPr>
        <w:t>Pegzilarginase</w:t>
      </w:r>
      <w:proofErr w:type="spellEnd"/>
      <w:r>
        <w:rPr>
          <w:rFonts w:ascii="Times New Roman" w:hAnsi="Times New Roman" w:cs="Times New Roman"/>
          <w:b/>
        </w:rPr>
        <w:t xml:space="preserve">/aOX40 combination therapy alters innate cell phenotypes. </w:t>
      </w:r>
    </w:p>
    <w:p w14:paraId="05FE7BCA" w14:textId="589696CE" w:rsidR="00904183" w:rsidRPr="005E27B1" w:rsidRDefault="001E4E3C" w:rsidP="00107094">
      <w:pPr>
        <w:spacing w:line="480" w:lineRule="auto"/>
        <w:jc w:val="both"/>
        <w:rPr>
          <w:rFonts w:ascii="Times New Roman" w:eastAsiaTheme="minorEastAsia" w:hAnsi="Times New Roman" w:cs="Times New Roman"/>
          <w:color w:val="000000" w:themeColor="text1"/>
          <w:kern w:val="24"/>
        </w:rPr>
      </w:pPr>
      <w:r>
        <w:rPr>
          <w:rFonts w:ascii="Times New Roman" w:hAnsi="Times New Roman" w:cs="Times New Roman"/>
          <w:bCs/>
        </w:rPr>
        <w:lastRenderedPageBreak/>
        <w:t>CT26 tumors were harvested 3 days post-treatment to analyze innate immune numbers and phenotypes. (A)</w:t>
      </w:r>
      <w:r w:rsidR="00FA0154">
        <w:rPr>
          <w:rFonts w:ascii="Times New Roman" w:hAnsi="Times New Roman" w:cs="Times New Roman"/>
          <w:bCs/>
        </w:rPr>
        <w:t xml:space="preserve"> Gating strategy used to identify macrophages, MDSCs, and dendritic cells. (B)</w:t>
      </w:r>
      <w:r>
        <w:rPr>
          <w:rFonts w:ascii="Times New Roman" w:hAnsi="Times New Roman" w:cs="Times New Roman"/>
          <w:bCs/>
        </w:rPr>
        <w:t xml:space="preserve"> Absolute numbers of dendritic cells, macrophages, and M-MDSCs per tumor. (</w:t>
      </w:r>
      <w:r w:rsidR="00FA0154">
        <w:rPr>
          <w:rFonts w:ascii="Times New Roman" w:hAnsi="Times New Roman" w:cs="Times New Roman"/>
          <w:bCs/>
        </w:rPr>
        <w:t>C</w:t>
      </w:r>
      <w:r>
        <w:rPr>
          <w:rFonts w:ascii="Times New Roman" w:hAnsi="Times New Roman" w:cs="Times New Roman"/>
          <w:bCs/>
        </w:rPr>
        <w:t xml:space="preserve">) </w:t>
      </w:r>
      <w:r w:rsidR="00B72B54">
        <w:rPr>
          <w:rFonts w:ascii="Times New Roman" w:hAnsi="Times New Roman" w:cs="Times New Roman"/>
          <w:bCs/>
        </w:rPr>
        <w:t>Percent of dendritic cells or macrophages expressing PD-L1 or M-MDSCs expressing Argin</w:t>
      </w:r>
      <w:r w:rsidR="00147334">
        <w:rPr>
          <w:rFonts w:ascii="Times New Roman" w:hAnsi="Times New Roman" w:cs="Times New Roman"/>
          <w:bCs/>
        </w:rPr>
        <w:t>a</w:t>
      </w:r>
      <w:r w:rsidR="00B72B54">
        <w:rPr>
          <w:rFonts w:ascii="Times New Roman" w:hAnsi="Times New Roman" w:cs="Times New Roman"/>
          <w:bCs/>
        </w:rPr>
        <w:t xml:space="preserve">se and the </w:t>
      </w:r>
      <w:proofErr w:type="spellStart"/>
      <w:r w:rsidR="00B72B54">
        <w:rPr>
          <w:rFonts w:ascii="Times New Roman" w:hAnsi="Times New Roman" w:cs="Times New Roman"/>
          <w:bCs/>
        </w:rPr>
        <w:t>iNOS</w:t>
      </w:r>
      <w:proofErr w:type="spellEnd"/>
      <w:r w:rsidR="00B72B54">
        <w:rPr>
          <w:rFonts w:ascii="Times New Roman" w:hAnsi="Times New Roman" w:cs="Times New Roman"/>
          <w:bCs/>
        </w:rPr>
        <w:t xml:space="preserve"> MFI for those three cell types. </w:t>
      </w:r>
      <w:r w:rsidR="00FA0154">
        <w:rPr>
          <w:rFonts w:ascii="Times New Roman" w:hAnsi="Times New Roman" w:cs="Times New Roman"/>
          <w:bCs/>
        </w:rPr>
        <w:t>(</w:t>
      </w:r>
      <w:r w:rsidR="00FA0154">
        <w:rPr>
          <w:rFonts w:ascii="Times New Roman" w:hAnsi="Times New Roman" w:cs="Times New Roman"/>
          <w:b/>
        </w:rPr>
        <w:t>D</w:t>
      </w:r>
      <w:r w:rsidR="00126485">
        <w:rPr>
          <w:rFonts w:ascii="Times New Roman" w:hAnsi="Times New Roman" w:cs="Times New Roman"/>
          <w:b/>
        </w:rPr>
        <w:t>)</w:t>
      </w:r>
      <w:r w:rsidR="00A3695F" w:rsidRPr="00A3695F">
        <w:rPr>
          <w:rFonts w:ascii="Times New Roman" w:eastAsiaTheme="minorEastAsia" w:hAnsi="Times New Roman" w:cs="Times New Roman"/>
          <w:color w:val="000000" w:themeColor="text1"/>
          <w:kern w:val="24"/>
        </w:rPr>
        <w:t xml:space="preserve"> </w:t>
      </w:r>
      <w:r w:rsidR="00B72B54" w:rsidRPr="00107094">
        <w:rPr>
          <w:rFonts w:ascii="Times New Roman" w:eastAsiaTheme="minorEastAsia" w:hAnsi="Times New Roman" w:cs="Times New Roman"/>
          <w:i/>
          <w:iCs/>
          <w:color w:val="000000" w:themeColor="text1"/>
          <w:kern w:val="24"/>
        </w:rPr>
        <w:t>In vitro</w:t>
      </w:r>
      <w:r w:rsidR="00B72B54">
        <w:rPr>
          <w:rFonts w:ascii="Times New Roman" w:eastAsiaTheme="minorEastAsia" w:hAnsi="Times New Roman" w:cs="Times New Roman"/>
          <w:color w:val="000000" w:themeColor="text1"/>
          <w:kern w:val="24"/>
        </w:rPr>
        <w:t xml:space="preserve"> </w:t>
      </w:r>
      <w:r w:rsidR="00A3695F" w:rsidRPr="00A3695F">
        <w:rPr>
          <w:rFonts w:ascii="Times New Roman" w:eastAsiaTheme="minorEastAsia" w:hAnsi="Times New Roman" w:cs="Times New Roman"/>
          <w:color w:val="000000" w:themeColor="text1"/>
          <w:kern w:val="24"/>
        </w:rPr>
        <w:t>M0 macrophage</w:t>
      </w:r>
      <w:r w:rsidR="00B72B54">
        <w:rPr>
          <w:rFonts w:ascii="Times New Roman" w:eastAsiaTheme="minorEastAsia" w:hAnsi="Times New Roman" w:cs="Times New Roman"/>
          <w:color w:val="000000" w:themeColor="text1"/>
          <w:kern w:val="24"/>
        </w:rPr>
        <w:t>s</w:t>
      </w:r>
      <w:r w:rsidR="00A3695F" w:rsidRPr="00A3695F">
        <w:rPr>
          <w:rFonts w:ascii="Times New Roman" w:eastAsiaTheme="minorEastAsia" w:hAnsi="Times New Roman" w:cs="Times New Roman"/>
          <w:color w:val="000000" w:themeColor="text1"/>
          <w:kern w:val="24"/>
        </w:rPr>
        <w:t xml:space="preserve"> were co-cultured with CT26 cells and incubated with </w:t>
      </w:r>
      <w:proofErr w:type="spellStart"/>
      <w:r w:rsidR="00A3695F" w:rsidRPr="00A3695F">
        <w:rPr>
          <w:rFonts w:ascii="Times New Roman" w:eastAsiaTheme="minorEastAsia" w:hAnsi="Times New Roman" w:cs="Times New Roman"/>
          <w:color w:val="000000" w:themeColor="text1"/>
          <w:kern w:val="24"/>
        </w:rPr>
        <w:t>pegzilarginase</w:t>
      </w:r>
      <w:proofErr w:type="spellEnd"/>
      <w:r w:rsidR="00A3695F" w:rsidRPr="00A3695F">
        <w:rPr>
          <w:rFonts w:ascii="Times New Roman" w:eastAsiaTheme="minorEastAsia" w:hAnsi="Times New Roman" w:cs="Times New Roman"/>
          <w:color w:val="000000" w:themeColor="text1"/>
          <w:kern w:val="24"/>
        </w:rPr>
        <w:t xml:space="preserve"> for 3 days</w:t>
      </w:r>
      <w:r w:rsidR="00B72B54">
        <w:rPr>
          <w:rFonts w:ascii="Times New Roman" w:eastAsiaTheme="minorEastAsia" w:hAnsi="Times New Roman" w:cs="Times New Roman"/>
          <w:color w:val="000000" w:themeColor="text1"/>
          <w:kern w:val="24"/>
        </w:rPr>
        <w:t xml:space="preserve"> then monitored for expression of CD206 to indicate conversion to either M1 or M2 type macrophages</w:t>
      </w:r>
      <w:r w:rsidR="00A3695F" w:rsidRPr="00A3695F">
        <w:rPr>
          <w:rFonts w:ascii="Times New Roman" w:eastAsiaTheme="minorEastAsia" w:hAnsi="Times New Roman" w:cs="Times New Roman"/>
          <w:color w:val="000000" w:themeColor="text1"/>
          <w:kern w:val="24"/>
        </w:rPr>
        <w:t>.</w:t>
      </w:r>
    </w:p>
    <w:sectPr w:rsidR="00904183" w:rsidRPr="005E2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848F3"/>
    <w:multiLevelType w:val="hybridMultilevel"/>
    <w:tmpl w:val="1EBEA57E"/>
    <w:lvl w:ilvl="0" w:tplc="6FC083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88C"/>
    <w:rsid w:val="00020A57"/>
    <w:rsid w:val="000808CC"/>
    <w:rsid w:val="00091533"/>
    <w:rsid w:val="000E70E3"/>
    <w:rsid w:val="00107094"/>
    <w:rsid w:val="00107562"/>
    <w:rsid w:val="00126485"/>
    <w:rsid w:val="00147334"/>
    <w:rsid w:val="0015773A"/>
    <w:rsid w:val="001D65CC"/>
    <w:rsid w:val="001E4E3C"/>
    <w:rsid w:val="001F479F"/>
    <w:rsid w:val="002346AE"/>
    <w:rsid w:val="002526E9"/>
    <w:rsid w:val="00277CBE"/>
    <w:rsid w:val="003308C9"/>
    <w:rsid w:val="00347835"/>
    <w:rsid w:val="00353D33"/>
    <w:rsid w:val="00355A00"/>
    <w:rsid w:val="00360685"/>
    <w:rsid w:val="00363B90"/>
    <w:rsid w:val="003E41AF"/>
    <w:rsid w:val="00414A1C"/>
    <w:rsid w:val="00422370"/>
    <w:rsid w:val="00490E49"/>
    <w:rsid w:val="0049433F"/>
    <w:rsid w:val="004B56EA"/>
    <w:rsid w:val="004D27E7"/>
    <w:rsid w:val="004D7B68"/>
    <w:rsid w:val="00536947"/>
    <w:rsid w:val="00590FC3"/>
    <w:rsid w:val="005E27B1"/>
    <w:rsid w:val="005E3F5D"/>
    <w:rsid w:val="00603B97"/>
    <w:rsid w:val="00631A4F"/>
    <w:rsid w:val="00652650"/>
    <w:rsid w:val="006566A1"/>
    <w:rsid w:val="006A6B17"/>
    <w:rsid w:val="006D527A"/>
    <w:rsid w:val="0073400E"/>
    <w:rsid w:val="007427D5"/>
    <w:rsid w:val="00756070"/>
    <w:rsid w:val="007A0DC3"/>
    <w:rsid w:val="007B172C"/>
    <w:rsid w:val="007C177E"/>
    <w:rsid w:val="007C5BCD"/>
    <w:rsid w:val="0085541E"/>
    <w:rsid w:val="008706FA"/>
    <w:rsid w:val="00870FFD"/>
    <w:rsid w:val="008B5644"/>
    <w:rsid w:val="008B67A9"/>
    <w:rsid w:val="008C1801"/>
    <w:rsid w:val="00904183"/>
    <w:rsid w:val="00907856"/>
    <w:rsid w:val="00913799"/>
    <w:rsid w:val="009507B4"/>
    <w:rsid w:val="00966BC2"/>
    <w:rsid w:val="009E1FD9"/>
    <w:rsid w:val="00A35B38"/>
    <w:rsid w:val="00A3695F"/>
    <w:rsid w:val="00A8588C"/>
    <w:rsid w:val="00AD2A4F"/>
    <w:rsid w:val="00AF0F90"/>
    <w:rsid w:val="00B72B54"/>
    <w:rsid w:val="00BA3CE5"/>
    <w:rsid w:val="00BB4154"/>
    <w:rsid w:val="00BF6964"/>
    <w:rsid w:val="00C00065"/>
    <w:rsid w:val="00C17BEC"/>
    <w:rsid w:val="00C80C64"/>
    <w:rsid w:val="00C90742"/>
    <w:rsid w:val="00CE2F8F"/>
    <w:rsid w:val="00CF143E"/>
    <w:rsid w:val="00D1673C"/>
    <w:rsid w:val="00D25FF4"/>
    <w:rsid w:val="00D92510"/>
    <w:rsid w:val="00DA7CE3"/>
    <w:rsid w:val="00DD0D2B"/>
    <w:rsid w:val="00DE11C8"/>
    <w:rsid w:val="00DE2A40"/>
    <w:rsid w:val="00DF0134"/>
    <w:rsid w:val="00DF48D4"/>
    <w:rsid w:val="00E45CA3"/>
    <w:rsid w:val="00E64495"/>
    <w:rsid w:val="00E966CE"/>
    <w:rsid w:val="00ED4AC4"/>
    <w:rsid w:val="00EE2B02"/>
    <w:rsid w:val="00F12A08"/>
    <w:rsid w:val="00F20BFE"/>
    <w:rsid w:val="00F37ABF"/>
    <w:rsid w:val="00F741E2"/>
    <w:rsid w:val="00F86F81"/>
    <w:rsid w:val="00F920C3"/>
    <w:rsid w:val="00FA0154"/>
    <w:rsid w:val="00FB2729"/>
    <w:rsid w:val="00FC49A5"/>
    <w:rsid w:val="00FD5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D9106"/>
  <w15:chartTrackingRefBased/>
  <w15:docId w15:val="{0828B146-0F31-4AE8-8414-F4E4B69D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26485"/>
    <w:rPr>
      <w:sz w:val="16"/>
      <w:szCs w:val="16"/>
    </w:rPr>
  </w:style>
  <w:style w:type="paragraph" w:styleId="CommentText">
    <w:name w:val="annotation text"/>
    <w:basedOn w:val="Normal"/>
    <w:link w:val="CommentTextChar"/>
    <w:uiPriority w:val="99"/>
    <w:semiHidden/>
    <w:unhideWhenUsed/>
    <w:rsid w:val="00126485"/>
    <w:pPr>
      <w:spacing w:line="240" w:lineRule="auto"/>
    </w:pPr>
    <w:rPr>
      <w:sz w:val="20"/>
      <w:szCs w:val="20"/>
    </w:rPr>
  </w:style>
  <w:style w:type="character" w:customStyle="1" w:styleId="CommentTextChar">
    <w:name w:val="Comment Text Char"/>
    <w:basedOn w:val="DefaultParagraphFont"/>
    <w:link w:val="CommentText"/>
    <w:uiPriority w:val="99"/>
    <w:semiHidden/>
    <w:rsid w:val="00126485"/>
    <w:rPr>
      <w:sz w:val="20"/>
      <w:szCs w:val="20"/>
    </w:rPr>
  </w:style>
  <w:style w:type="paragraph" w:styleId="CommentSubject">
    <w:name w:val="annotation subject"/>
    <w:basedOn w:val="CommentText"/>
    <w:next w:val="CommentText"/>
    <w:link w:val="CommentSubjectChar"/>
    <w:uiPriority w:val="99"/>
    <w:semiHidden/>
    <w:unhideWhenUsed/>
    <w:rsid w:val="00126485"/>
    <w:rPr>
      <w:b/>
      <w:bCs/>
    </w:rPr>
  </w:style>
  <w:style w:type="character" w:customStyle="1" w:styleId="CommentSubjectChar">
    <w:name w:val="Comment Subject Char"/>
    <w:basedOn w:val="CommentTextChar"/>
    <w:link w:val="CommentSubject"/>
    <w:uiPriority w:val="99"/>
    <w:semiHidden/>
    <w:rsid w:val="00126485"/>
    <w:rPr>
      <w:b/>
      <w:bCs/>
      <w:sz w:val="20"/>
      <w:szCs w:val="20"/>
    </w:rPr>
  </w:style>
  <w:style w:type="paragraph" w:styleId="BalloonText">
    <w:name w:val="Balloon Text"/>
    <w:basedOn w:val="Normal"/>
    <w:link w:val="BalloonTextChar"/>
    <w:uiPriority w:val="99"/>
    <w:semiHidden/>
    <w:unhideWhenUsed/>
    <w:rsid w:val="0012648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6485"/>
    <w:rPr>
      <w:rFonts w:ascii="Times New Roman" w:hAnsi="Times New Roman" w:cs="Times New Roman"/>
      <w:sz w:val="18"/>
      <w:szCs w:val="18"/>
    </w:rPr>
  </w:style>
  <w:style w:type="paragraph" w:styleId="ListParagraph">
    <w:name w:val="List Paragraph"/>
    <w:basedOn w:val="Normal"/>
    <w:uiPriority w:val="34"/>
    <w:qFormat/>
    <w:rsid w:val="00E966CE"/>
    <w:pPr>
      <w:ind w:left="720"/>
      <w:contextualSpacing/>
    </w:pPr>
  </w:style>
  <w:style w:type="paragraph" w:styleId="Revision">
    <w:name w:val="Revision"/>
    <w:hidden/>
    <w:uiPriority w:val="99"/>
    <w:semiHidden/>
    <w:rsid w:val="001D65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inal_x002d__x0020_complete_x0020_ready_x0020_for_x0020_veeva xmlns="d03e4d0c-5ea8-4d21-9f73-110dfb2c01d5">true</Final_x002d__x0020_complete_x0020_ready_x0020_for_x0020_veeva>
    <Previouslongtermtherapy_x002c_ACN0177 xmlns="d03e4d0c-5ea8-4d21-9f73-110dfb2c01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B0EF3BB64374C897D73E6B1BEA2A7" ma:contentTypeVersion="14" ma:contentTypeDescription="Create a new document." ma:contentTypeScope="" ma:versionID="a2540c1701b998800c87eac3cb9539e0">
  <xsd:schema xmlns:xsd="http://www.w3.org/2001/XMLSchema" xmlns:xs="http://www.w3.org/2001/XMLSchema" xmlns:p="http://schemas.microsoft.com/office/2006/metadata/properties" xmlns:ns2="d03e4d0c-5ea8-4d21-9f73-110dfb2c01d5" xmlns:ns3="2b71202b-a0a8-4c87-8a49-6be7fcabb5d7" targetNamespace="http://schemas.microsoft.com/office/2006/metadata/properties" ma:root="true" ma:fieldsID="dfedb1332f2ef9ba9cd85bd0b08e6154" ns2:_="" ns3:_="">
    <xsd:import namespace="d03e4d0c-5ea8-4d21-9f73-110dfb2c01d5"/>
    <xsd:import namespace="2b71202b-a0a8-4c87-8a49-6be7fcabb5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Final_x002d__x0020_complete_x0020_ready_x0020_for_x0020_veeva" minOccurs="0"/>
                <xsd:element ref="ns2:Previouslongtermtherapy_x002c_ACN017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e4d0c-5ea8-4d21-9f73-110dfb2c0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inal_x002d__x0020_complete_x0020_ready_x0020_for_x0020_veeva" ma:index="20" nillable="true" ma:displayName="Final- complete ready for veeva" ma:default="1" ma:internalName="Final_x002d__x0020_complete_x0020_ready_x0020_for_x0020_veeva">
      <xsd:simpleType>
        <xsd:restriction base="dms:Boolean"/>
      </xsd:simpleType>
    </xsd:element>
    <xsd:element name="Previouslongtermtherapy_x002c_ACN0177" ma:index="21" nillable="true" ma:displayName="Group" ma:format="Dropdown" ma:internalName="Previouslongtermtherapy_x002c_ACN0177">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71202b-a0a8-4c87-8a49-6be7fcabb5d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45A7B3-92B0-4159-BE60-662B845A9351}">
  <ds:schemaRefs>
    <ds:schemaRef ds:uri="http://schemas.microsoft.com/office/2006/metadata/properties"/>
    <ds:schemaRef ds:uri="http://schemas.microsoft.com/office/infopath/2007/PartnerControls"/>
    <ds:schemaRef ds:uri="d03e4d0c-5ea8-4d21-9f73-110dfb2c01d5"/>
  </ds:schemaRefs>
</ds:datastoreItem>
</file>

<file path=customXml/itemProps2.xml><?xml version="1.0" encoding="utf-8"?>
<ds:datastoreItem xmlns:ds="http://schemas.openxmlformats.org/officeDocument/2006/customXml" ds:itemID="{D6EBFECC-D689-4CF7-89B1-DF527555CABA}">
  <ds:schemaRefs>
    <ds:schemaRef ds:uri="http://schemas.microsoft.com/sharepoint/v3/contenttype/forms"/>
  </ds:schemaRefs>
</ds:datastoreItem>
</file>

<file path=customXml/itemProps3.xml><?xml version="1.0" encoding="utf-8"?>
<ds:datastoreItem xmlns:ds="http://schemas.openxmlformats.org/officeDocument/2006/customXml" ds:itemID="{9AE46D5A-C63C-4CB5-B51C-7D68779D2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e4d0c-5ea8-4d21-9f73-110dfb2c01d5"/>
    <ds:schemaRef ds:uri="2b71202b-a0a8-4c87-8a49-6be7fcabb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Badeaux</dc:creator>
  <cp:keywords/>
  <dc:description/>
  <cp:lastModifiedBy>Rolig, Annah S</cp:lastModifiedBy>
  <cp:revision>2</cp:revision>
  <dcterms:created xsi:type="dcterms:W3CDTF">2020-11-10T22:45:00Z</dcterms:created>
  <dcterms:modified xsi:type="dcterms:W3CDTF">2020-11-10T22:45:00Z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0x010100630B0EF3BB64374C897D73E6B1BEA2A7</vt:lpwstr>
  </property>
</Properties>
</file>