
<file path=[Content_Types].xml><?xml version="1.0" encoding="utf-8"?>
<Types xmlns="http://schemas.openxmlformats.org/package/2006/content-types">
  <Default Extension="emf" ContentType="image/x-emf"/>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3A4614" w14:textId="77777777" w:rsidR="001222B8" w:rsidRDefault="001222B8" w:rsidP="001222B8">
      <w:pPr>
        <w:tabs>
          <w:tab w:val="left" w:pos="1310"/>
        </w:tabs>
        <w:rPr>
          <w:rFonts w:asciiTheme="majorBidi" w:hAnsiTheme="majorBidi" w:cstheme="majorBidi"/>
          <w:b/>
          <w:bCs/>
        </w:rPr>
      </w:pPr>
      <w:r>
        <w:rPr>
          <w:rFonts w:asciiTheme="majorBidi" w:hAnsiTheme="majorBidi" w:cstheme="majorBidi"/>
          <w:b/>
          <w:bCs/>
        </w:rPr>
        <w:t>Supplementary Tables</w:t>
      </w:r>
    </w:p>
    <w:p w14:paraId="599F533E" w14:textId="77777777" w:rsidR="001222B8" w:rsidRDefault="001222B8" w:rsidP="001222B8">
      <w:pPr>
        <w:tabs>
          <w:tab w:val="left" w:pos="1310"/>
        </w:tabs>
        <w:rPr>
          <w:rFonts w:asciiTheme="majorBidi" w:hAnsiTheme="majorBidi" w:cstheme="majorBidi"/>
          <w:b/>
          <w:bCs/>
        </w:rPr>
      </w:pPr>
    </w:p>
    <w:p w14:paraId="354787D4" w14:textId="648A4EB5" w:rsidR="00182427" w:rsidRPr="000429E4" w:rsidRDefault="00182427" w:rsidP="00182427">
      <w:pPr>
        <w:spacing w:line="480" w:lineRule="auto"/>
        <w:rPr>
          <w:rFonts w:asciiTheme="majorBidi" w:hAnsiTheme="majorBidi" w:cstheme="majorBidi"/>
        </w:rPr>
      </w:pPr>
      <w:r w:rsidRPr="0081647A">
        <w:rPr>
          <w:rFonts w:asciiTheme="majorBidi" w:hAnsiTheme="majorBidi" w:cstheme="majorBidi"/>
          <w:b/>
          <w:bCs/>
        </w:rPr>
        <w:t xml:space="preserve">Supplementary Table </w:t>
      </w:r>
      <w:r>
        <w:rPr>
          <w:rFonts w:asciiTheme="majorBidi" w:hAnsiTheme="majorBidi" w:cstheme="majorBidi"/>
          <w:b/>
          <w:bCs/>
        </w:rPr>
        <w:t>S1</w:t>
      </w:r>
      <w:r>
        <w:rPr>
          <w:rFonts w:asciiTheme="majorBidi" w:hAnsiTheme="majorBidi" w:cstheme="majorBidi"/>
          <w:b/>
          <w:bCs/>
        </w:rPr>
        <w:t>.</w:t>
      </w:r>
      <w:r w:rsidRPr="0081647A">
        <w:rPr>
          <w:rFonts w:asciiTheme="majorBidi" w:hAnsiTheme="majorBidi" w:cstheme="majorBidi"/>
          <w:b/>
          <w:bCs/>
        </w:rPr>
        <w:t xml:space="preserve"> </w:t>
      </w:r>
      <w:r>
        <w:rPr>
          <w:rFonts w:asciiTheme="majorBidi" w:hAnsiTheme="majorBidi" w:cstheme="majorBidi"/>
          <w:b/>
          <w:bCs/>
        </w:rPr>
        <w:t>N</w:t>
      </w:r>
      <w:r w:rsidRPr="0081647A">
        <w:rPr>
          <w:rFonts w:asciiTheme="majorBidi" w:hAnsiTheme="majorBidi" w:cstheme="majorBidi"/>
          <w:b/>
          <w:bCs/>
        </w:rPr>
        <w:t>eoepitopes predicted by pVACtools and validated by Sanger Sequencing.</w:t>
      </w:r>
      <w:r>
        <w:rPr>
          <w:rFonts w:asciiTheme="majorBidi" w:hAnsiTheme="majorBidi" w:cstheme="majorBidi"/>
        </w:rPr>
        <w:t xml:space="preserve"> </w:t>
      </w:r>
      <w:r>
        <w:t xml:space="preserve">The table illustrates the number of putative neoepitopes shared between the mT3-2D cell line, WT tumors and SCID tumors predicted by </w:t>
      </w:r>
      <w:r w:rsidRPr="000429E4">
        <w:rPr>
          <w:rFonts w:asciiTheme="majorBidi" w:hAnsiTheme="majorBidi" w:cstheme="majorBidi"/>
        </w:rPr>
        <w:t>pVACtools</w:t>
      </w:r>
      <w:r>
        <w:rPr>
          <w:rFonts w:asciiTheme="majorBidi" w:hAnsiTheme="majorBidi" w:cstheme="majorBidi"/>
        </w:rPr>
        <w:t>, and validated by Sanger sequencing</w:t>
      </w:r>
      <w:r>
        <w:t xml:space="preserve"> in pancreatic tissue from a naïve mouse, mT3-2D cell lines, 3 WT tumors and 3 SCID tumors. </w:t>
      </w:r>
    </w:p>
    <w:tbl>
      <w:tblPr>
        <w:tblW w:w="9940" w:type="dxa"/>
        <w:jc w:val="center"/>
        <w:tblLook w:val="04A0" w:firstRow="1" w:lastRow="0" w:firstColumn="1" w:lastColumn="0" w:noHBand="0" w:noVBand="1"/>
      </w:tblPr>
      <w:tblGrid>
        <w:gridCol w:w="1970"/>
        <w:gridCol w:w="1530"/>
        <w:gridCol w:w="1620"/>
        <w:gridCol w:w="900"/>
        <w:gridCol w:w="3920"/>
      </w:tblGrid>
      <w:tr w:rsidR="00182427" w:rsidRPr="000429E4" w14:paraId="65BED1EF" w14:textId="77777777" w:rsidTr="00B237D1">
        <w:trPr>
          <w:trHeight w:val="780"/>
          <w:jc w:val="center"/>
        </w:trPr>
        <w:tc>
          <w:tcPr>
            <w:tcW w:w="197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4329CE5" w14:textId="77777777" w:rsidR="00182427" w:rsidRPr="000429E4" w:rsidRDefault="00182427" w:rsidP="00B237D1">
            <w:pPr>
              <w:jc w:val="center"/>
              <w:rPr>
                <w:rFonts w:asciiTheme="majorBidi" w:hAnsiTheme="majorBidi" w:cstheme="majorBidi"/>
                <w:b/>
                <w:bCs/>
              </w:rPr>
            </w:pPr>
            <w:r w:rsidRPr="000429E4">
              <w:rPr>
                <w:rFonts w:asciiTheme="majorBidi" w:hAnsiTheme="majorBidi" w:cstheme="majorBidi"/>
                <w:b/>
                <w:bCs/>
              </w:rPr>
              <w:t>Sample ID</w:t>
            </w:r>
          </w:p>
        </w:tc>
        <w:tc>
          <w:tcPr>
            <w:tcW w:w="153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74B9BE9A" w14:textId="77777777" w:rsidR="00182427" w:rsidRPr="000429E4" w:rsidRDefault="00182427" w:rsidP="00B237D1">
            <w:pPr>
              <w:jc w:val="center"/>
              <w:rPr>
                <w:rFonts w:asciiTheme="majorBidi" w:hAnsiTheme="majorBidi" w:cstheme="majorBidi"/>
                <w:b/>
                <w:bCs/>
              </w:rPr>
            </w:pPr>
            <w:r w:rsidRPr="000429E4">
              <w:rPr>
                <w:rFonts w:asciiTheme="majorBidi" w:hAnsiTheme="majorBidi" w:cstheme="majorBidi"/>
                <w:b/>
                <w:bCs/>
              </w:rPr>
              <w:t>Gene</w:t>
            </w:r>
          </w:p>
        </w:tc>
        <w:tc>
          <w:tcPr>
            <w:tcW w:w="162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14D209BE" w14:textId="77777777" w:rsidR="00182427" w:rsidRPr="000429E4" w:rsidRDefault="00182427" w:rsidP="00B237D1">
            <w:pPr>
              <w:jc w:val="center"/>
              <w:rPr>
                <w:rFonts w:asciiTheme="majorBidi" w:hAnsiTheme="majorBidi" w:cstheme="majorBidi"/>
                <w:b/>
                <w:bCs/>
              </w:rPr>
            </w:pPr>
            <w:r w:rsidRPr="000429E4">
              <w:rPr>
                <w:rFonts w:asciiTheme="majorBidi" w:hAnsiTheme="majorBidi" w:cstheme="majorBidi"/>
                <w:b/>
                <w:bCs/>
              </w:rPr>
              <w:t>rsID</w:t>
            </w:r>
          </w:p>
        </w:tc>
        <w:tc>
          <w:tcPr>
            <w:tcW w:w="90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58CC71CC" w14:textId="77777777" w:rsidR="00182427" w:rsidRPr="000429E4" w:rsidRDefault="00182427" w:rsidP="00B237D1">
            <w:pPr>
              <w:jc w:val="center"/>
              <w:rPr>
                <w:rFonts w:asciiTheme="majorBidi" w:hAnsiTheme="majorBidi" w:cstheme="majorBidi"/>
                <w:b/>
                <w:bCs/>
              </w:rPr>
            </w:pPr>
            <w:r w:rsidRPr="000429E4">
              <w:rPr>
                <w:rFonts w:asciiTheme="majorBidi" w:hAnsiTheme="majorBidi" w:cstheme="majorBidi"/>
                <w:b/>
                <w:bCs/>
              </w:rPr>
              <w:t>Alleles</w:t>
            </w:r>
          </w:p>
        </w:tc>
        <w:tc>
          <w:tcPr>
            <w:tcW w:w="3920"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36368CA8" w14:textId="77777777" w:rsidR="00182427" w:rsidRPr="000429E4" w:rsidRDefault="00182427" w:rsidP="00B237D1">
            <w:pPr>
              <w:jc w:val="center"/>
              <w:rPr>
                <w:rFonts w:asciiTheme="majorBidi" w:hAnsiTheme="majorBidi" w:cstheme="majorBidi"/>
                <w:b/>
                <w:bCs/>
              </w:rPr>
            </w:pPr>
            <w:r w:rsidRPr="000429E4">
              <w:rPr>
                <w:rFonts w:asciiTheme="majorBidi" w:hAnsiTheme="majorBidi" w:cstheme="majorBidi"/>
                <w:b/>
                <w:bCs/>
              </w:rPr>
              <w:t>WT Flanking Sequence</w:t>
            </w:r>
          </w:p>
        </w:tc>
      </w:tr>
      <w:tr w:rsidR="00182427" w:rsidRPr="000429E4" w14:paraId="79E570C4"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000000" w:fill="FFFFFF"/>
            <w:vAlign w:val="bottom"/>
            <w:hideMark/>
          </w:tcPr>
          <w:p w14:paraId="6488B3E9" w14:textId="77777777" w:rsidR="00182427" w:rsidRPr="000429E4" w:rsidRDefault="00182427" w:rsidP="00B237D1">
            <w:pPr>
              <w:rPr>
                <w:rFonts w:asciiTheme="majorBidi" w:hAnsiTheme="majorBidi" w:cstheme="majorBidi"/>
              </w:rPr>
            </w:pPr>
            <w:r w:rsidRPr="000429E4">
              <w:rPr>
                <w:rFonts w:asciiTheme="majorBidi" w:hAnsiTheme="majorBidi" w:cstheme="majorBidi"/>
              </w:rPr>
              <w:t>Pancreatic Tissue</w:t>
            </w:r>
          </w:p>
        </w:tc>
        <w:tc>
          <w:tcPr>
            <w:tcW w:w="1530" w:type="dxa"/>
            <w:tcBorders>
              <w:top w:val="nil"/>
              <w:left w:val="nil"/>
              <w:bottom w:val="single" w:sz="4" w:space="0" w:color="auto"/>
              <w:right w:val="single" w:sz="4" w:space="0" w:color="auto"/>
            </w:tcBorders>
            <w:shd w:val="clear" w:color="000000" w:fill="FFFFFF"/>
            <w:noWrap/>
            <w:vAlign w:val="center"/>
            <w:hideMark/>
          </w:tcPr>
          <w:p w14:paraId="6B6AD5AC"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Shank3</w:t>
            </w:r>
          </w:p>
        </w:tc>
        <w:tc>
          <w:tcPr>
            <w:tcW w:w="1620" w:type="dxa"/>
            <w:tcBorders>
              <w:top w:val="nil"/>
              <w:left w:val="nil"/>
              <w:bottom w:val="single" w:sz="4" w:space="0" w:color="auto"/>
              <w:right w:val="single" w:sz="4" w:space="0" w:color="auto"/>
            </w:tcBorders>
            <w:shd w:val="clear" w:color="000000" w:fill="FFFFFF"/>
            <w:noWrap/>
            <w:vAlign w:val="center"/>
            <w:hideMark/>
          </w:tcPr>
          <w:p w14:paraId="7C941421"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N/A</w:t>
            </w:r>
          </w:p>
        </w:tc>
        <w:tc>
          <w:tcPr>
            <w:tcW w:w="900" w:type="dxa"/>
            <w:tcBorders>
              <w:top w:val="nil"/>
              <w:left w:val="nil"/>
              <w:bottom w:val="single" w:sz="4" w:space="0" w:color="auto"/>
              <w:right w:val="single" w:sz="4" w:space="0" w:color="auto"/>
            </w:tcBorders>
            <w:shd w:val="clear" w:color="000000" w:fill="FFFFFF"/>
            <w:noWrap/>
            <w:vAlign w:val="center"/>
            <w:hideMark/>
          </w:tcPr>
          <w:p w14:paraId="57D51E8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G/G</w:t>
            </w:r>
          </w:p>
        </w:tc>
        <w:tc>
          <w:tcPr>
            <w:tcW w:w="3920" w:type="dxa"/>
            <w:tcBorders>
              <w:top w:val="nil"/>
              <w:left w:val="nil"/>
              <w:bottom w:val="single" w:sz="4" w:space="0" w:color="auto"/>
              <w:right w:val="single" w:sz="8" w:space="0" w:color="auto"/>
            </w:tcBorders>
            <w:shd w:val="clear" w:color="000000" w:fill="FFFFFF"/>
            <w:noWrap/>
            <w:vAlign w:val="bottom"/>
            <w:hideMark/>
          </w:tcPr>
          <w:p w14:paraId="2600706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CGATACAAGCAGAGAGTTTAT</w:t>
            </w:r>
          </w:p>
        </w:tc>
      </w:tr>
      <w:tr w:rsidR="00182427" w:rsidRPr="000429E4" w14:paraId="19355DB3"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000000" w:fill="FFFFFF"/>
            <w:vAlign w:val="bottom"/>
            <w:hideMark/>
          </w:tcPr>
          <w:p w14:paraId="7223FC5F" w14:textId="77777777" w:rsidR="00182427" w:rsidRPr="000429E4" w:rsidRDefault="00182427" w:rsidP="00B237D1">
            <w:pPr>
              <w:rPr>
                <w:rFonts w:asciiTheme="majorBidi" w:hAnsiTheme="majorBidi" w:cstheme="majorBidi"/>
              </w:rPr>
            </w:pPr>
            <w:r w:rsidRPr="000429E4">
              <w:rPr>
                <w:rFonts w:asciiTheme="majorBidi" w:hAnsiTheme="majorBidi" w:cstheme="majorBidi"/>
              </w:rPr>
              <w:t>mT3-2D cell line</w:t>
            </w:r>
          </w:p>
        </w:tc>
        <w:tc>
          <w:tcPr>
            <w:tcW w:w="1530" w:type="dxa"/>
            <w:tcBorders>
              <w:top w:val="nil"/>
              <w:left w:val="nil"/>
              <w:bottom w:val="single" w:sz="4" w:space="0" w:color="auto"/>
              <w:right w:val="single" w:sz="4" w:space="0" w:color="auto"/>
            </w:tcBorders>
            <w:shd w:val="clear" w:color="000000" w:fill="FFFFFF"/>
            <w:noWrap/>
            <w:vAlign w:val="center"/>
            <w:hideMark/>
          </w:tcPr>
          <w:p w14:paraId="6995BB60"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Shank3</w:t>
            </w:r>
          </w:p>
        </w:tc>
        <w:tc>
          <w:tcPr>
            <w:tcW w:w="1620" w:type="dxa"/>
            <w:tcBorders>
              <w:top w:val="nil"/>
              <w:left w:val="nil"/>
              <w:bottom w:val="single" w:sz="4" w:space="0" w:color="auto"/>
              <w:right w:val="single" w:sz="4" w:space="0" w:color="auto"/>
            </w:tcBorders>
            <w:shd w:val="clear" w:color="000000" w:fill="FFFFFF"/>
            <w:noWrap/>
            <w:vAlign w:val="center"/>
            <w:hideMark/>
          </w:tcPr>
          <w:p w14:paraId="30423D40"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N/A</w:t>
            </w:r>
          </w:p>
        </w:tc>
        <w:tc>
          <w:tcPr>
            <w:tcW w:w="900" w:type="dxa"/>
            <w:tcBorders>
              <w:top w:val="nil"/>
              <w:left w:val="nil"/>
              <w:bottom w:val="single" w:sz="4" w:space="0" w:color="auto"/>
              <w:right w:val="single" w:sz="4" w:space="0" w:color="auto"/>
            </w:tcBorders>
            <w:shd w:val="clear" w:color="000000" w:fill="FFFFFF"/>
            <w:noWrap/>
            <w:vAlign w:val="center"/>
            <w:hideMark/>
          </w:tcPr>
          <w:p w14:paraId="78347EE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A/G</w:t>
            </w:r>
          </w:p>
        </w:tc>
        <w:tc>
          <w:tcPr>
            <w:tcW w:w="3920" w:type="dxa"/>
            <w:tcBorders>
              <w:top w:val="nil"/>
              <w:left w:val="nil"/>
              <w:bottom w:val="single" w:sz="4" w:space="0" w:color="auto"/>
              <w:right w:val="single" w:sz="8" w:space="0" w:color="auto"/>
            </w:tcBorders>
            <w:shd w:val="clear" w:color="000000" w:fill="FFFFFF"/>
            <w:noWrap/>
            <w:vAlign w:val="bottom"/>
            <w:hideMark/>
          </w:tcPr>
          <w:p w14:paraId="10F4C4FA"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CGATACAAGCAGAGAGTTTAT</w:t>
            </w:r>
          </w:p>
        </w:tc>
      </w:tr>
      <w:tr w:rsidR="00182427" w:rsidRPr="000429E4" w14:paraId="337CFC6F"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000000" w:fill="FFFFFF"/>
            <w:vAlign w:val="bottom"/>
            <w:hideMark/>
          </w:tcPr>
          <w:p w14:paraId="2F585C51"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000000" w:fill="FFFFFF"/>
            <w:noWrap/>
            <w:vAlign w:val="center"/>
            <w:hideMark/>
          </w:tcPr>
          <w:p w14:paraId="6BDA636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Shank3</w:t>
            </w:r>
          </w:p>
        </w:tc>
        <w:tc>
          <w:tcPr>
            <w:tcW w:w="1620" w:type="dxa"/>
            <w:tcBorders>
              <w:top w:val="nil"/>
              <w:left w:val="nil"/>
              <w:bottom w:val="single" w:sz="4" w:space="0" w:color="auto"/>
              <w:right w:val="single" w:sz="4" w:space="0" w:color="auto"/>
            </w:tcBorders>
            <w:shd w:val="clear" w:color="000000" w:fill="FFFFFF"/>
            <w:noWrap/>
            <w:vAlign w:val="center"/>
            <w:hideMark/>
          </w:tcPr>
          <w:p w14:paraId="3424F177"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N/A</w:t>
            </w:r>
          </w:p>
        </w:tc>
        <w:tc>
          <w:tcPr>
            <w:tcW w:w="900" w:type="dxa"/>
            <w:tcBorders>
              <w:top w:val="nil"/>
              <w:left w:val="nil"/>
              <w:bottom w:val="single" w:sz="4" w:space="0" w:color="auto"/>
              <w:right w:val="single" w:sz="4" w:space="0" w:color="auto"/>
            </w:tcBorders>
            <w:shd w:val="clear" w:color="000000" w:fill="FFFFFF"/>
            <w:noWrap/>
            <w:vAlign w:val="center"/>
            <w:hideMark/>
          </w:tcPr>
          <w:p w14:paraId="085023CC"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G/G</w:t>
            </w:r>
          </w:p>
        </w:tc>
        <w:tc>
          <w:tcPr>
            <w:tcW w:w="3920" w:type="dxa"/>
            <w:tcBorders>
              <w:top w:val="nil"/>
              <w:left w:val="nil"/>
              <w:bottom w:val="single" w:sz="4" w:space="0" w:color="auto"/>
              <w:right w:val="single" w:sz="8" w:space="0" w:color="auto"/>
            </w:tcBorders>
            <w:shd w:val="clear" w:color="000000" w:fill="FFFFFF"/>
            <w:noWrap/>
            <w:vAlign w:val="bottom"/>
            <w:hideMark/>
          </w:tcPr>
          <w:p w14:paraId="0579FA1E"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CGATACAAGCAGAGAGTTTAT</w:t>
            </w:r>
          </w:p>
        </w:tc>
      </w:tr>
      <w:tr w:rsidR="00182427" w:rsidRPr="000429E4" w14:paraId="15DEE540"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000000" w:fill="FFFFFF"/>
            <w:vAlign w:val="bottom"/>
            <w:hideMark/>
          </w:tcPr>
          <w:p w14:paraId="5CECF641"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000000" w:fill="FFFFFF"/>
            <w:noWrap/>
            <w:vAlign w:val="center"/>
            <w:hideMark/>
          </w:tcPr>
          <w:p w14:paraId="09B003D8"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Shank3</w:t>
            </w:r>
          </w:p>
        </w:tc>
        <w:tc>
          <w:tcPr>
            <w:tcW w:w="1620" w:type="dxa"/>
            <w:tcBorders>
              <w:top w:val="nil"/>
              <w:left w:val="nil"/>
              <w:bottom w:val="single" w:sz="4" w:space="0" w:color="auto"/>
              <w:right w:val="single" w:sz="4" w:space="0" w:color="auto"/>
            </w:tcBorders>
            <w:shd w:val="clear" w:color="000000" w:fill="FFFFFF"/>
            <w:noWrap/>
            <w:vAlign w:val="center"/>
            <w:hideMark/>
          </w:tcPr>
          <w:p w14:paraId="40901BF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N/A</w:t>
            </w:r>
          </w:p>
        </w:tc>
        <w:tc>
          <w:tcPr>
            <w:tcW w:w="900" w:type="dxa"/>
            <w:tcBorders>
              <w:top w:val="nil"/>
              <w:left w:val="nil"/>
              <w:bottom w:val="single" w:sz="4" w:space="0" w:color="auto"/>
              <w:right w:val="single" w:sz="4" w:space="0" w:color="auto"/>
            </w:tcBorders>
            <w:shd w:val="clear" w:color="000000" w:fill="FFFFFF"/>
            <w:noWrap/>
            <w:vAlign w:val="center"/>
            <w:hideMark/>
          </w:tcPr>
          <w:p w14:paraId="738E53F5"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G/G</w:t>
            </w:r>
          </w:p>
        </w:tc>
        <w:tc>
          <w:tcPr>
            <w:tcW w:w="3920" w:type="dxa"/>
            <w:tcBorders>
              <w:top w:val="nil"/>
              <w:left w:val="nil"/>
              <w:bottom w:val="single" w:sz="4" w:space="0" w:color="auto"/>
              <w:right w:val="single" w:sz="8" w:space="0" w:color="auto"/>
            </w:tcBorders>
            <w:shd w:val="clear" w:color="000000" w:fill="FFFFFF"/>
            <w:noWrap/>
            <w:vAlign w:val="bottom"/>
            <w:hideMark/>
          </w:tcPr>
          <w:p w14:paraId="3637CDCC"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CGATACAAGCAGAGAGTTTAT</w:t>
            </w:r>
          </w:p>
        </w:tc>
      </w:tr>
      <w:tr w:rsidR="00182427" w:rsidRPr="000429E4" w14:paraId="6B2ED497"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000000" w:fill="FFFFFF"/>
            <w:vAlign w:val="bottom"/>
            <w:hideMark/>
          </w:tcPr>
          <w:p w14:paraId="230D8F6F"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000000" w:fill="FFFFFF"/>
            <w:noWrap/>
            <w:vAlign w:val="center"/>
            <w:hideMark/>
          </w:tcPr>
          <w:p w14:paraId="5A445E3A"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Shank3</w:t>
            </w:r>
          </w:p>
        </w:tc>
        <w:tc>
          <w:tcPr>
            <w:tcW w:w="1620" w:type="dxa"/>
            <w:tcBorders>
              <w:top w:val="nil"/>
              <w:left w:val="nil"/>
              <w:bottom w:val="single" w:sz="4" w:space="0" w:color="auto"/>
              <w:right w:val="single" w:sz="4" w:space="0" w:color="auto"/>
            </w:tcBorders>
            <w:shd w:val="clear" w:color="000000" w:fill="FFFFFF"/>
            <w:noWrap/>
            <w:vAlign w:val="center"/>
            <w:hideMark/>
          </w:tcPr>
          <w:p w14:paraId="0BDFCD29"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N/A</w:t>
            </w:r>
          </w:p>
        </w:tc>
        <w:tc>
          <w:tcPr>
            <w:tcW w:w="900" w:type="dxa"/>
            <w:tcBorders>
              <w:top w:val="nil"/>
              <w:left w:val="nil"/>
              <w:bottom w:val="single" w:sz="4" w:space="0" w:color="auto"/>
              <w:right w:val="single" w:sz="4" w:space="0" w:color="auto"/>
            </w:tcBorders>
            <w:shd w:val="clear" w:color="000000" w:fill="FFFFFF"/>
            <w:noWrap/>
            <w:vAlign w:val="center"/>
            <w:hideMark/>
          </w:tcPr>
          <w:p w14:paraId="23CE5B90"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A/G</w:t>
            </w:r>
          </w:p>
        </w:tc>
        <w:tc>
          <w:tcPr>
            <w:tcW w:w="3920" w:type="dxa"/>
            <w:tcBorders>
              <w:top w:val="nil"/>
              <w:left w:val="nil"/>
              <w:bottom w:val="single" w:sz="4" w:space="0" w:color="auto"/>
              <w:right w:val="single" w:sz="8" w:space="0" w:color="auto"/>
            </w:tcBorders>
            <w:shd w:val="clear" w:color="000000" w:fill="FFFFFF"/>
            <w:noWrap/>
            <w:vAlign w:val="bottom"/>
            <w:hideMark/>
          </w:tcPr>
          <w:p w14:paraId="3E9B6998"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CGATACAAGCAGAGAGTTTAT</w:t>
            </w:r>
          </w:p>
        </w:tc>
      </w:tr>
      <w:tr w:rsidR="00182427" w:rsidRPr="000429E4" w14:paraId="47273D9E"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000000" w:fill="FFFFFF"/>
            <w:vAlign w:val="bottom"/>
            <w:hideMark/>
          </w:tcPr>
          <w:p w14:paraId="7E9EA607"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000000" w:fill="FFFFFF"/>
            <w:noWrap/>
            <w:vAlign w:val="center"/>
            <w:hideMark/>
          </w:tcPr>
          <w:p w14:paraId="27546071"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Shank3</w:t>
            </w:r>
          </w:p>
        </w:tc>
        <w:tc>
          <w:tcPr>
            <w:tcW w:w="1620" w:type="dxa"/>
            <w:tcBorders>
              <w:top w:val="nil"/>
              <w:left w:val="nil"/>
              <w:bottom w:val="single" w:sz="4" w:space="0" w:color="auto"/>
              <w:right w:val="single" w:sz="4" w:space="0" w:color="auto"/>
            </w:tcBorders>
            <w:shd w:val="clear" w:color="000000" w:fill="FFFFFF"/>
            <w:noWrap/>
            <w:vAlign w:val="center"/>
            <w:hideMark/>
          </w:tcPr>
          <w:p w14:paraId="6B04994D"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N/A</w:t>
            </w:r>
          </w:p>
        </w:tc>
        <w:tc>
          <w:tcPr>
            <w:tcW w:w="900" w:type="dxa"/>
            <w:tcBorders>
              <w:top w:val="nil"/>
              <w:left w:val="nil"/>
              <w:bottom w:val="single" w:sz="4" w:space="0" w:color="auto"/>
              <w:right w:val="single" w:sz="4" w:space="0" w:color="auto"/>
            </w:tcBorders>
            <w:shd w:val="clear" w:color="000000" w:fill="FFFFFF"/>
            <w:noWrap/>
            <w:vAlign w:val="center"/>
            <w:hideMark/>
          </w:tcPr>
          <w:p w14:paraId="2A7A1F67"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A/G</w:t>
            </w:r>
          </w:p>
        </w:tc>
        <w:tc>
          <w:tcPr>
            <w:tcW w:w="3920" w:type="dxa"/>
            <w:tcBorders>
              <w:top w:val="nil"/>
              <w:left w:val="nil"/>
              <w:bottom w:val="single" w:sz="4" w:space="0" w:color="auto"/>
              <w:right w:val="single" w:sz="8" w:space="0" w:color="auto"/>
            </w:tcBorders>
            <w:shd w:val="clear" w:color="000000" w:fill="FFFFFF"/>
            <w:noWrap/>
            <w:vAlign w:val="bottom"/>
            <w:hideMark/>
          </w:tcPr>
          <w:p w14:paraId="2A1372C8"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CGATACAAGCAGAGAGTTTAT</w:t>
            </w:r>
          </w:p>
        </w:tc>
      </w:tr>
      <w:tr w:rsidR="00182427" w:rsidRPr="000429E4" w14:paraId="580162F7"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000000" w:fill="FFFFFF"/>
            <w:vAlign w:val="bottom"/>
            <w:hideMark/>
          </w:tcPr>
          <w:p w14:paraId="4773C3DE"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000000" w:fill="FFFFFF"/>
            <w:noWrap/>
            <w:vAlign w:val="center"/>
            <w:hideMark/>
          </w:tcPr>
          <w:p w14:paraId="3F2E03F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Shank3</w:t>
            </w:r>
          </w:p>
        </w:tc>
        <w:tc>
          <w:tcPr>
            <w:tcW w:w="1620" w:type="dxa"/>
            <w:tcBorders>
              <w:top w:val="nil"/>
              <w:left w:val="nil"/>
              <w:bottom w:val="single" w:sz="4" w:space="0" w:color="auto"/>
              <w:right w:val="single" w:sz="4" w:space="0" w:color="auto"/>
            </w:tcBorders>
            <w:shd w:val="clear" w:color="000000" w:fill="FFFFFF"/>
            <w:noWrap/>
            <w:vAlign w:val="center"/>
            <w:hideMark/>
          </w:tcPr>
          <w:p w14:paraId="635A551F"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N/A</w:t>
            </w:r>
          </w:p>
        </w:tc>
        <w:tc>
          <w:tcPr>
            <w:tcW w:w="900" w:type="dxa"/>
            <w:tcBorders>
              <w:top w:val="nil"/>
              <w:left w:val="nil"/>
              <w:bottom w:val="single" w:sz="4" w:space="0" w:color="auto"/>
              <w:right w:val="single" w:sz="4" w:space="0" w:color="auto"/>
            </w:tcBorders>
            <w:shd w:val="clear" w:color="000000" w:fill="FFFFFF"/>
            <w:noWrap/>
            <w:vAlign w:val="center"/>
            <w:hideMark/>
          </w:tcPr>
          <w:p w14:paraId="1B8069E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A/G</w:t>
            </w:r>
          </w:p>
        </w:tc>
        <w:tc>
          <w:tcPr>
            <w:tcW w:w="3920" w:type="dxa"/>
            <w:tcBorders>
              <w:top w:val="nil"/>
              <w:left w:val="nil"/>
              <w:bottom w:val="single" w:sz="4" w:space="0" w:color="auto"/>
              <w:right w:val="single" w:sz="8" w:space="0" w:color="auto"/>
            </w:tcBorders>
            <w:shd w:val="clear" w:color="000000" w:fill="FFFFFF"/>
            <w:noWrap/>
            <w:vAlign w:val="bottom"/>
            <w:hideMark/>
          </w:tcPr>
          <w:p w14:paraId="286C262D"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CGATACAAGCAGAGAGTTTAT</w:t>
            </w:r>
          </w:p>
        </w:tc>
      </w:tr>
      <w:tr w:rsidR="00182427" w:rsidRPr="000429E4" w14:paraId="1170BC4B"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000000" w:fill="FFFFFF"/>
            <w:vAlign w:val="bottom"/>
            <w:hideMark/>
          </w:tcPr>
          <w:p w14:paraId="483E76AC"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000000" w:fill="FFFFFF"/>
            <w:noWrap/>
            <w:vAlign w:val="center"/>
            <w:hideMark/>
          </w:tcPr>
          <w:p w14:paraId="1F5B6F44"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Shank3</w:t>
            </w:r>
          </w:p>
        </w:tc>
        <w:tc>
          <w:tcPr>
            <w:tcW w:w="1620" w:type="dxa"/>
            <w:tcBorders>
              <w:top w:val="nil"/>
              <w:left w:val="nil"/>
              <w:bottom w:val="single" w:sz="4" w:space="0" w:color="auto"/>
              <w:right w:val="single" w:sz="4" w:space="0" w:color="auto"/>
            </w:tcBorders>
            <w:shd w:val="clear" w:color="000000" w:fill="FFFFFF"/>
            <w:noWrap/>
            <w:vAlign w:val="center"/>
            <w:hideMark/>
          </w:tcPr>
          <w:p w14:paraId="11C841D2"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N/A</w:t>
            </w:r>
          </w:p>
        </w:tc>
        <w:tc>
          <w:tcPr>
            <w:tcW w:w="900" w:type="dxa"/>
            <w:tcBorders>
              <w:top w:val="nil"/>
              <w:left w:val="nil"/>
              <w:bottom w:val="single" w:sz="4" w:space="0" w:color="auto"/>
              <w:right w:val="single" w:sz="4" w:space="0" w:color="auto"/>
            </w:tcBorders>
            <w:shd w:val="clear" w:color="000000" w:fill="FFFFFF"/>
            <w:noWrap/>
            <w:vAlign w:val="center"/>
            <w:hideMark/>
          </w:tcPr>
          <w:p w14:paraId="4A91DF05"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A/G</w:t>
            </w:r>
          </w:p>
        </w:tc>
        <w:tc>
          <w:tcPr>
            <w:tcW w:w="3920" w:type="dxa"/>
            <w:tcBorders>
              <w:top w:val="nil"/>
              <w:left w:val="nil"/>
              <w:bottom w:val="single" w:sz="4" w:space="0" w:color="auto"/>
              <w:right w:val="single" w:sz="8" w:space="0" w:color="auto"/>
            </w:tcBorders>
            <w:shd w:val="clear" w:color="000000" w:fill="FFFFFF"/>
            <w:noWrap/>
            <w:vAlign w:val="bottom"/>
            <w:hideMark/>
          </w:tcPr>
          <w:p w14:paraId="59259277"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CGATACAAGCAGAGAGTTTAT</w:t>
            </w:r>
          </w:p>
        </w:tc>
      </w:tr>
      <w:tr w:rsidR="00182427" w:rsidRPr="000429E4" w14:paraId="210A01A6"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2CF453A7" w14:textId="77777777" w:rsidR="00182427" w:rsidRPr="000429E4" w:rsidRDefault="00182427" w:rsidP="00B237D1">
            <w:pPr>
              <w:rPr>
                <w:rFonts w:asciiTheme="majorBidi" w:hAnsiTheme="majorBidi" w:cstheme="majorBidi"/>
              </w:rPr>
            </w:pPr>
            <w:r w:rsidRPr="000429E4">
              <w:rPr>
                <w:rFonts w:asciiTheme="majorBidi" w:hAnsiTheme="majorBidi" w:cstheme="majorBidi"/>
              </w:rPr>
              <w:t>Pancreatic Tissue</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hideMark/>
          </w:tcPr>
          <w:p w14:paraId="3439EF4E"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Tm7sf3</w:t>
            </w:r>
          </w:p>
        </w:tc>
        <w:tc>
          <w:tcPr>
            <w:tcW w:w="1620" w:type="dxa"/>
            <w:tcBorders>
              <w:top w:val="nil"/>
              <w:left w:val="nil"/>
              <w:bottom w:val="single" w:sz="4" w:space="0" w:color="auto"/>
              <w:right w:val="single" w:sz="4" w:space="0" w:color="auto"/>
            </w:tcBorders>
            <w:shd w:val="clear" w:color="auto" w:fill="F2F2F2" w:themeFill="background1" w:themeFillShade="F2"/>
            <w:noWrap/>
            <w:vAlign w:val="center"/>
            <w:hideMark/>
          </w:tcPr>
          <w:p w14:paraId="2D9E61AC"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rs50547905</w:t>
            </w:r>
          </w:p>
        </w:tc>
        <w:tc>
          <w:tcPr>
            <w:tcW w:w="900" w:type="dxa"/>
            <w:tcBorders>
              <w:top w:val="nil"/>
              <w:left w:val="nil"/>
              <w:bottom w:val="single" w:sz="4" w:space="0" w:color="auto"/>
              <w:right w:val="single" w:sz="4" w:space="0" w:color="auto"/>
            </w:tcBorders>
            <w:shd w:val="clear" w:color="auto" w:fill="F2F2F2" w:themeFill="background1" w:themeFillShade="F2"/>
            <w:noWrap/>
            <w:vAlign w:val="bottom"/>
            <w:hideMark/>
          </w:tcPr>
          <w:p w14:paraId="3015D14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G/G</w:t>
            </w:r>
          </w:p>
        </w:tc>
        <w:tc>
          <w:tcPr>
            <w:tcW w:w="3920" w:type="dxa"/>
            <w:tcBorders>
              <w:top w:val="nil"/>
              <w:left w:val="nil"/>
              <w:bottom w:val="single" w:sz="4" w:space="0" w:color="auto"/>
              <w:right w:val="single" w:sz="8" w:space="0" w:color="auto"/>
            </w:tcBorders>
            <w:shd w:val="clear" w:color="auto" w:fill="F2F2F2" w:themeFill="background1" w:themeFillShade="F2"/>
            <w:noWrap/>
            <w:vAlign w:val="bottom"/>
            <w:hideMark/>
          </w:tcPr>
          <w:p w14:paraId="5009BFA5"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CTCCACTTTGGTTGCCCTGCT</w:t>
            </w:r>
          </w:p>
        </w:tc>
      </w:tr>
      <w:tr w:rsidR="00182427" w:rsidRPr="000429E4" w14:paraId="4AF7782C"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17EDF594" w14:textId="77777777" w:rsidR="00182427" w:rsidRPr="000429E4" w:rsidRDefault="00182427" w:rsidP="00B237D1">
            <w:pPr>
              <w:rPr>
                <w:rFonts w:asciiTheme="majorBidi" w:hAnsiTheme="majorBidi" w:cstheme="majorBidi"/>
              </w:rPr>
            </w:pPr>
            <w:r w:rsidRPr="000429E4">
              <w:rPr>
                <w:rFonts w:asciiTheme="majorBidi" w:hAnsiTheme="majorBidi" w:cstheme="majorBidi"/>
              </w:rPr>
              <w:t>mT3-2D cell line</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hideMark/>
          </w:tcPr>
          <w:p w14:paraId="1EF2F20E"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Tm7sf3</w:t>
            </w:r>
          </w:p>
        </w:tc>
        <w:tc>
          <w:tcPr>
            <w:tcW w:w="1620" w:type="dxa"/>
            <w:tcBorders>
              <w:top w:val="nil"/>
              <w:left w:val="nil"/>
              <w:bottom w:val="single" w:sz="4" w:space="0" w:color="auto"/>
              <w:right w:val="single" w:sz="4" w:space="0" w:color="auto"/>
            </w:tcBorders>
            <w:shd w:val="clear" w:color="auto" w:fill="F2F2F2" w:themeFill="background1" w:themeFillShade="F2"/>
            <w:noWrap/>
            <w:vAlign w:val="center"/>
            <w:hideMark/>
          </w:tcPr>
          <w:p w14:paraId="693CBAE8"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rs50547905</w:t>
            </w:r>
          </w:p>
        </w:tc>
        <w:tc>
          <w:tcPr>
            <w:tcW w:w="900" w:type="dxa"/>
            <w:tcBorders>
              <w:top w:val="nil"/>
              <w:left w:val="nil"/>
              <w:bottom w:val="single" w:sz="4" w:space="0" w:color="auto"/>
              <w:right w:val="single" w:sz="4" w:space="0" w:color="auto"/>
            </w:tcBorders>
            <w:shd w:val="clear" w:color="auto" w:fill="F2F2F2" w:themeFill="background1" w:themeFillShade="F2"/>
            <w:noWrap/>
            <w:vAlign w:val="bottom"/>
            <w:hideMark/>
          </w:tcPr>
          <w:p w14:paraId="59DB3C7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G/T</w:t>
            </w:r>
          </w:p>
        </w:tc>
        <w:tc>
          <w:tcPr>
            <w:tcW w:w="3920" w:type="dxa"/>
            <w:tcBorders>
              <w:top w:val="nil"/>
              <w:left w:val="nil"/>
              <w:bottom w:val="single" w:sz="4" w:space="0" w:color="auto"/>
              <w:right w:val="single" w:sz="8" w:space="0" w:color="auto"/>
            </w:tcBorders>
            <w:shd w:val="clear" w:color="auto" w:fill="F2F2F2" w:themeFill="background1" w:themeFillShade="F2"/>
            <w:noWrap/>
            <w:vAlign w:val="bottom"/>
            <w:hideMark/>
          </w:tcPr>
          <w:p w14:paraId="4AAC3198"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CTCCACTTTGGTTGCCCTGCT</w:t>
            </w:r>
          </w:p>
        </w:tc>
      </w:tr>
      <w:tr w:rsidR="00182427" w:rsidRPr="000429E4" w14:paraId="7F6BB673"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12CA15AA"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hideMark/>
          </w:tcPr>
          <w:p w14:paraId="6DADE0E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Tm7sf3</w:t>
            </w:r>
          </w:p>
        </w:tc>
        <w:tc>
          <w:tcPr>
            <w:tcW w:w="1620" w:type="dxa"/>
            <w:tcBorders>
              <w:top w:val="nil"/>
              <w:left w:val="nil"/>
              <w:bottom w:val="single" w:sz="4" w:space="0" w:color="auto"/>
              <w:right w:val="single" w:sz="4" w:space="0" w:color="auto"/>
            </w:tcBorders>
            <w:shd w:val="clear" w:color="auto" w:fill="F2F2F2" w:themeFill="background1" w:themeFillShade="F2"/>
            <w:noWrap/>
            <w:vAlign w:val="center"/>
            <w:hideMark/>
          </w:tcPr>
          <w:p w14:paraId="42996544"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rs50547905</w:t>
            </w:r>
          </w:p>
        </w:tc>
        <w:tc>
          <w:tcPr>
            <w:tcW w:w="900" w:type="dxa"/>
            <w:tcBorders>
              <w:top w:val="nil"/>
              <w:left w:val="nil"/>
              <w:bottom w:val="single" w:sz="4" w:space="0" w:color="auto"/>
              <w:right w:val="single" w:sz="4" w:space="0" w:color="auto"/>
            </w:tcBorders>
            <w:shd w:val="clear" w:color="auto" w:fill="F2F2F2" w:themeFill="background1" w:themeFillShade="F2"/>
            <w:noWrap/>
            <w:vAlign w:val="bottom"/>
            <w:hideMark/>
          </w:tcPr>
          <w:p w14:paraId="11CEC4D6"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G/T</w:t>
            </w:r>
          </w:p>
        </w:tc>
        <w:tc>
          <w:tcPr>
            <w:tcW w:w="3920" w:type="dxa"/>
            <w:tcBorders>
              <w:top w:val="nil"/>
              <w:left w:val="nil"/>
              <w:bottom w:val="single" w:sz="4" w:space="0" w:color="auto"/>
              <w:right w:val="single" w:sz="8" w:space="0" w:color="auto"/>
            </w:tcBorders>
            <w:shd w:val="clear" w:color="auto" w:fill="F2F2F2" w:themeFill="background1" w:themeFillShade="F2"/>
            <w:noWrap/>
            <w:vAlign w:val="bottom"/>
            <w:hideMark/>
          </w:tcPr>
          <w:p w14:paraId="44620522"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CTCCACTTTGGTTGCCCTGCT</w:t>
            </w:r>
          </w:p>
        </w:tc>
      </w:tr>
      <w:tr w:rsidR="00182427" w:rsidRPr="000429E4" w14:paraId="649E5946"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62435675"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hideMark/>
          </w:tcPr>
          <w:p w14:paraId="4C58A9EF"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Tm7sf3</w:t>
            </w:r>
          </w:p>
        </w:tc>
        <w:tc>
          <w:tcPr>
            <w:tcW w:w="1620" w:type="dxa"/>
            <w:tcBorders>
              <w:top w:val="nil"/>
              <w:left w:val="nil"/>
              <w:bottom w:val="single" w:sz="4" w:space="0" w:color="auto"/>
              <w:right w:val="single" w:sz="4" w:space="0" w:color="auto"/>
            </w:tcBorders>
            <w:shd w:val="clear" w:color="auto" w:fill="F2F2F2" w:themeFill="background1" w:themeFillShade="F2"/>
            <w:noWrap/>
            <w:vAlign w:val="center"/>
            <w:hideMark/>
          </w:tcPr>
          <w:p w14:paraId="007C1117"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rs50547905</w:t>
            </w:r>
          </w:p>
        </w:tc>
        <w:tc>
          <w:tcPr>
            <w:tcW w:w="900" w:type="dxa"/>
            <w:tcBorders>
              <w:top w:val="nil"/>
              <w:left w:val="nil"/>
              <w:bottom w:val="single" w:sz="4" w:space="0" w:color="auto"/>
              <w:right w:val="single" w:sz="4" w:space="0" w:color="auto"/>
            </w:tcBorders>
            <w:shd w:val="clear" w:color="auto" w:fill="F2F2F2" w:themeFill="background1" w:themeFillShade="F2"/>
            <w:noWrap/>
            <w:vAlign w:val="bottom"/>
            <w:hideMark/>
          </w:tcPr>
          <w:p w14:paraId="32A85BF9"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G/T</w:t>
            </w:r>
          </w:p>
        </w:tc>
        <w:tc>
          <w:tcPr>
            <w:tcW w:w="3920" w:type="dxa"/>
            <w:tcBorders>
              <w:top w:val="nil"/>
              <w:left w:val="nil"/>
              <w:bottom w:val="single" w:sz="4" w:space="0" w:color="auto"/>
              <w:right w:val="single" w:sz="8" w:space="0" w:color="auto"/>
            </w:tcBorders>
            <w:shd w:val="clear" w:color="auto" w:fill="F2F2F2" w:themeFill="background1" w:themeFillShade="F2"/>
            <w:noWrap/>
            <w:vAlign w:val="bottom"/>
            <w:hideMark/>
          </w:tcPr>
          <w:p w14:paraId="7FDD3745"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CTCCACTTTGGTTGCCCTGCT</w:t>
            </w:r>
          </w:p>
        </w:tc>
      </w:tr>
      <w:tr w:rsidR="00182427" w:rsidRPr="000429E4" w14:paraId="3CA7B3C9"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29D3B6C3"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hideMark/>
          </w:tcPr>
          <w:p w14:paraId="3A1712A2"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Tm7sf3</w:t>
            </w:r>
          </w:p>
        </w:tc>
        <w:tc>
          <w:tcPr>
            <w:tcW w:w="1620" w:type="dxa"/>
            <w:tcBorders>
              <w:top w:val="nil"/>
              <w:left w:val="nil"/>
              <w:bottom w:val="single" w:sz="4" w:space="0" w:color="auto"/>
              <w:right w:val="single" w:sz="4" w:space="0" w:color="auto"/>
            </w:tcBorders>
            <w:shd w:val="clear" w:color="auto" w:fill="F2F2F2" w:themeFill="background1" w:themeFillShade="F2"/>
            <w:noWrap/>
            <w:vAlign w:val="center"/>
            <w:hideMark/>
          </w:tcPr>
          <w:p w14:paraId="2232A8BF"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rs50547905</w:t>
            </w:r>
          </w:p>
        </w:tc>
        <w:tc>
          <w:tcPr>
            <w:tcW w:w="900" w:type="dxa"/>
            <w:tcBorders>
              <w:top w:val="nil"/>
              <w:left w:val="nil"/>
              <w:bottom w:val="single" w:sz="4" w:space="0" w:color="auto"/>
              <w:right w:val="single" w:sz="4" w:space="0" w:color="auto"/>
            </w:tcBorders>
            <w:shd w:val="clear" w:color="auto" w:fill="F2F2F2" w:themeFill="background1" w:themeFillShade="F2"/>
            <w:noWrap/>
            <w:vAlign w:val="bottom"/>
            <w:hideMark/>
          </w:tcPr>
          <w:p w14:paraId="0C805D57"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G/T</w:t>
            </w:r>
          </w:p>
        </w:tc>
        <w:tc>
          <w:tcPr>
            <w:tcW w:w="3920" w:type="dxa"/>
            <w:tcBorders>
              <w:top w:val="nil"/>
              <w:left w:val="nil"/>
              <w:bottom w:val="single" w:sz="4" w:space="0" w:color="auto"/>
              <w:right w:val="single" w:sz="8" w:space="0" w:color="auto"/>
            </w:tcBorders>
            <w:shd w:val="clear" w:color="auto" w:fill="F2F2F2" w:themeFill="background1" w:themeFillShade="F2"/>
            <w:noWrap/>
            <w:vAlign w:val="bottom"/>
            <w:hideMark/>
          </w:tcPr>
          <w:p w14:paraId="33897DB1"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CTCCACTTTGGTTGCCCTGCT</w:t>
            </w:r>
          </w:p>
        </w:tc>
      </w:tr>
      <w:tr w:rsidR="00182427" w:rsidRPr="000429E4" w14:paraId="153D00BE"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08A9009D"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hideMark/>
          </w:tcPr>
          <w:p w14:paraId="56892B4D"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Tm7sf3</w:t>
            </w:r>
          </w:p>
        </w:tc>
        <w:tc>
          <w:tcPr>
            <w:tcW w:w="1620" w:type="dxa"/>
            <w:tcBorders>
              <w:top w:val="nil"/>
              <w:left w:val="nil"/>
              <w:bottom w:val="single" w:sz="4" w:space="0" w:color="auto"/>
              <w:right w:val="single" w:sz="4" w:space="0" w:color="auto"/>
            </w:tcBorders>
            <w:shd w:val="clear" w:color="auto" w:fill="F2F2F2" w:themeFill="background1" w:themeFillShade="F2"/>
            <w:noWrap/>
            <w:vAlign w:val="center"/>
            <w:hideMark/>
          </w:tcPr>
          <w:p w14:paraId="674EFF8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rs50547905</w:t>
            </w:r>
          </w:p>
        </w:tc>
        <w:tc>
          <w:tcPr>
            <w:tcW w:w="900" w:type="dxa"/>
            <w:tcBorders>
              <w:top w:val="nil"/>
              <w:left w:val="nil"/>
              <w:bottom w:val="single" w:sz="4" w:space="0" w:color="auto"/>
              <w:right w:val="single" w:sz="4" w:space="0" w:color="auto"/>
            </w:tcBorders>
            <w:shd w:val="clear" w:color="auto" w:fill="F2F2F2" w:themeFill="background1" w:themeFillShade="F2"/>
            <w:noWrap/>
            <w:vAlign w:val="bottom"/>
            <w:hideMark/>
          </w:tcPr>
          <w:p w14:paraId="5CAD3CEC"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G/T</w:t>
            </w:r>
          </w:p>
        </w:tc>
        <w:tc>
          <w:tcPr>
            <w:tcW w:w="3920" w:type="dxa"/>
            <w:tcBorders>
              <w:top w:val="nil"/>
              <w:left w:val="nil"/>
              <w:bottom w:val="single" w:sz="4" w:space="0" w:color="auto"/>
              <w:right w:val="single" w:sz="8" w:space="0" w:color="auto"/>
            </w:tcBorders>
            <w:shd w:val="clear" w:color="auto" w:fill="F2F2F2" w:themeFill="background1" w:themeFillShade="F2"/>
            <w:noWrap/>
            <w:vAlign w:val="bottom"/>
            <w:hideMark/>
          </w:tcPr>
          <w:p w14:paraId="7D071EFE"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CTCCACTTTGGTTGCCCTGCT</w:t>
            </w:r>
          </w:p>
        </w:tc>
      </w:tr>
      <w:tr w:rsidR="00182427" w:rsidRPr="000429E4" w14:paraId="6A872650"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60524646"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hideMark/>
          </w:tcPr>
          <w:p w14:paraId="4F5ECFAF"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Tm7sf3</w:t>
            </w:r>
          </w:p>
        </w:tc>
        <w:tc>
          <w:tcPr>
            <w:tcW w:w="1620" w:type="dxa"/>
            <w:tcBorders>
              <w:top w:val="nil"/>
              <w:left w:val="nil"/>
              <w:bottom w:val="single" w:sz="4" w:space="0" w:color="auto"/>
              <w:right w:val="single" w:sz="4" w:space="0" w:color="auto"/>
            </w:tcBorders>
            <w:shd w:val="clear" w:color="auto" w:fill="F2F2F2" w:themeFill="background1" w:themeFillShade="F2"/>
            <w:noWrap/>
            <w:vAlign w:val="center"/>
            <w:hideMark/>
          </w:tcPr>
          <w:p w14:paraId="035247C4"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rs50547905</w:t>
            </w:r>
          </w:p>
        </w:tc>
        <w:tc>
          <w:tcPr>
            <w:tcW w:w="900" w:type="dxa"/>
            <w:tcBorders>
              <w:top w:val="nil"/>
              <w:left w:val="nil"/>
              <w:bottom w:val="single" w:sz="4" w:space="0" w:color="auto"/>
              <w:right w:val="single" w:sz="4" w:space="0" w:color="auto"/>
            </w:tcBorders>
            <w:shd w:val="clear" w:color="auto" w:fill="F2F2F2" w:themeFill="background1" w:themeFillShade="F2"/>
            <w:noWrap/>
            <w:vAlign w:val="bottom"/>
            <w:hideMark/>
          </w:tcPr>
          <w:p w14:paraId="0697DFD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G/T</w:t>
            </w:r>
          </w:p>
        </w:tc>
        <w:tc>
          <w:tcPr>
            <w:tcW w:w="3920" w:type="dxa"/>
            <w:tcBorders>
              <w:top w:val="nil"/>
              <w:left w:val="nil"/>
              <w:bottom w:val="single" w:sz="4" w:space="0" w:color="auto"/>
              <w:right w:val="single" w:sz="8" w:space="0" w:color="auto"/>
            </w:tcBorders>
            <w:shd w:val="clear" w:color="auto" w:fill="F2F2F2" w:themeFill="background1" w:themeFillShade="F2"/>
            <w:noWrap/>
            <w:vAlign w:val="bottom"/>
            <w:hideMark/>
          </w:tcPr>
          <w:p w14:paraId="0B738A2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CTCCACTTTGGTTGCCCTGCT</w:t>
            </w:r>
          </w:p>
        </w:tc>
      </w:tr>
      <w:tr w:rsidR="00182427" w:rsidRPr="000429E4" w14:paraId="47EFF950"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5DD5B231"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hideMark/>
          </w:tcPr>
          <w:p w14:paraId="6A21E0A8"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Tm7sf3</w:t>
            </w:r>
          </w:p>
        </w:tc>
        <w:tc>
          <w:tcPr>
            <w:tcW w:w="1620" w:type="dxa"/>
            <w:tcBorders>
              <w:top w:val="nil"/>
              <w:left w:val="nil"/>
              <w:bottom w:val="single" w:sz="4" w:space="0" w:color="auto"/>
              <w:right w:val="single" w:sz="4" w:space="0" w:color="auto"/>
            </w:tcBorders>
            <w:shd w:val="clear" w:color="auto" w:fill="F2F2F2" w:themeFill="background1" w:themeFillShade="F2"/>
            <w:noWrap/>
            <w:vAlign w:val="center"/>
            <w:hideMark/>
          </w:tcPr>
          <w:p w14:paraId="30B48B96"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rs50547905</w:t>
            </w:r>
          </w:p>
        </w:tc>
        <w:tc>
          <w:tcPr>
            <w:tcW w:w="900" w:type="dxa"/>
            <w:tcBorders>
              <w:top w:val="nil"/>
              <w:left w:val="nil"/>
              <w:bottom w:val="single" w:sz="4" w:space="0" w:color="auto"/>
              <w:right w:val="single" w:sz="4" w:space="0" w:color="auto"/>
            </w:tcBorders>
            <w:shd w:val="clear" w:color="auto" w:fill="F2F2F2" w:themeFill="background1" w:themeFillShade="F2"/>
            <w:noWrap/>
            <w:vAlign w:val="bottom"/>
            <w:hideMark/>
          </w:tcPr>
          <w:p w14:paraId="195BCB51"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G/T</w:t>
            </w:r>
          </w:p>
        </w:tc>
        <w:tc>
          <w:tcPr>
            <w:tcW w:w="3920" w:type="dxa"/>
            <w:tcBorders>
              <w:top w:val="nil"/>
              <w:left w:val="nil"/>
              <w:bottom w:val="single" w:sz="4" w:space="0" w:color="auto"/>
              <w:right w:val="single" w:sz="8" w:space="0" w:color="auto"/>
            </w:tcBorders>
            <w:shd w:val="clear" w:color="auto" w:fill="F2F2F2" w:themeFill="background1" w:themeFillShade="F2"/>
            <w:noWrap/>
            <w:vAlign w:val="bottom"/>
            <w:hideMark/>
          </w:tcPr>
          <w:p w14:paraId="7193A36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CTCCACTTTGGTTGCCCTGCT</w:t>
            </w:r>
          </w:p>
        </w:tc>
      </w:tr>
      <w:tr w:rsidR="00182427" w:rsidRPr="000429E4" w14:paraId="009FDE55"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000000" w:fill="FFFFFF"/>
            <w:vAlign w:val="bottom"/>
            <w:hideMark/>
          </w:tcPr>
          <w:p w14:paraId="5C3C3EB6" w14:textId="77777777" w:rsidR="00182427" w:rsidRPr="000429E4" w:rsidRDefault="00182427" w:rsidP="00B237D1">
            <w:pPr>
              <w:rPr>
                <w:rFonts w:asciiTheme="majorBidi" w:hAnsiTheme="majorBidi" w:cstheme="majorBidi"/>
              </w:rPr>
            </w:pPr>
            <w:r w:rsidRPr="000429E4">
              <w:rPr>
                <w:rFonts w:asciiTheme="majorBidi" w:hAnsiTheme="majorBidi" w:cstheme="majorBidi"/>
              </w:rPr>
              <w:t>Pancreatic Tissue</w:t>
            </w:r>
          </w:p>
        </w:tc>
        <w:tc>
          <w:tcPr>
            <w:tcW w:w="1530" w:type="dxa"/>
            <w:tcBorders>
              <w:top w:val="nil"/>
              <w:left w:val="nil"/>
              <w:bottom w:val="single" w:sz="4" w:space="0" w:color="auto"/>
              <w:right w:val="single" w:sz="4" w:space="0" w:color="auto"/>
            </w:tcBorders>
            <w:shd w:val="clear" w:color="000000" w:fill="FFFFFF"/>
            <w:noWrap/>
            <w:vAlign w:val="center"/>
            <w:hideMark/>
          </w:tcPr>
          <w:p w14:paraId="0E3EC55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AW822073</w:t>
            </w:r>
          </w:p>
        </w:tc>
        <w:tc>
          <w:tcPr>
            <w:tcW w:w="1620" w:type="dxa"/>
            <w:tcBorders>
              <w:top w:val="nil"/>
              <w:left w:val="nil"/>
              <w:bottom w:val="single" w:sz="4" w:space="0" w:color="auto"/>
              <w:right w:val="single" w:sz="4" w:space="0" w:color="auto"/>
            </w:tcBorders>
            <w:shd w:val="clear" w:color="000000" w:fill="FFFFFF"/>
            <w:noWrap/>
            <w:vAlign w:val="center"/>
            <w:hideMark/>
          </w:tcPr>
          <w:p w14:paraId="1925E37E"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rs1135301148</w:t>
            </w:r>
          </w:p>
        </w:tc>
        <w:tc>
          <w:tcPr>
            <w:tcW w:w="900" w:type="dxa"/>
            <w:tcBorders>
              <w:top w:val="nil"/>
              <w:left w:val="nil"/>
              <w:bottom w:val="single" w:sz="4" w:space="0" w:color="auto"/>
              <w:right w:val="single" w:sz="4" w:space="0" w:color="auto"/>
            </w:tcBorders>
            <w:shd w:val="clear" w:color="000000" w:fill="FFFFFF"/>
            <w:noWrap/>
            <w:vAlign w:val="bottom"/>
            <w:hideMark/>
          </w:tcPr>
          <w:p w14:paraId="5D950B6C"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T/T</w:t>
            </w:r>
          </w:p>
        </w:tc>
        <w:tc>
          <w:tcPr>
            <w:tcW w:w="3920" w:type="dxa"/>
            <w:tcBorders>
              <w:top w:val="nil"/>
              <w:left w:val="nil"/>
              <w:bottom w:val="single" w:sz="4" w:space="0" w:color="auto"/>
              <w:right w:val="single" w:sz="8" w:space="0" w:color="auto"/>
            </w:tcBorders>
            <w:shd w:val="clear" w:color="000000" w:fill="FFFFFF"/>
            <w:noWrap/>
            <w:vAlign w:val="bottom"/>
            <w:hideMark/>
          </w:tcPr>
          <w:p w14:paraId="39E42658"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TATCTCTTCTCCTTAAAAGTT</w:t>
            </w:r>
          </w:p>
        </w:tc>
      </w:tr>
      <w:tr w:rsidR="00182427" w:rsidRPr="000429E4" w14:paraId="72CAA4C8"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000000" w:fill="FFFFFF"/>
            <w:vAlign w:val="bottom"/>
            <w:hideMark/>
          </w:tcPr>
          <w:p w14:paraId="1021069F" w14:textId="77777777" w:rsidR="00182427" w:rsidRPr="000429E4" w:rsidRDefault="00182427" w:rsidP="00B237D1">
            <w:pPr>
              <w:rPr>
                <w:rFonts w:asciiTheme="majorBidi" w:hAnsiTheme="majorBidi" w:cstheme="majorBidi"/>
              </w:rPr>
            </w:pPr>
            <w:r w:rsidRPr="000429E4">
              <w:rPr>
                <w:rFonts w:asciiTheme="majorBidi" w:hAnsiTheme="majorBidi" w:cstheme="majorBidi"/>
              </w:rPr>
              <w:t>mT3-2D cell line</w:t>
            </w:r>
          </w:p>
        </w:tc>
        <w:tc>
          <w:tcPr>
            <w:tcW w:w="1530" w:type="dxa"/>
            <w:tcBorders>
              <w:top w:val="nil"/>
              <w:left w:val="nil"/>
              <w:bottom w:val="single" w:sz="4" w:space="0" w:color="auto"/>
              <w:right w:val="single" w:sz="4" w:space="0" w:color="auto"/>
            </w:tcBorders>
            <w:shd w:val="clear" w:color="000000" w:fill="FFFFFF"/>
            <w:noWrap/>
            <w:vAlign w:val="center"/>
            <w:hideMark/>
          </w:tcPr>
          <w:p w14:paraId="5E07CDE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AW822073</w:t>
            </w:r>
          </w:p>
        </w:tc>
        <w:tc>
          <w:tcPr>
            <w:tcW w:w="1620" w:type="dxa"/>
            <w:tcBorders>
              <w:top w:val="nil"/>
              <w:left w:val="nil"/>
              <w:bottom w:val="single" w:sz="4" w:space="0" w:color="auto"/>
              <w:right w:val="single" w:sz="4" w:space="0" w:color="auto"/>
            </w:tcBorders>
            <w:shd w:val="clear" w:color="000000" w:fill="FFFFFF"/>
            <w:noWrap/>
            <w:vAlign w:val="center"/>
            <w:hideMark/>
          </w:tcPr>
          <w:p w14:paraId="6C7277C8"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rs1135301148</w:t>
            </w:r>
          </w:p>
        </w:tc>
        <w:tc>
          <w:tcPr>
            <w:tcW w:w="900" w:type="dxa"/>
            <w:tcBorders>
              <w:top w:val="nil"/>
              <w:left w:val="nil"/>
              <w:bottom w:val="single" w:sz="4" w:space="0" w:color="auto"/>
              <w:right w:val="single" w:sz="4" w:space="0" w:color="auto"/>
            </w:tcBorders>
            <w:shd w:val="clear" w:color="000000" w:fill="FFFFFF"/>
            <w:noWrap/>
            <w:vAlign w:val="bottom"/>
            <w:hideMark/>
          </w:tcPr>
          <w:p w14:paraId="7E6A34F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C/C</w:t>
            </w:r>
          </w:p>
        </w:tc>
        <w:tc>
          <w:tcPr>
            <w:tcW w:w="3920" w:type="dxa"/>
            <w:tcBorders>
              <w:top w:val="nil"/>
              <w:left w:val="nil"/>
              <w:bottom w:val="single" w:sz="4" w:space="0" w:color="auto"/>
              <w:right w:val="single" w:sz="8" w:space="0" w:color="auto"/>
            </w:tcBorders>
            <w:shd w:val="clear" w:color="000000" w:fill="FFFFFF"/>
            <w:noWrap/>
            <w:vAlign w:val="bottom"/>
            <w:hideMark/>
          </w:tcPr>
          <w:p w14:paraId="4B7F6ECE"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TATCTCTTCTCCTTAAAAGTT</w:t>
            </w:r>
          </w:p>
        </w:tc>
      </w:tr>
      <w:tr w:rsidR="00182427" w:rsidRPr="000429E4" w14:paraId="1E871546"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000000" w:fill="FFFFFF"/>
            <w:vAlign w:val="bottom"/>
            <w:hideMark/>
          </w:tcPr>
          <w:p w14:paraId="63208597"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000000" w:fill="FFFFFF"/>
            <w:noWrap/>
            <w:vAlign w:val="center"/>
            <w:hideMark/>
          </w:tcPr>
          <w:p w14:paraId="71B1D249"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AW822073</w:t>
            </w:r>
          </w:p>
        </w:tc>
        <w:tc>
          <w:tcPr>
            <w:tcW w:w="1620" w:type="dxa"/>
            <w:tcBorders>
              <w:top w:val="nil"/>
              <w:left w:val="nil"/>
              <w:bottom w:val="single" w:sz="4" w:space="0" w:color="auto"/>
              <w:right w:val="single" w:sz="4" w:space="0" w:color="auto"/>
            </w:tcBorders>
            <w:shd w:val="clear" w:color="000000" w:fill="FFFFFF"/>
            <w:noWrap/>
            <w:vAlign w:val="center"/>
            <w:hideMark/>
          </w:tcPr>
          <w:p w14:paraId="4DDD31F4"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rs1135301148</w:t>
            </w:r>
          </w:p>
        </w:tc>
        <w:tc>
          <w:tcPr>
            <w:tcW w:w="900" w:type="dxa"/>
            <w:tcBorders>
              <w:top w:val="nil"/>
              <w:left w:val="nil"/>
              <w:bottom w:val="single" w:sz="4" w:space="0" w:color="auto"/>
              <w:right w:val="single" w:sz="4" w:space="0" w:color="auto"/>
            </w:tcBorders>
            <w:shd w:val="clear" w:color="000000" w:fill="FFFFFF"/>
            <w:noWrap/>
            <w:vAlign w:val="bottom"/>
            <w:hideMark/>
          </w:tcPr>
          <w:p w14:paraId="39D24C29"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C/T</w:t>
            </w:r>
          </w:p>
        </w:tc>
        <w:tc>
          <w:tcPr>
            <w:tcW w:w="3920" w:type="dxa"/>
            <w:tcBorders>
              <w:top w:val="nil"/>
              <w:left w:val="nil"/>
              <w:bottom w:val="single" w:sz="4" w:space="0" w:color="auto"/>
              <w:right w:val="single" w:sz="8" w:space="0" w:color="auto"/>
            </w:tcBorders>
            <w:shd w:val="clear" w:color="000000" w:fill="FFFFFF"/>
            <w:noWrap/>
            <w:vAlign w:val="bottom"/>
            <w:hideMark/>
          </w:tcPr>
          <w:p w14:paraId="53C097A9"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TATCTCTTCTCCTTAAAAGTT</w:t>
            </w:r>
          </w:p>
        </w:tc>
      </w:tr>
      <w:tr w:rsidR="00182427" w:rsidRPr="000429E4" w14:paraId="1CFA30FC"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000000" w:fill="FFFFFF"/>
            <w:vAlign w:val="bottom"/>
            <w:hideMark/>
          </w:tcPr>
          <w:p w14:paraId="3F47E0F7"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000000" w:fill="FFFFFF"/>
            <w:noWrap/>
            <w:vAlign w:val="center"/>
            <w:hideMark/>
          </w:tcPr>
          <w:p w14:paraId="438E48F5"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AW822073</w:t>
            </w:r>
          </w:p>
        </w:tc>
        <w:tc>
          <w:tcPr>
            <w:tcW w:w="1620" w:type="dxa"/>
            <w:tcBorders>
              <w:top w:val="nil"/>
              <w:left w:val="nil"/>
              <w:bottom w:val="single" w:sz="4" w:space="0" w:color="auto"/>
              <w:right w:val="single" w:sz="4" w:space="0" w:color="auto"/>
            </w:tcBorders>
            <w:shd w:val="clear" w:color="000000" w:fill="FFFFFF"/>
            <w:noWrap/>
            <w:vAlign w:val="center"/>
            <w:hideMark/>
          </w:tcPr>
          <w:p w14:paraId="4491C80E"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rs1135301148</w:t>
            </w:r>
          </w:p>
        </w:tc>
        <w:tc>
          <w:tcPr>
            <w:tcW w:w="900" w:type="dxa"/>
            <w:tcBorders>
              <w:top w:val="nil"/>
              <w:left w:val="nil"/>
              <w:bottom w:val="single" w:sz="4" w:space="0" w:color="auto"/>
              <w:right w:val="single" w:sz="4" w:space="0" w:color="auto"/>
            </w:tcBorders>
            <w:shd w:val="clear" w:color="000000" w:fill="FFFFFF"/>
            <w:noWrap/>
            <w:vAlign w:val="bottom"/>
            <w:hideMark/>
          </w:tcPr>
          <w:p w14:paraId="27B48DE4"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C/T</w:t>
            </w:r>
          </w:p>
        </w:tc>
        <w:tc>
          <w:tcPr>
            <w:tcW w:w="3920" w:type="dxa"/>
            <w:tcBorders>
              <w:top w:val="nil"/>
              <w:left w:val="nil"/>
              <w:bottom w:val="single" w:sz="4" w:space="0" w:color="auto"/>
              <w:right w:val="single" w:sz="8" w:space="0" w:color="auto"/>
            </w:tcBorders>
            <w:shd w:val="clear" w:color="000000" w:fill="FFFFFF"/>
            <w:noWrap/>
            <w:vAlign w:val="bottom"/>
            <w:hideMark/>
          </w:tcPr>
          <w:p w14:paraId="54B41E45"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TATCTCTTCTCCTTAAAAGTT</w:t>
            </w:r>
          </w:p>
        </w:tc>
      </w:tr>
      <w:tr w:rsidR="00182427" w:rsidRPr="000429E4" w14:paraId="4998FACD"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000000" w:fill="FFFFFF"/>
            <w:vAlign w:val="bottom"/>
            <w:hideMark/>
          </w:tcPr>
          <w:p w14:paraId="4535E6F3"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000000" w:fill="FFFFFF"/>
            <w:noWrap/>
            <w:vAlign w:val="center"/>
            <w:hideMark/>
          </w:tcPr>
          <w:p w14:paraId="3FE9C2F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AW822073</w:t>
            </w:r>
          </w:p>
        </w:tc>
        <w:tc>
          <w:tcPr>
            <w:tcW w:w="1620" w:type="dxa"/>
            <w:tcBorders>
              <w:top w:val="nil"/>
              <w:left w:val="nil"/>
              <w:bottom w:val="single" w:sz="4" w:space="0" w:color="auto"/>
              <w:right w:val="single" w:sz="4" w:space="0" w:color="auto"/>
            </w:tcBorders>
            <w:shd w:val="clear" w:color="000000" w:fill="FFFFFF"/>
            <w:noWrap/>
            <w:vAlign w:val="center"/>
            <w:hideMark/>
          </w:tcPr>
          <w:p w14:paraId="05E9F4B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rs1135301148</w:t>
            </w:r>
          </w:p>
        </w:tc>
        <w:tc>
          <w:tcPr>
            <w:tcW w:w="900" w:type="dxa"/>
            <w:tcBorders>
              <w:top w:val="nil"/>
              <w:left w:val="nil"/>
              <w:bottom w:val="single" w:sz="4" w:space="0" w:color="auto"/>
              <w:right w:val="single" w:sz="4" w:space="0" w:color="auto"/>
            </w:tcBorders>
            <w:shd w:val="clear" w:color="000000" w:fill="FFFFFF"/>
            <w:noWrap/>
            <w:vAlign w:val="bottom"/>
            <w:hideMark/>
          </w:tcPr>
          <w:p w14:paraId="7B5D1E8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C/T</w:t>
            </w:r>
          </w:p>
        </w:tc>
        <w:tc>
          <w:tcPr>
            <w:tcW w:w="3920" w:type="dxa"/>
            <w:tcBorders>
              <w:top w:val="nil"/>
              <w:left w:val="nil"/>
              <w:bottom w:val="single" w:sz="4" w:space="0" w:color="auto"/>
              <w:right w:val="single" w:sz="8" w:space="0" w:color="auto"/>
            </w:tcBorders>
            <w:shd w:val="clear" w:color="000000" w:fill="FFFFFF"/>
            <w:noWrap/>
            <w:vAlign w:val="bottom"/>
            <w:hideMark/>
          </w:tcPr>
          <w:p w14:paraId="3E687D3A"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TATCTCTTCTCCTTAAAAGTT</w:t>
            </w:r>
          </w:p>
        </w:tc>
      </w:tr>
      <w:tr w:rsidR="00182427" w:rsidRPr="000429E4" w14:paraId="4172385C"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000000" w:fill="FFFFFF"/>
            <w:vAlign w:val="bottom"/>
            <w:hideMark/>
          </w:tcPr>
          <w:p w14:paraId="0CDA776C"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000000" w:fill="FFFFFF"/>
            <w:noWrap/>
            <w:vAlign w:val="center"/>
            <w:hideMark/>
          </w:tcPr>
          <w:p w14:paraId="342421C2"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AW822073</w:t>
            </w:r>
          </w:p>
        </w:tc>
        <w:tc>
          <w:tcPr>
            <w:tcW w:w="1620" w:type="dxa"/>
            <w:tcBorders>
              <w:top w:val="nil"/>
              <w:left w:val="nil"/>
              <w:bottom w:val="single" w:sz="4" w:space="0" w:color="auto"/>
              <w:right w:val="single" w:sz="4" w:space="0" w:color="auto"/>
            </w:tcBorders>
            <w:shd w:val="clear" w:color="000000" w:fill="FFFFFF"/>
            <w:noWrap/>
            <w:vAlign w:val="center"/>
            <w:hideMark/>
          </w:tcPr>
          <w:p w14:paraId="692FD9CE"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rs1135301148</w:t>
            </w:r>
          </w:p>
        </w:tc>
        <w:tc>
          <w:tcPr>
            <w:tcW w:w="900" w:type="dxa"/>
            <w:tcBorders>
              <w:top w:val="nil"/>
              <w:left w:val="nil"/>
              <w:bottom w:val="single" w:sz="4" w:space="0" w:color="auto"/>
              <w:right w:val="single" w:sz="4" w:space="0" w:color="auto"/>
            </w:tcBorders>
            <w:shd w:val="clear" w:color="000000" w:fill="FFFFFF"/>
            <w:noWrap/>
            <w:vAlign w:val="bottom"/>
            <w:hideMark/>
          </w:tcPr>
          <w:p w14:paraId="6BC394DE"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C/T</w:t>
            </w:r>
          </w:p>
        </w:tc>
        <w:tc>
          <w:tcPr>
            <w:tcW w:w="3920" w:type="dxa"/>
            <w:tcBorders>
              <w:top w:val="nil"/>
              <w:left w:val="nil"/>
              <w:bottom w:val="single" w:sz="4" w:space="0" w:color="auto"/>
              <w:right w:val="single" w:sz="8" w:space="0" w:color="auto"/>
            </w:tcBorders>
            <w:shd w:val="clear" w:color="000000" w:fill="FFFFFF"/>
            <w:noWrap/>
            <w:vAlign w:val="bottom"/>
            <w:hideMark/>
          </w:tcPr>
          <w:p w14:paraId="4932EB1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TATCTCTTCTCCTTAAAAGTT</w:t>
            </w:r>
          </w:p>
        </w:tc>
      </w:tr>
      <w:tr w:rsidR="00182427" w:rsidRPr="000429E4" w14:paraId="00B58321"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000000" w:fill="FFFFFF"/>
            <w:vAlign w:val="bottom"/>
            <w:hideMark/>
          </w:tcPr>
          <w:p w14:paraId="55E8FB2F"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000000" w:fill="FFFFFF"/>
            <w:noWrap/>
            <w:vAlign w:val="center"/>
            <w:hideMark/>
          </w:tcPr>
          <w:p w14:paraId="65F92B24"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AW822073</w:t>
            </w:r>
          </w:p>
        </w:tc>
        <w:tc>
          <w:tcPr>
            <w:tcW w:w="1620" w:type="dxa"/>
            <w:tcBorders>
              <w:top w:val="nil"/>
              <w:left w:val="nil"/>
              <w:bottom w:val="single" w:sz="4" w:space="0" w:color="auto"/>
              <w:right w:val="single" w:sz="4" w:space="0" w:color="auto"/>
            </w:tcBorders>
            <w:shd w:val="clear" w:color="000000" w:fill="FFFFFF"/>
            <w:noWrap/>
            <w:vAlign w:val="center"/>
            <w:hideMark/>
          </w:tcPr>
          <w:p w14:paraId="22F8E197"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rs1135301148</w:t>
            </w:r>
          </w:p>
        </w:tc>
        <w:tc>
          <w:tcPr>
            <w:tcW w:w="900" w:type="dxa"/>
            <w:tcBorders>
              <w:top w:val="nil"/>
              <w:left w:val="nil"/>
              <w:bottom w:val="single" w:sz="4" w:space="0" w:color="auto"/>
              <w:right w:val="single" w:sz="4" w:space="0" w:color="auto"/>
            </w:tcBorders>
            <w:shd w:val="clear" w:color="000000" w:fill="FFFFFF"/>
            <w:noWrap/>
            <w:vAlign w:val="bottom"/>
            <w:hideMark/>
          </w:tcPr>
          <w:p w14:paraId="40F32BB5"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C/T</w:t>
            </w:r>
          </w:p>
        </w:tc>
        <w:tc>
          <w:tcPr>
            <w:tcW w:w="3920" w:type="dxa"/>
            <w:tcBorders>
              <w:top w:val="nil"/>
              <w:left w:val="nil"/>
              <w:bottom w:val="single" w:sz="4" w:space="0" w:color="auto"/>
              <w:right w:val="single" w:sz="8" w:space="0" w:color="auto"/>
            </w:tcBorders>
            <w:shd w:val="clear" w:color="000000" w:fill="FFFFFF"/>
            <w:noWrap/>
            <w:vAlign w:val="bottom"/>
            <w:hideMark/>
          </w:tcPr>
          <w:p w14:paraId="4BE08E07"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TATCTCTTCTCCTTAAAAGTT</w:t>
            </w:r>
          </w:p>
        </w:tc>
      </w:tr>
      <w:tr w:rsidR="00182427" w:rsidRPr="000429E4" w14:paraId="276D4AD1" w14:textId="77777777" w:rsidTr="00B237D1">
        <w:trPr>
          <w:trHeight w:val="312"/>
          <w:jc w:val="center"/>
        </w:trPr>
        <w:tc>
          <w:tcPr>
            <w:tcW w:w="1970" w:type="dxa"/>
            <w:tcBorders>
              <w:top w:val="nil"/>
              <w:left w:val="single" w:sz="8" w:space="0" w:color="auto"/>
              <w:bottom w:val="single" w:sz="4" w:space="0" w:color="auto"/>
              <w:right w:val="single" w:sz="4" w:space="0" w:color="auto"/>
            </w:tcBorders>
            <w:shd w:val="clear" w:color="000000" w:fill="FFFFFF"/>
            <w:vAlign w:val="bottom"/>
            <w:hideMark/>
          </w:tcPr>
          <w:p w14:paraId="4E7441A2"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000000" w:fill="FFFFFF"/>
            <w:noWrap/>
            <w:vAlign w:val="center"/>
            <w:hideMark/>
          </w:tcPr>
          <w:p w14:paraId="5D06C9F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AW822073</w:t>
            </w:r>
          </w:p>
        </w:tc>
        <w:tc>
          <w:tcPr>
            <w:tcW w:w="1620" w:type="dxa"/>
            <w:tcBorders>
              <w:top w:val="nil"/>
              <w:left w:val="nil"/>
              <w:bottom w:val="single" w:sz="4" w:space="0" w:color="auto"/>
              <w:right w:val="single" w:sz="4" w:space="0" w:color="auto"/>
            </w:tcBorders>
            <w:shd w:val="clear" w:color="000000" w:fill="FFFFFF"/>
            <w:noWrap/>
            <w:vAlign w:val="center"/>
            <w:hideMark/>
          </w:tcPr>
          <w:p w14:paraId="687F773A"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rs1135301148</w:t>
            </w:r>
          </w:p>
        </w:tc>
        <w:tc>
          <w:tcPr>
            <w:tcW w:w="900" w:type="dxa"/>
            <w:tcBorders>
              <w:top w:val="nil"/>
              <w:left w:val="nil"/>
              <w:bottom w:val="single" w:sz="4" w:space="0" w:color="auto"/>
              <w:right w:val="single" w:sz="4" w:space="0" w:color="auto"/>
            </w:tcBorders>
            <w:shd w:val="clear" w:color="000000" w:fill="FFFFFF"/>
            <w:noWrap/>
            <w:vAlign w:val="bottom"/>
            <w:hideMark/>
          </w:tcPr>
          <w:p w14:paraId="7D0DCC20"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C/T</w:t>
            </w:r>
          </w:p>
        </w:tc>
        <w:tc>
          <w:tcPr>
            <w:tcW w:w="3920" w:type="dxa"/>
            <w:tcBorders>
              <w:top w:val="nil"/>
              <w:left w:val="nil"/>
              <w:bottom w:val="single" w:sz="4" w:space="0" w:color="auto"/>
              <w:right w:val="single" w:sz="8" w:space="0" w:color="auto"/>
            </w:tcBorders>
            <w:shd w:val="clear" w:color="000000" w:fill="FFFFFF"/>
            <w:noWrap/>
            <w:vAlign w:val="bottom"/>
            <w:hideMark/>
          </w:tcPr>
          <w:p w14:paraId="155CE296"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TATCTCTTCTCCTTAAAAGTT</w:t>
            </w:r>
          </w:p>
        </w:tc>
      </w:tr>
    </w:tbl>
    <w:p w14:paraId="26DC01DA" w14:textId="77777777" w:rsidR="00182427" w:rsidRPr="000429E4" w:rsidRDefault="00182427" w:rsidP="00182427">
      <w:pPr>
        <w:spacing w:line="480" w:lineRule="auto"/>
        <w:rPr>
          <w:rFonts w:asciiTheme="majorBidi" w:hAnsiTheme="majorBidi" w:cstheme="majorBidi"/>
          <w:b/>
          <w:bCs/>
        </w:rPr>
      </w:pPr>
    </w:p>
    <w:p w14:paraId="613FDE70" w14:textId="77777777" w:rsidR="00182427" w:rsidRDefault="00182427" w:rsidP="00182427">
      <w:pPr>
        <w:spacing w:line="480" w:lineRule="auto"/>
        <w:rPr>
          <w:rFonts w:asciiTheme="majorBidi" w:hAnsiTheme="majorBidi" w:cstheme="majorBidi"/>
          <w:b/>
          <w:bCs/>
        </w:rPr>
      </w:pPr>
    </w:p>
    <w:p w14:paraId="7F60D02F" w14:textId="330AB78A" w:rsidR="00182427" w:rsidRPr="003D1BAA" w:rsidRDefault="00182427" w:rsidP="00182427">
      <w:pPr>
        <w:spacing w:line="480" w:lineRule="auto"/>
        <w:rPr>
          <w:rFonts w:asciiTheme="majorBidi" w:hAnsiTheme="majorBidi" w:cstheme="majorBidi"/>
          <w:b/>
          <w:bCs/>
        </w:rPr>
      </w:pPr>
      <w:r w:rsidRPr="003D1BAA">
        <w:rPr>
          <w:rFonts w:asciiTheme="majorBidi" w:hAnsiTheme="majorBidi" w:cstheme="majorBidi"/>
          <w:b/>
          <w:bCs/>
        </w:rPr>
        <w:lastRenderedPageBreak/>
        <w:t xml:space="preserve">Supplementary Table </w:t>
      </w:r>
      <w:r>
        <w:rPr>
          <w:rFonts w:asciiTheme="majorBidi" w:hAnsiTheme="majorBidi" w:cstheme="majorBidi"/>
          <w:b/>
          <w:bCs/>
        </w:rPr>
        <w:t>S1</w:t>
      </w:r>
      <w:r w:rsidRPr="003D1BAA">
        <w:rPr>
          <w:rFonts w:asciiTheme="majorBidi" w:hAnsiTheme="majorBidi" w:cstheme="majorBidi"/>
          <w:b/>
          <w:bCs/>
        </w:rPr>
        <w:t xml:space="preserve"> (Cont.)</w:t>
      </w:r>
      <w:r>
        <w:rPr>
          <w:rFonts w:asciiTheme="majorBidi" w:hAnsiTheme="majorBidi" w:cstheme="majorBidi"/>
          <w:b/>
          <w:bCs/>
        </w:rPr>
        <w:t>.</w:t>
      </w:r>
      <w:r w:rsidRPr="003D1BAA">
        <w:rPr>
          <w:rFonts w:asciiTheme="majorBidi" w:hAnsiTheme="majorBidi" w:cstheme="majorBidi"/>
          <w:b/>
          <w:bCs/>
        </w:rPr>
        <w:t xml:space="preserve"> </w:t>
      </w:r>
      <w:r>
        <w:rPr>
          <w:rFonts w:asciiTheme="majorBidi" w:hAnsiTheme="majorBidi" w:cstheme="majorBidi"/>
          <w:b/>
          <w:bCs/>
        </w:rPr>
        <w:t>N</w:t>
      </w:r>
      <w:r w:rsidRPr="003D1BAA">
        <w:rPr>
          <w:rFonts w:asciiTheme="majorBidi" w:hAnsiTheme="majorBidi" w:cstheme="majorBidi"/>
          <w:b/>
          <w:bCs/>
        </w:rPr>
        <w:t xml:space="preserve">eoepitopes predicted by pVACtools and validated by Sanger </w:t>
      </w:r>
      <w:r>
        <w:rPr>
          <w:rFonts w:asciiTheme="majorBidi" w:hAnsiTheme="majorBidi" w:cstheme="majorBidi"/>
          <w:b/>
          <w:bCs/>
        </w:rPr>
        <w:t>s</w:t>
      </w:r>
      <w:r w:rsidRPr="003D1BAA">
        <w:rPr>
          <w:rFonts w:asciiTheme="majorBidi" w:hAnsiTheme="majorBidi" w:cstheme="majorBidi"/>
          <w:b/>
          <w:bCs/>
        </w:rPr>
        <w:t>equencing</w:t>
      </w:r>
      <w:r>
        <w:rPr>
          <w:rFonts w:asciiTheme="majorBidi" w:hAnsiTheme="majorBidi" w:cstheme="majorBidi"/>
          <w:b/>
          <w:bCs/>
        </w:rPr>
        <w:t>.</w:t>
      </w:r>
    </w:p>
    <w:tbl>
      <w:tblPr>
        <w:tblW w:w="9940" w:type="dxa"/>
        <w:jc w:val="center"/>
        <w:tblLook w:val="04A0" w:firstRow="1" w:lastRow="0" w:firstColumn="1" w:lastColumn="0" w:noHBand="0" w:noVBand="1"/>
      </w:tblPr>
      <w:tblGrid>
        <w:gridCol w:w="1975"/>
        <w:gridCol w:w="1530"/>
        <w:gridCol w:w="1613"/>
        <w:gridCol w:w="907"/>
        <w:gridCol w:w="3915"/>
      </w:tblGrid>
      <w:tr w:rsidR="00182427" w:rsidRPr="000429E4" w14:paraId="18A56DCB" w14:textId="77777777" w:rsidTr="00B237D1">
        <w:trPr>
          <w:trHeight w:val="780"/>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1FA40B" w14:textId="77777777" w:rsidR="00182427" w:rsidRPr="000429E4" w:rsidRDefault="00182427" w:rsidP="00B237D1">
            <w:pPr>
              <w:jc w:val="center"/>
              <w:rPr>
                <w:rFonts w:asciiTheme="majorBidi" w:hAnsiTheme="majorBidi" w:cstheme="majorBidi"/>
                <w:b/>
                <w:bCs/>
              </w:rPr>
            </w:pPr>
            <w:r w:rsidRPr="000429E4">
              <w:rPr>
                <w:rFonts w:asciiTheme="majorBidi" w:hAnsiTheme="majorBidi" w:cstheme="majorBidi"/>
                <w:b/>
                <w:bCs/>
              </w:rPr>
              <w:t>Sample ID</w:t>
            </w: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E51556" w14:textId="77777777" w:rsidR="00182427" w:rsidRPr="000429E4" w:rsidRDefault="00182427" w:rsidP="00B237D1">
            <w:pPr>
              <w:jc w:val="center"/>
              <w:rPr>
                <w:rFonts w:asciiTheme="majorBidi" w:hAnsiTheme="majorBidi" w:cstheme="majorBidi"/>
                <w:b/>
                <w:bCs/>
              </w:rPr>
            </w:pPr>
            <w:r w:rsidRPr="000429E4">
              <w:rPr>
                <w:rFonts w:asciiTheme="majorBidi" w:hAnsiTheme="majorBidi" w:cstheme="majorBidi"/>
                <w:b/>
                <w:bCs/>
              </w:rPr>
              <w:t>Gene</w:t>
            </w:r>
          </w:p>
        </w:tc>
        <w:tc>
          <w:tcPr>
            <w:tcW w:w="16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77047D4" w14:textId="77777777" w:rsidR="00182427" w:rsidRPr="000429E4" w:rsidRDefault="00182427" w:rsidP="00B237D1">
            <w:pPr>
              <w:jc w:val="center"/>
              <w:rPr>
                <w:rFonts w:asciiTheme="majorBidi" w:hAnsiTheme="majorBidi" w:cstheme="majorBidi"/>
                <w:b/>
                <w:bCs/>
              </w:rPr>
            </w:pPr>
            <w:r w:rsidRPr="000429E4">
              <w:rPr>
                <w:rFonts w:asciiTheme="majorBidi" w:hAnsiTheme="majorBidi" w:cstheme="majorBidi"/>
                <w:b/>
                <w:bCs/>
              </w:rPr>
              <w:t>rsID</w:t>
            </w:r>
          </w:p>
        </w:tc>
        <w:tc>
          <w:tcPr>
            <w:tcW w:w="90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8063B7" w14:textId="77777777" w:rsidR="00182427" w:rsidRPr="000429E4" w:rsidRDefault="00182427" w:rsidP="00B237D1">
            <w:pPr>
              <w:jc w:val="center"/>
              <w:rPr>
                <w:rFonts w:asciiTheme="majorBidi" w:hAnsiTheme="majorBidi" w:cstheme="majorBidi"/>
                <w:b/>
                <w:bCs/>
              </w:rPr>
            </w:pPr>
            <w:r w:rsidRPr="000429E4">
              <w:rPr>
                <w:rFonts w:asciiTheme="majorBidi" w:hAnsiTheme="majorBidi" w:cstheme="majorBidi"/>
                <w:b/>
                <w:bCs/>
              </w:rPr>
              <w:t>Alleles</w:t>
            </w:r>
          </w:p>
        </w:tc>
        <w:tc>
          <w:tcPr>
            <w:tcW w:w="39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D7E12D5" w14:textId="77777777" w:rsidR="00182427" w:rsidRPr="000429E4" w:rsidRDefault="00182427" w:rsidP="00B237D1">
            <w:pPr>
              <w:jc w:val="center"/>
              <w:rPr>
                <w:rFonts w:asciiTheme="majorBidi" w:hAnsiTheme="majorBidi" w:cstheme="majorBidi"/>
                <w:b/>
                <w:bCs/>
              </w:rPr>
            </w:pPr>
            <w:r w:rsidRPr="000429E4">
              <w:rPr>
                <w:rFonts w:asciiTheme="majorBidi" w:hAnsiTheme="majorBidi" w:cstheme="majorBidi"/>
                <w:b/>
                <w:bCs/>
              </w:rPr>
              <w:t>WT Flanking Sequence</w:t>
            </w:r>
          </w:p>
        </w:tc>
      </w:tr>
      <w:tr w:rsidR="00182427" w:rsidRPr="000429E4" w14:paraId="1DE5C6A4" w14:textId="77777777" w:rsidTr="00B237D1">
        <w:trPr>
          <w:trHeight w:val="312"/>
          <w:jc w:val="center"/>
        </w:trPr>
        <w:tc>
          <w:tcPr>
            <w:tcW w:w="197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D71B454" w14:textId="77777777" w:rsidR="00182427" w:rsidRPr="000429E4" w:rsidRDefault="00182427" w:rsidP="00B237D1">
            <w:pPr>
              <w:rPr>
                <w:rFonts w:asciiTheme="majorBidi" w:hAnsiTheme="majorBidi" w:cstheme="majorBidi"/>
              </w:rPr>
            </w:pPr>
            <w:r w:rsidRPr="000429E4">
              <w:rPr>
                <w:rFonts w:asciiTheme="majorBidi" w:hAnsiTheme="majorBidi" w:cstheme="majorBidi"/>
              </w:rPr>
              <w:t>Pancreatic Tissue</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hideMark/>
          </w:tcPr>
          <w:p w14:paraId="2E1FBB1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Glp2r</w:t>
            </w:r>
          </w:p>
        </w:tc>
        <w:tc>
          <w:tcPr>
            <w:tcW w:w="1613" w:type="dxa"/>
            <w:tcBorders>
              <w:top w:val="nil"/>
              <w:left w:val="nil"/>
              <w:bottom w:val="single" w:sz="4" w:space="0" w:color="auto"/>
              <w:right w:val="single" w:sz="4" w:space="0" w:color="auto"/>
            </w:tcBorders>
            <w:shd w:val="clear" w:color="auto" w:fill="F2F2F2" w:themeFill="background1" w:themeFillShade="F2"/>
            <w:noWrap/>
            <w:vAlign w:val="center"/>
            <w:hideMark/>
          </w:tcPr>
          <w:p w14:paraId="1259C451"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rs28217197</w:t>
            </w:r>
          </w:p>
        </w:tc>
        <w:tc>
          <w:tcPr>
            <w:tcW w:w="907" w:type="dxa"/>
            <w:tcBorders>
              <w:top w:val="nil"/>
              <w:left w:val="nil"/>
              <w:bottom w:val="single" w:sz="4" w:space="0" w:color="auto"/>
              <w:right w:val="single" w:sz="4" w:space="0" w:color="auto"/>
            </w:tcBorders>
            <w:shd w:val="clear" w:color="auto" w:fill="F2F2F2" w:themeFill="background1" w:themeFillShade="F2"/>
            <w:noWrap/>
            <w:vAlign w:val="bottom"/>
            <w:hideMark/>
          </w:tcPr>
          <w:p w14:paraId="18CD122C"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T/T</w:t>
            </w:r>
          </w:p>
        </w:tc>
        <w:tc>
          <w:tcPr>
            <w:tcW w:w="3915" w:type="dxa"/>
            <w:tcBorders>
              <w:top w:val="nil"/>
              <w:left w:val="nil"/>
              <w:bottom w:val="single" w:sz="4" w:space="0" w:color="auto"/>
              <w:right w:val="single" w:sz="4" w:space="0" w:color="auto"/>
            </w:tcBorders>
            <w:shd w:val="clear" w:color="auto" w:fill="F2F2F2" w:themeFill="background1" w:themeFillShade="F2"/>
            <w:noWrap/>
            <w:vAlign w:val="center"/>
            <w:hideMark/>
          </w:tcPr>
          <w:p w14:paraId="0E3EE50C"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TGGATTTTTGTCCGAGCAAGC</w:t>
            </w:r>
          </w:p>
        </w:tc>
      </w:tr>
      <w:tr w:rsidR="00182427" w:rsidRPr="000429E4" w14:paraId="06B39A18" w14:textId="77777777" w:rsidTr="00B237D1">
        <w:trPr>
          <w:trHeight w:val="312"/>
          <w:jc w:val="center"/>
        </w:trPr>
        <w:tc>
          <w:tcPr>
            <w:tcW w:w="197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3024DC9" w14:textId="77777777" w:rsidR="00182427" w:rsidRPr="000429E4" w:rsidRDefault="00182427" w:rsidP="00B237D1">
            <w:pPr>
              <w:rPr>
                <w:rFonts w:asciiTheme="majorBidi" w:hAnsiTheme="majorBidi" w:cstheme="majorBidi"/>
              </w:rPr>
            </w:pPr>
            <w:r w:rsidRPr="000429E4">
              <w:rPr>
                <w:rFonts w:asciiTheme="majorBidi" w:hAnsiTheme="majorBidi" w:cstheme="majorBidi"/>
              </w:rPr>
              <w:t>mT3-2D cell line</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hideMark/>
          </w:tcPr>
          <w:p w14:paraId="5A6EC114"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Glp2r</w:t>
            </w:r>
          </w:p>
        </w:tc>
        <w:tc>
          <w:tcPr>
            <w:tcW w:w="1613" w:type="dxa"/>
            <w:tcBorders>
              <w:top w:val="nil"/>
              <w:left w:val="nil"/>
              <w:bottom w:val="single" w:sz="4" w:space="0" w:color="auto"/>
              <w:right w:val="single" w:sz="4" w:space="0" w:color="auto"/>
            </w:tcBorders>
            <w:shd w:val="clear" w:color="auto" w:fill="F2F2F2" w:themeFill="background1" w:themeFillShade="F2"/>
            <w:noWrap/>
            <w:vAlign w:val="center"/>
            <w:hideMark/>
          </w:tcPr>
          <w:p w14:paraId="65F20AC8"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rs28217197</w:t>
            </w:r>
          </w:p>
        </w:tc>
        <w:tc>
          <w:tcPr>
            <w:tcW w:w="907" w:type="dxa"/>
            <w:tcBorders>
              <w:top w:val="nil"/>
              <w:left w:val="nil"/>
              <w:bottom w:val="single" w:sz="4" w:space="0" w:color="auto"/>
              <w:right w:val="single" w:sz="4" w:space="0" w:color="auto"/>
            </w:tcBorders>
            <w:shd w:val="clear" w:color="auto" w:fill="F2F2F2" w:themeFill="background1" w:themeFillShade="F2"/>
            <w:noWrap/>
            <w:vAlign w:val="bottom"/>
            <w:hideMark/>
          </w:tcPr>
          <w:p w14:paraId="119497CA"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C/C</w:t>
            </w:r>
          </w:p>
        </w:tc>
        <w:tc>
          <w:tcPr>
            <w:tcW w:w="3915" w:type="dxa"/>
            <w:tcBorders>
              <w:top w:val="nil"/>
              <w:left w:val="nil"/>
              <w:bottom w:val="single" w:sz="4" w:space="0" w:color="auto"/>
              <w:right w:val="single" w:sz="4" w:space="0" w:color="auto"/>
            </w:tcBorders>
            <w:shd w:val="clear" w:color="auto" w:fill="F2F2F2" w:themeFill="background1" w:themeFillShade="F2"/>
            <w:noWrap/>
            <w:vAlign w:val="center"/>
            <w:hideMark/>
          </w:tcPr>
          <w:p w14:paraId="0C8FE0E6"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TGGATTTTTGTCCGAGCAAGC</w:t>
            </w:r>
          </w:p>
        </w:tc>
      </w:tr>
      <w:tr w:rsidR="00182427" w:rsidRPr="000429E4" w14:paraId="72C4FB12" w14:textId="77777777" w:rsidTr="00B237D1">
        <w:trPr>
          <w:trHeight w:val="312"/>
          <w:jc w:val="center"/>
        </w:trPr>
        <w:tc>
          <w:tcPr>
            <w:tcW w:w="197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32B4996"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hideMark/>
          </w:tcPr>
          <w:p w14:paraId="1EB2C22E"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Glp2r</w:t>
            </w:r>
          </w:p>
        </w:tc>
        <w:tc>
          <w:tcPr>
            <w:tcW w:w="1613" w:type="dxa"/>
            <w:tcBorders>
              <w:top w:val="nil"/>
              <w:left w:val="nil"/>
              <w:bottom w:val="single" w:sz="4" w:space="0" w:color="auto"/>
              <w:right w:val="single" w:sz="4" w:space="0" w:color="auto"/>
            </w:tcBorders>
            <w:shd w:val="clear" w:color="auto" w:fill="F2F2F2" w:themeFill="background1" w:themeFillShade="F2"/>
            <w:noWrap/>
            <w:vAlign w:val="center"/>
            <w:hideMark/>
          </w:tcPr>
          <w:p w14:paraId="4AD02B8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rs28217197</w:t>
            </w:r>
          </w:p>
        </w:tc>
        <w:tc>
          <w:tcPr>
            <w:tcW w:w="907" w:type="dxa"/>
            <w:tcBorders>
              <w:top w:val="nil"/>
              <w:left w:val="nil"/>
              <w:bottom w:val="single" w:sz="4" w:space="0" w:color="auto"/>
              <w:right w:val="single" w:sz="4" w:space="0" w:color="auto"/>
            </w:tcBorders>
            <w:shd w:val="clear" w:color="auto" w:fill="F2F2F2" w:themeFill="background1" w:themeFillShade="F2"/>
            <w:noWrap/>
            <w:vAlign w:val="bottom"/>
            <w:hideMark/>
          </w:tcPr>
          <w:p w14:paraId="2F222166"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T/T</w:t>
            </w:r>
          </w:p>
        </w:tc>
        <w:tc>
          <w:tcPr>
            <w:tcW w:w="3915" w:type="dxa"/>
            <w:tcBorders>
              <w:top w:val="nil"/>
              <w:left w:val="nil"/>
              <w:bottom w:val="single" w:sz="4" w:space="0" w:color="auto"/>
              <w:right w:val="single" w:sz="4" w:space="0" w:color="auto"/>
            </w:tcBorders>
            <w:shd w:val="clear" w:color="auto" w:fill="F2F2F2" w:themeFill="background1" w:themeFillShade="F2"/>
            <w:noWrap/>
            <w:vAlign w:val="center"/>
            <w:hideMark/>
          </w:tcPr>
          <w:p w14:paraId="4B68139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TGGATTTTTGTCCGAGCAAGC</w:t>
            </w:r>
          </w:p>
        </w:tc>
      </w:tr>
      <w:tr w:rsidR="00182427" w:rsidRPr="000429E4" w14:paraId="3B68862C" w14:textId="77777777" w:rsidTr="00B237D1">
        <w:trPr>
          <w:trHeight w:val="312"/>
          <w:jc w:val="center"/>
        </w:trPr>
        <w:tc>
          <w:tcPr>
            <w:tcW w:w="197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9E0D29C"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hideMark/>
          </w:tcPr>
          <w:p w14:paraId="10FC61E6"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Glp2r</w:t>
            </w:r>
          </w:p>
        </w:tc>
        <w:tc>
          <w:tcPr>
            <w:tcW w:w="1613" w:type="dxa"/>
            <w:tcBorders>
              <w:top w:val="nil"/>
              <w:left w:val="nil"/>
              <w:bottom w:val="single" w:sz="4" w:space="0" w:color="auto"/>
              <w:right w:val="single" w:sz="4" w:space="0" w:color="auto"/>
            </w:tcBorders>
            <w:shd w:val="clear" w:color="auto" w:fill="F2F2F2" w:themeFill="background1" w:themeFillShade="F2"/>
            <w:noWrap/>
            <w:vAlign w:val="center"/>
            <w:hideMark/>
          </w:tcPr>
          <w:p w14:paraId="3D44630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rs28217197</w:t>
            </w:r>
          </w:p>
        </w:tc>
        <w:tc>
          <w:tcPr>
            <w:tcW w:w="907" w:type="dxa"/>
            <w:tcBorders>
              <w:top w:val="nil"/>
              <w:left w:val="nil"/>
              <w:bottom w:val="single" w:sz="4" w:space="0" w:color="auto"/>
              <w:right w:val="single" w:sz="4" w:space="0" w:color="auto"/>
            </w:tcBorders>
            <w:shd w:val="clear" w:color="auto" w:fill="F2F2F2" w:themeFill="background1" w:themeFillShade="F2"/>
            <w:noWrap/>
            <w:vAlign w:val="bottom"/>
            <w:hideMark/>
          </w:tcPr>
          <w:p w14:paraId="0397353F"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T/T</w:t>
            </w:r>
          </w:p>
        </w:tc>
        <w:tc>
          <w:tcPr>
            <w:tcW w:w="3915" w:type="dxa"/>
            <w:tcBorders>
              <w:top w:val="nil"/>
              <w:left w:val="nil"/>
              <w:bottom w:val="single" w:sz="4" w:space="0" w:color="auto"/>
              <w:right w:val="single" w:sz="4" w:space="0" w:color="auto"/>
            </w:tcBorders>
            <w:shd w:val="clear" w:color="auto" w:fill="F2F2F2" w:themeFill="background1" w:themeFillShade="F2"/>
            <w:noWrap/>
            <w:vAlign w:val="center"/>
            <w:hideMark/>
          </w:tcPr>
          <w:p w14:paraId="5AE26C7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TGGATTTTTGTCCGAGCAAGC</w:t>
            </w:r>
          </w:p>
        </w:tc>
      </w:tr>
      <w:tr w:rsidR="00182427" w:rsidRPr="000429E4" w14:paraId="1A1E3C9A" w14:textId="77777777" w:rsidTr="00B237D1">
        <w:trPr>
          <w:trHeight w:val="312"/>
          <w:jc w:val="center"/>
        </w:trPr>
        <w:tc>
          <w:tcPr>
            <w:tcW w:w="197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3F01782"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hideMark/>
          </w:tcPr>
          <w:p w14:paraId="1CC2A1AF"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Glp2r</w:t>
            </w:r>
          </w:p>
        </w:tc>
        <w:tc>
          <w:tcPr>
            <w:tcW w:w="1613" w:type="dxa"/>
            <w:tcBorders>
              <w:top w:val="nil"/>
              <w:left w:val="nil"/>
              <w:bottom w:val="single" w:sz="4" w:space="0" w:color="auto"/>
              <w:right w:val="single" w:sz="4" w:space="0" w:color="auto"/>
            </w:tcBorders>
            <w:shd w:val="clear" w:color="auto" w:fill="F2F2F2" w:themeFill="background1" w:themeFillShade="F2"/>
            <w:noWrap/>
            <w:vAlign w:val="center"/>
            <w:hideMark/>
          </w:tcPr>
          <w:p w14:paraId="71C166AD"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rs28217197</w:t>
            </w:r>
          </w:p>
        </w:tc>
        <w:tc>
          <w:tcPr>
            <w:tcW w:w="907" w:type="dxa"/>
            <w:tcBorders>
              <w:top w:val="nil"/>
              <w:left w:val="nil"/>
              <w:bottom w:val="single" w:sz="4" w:space="0" w:color="auto"/>
              <w:right w:val="single" w:sz="4" w:space="0" w:color="auto"/>
            </w:tcBorders>
            <w:shd w:val="clear" w:color="auto" w:fill="F2F2F2" w:themeFill="background1" w:themeFillShade="F2"/>
            <w:noWrap/>
            <w:vAlign w:val="bottom"/>
            <w:hideMark/>
          </w:tcPr>
          <w:p w14:paraId="238CEC37"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T/C</w:t>
            </w:r>
          </w:p>
        </w:tc>
        <w:tc>
          <w:tcPr>
            <w:tcW w:w="3915" w:type="dxa"/>
            <w:tcBorders>
              <w:top w:val="nil"/>
              <w:left w:val="nil"/>
              <w:bottom w:val="single" w:sz="4" w:space="0" w:color="auto"/>
              <w:right w:val="single" w:sz="4" w:space="0" w:color="auto"/>
            </w:tcBorders>
            <w:shd w:val="clear" w:color="auto" w:fill="F2F2F2" w:themeFill="background1" w:themeFillShade="F2"/>
            <w:noWrap/>
            <w:vAlign w:val="center"/>
            <w:hideMark/>
          </w:tcPr>
          <w:p w14:paraId="704ECD1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TGGATTTTTGTCCGAGCAAGC</w:t>
            </w:r>
          </w:p>
        </w:tc>
      </w:tr>
      <w:tr w:rsidR="00182427" w:rsidRPr="000429E4" w14:paraId="0B42908E" w14:textId="77777777" w:rsidTr="00B237D1">
        <w:trPr>
          <w:trHeight w:val="312"/>
          <w:jc w:val="center"/>
        </w:trPr>
        <w:tc>
          <w:tcPr>
            <w:tcW w:w="197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507AC9A"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auto" w:fill="F2F2F2" w:themeFill="background1" w:themeFillShade="F2"/>
            <w:noWrap/>
            <w:vAlign w:val="bottom"/>
            <w:hideMark/>
          </w:tcPr>
          <w:p w14:paraId="62753C7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Glp2r</w:t>
            </w:r>
          </w:p>
        </w:tc>
        <w:tc>
          <w:tcPr>
            <w:tcW w:w="1613" w:type="dxa"/>
            <w:tcBorders>
              <w:top w:val="nil"/>
              <w:left w:val="nil"/>
              <w:bottom w:val="single" w:sz="4" w:space="0" w:color="auto"/>
              <w:right w:val="single" w:sz="4" w:space="0" w:color="auto"/>
            </w:tcBorders>
            <w:shd w:val="clear" w:color="auto" w:fill="F2F2F2" w:themeFill="background1" w:themeFillShade="F2"/>
            <w:noWrap/>
            <w:vAlign w:val="bottom"/>
            <w:hideMark/>
          </w:tcPr>
          <w:p w14:paraId="469D03EF"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rs28217197</w:t>
            </w:r>
          </w:p>
        </w:tc>
        <w:tc>
          <w:tcPr>
            <w:tcW w:w="907" w:type="dxa"/>
            <w:tcBorders>
              <w:top w:val="nil"/>
              <w:left w:val="nil"/>
              <w:bottom w:val="single" w:sz="4" w:space="0" w:color="auto"/>
              <w:right w:val="single" w:sz="4" w:space="0" w:color="auto"/>
            </w:tcBorders>
            <w:shd w:val="clear" w:color="auto" w:fill="F2F2F2" w:themeFill="background1" w:themeFillShade="F2"/>
            <w:noWrap/>
            <w:vAlign w:val="bottom"/>
            <w:hideMark/>
          </w:tcPr>
          <w:p w14:paraId="10ACC0D8"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T/C</w:t>
            </w:r>
          </w:p>
        </w:tc>
        <w:tc>
          <w:tcPr>
            <w:tcW w:w="3915" w:type="dxa"/>
            <w:tcBorders>
              <w:top w:val="nil"/>
              <w:left w:val="nil"/>
              <w:bottom w:val="single" w:sz="4" w:space="0" w:color="auto"/>
              <w:right w:val="single" w:sz="4" w:space="0" w:color="auto"/>
            </w:tcBorders>
            <w:shd w:val="clear" w:color="auto" w:fill="F2F2F2" w:themeFill="background1" w:themeFillShade="F2"/>
            <w:noWrap/>
            <w:vAlign w:val="center"/>
            <w:hideMark/>
          </w:tcPr>
          <w:p w14:paraId="4E6EC9DA"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TGGATTTTTGTCCGAGCAAGC</w:t>
            </w:r>
          </w:p>
        </w:tc>
      </w:tr>
      <w:tr w:rsidR="00182427" w:rsidRPr="000429E4" w14:paraId="7A7A8A99"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13B061B1"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auto" w:fill="F2F2F2" w:themeFill="background1" w:themeFillShade="F2"/>
            <w:noWrap/>
            <w:vAlign w:val="bottom"/>
            <w:hideMark/>
          </w:tcPr>
          <w:p w14:paraId="70A08F6D"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Glp2r</w:t>
            </w:r>
          </w:p>
        </w:tc>
        <w:tc>
          <w:tcPr>
            <w:tcW w:w="1613" w:type="dxa"/>
            <w:tcBorders>
              <w:top w:val="nil"/>
              <w:left w:val="nil"/>
              <w:bottom w:val="single" w:sz="4" w:space="0" w:color="auto"/>
              <w:right w:val="single" w:sz="4" w:space="0" w:color="auto"/>
            </w:tcBorders>
            <w:shd w:val="clear" w:color="auto" w:fill="F2F2F2" w:themeFill="background1" w:themeFillShade="F2"/>
            <w:noWrap/>
            <w:vAlign w:val="bottom"/>
            <w:hideMark/>
          </w:tcPr>
          <w:p w14:paraId="5AAB376A"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rs28217197</w:t>
            </w:r>
          </w:p>
        </w:tc>
        <w:tc>
          <w:tcPr>
            <w:tcW w:w="907" w:type="dxa"/>
            <w:tcBorders>
              <w:top w:val="nil"/>
              <w:left w:val="nil"/>
              <w:bottom w:val="single" w:sz="4" w:space="0" w:color="auto"/>
              <w:right w:val="single" w:sz="4" w:space="0" w:color="auto"/>
            </w:tcBorders>
            <w:shd w:val="clear" w:color="auto" w:fill="F2F2F2" w:themeFill="background1" w:themeFillShade="F2"/>
            <w:noWrap/>
            <w:vAlign w:val="bottom"/>
            <w:hideMark/>
          </w:tcPr>
          <w:p w14:paraId="7579D038"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T/T</w:t>
            </w:r>
          </w:p>
        </w:tc>
        <w:tc>
          <w:tcPr>
            <w:tcW w:w="3915" w:type="dxa"/>
            <w:tcBorders>
              <w:top w:val="nil"/>
              <w:left w:val="nil"/>
              <w:bottom w:val="single" w:sz="4" w:space="0" w:color="auto"/>
              <w:right w:val="single" w:sz="8" w:space="0" w:color="auto"/>
            </w:tcBorders>
            <w:shd w:val="clear" w:color="auto" w:fill="F2F2F2" w:themeFill="background1" w:themeFillShade="F2"/>
            <w:noWrap/>
            <w:vAlign w:val="center"/>
            <w:hideMark/>
          </w:tcPr>
          <w:p w14:paraId="5D35F811"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TGGATTTTTGTCCGAGCAAGC</w:t>
            </w:r>
          </w:p>
        </w:tc>
      </w:tr>
      <w:tr w:rsidR="00182427" w:rsidRPr="000429E4" w14:paraId="23205F53"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4A241B66"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auto" w:fill="F2F2F2" w:themeFill="background1" w:themeFillShade="F2"/>
            <w:noWrap/>
            <w:vAlign w:val="bottom"/>
            <w:hideMark/>
          </w:tcPr>
          <w:p w14:paraId="663BEFC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Glp2r</w:t>
            </w:r>
          </w:p>
        </w:tc>
        <w:tc>
          <w:tcPr>
            <w:tcW w:w="1613" w:type="dxa"/>
            <w:tcBorders>
              <w:top w:val="nil"/>
              <w:left w:val="nil"/>
              <w:bottom w:val="single" w:sz="4" w:space="0" w:color="auto"/>
              <w:right w:val="single" w:sz="4" w:space="0" w:color="auto"/>
            </w:tcBorders>
            <w:shd w:val="clear" w:color="auto" w:fill="F2F2F2" w:themeFill="background1" w:themeFillShade="F2"/>
            <w:noWrap/>
            <w:vAlign w:val="bottom"/>
            <w:hideMark/>
          </w:tcPr>
          <w:p w14:paraId="246B337D"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rs28217197</w:t>
            </w:r>
          </w:p>
        </w:tc>
        <w:tc>
          <w:tcPr>
            <w:tcW w:w="907" w:type="dxa"/>
            <w:tcBorders>
              <w:top w:val="nil"/>
              <w:left w:val="nil"/>
              <w:bottom w:val="single" w:sz="4" w:space="0" w:color="auto"/>
              <w:right w:val="single" w:sz="4" w:space="0" w:color="auto"/>
            </w:tcBorders>
            <w:shd w:val="clear" w:color="auto" w:fill="F2F2F2" w:themeFill="background1" w:themeFillShade="F2"/>
            <w:noWrap/>
            <w:vAlign w:val="bottom"/>
            <w:hideMark/>
          </w:tcPr>
          <w:p w14:paraId="3FA2F5BD"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T/T</w:t>
            </w:r>
          </w:p>
        </w:tc>
        <w:tc>
          <w:tcPr>
            <w:tcW w:w="3915" w:type="dxa"/>
            <w:tcBorders>
              <w:top w:val="nil"/>
              <w:left w:val="nil"/>
              <w:bottom w:val="single" w:sz="4" w:space="0" w:color="auto"/>
              <w:right w:val="single" w:sz="8" w:space="0" w:color="auto"/>
            </w:tcBorders>
            <w:shd w:val="clear" w:color="auto" w:fill="F2F2F2" w:themeFill="background1" w:themeFillShade="F2"/>
            <w:noWrap/>
            <w:vAlign w:val="center"/>
            <w:hideMark/>
          </w:tcPr>
          <w:p w14:paraId="69BA1765"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TGGATTTTTGTCCGAGCAAGC</w:t>
            </w:r>
          </w:p>
        </w:tc>
      </w:tr>
      <w:tr w:rsidR="00182427" w:rsidRPr="000429E4" w14:paraId="3B3024BE"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000000" w:fill="FFFFFF"/>
            <w:vAlign w:val="bottom"/>
            <w:hideMark/>
          </w:tcPr>
          <w:p w14:paraId="2BF5C0A1" w14:textId="77777777" w:rsidR="00182427" w:rsidRPr="000429E4" w:rsidRDefault="00182427" w:rsidP="00B237D1">
            <w:pPr>
              <w:rPr>
                <w:rFonts w:asciiTheme="majorBidi" w:hAnsiTheme="majorBidi" w:cstheme="majorBidi"/>
              </w:rPr>
            </w:pPr>
            <w:r w:rsidRPr="000429E4">
              <w:rPr>
                <w:rFonts w:asciiTheme="majorBidi" w:hAnsiTheme="majorBidi" w:cstheme="majorBidi"/>
              </w:rPr>
              <w:t>Pancreatic Tissue</w:t>
            </w:r>
          </w:p>
        </w:tc>
        <w:tc>
          <w:tcPr>
            <w:tcW w:w="1530" w:type="dxa"/>
            <w:tcBorders>
              <w:top w:val="nil"/>
              <w:left w:val="nil"/>
              <w:bottom w:val="single" w:sz="4" w:space="0" w:color="auto"/>
              <w:right w:val="single" w:sz="4" w:space="0" w:color="auto"/>
            </w:tcBorders>
            <w:shd w:val="clear" w:color="000000" w:fill="FFFFFF"/>
            <w:noWrap/>
            <w:vAlign w:val="bottom"/>
            <w:hideMark/>
          </w:tcPr>
          <w:p w14:paraId="0DEBB34A"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Mansc4</w:t>
            </w:r>
          </w:p>
        </w:tc>
        <w:tc>
          <w:tcPr>
            <w:tcW w:w="1613" w:type="dxa"/>
            <w:tcBorders>
              <w:top w:val="nil"/>
              <w:left w:val="nil"/>
              <w:bottom w:val="single" w:sz="4" w:space="0" w:color="auto"/>
              <w:right w:val="single" w:sz="4" w:space="0" w:color="auto"/>
            </w:tcBorders>
            <w:shd w:val="clear" w:color="000000" w:fill="FFFFFF"/>
            <w:noWrap/>
            <w:vAlign w:val="bottom"/>
            <w:hideMark/>
          </w:tcPr>
          <w:p w14:paraId="2649C659"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rs51447380</w:t>
            </w:r>
          </w:p>
        </w:tc>
        <w:tc>
          <w:tcPr>
            <w:tcW w:w="907" w:type="dxa"/>
            <w:tcBorders>
              <w:top w:val="nil"/>
              <w:left w:val="nil"/>
              <w:bottom w:val="single" w:sz="4" w:space="0" w:color="auto"/>
              <w:right w:val="single" w:sz="4" w:space="0" w:color="auto"/>
            </w:tcBorders>
            <w:shd w:val="clear" w:color="000000" w:fill="FFFFFF"/>
            <w:noWrap/>
            <w:vAlign w:val="bottom"/>
            <w:hideMark/>
          </w:tcPr>
          <w:p w14:paraId="774AFB1A"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A/A</w:t>
            </w:r>
          </w:p>
        </w:tc>
        <w:tc>
          <w:tcPr>
            <w:tcW w:w="3915" w:type="dxa"/>
            <w:tcBorders>
              <w:top w:val="nil"/>
              <w:left w:val="nil"/>
              <w:bottom w:val="single" w:sz="4" w:space="0" w:color="auto"/>
              <w:right w:val="single" w:sz="8" w:space="0" w:color="auto"/>
            </w:tcBorders>
            <w:shd w:val="clear" w:color="000000" w:fill="FFFFFF"/>
            <w:noWrap/>
            <w:vAlign w:val="bottom"/>
            <w:hideMark/>
          </w:tcPr>
          <w:p w14:paraId="12900C2F"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ACATCTGCAAACGTGTCCACT</w:t>
            </w:r>
          </w:p>
        </w:tc>
      </w:tr>
      <w:tr w:rsidR="00182427" w:rsidRPr="000429E4" w14:paraId="135F4506"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000000" w:fill="FFFFFF"/>
            <w:vAlign w:val="bottom"/>
            <w:hideMark/>
          </w:tcPr>
          <w:p w14:paraId="40FE534E" w14:textId="77777777" w:rsidR="00182427" w:rsidRPr="000429E4" w:rsidRDefault="00182427" w:rsidP="00B237D1">
            <w:pPr>
              <w:rPr>
                <w:rFonts w:asciiTheme="majorBidi" w:hAnsiTheme="majorBidi" w:cstheme="majorBidi"/>
              </w:rPr>
            </w:pPr>
            <w:r w:rsidRPr="000429E4">
              <w:rPr>
                <w:rFonts w:asciiTheme="majorBidi" w:hAnsiTheme="majorBidi" w:cstheme="majorBidi"/>
              </w:rPr>
              <w:t>mT3-2D cell line</w:t>
            </w:r>
          </w:p>
        </w:tc>
        <w:tc>
          <w:tcPr>
            <w:tcW w:w="1530" w:type="dxa"/>
            <w:tcBorders>
              <w:top w:val="nil"/>
              <w:left w:val="nil"/>
              <w:bottom w:val="single" w:sz="4" w:space="0" w:color="auto"/>
              <w:right w:val="single" w:sz="4" w:space="0" w:color="auto"/>
            </w:tcBorders>
            <w:shd w:val="clear" w:color="000000" w:fill="FFFFFF"/>
            <w:noWrap/>
            <w:vAlign w:val="bottom"/>
            <w:hideMark/>
          </w:tcPr>
          <w:p w14:paraId="77CEBFB5"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Mansc4</w:t>
            </w:r>
          </w:p>
        </w:tc>
        <w:tc>
          <w:tcPr>
            <w:tcW w:w="1613" w:type="dxa"/>
            <w:tcBorders>
              <w:top w:val="nil"/>
              <w:left w:val="nil"/>
              <w:bottom w:val="single" w:sz="4" w:space="0" w:color="auto"/>
              <w:right w:val="single" w:sz="4" w:space="0" w:color="auto"/>
            </w:tcBorders>
            <w:shd w:val="clear" w:color="000000" w:fill="FFFFFF"/>
            <w:noWrap/>
            <w:vAlign w:val="bottom"/>
            <w:hideMark/>
          </w:tcPr>
          <w:p w14:paraId="519D83EE"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rs51447380</w:t>
            </w:r>
          </w:p>
        </w:tc>
        <w:tc>
          <w:tcPr>
            <w:tcW w:w="907" w:type="dxa"/>
            <w:tcBorders>
              <w:top w:val="nil"/>
              <w:left w:val="nil"/>
              <w:bottom w:val="single" w:sz="4" w:space="0" w:color="auto"/>
              <w:right w:val="single" w:sz="4" w:space="0" w:color="auto"/>
            </w:tcBorders>
            <w:shd w:val="clear" w:color="000000" w:fill="FFFFFF"/>
            <w:noWrap/>
            <w:vAlign w:val="bottom"/>
            <w:hideMark/>
          </w:tcPr>
          <w:p w14:paraId="22DB20FF"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w:t>
            </w:r>
          </w:p>
        </w:tc>
        <w:tc>
          <w:tcPr>
            <w:tcW w:w="3915" w:type="dxa"/>
            <w:tcBorders>
              <w:top w:val="nil"/>
              <w:left w:val="nil"/>
              <w:bottom w:val="single" w:sz="4" w:space="0" w:color="auto"/>
              <w:right w:val="single" w:sz="8" w:space="0" w:color="auto"/>
            </w:tcBorders>
            <w:shd w:val="clear" w:color="000000" w:fill="FFFFFF"/>
            <w:noWrap/>
            <w:vAlign w:val="bottom"/>
            <w:hideMark/>
          </w:tcPr>
          <w:p w14:paraId="4B8DA0D1"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ACATCTGCAAACGTGTCCACT</w:t>
            </w:r>
          </w:p>
        </w:tc>
      </w:tr>
      <w:tr w:rsidR="00182427" w:rsidRPr="000429E4" w14:paraId="21C5F445"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000000" w:fill="FFFFFF"/>
            <w:vAlign w:val="bottom"/>
            <w:hideMark/>
          </w:tcPr>
          <w:p w14:paraId="48E7BB84"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000000" w:fill="FFFFFF"/>
            <w:noWrap/>
            <w:vAlign w:val="bottom"/>
            <w:hideMark/>
          </w:tcPr>
          <w:p w14:paraId="7D11839A"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Mansc4</w:t>
            </w:r>
          </w:p>
        </w:tc>
        <w:tc>
          <w:tcPr>
            <w:tcW w:w="1613" w:type="dxa"/>
            <w:tcBorders>
              <w:top w:val="nil"/>
              <w:left w:val="nil"/>
              <w:bottom w:val="single" w:sz="4" w:space="0" w:color="auto"/>
              <w:right w:val="single" w:sz="4" w:space="0" w:color="auto"/>
            </w:tcBorders>
            <w:shd w:val="clear" w:color="000000" w:fill="FFFFFF"/>
            <w:noWrap/>
            <w:vAlign w:val="bottom"/>
            <w:hideMark/>
          </w:tcPr>
          <w:p w14:paraId="23F2A42E"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rs51447380</w:t>
            </w:r>
          </w:p>
        </w:tc>
        <w:tc>
          <w:tcPr>
            <w:tcW w:w="907" w:type="dxa"/>
            <w:tcBorders>
              <w:top w:val="nil"/>
              <w:left w:val="nil"/>
              <w:bottom w:val="single" w:sz="4" w:space="0" w:color="auto"/>
              <w:right w:val="single" w:sz="4" w:space="0" w:color="auto"/>
            </w:tcBorders>
            <w:shd w:val="clear" w:color="000000" w:fill="FFFFFF"/>
            <w:noWrap/>
            <w:vAlign w:val="bottom"/>
            <w:hideMark/>
          </w:tcPr>
          <w:p w14:paraId="2E914EA8"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w:t>
            </w:r>
          </w:p>
        </w:tc>
        <w:tc>
          <w:tcPr>
            <w:tcW w:w="3915" w:type="dxa"/>
            <w:tcBorders>
              <w:top w:val="nil"/>
              <w:left w:val="nil"/>
              <w:bottom w:val="single" w:sz="4" w:space="0" w:color="auto"/>
              <w:right w:val="single" w:sz="8" w:space="0" w:color="auto"/>
            </w:tcBorders>
            <w:shd w:val="clear" w:color="000000" w:fill="FFFFFF"/>
            <w:noWrap/>
            <w:vAlign w:val="bottom"/>
            <w:hideMark/>
          </w:tcPr>
          <w:p w14:paraId="1783439F"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ACATCTGCAAACGTGTCCACT</w:t>
            </w:r>
          </w:p>
        </w:tc>
      </w:tr>
      <w:tr w:rsidR="00182427" w:rsidRPr="000429E4" w14:paraId="283CF99D"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000000" w:fill="FFFFFF"/>
            <w:vAlign w:val="bottom"/>
            <w:hideMark/>
          </w:tcPr>
          <w:p w14:paraId="4238B5CF"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000000" w:fill="FFFFFF"/>
            <w:noWrap/>
            <w:vAlign w:val="bottom"/>
            <w:hideMark/>
          </w:tcPr>
          <w:p w14:paraId="14A3AFA0"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Mansc4</w:t>
            </w:r>
          </w:p>
        </w:tc>
        <w:tc>
          <w:tcPr>
            <w:tcW w:w="1613" w:type="dxa"/>
            <w:tcBorders>
              <w:top w:val="nil"/>
              <w:left w:val="nil"/>
              <w:bottom w:val="single" w:sz="4" w:space="0" w:color="auto"/>
              <w:right w:val="single" w:sz="4" w:space="0" w:color="auto"/>
            </w:tcBorders>
            <w:shd w:val="clear" w:color="000000" w:fill="FFFFFF"/>
            <w:noWrap/>
            <w:vAlign w:val="bottom"/>
            <w:hideMark/>
          </w:tcPr>
          <w:p w14:paraId="66955667"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rs51447380</w:t>
            </w:r>
          </w:p>
        </w:tc>
        <w:tc>
          <w:tcPr>
            <w:tcW w:w="907" w:type="dxa"/>
            <w:tcBorders>
              <w:top w:val="nil"/>
              <w:left w:val="nil"/>
              <w:bottom w:val="single" w:sz="4" w:space="0" w:color="auto"/>
              <w:right w:val="single" w:sz="4" w:space="0" w:color="auto"/>
            </w:tcBorders>
            <w:shd w:val="clear" w:color="000000" w:fill="FFFFFF"/>
            <w:noWrap/>
            <w:vAlign w:val="bottom"/>
            <w:hideMark/>
          </w:tcPr>
          <w:p w14:paraId="0A209FFD"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w:t>
            </w:r>
          </w:p>
        </w:tc>
        <w:tc>
          <w:tcPr>
            <w:tcW w:w="3915" w:type="dxa"/>
            <w:tcBorders>
              <w:top w:val="nil"/>
              <w:left w:val="nil"/>
              <w:bottom w:val="single" w:sz="4" w:space="0" w:color="auto"/>
              <w:right w:val="single" w:sz="8" w:space="0" w:color="auto"/>
            </w:tcBorders>
            <w:shd w:val="clear" w:color="000000" w:fill="FFFFFF"/>
            <w:noWrap/>
            <w:vAlign w:val="bottom"/>
            <w:hideMark/>
          </w:tcPr>
          <w:p w14:paraId="20A655F9"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ACATCTGCAAACGTGTCCACT</w:t>
            </w:r>
          </w:p>
        </w:tc>
      </w:tr>
      <w:tr w:rsidR="00182427" w:rsidRPr="000429E4" w14:paraId="2A51BE38"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000000" w:fill="FFFFFF"/>
            <w:vAlign w:val="bottom"/>
            <w:hideMark/>
          </w:tcPr>
          <w:p w14:paraId="4640D2CD"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000000" w:fill="FFFFFF"/>
            <w:noWrap/>
            <w:vAlign w:val="bottom"/>
            <w:hideMark/>
          </w:tcPr>
          <w:p w14:paraId="3FE3E959"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Mansc4</w:t>
            </w:r>
          </w:p>
        </w:tc>
        <w:tc>
          <w:tcPr>
            <w:tcW w:w="1613" w:type="dxa"/>
            <w:tcBorders>
              <w:top w:val="nil"/>
              <w:left w:val="nil"/>
              <w:bottom w:val="single" w:sz="4" w:space="0" w:color="auto"/>
              <w:right w:val="single" w:sz="4" w:space="0" w:color="auto"/>
            </w:tcBorders>
            <w:shd w:val="clear" w:color="000000" w:fill="FFFFFF"/>
            <w:noWrap/>
            <w:vAlign w:val="bottom"/>
            <w:hideMark/>
          </w:tcPr>
          <w:p w14:paraId="257BE43C"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rs51447380</w:t>
            </w:r>
          </w:p>
        </w:tc>
        <w:tc>
          <w:tcPr>
            <w:tcW w:w="907" w:type="dxa"/>
            <w:tcBorders>
              <w:top w:val="nil"/>
              <w:left w:val="nil"/>
              <w:bottom w:val="single" w:sz="4" w:space="0" w:color="auto"/>
              <w:right w:val="single" w:sz="4" w:space="0" w:color="auto"/>
            </w:tcBorders>
            <w:shd w:val="clear" w:color="000000" w:fill="FFFFFF"/>
            <w:noWrap/>
            <w:vAlign w:val="bottom"/>
            <w:hideMark/>
          </w:tcPr>
          <w:p w14:paraId="1CEF90AA"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w:t>
            </w:r>
          </w:p>
        </w:tc>
        <w:tc>
          <w:tcPr>
            <w:tcW w:w="3915" w:type="dxa"/>
            <w:tcBorders>
              <w:top w:val="nil"/>
              <w:left w:val="nil"/>
              <w:bottom w:val="single" w:sz="4" w:space="0" w:color="auto"/>
              <w:right w:val="single" w:sz="8" w:space="0" w:color="auto"/>
            </w:tcBorders>
            <w:shd w:val="clear" w:color="000000" w:fill="FFFFFF"/>
            <w:noWrap/>
            <w:vAlign w:val="bottom"/>
            <w:hideMark/>
          </w:tcPr>
          <w:p w14:paraId="2D8D8C72"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ACATCTGCAAACGTGTCCACT</w:t>
            </w:r>
          </w:p>
        </w:tc>
      </w:tr>
      <w:tr w:rsidR="00182427" w:rsidRPr="000429E4" w14:paraId="7F9F16B7"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000000" w:fill="FFFFFF"/>
            <w:vAlign w:val="bottom"/>
            <w:hideMark/>
          </w:tcPr>
          <w:p w14:paraId="1CFB24CA"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000000" w:fill="FFFFFF"/>
            <w:noWrap/>
            <w:vAlign w:val="bottom"/>
            <w:hideMark/>
          </w:tcPr>
          <w:p w14:paraId="69BF26EE"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Mansc4</w:t>
            </w:r>
          </w:p>
        </w:tc>
        <w:tc>
          <w:tcPr>
            <w:tcW w:w="1613" w:type="dxa"/>
            <w:tcBorders>
              <w:top w:val="nil"/>
              <w:left w:val="nil"/>
              <w:bottom w:val="single" w:sz="4" w:space="0" w:color="auto"/>
              <w:right w:val="single" w:sz="4" w:space="0" w:color="auto"/>
            </w:tcBorders>
            <w:shd w:val="clear" w:color="000000" w:fill="FFFFFF"/>
            <w:noWrap/>
            <w:vAlign w:val="bottom"/>
            <w:hideMark/>
          </w:tcPr>
          <w:p w14:paraId="65457896"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rs51447380</w:t>
            </w:r>
          </w:p>
        </w:tc>
        <w:tc>
          <w:tcPr>
            <w:tcW w:w="907" w:type="dxa"/>
            <w:tcBorders>
              <w:top w:val="nil"/>
              <w:left w:val="nil"/>
              <w:bottom w:val="single" w:sz="4" w:space="0" w:color="auto"/>
              <w:right w:val="single" w:sz="4" w:space="0" w:color="auto"/>
            </w:tcBorders>
            <w:shd w:val="clear" w:color="000000" w:fill="FFFFFF"/>
            <w:noWrap/>
            <w:vAlign w:val="bottom"/>
            <w:hideMark/>
          </w:tcPr>
          <w:p w14:paraId="3530038F"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w:t>
            </w:r>
          </w:p>
        </w:tc>
        <w:tc>
          <w:tcPr>
            <w:tcW w:w="3915" w:type="dxa"/>
            <w:tcBorders>
              <w:top w:val="nil"/>
              <w:left w:val="nil"/>
              <w:bottom w:val="single" w:sz="4" w:space="0" w:color="auto"/>
              <w:right w:val="single" w:sz="8" w:space="0" w:color="auto"/>
            </w:tcBorders>
            <w:shd w:val="clear" w:color="000000" w:fill="FFFFFF"/>
            <w:noWrap/>
            <w:vAlign w:val="bottom"/>
            <w:hideMark/>
          </w:tcPr>
          <w:p w14:paraId="0E056277"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ACATCTGCAAACGTGTCCACT</w:t>
            </w:r>
          </w:p>
        </w:tc>
      </w:tr>
      <w:tr w:rsidR="00182427" w:rsidRPr="000429E4" w14:paraId="52E311F2"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000000" w:fill="FFFFFF"/>
            <w:vAlign w:val="bottom"/>
            <w:hideMark/>
          </w:tcPr>
          <w:p w14:paraId="1537601F"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000000" w:fill="FFFFFF"/>
            <w:noWrap/>
            <w:vAlign w:val="bottom"/>
            <w:hideMark/>
          </w:tcPr>
          <w:p w14:paraId="086F3FA2"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Mansc4</w:t>
            </w:r>
          </w:p>
        </w:tc>
        <w:tc>
          <w:tcPr>
            <w:tcW w:w="1613" w:type="dxa"/>
            <w:tcBorders>
              <w:top w:val="nil"/>
              <w:left w:val="nil"/>
              <w:bottom w:val="single" w:sz="4" w:space="0" w:color="auto"/>
              <w:right w:val="single" w:sz="4" w:space="0" w:color="auto"/>
            </w:tcBorders>
            <w:shd w:val="clear" w:color="000000" w:fill="FFFFFF"/>
            <w:noWrap/>
            <w:vAlign w:val="bottom"/>
            <w:hideMark/>
          </w:tcPr>
          <w:p w14:paraId="2EE8F06F"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rs51447380</w:t>
            </w:r>
          </w:p>
        </w:tc>
        <w:tc>
          <w:tcPr>
            <w:tcW w:w="907" w:type="dxa"/>
            <w:tcBorders>
              <w:top w:val="nil"/>
              <w:left w:val="nil"/>
              <w:bottom w:val="single" w:sz="4" w:space="0" w:color="auto"/>
              <w:right w:val="single" w:sz="4" w:space="0" w:color="auto"/>
            </w:tcBorders>
            <w:shd w:val="clear" w:color="000000" w:fill="FFFFFF"/>
            <w:noWrap/>
            <w:vAlign w:val="bottom"/>
            <w:hideMark/>
          </w:tcPr>
          <w:p w14:paraId="395CB036"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w:t>
            </w:r>
          </w:p>
        </w:tc>
        <w:tc>
          <w:tcPr>
            <w:tcW w:w="3915" w:type="dxa"/>
            <w:tcBorders>
              <w:top w:val="nil"/>
              <w:left w:val="nil"/>
              <w:bottom w:val="single" w:sz="4" w:space="0" w:color="auto"/>
              <w:right w:val="single" w:sz="8" w:space="0" w:color="auto"/>
            </w:tcBorders>
            <w:shd w:val="clear" w:color="000000" w:fill="FFFFFF"/>
            <w:noWrap/>
            <w:vAlign w:val="bottom"/>
            <w:hideMark/>
          </w:tcPr>
          <w:p w14:paraId="33E0D1F2"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ACATCTGCAAACGTGTCCACT</w:t>
            </w:r>
          </w:p>
        </w:tc>
      </w:tr>
      <w:tr w:rsidR="00182427" w:rsidRPr="000429E4" w14:paraId="4A154433"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000000" w:fill="FFFFFF"/>
            <w:vAlign w:val="bottom"/>
            <w:hideMark/>
          </w:tcPr>
          <w:p w14:paraId="6C34535E"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000000" w:fill="FFFFFF"/>
            <w:noWrap/>
            <w:vAlign w:val="bottom"/>
            <w:hideMark/>
          </w:tcPr>
          <w:p w14:paraId="2E6F30EA"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Mansc4</w:t>
            </w:r>
          </w:p>
        </w:tc>
        <w:tc>
          <w:tcPr>
            <w:tcW w:w="1613" w:type="dxa"/>
            <w:tcBorders>
              <w:top w:val="nil"/>
              <w:left w:val="nil"/>
              <w:bottom w:val="single" w:sz="4" w:space="0" w:color="auto"/>
              <w:right w:val="single" w:sz="4" w:space="0" w:color="auto"/>
            </w:tcBorders>
            <w:shd w:val="clear" w:color="000000" w:fill="FFFFFF"/>
            <w:noWrap/>
            <w:vAlign w:val="bottom"/>
            <w:hideMark/>
          </w:tcPr>
          <w:p w14:paraId="7AB44CE8"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rs51447380</w:t>
            </w:r>
          </w:p>
        </w:tc>
        <w:tc>
          <w:tcPr>
            <w:tcW w:w="907" w:type="dxa"/>
            <w:tcBorders>
              <w:top w:val="nil"/>
              <w:left w:val="nil"/>
              <w:bottom w:val="single" w:sz="4" w:space="0" w:color="auto"/>
              <w:right w:val="single" w:sz="4" w:space="0" w:color="auto"/>
            </w:tcBorders>
            <w:shd w:val="clear" w:color="000000" w:fill="FFFFFF"/>
            <w:noWrap/>
            <w:vAlign w:val="bottom"/>
            <w:hideMark/>
          </w:tcPr>
          <w:p w14:paraId="71F7608E"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w:t>
            </w:r>
          </w:p>
        </w:tc>
        <w:tc>
          <w:tcPr>
            <w:tcW w:w="3915" w:type="dxa"/>
            <w:tcBorders>
              <w:top w:val="nil"/>
              <w:left w:val="nil"/>
              <w:bottom w:val="single" w:sz="4" w:space="0" w:color="auto"/>
              <w:right w:val="single" w:sz="8" w:space="0" w:color="auto"/>
            </w:tcBorders>
            <w:shd w:val="clear" w:color="000000" w:fill="FFFFFF"/>
            <w:noWrap/>
            <w:vAlign w:val="bottom"/>
            <w:hideMark/>
          </w:tcPr>
          <w:p w14:paraId="3A402697"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ACATCTGCAAACGTGTCCACT</w:t>
            </w:r>
          </w:p>
        </w:tc>
      </w:tr>
      <w:tr w:rsidR="00182427" w:rsidRPr="000429E4" w14:paraId="7694B85C"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2CE62E19" w14:textId="77777777" w:rsidR="00182427" w:rsidRPr="000429E4" w:rsidRDefault="00182427" w:rsidP="00B237D1">
            <w:pPr>
              <w:rPr>
                <w:rFonts w:asciiTheme="majorBidi" w:hAnsiTheme="majorBidi" w:cstheme="majorBidi"/>
              </w:rPr>
            </w:pPr>
            <w:r w:rsidRPr="000429E4">
              <w:rPr>
                <w:rFonts w:asciiTheme="majorBidi" w:hAnsiTheme="majorBidi" w:cstheme="majorBidi"/>
              </w:rPr>
              <w:t>Pancreatic Tissue</w:t>
            </w:r>
          </w:p>
        </w:tc>
        <w:tc>
          <w:tcPr>
            <w:tcW w:w="1530" w:type="dxa"/>
            <w:tcBorders>
              <w:top w:val="nil"/>
              <w:left w:val="nil"/>
              <w:bottom w:val="single" w:sz="4" w:space="0" w:color="auto"/>
              <w:right w:val="single" w:sz="4" w:space="0" w:color="auto"/>
            </w:tcBorders>
            <w:shd w:val="clear" w:color="auto" w:fill="F2F2F2" w:themeFill="background1" w:themeFillShade="F2"/>
            <w:noWrap/>
            <w:vAlign w:val="bottom"/>
            <w:hideMark/>
          </w:tcPr>
          <w:p w14:paraId="15833932"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Mrps35</w:t>
            </w:r>
          </w:p>
        </w:tc>
        <w:tc>
          <w:tcPr>
            <w:tcW w:w="1613" w:type="dxa"/>
            <w:tcBorders>
              <w:top w:val="nil"/>
              <w:left w:val="nil"/>
              <w:bottom w:val="single" w:sz="4" w:space="0" w:color="auto"/>
              <w:right w:val="single" w:sz="4" w:space="0" w:color="auto"/>
            </w:tcBorders>
            <w:shd w:val="clear" w:color="auto" w:fill="F2F2F2" w:themeFill="background1" w:themeFillShade="F2"/>
            <w:noWrap/>
            <w:vAlign w:val="bottom"/>
            <w:hideMark/>
          </w:tcPr>
          <w:p w14:paraId="6635EAE9"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rs36949762</w:t>
            </w:r>
          </w:p>
        </w:tc>
        <w:tc>
          <w:tcPr>
            <w:tcW w:w="907" w:type="dxa"/>
            <w:tcBorders>
              <w:top w:val="nil"/>
              <w:left w:val="nil"/>
              <w:bottom w:val="single" w:sz="4" w:space="0" w:color="auto"/>
              <w:right w:val="single" w:sz="4" w:space="0" w:color="auto"/>
            </w:tcBorders>
            <w:shd w:val="clear" w:color="auto" w:fill="F2F2F2" w:themeFill="background1" w:themeFillShade="F2"/>
            <w:noWrap/>
            <w:vAlign w:val="bottom"/>
            <w:hideMark/>
          </w:tcPr>
          <w:p w14:paraId="3D81CBE1"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G/G</w:t>
            </w:r>
          </w:p>
        </w:tc>
        <w:tc>
          <w:tcPr>
            <w:tcW w:w="3915" w:type="dxa"/>
            <w:tcBorders>
              <w:top w:val="nil"/>
              <w:left w:val="nil"/>
              <w:bottom w:val="single" w:sz="4" w:space="0" w:color="auto"/>
              <w:right w:val="single" w:sz="8" w:space="0" w:color="auto"/>
            </w:tcBorders>
            <w:shd w:val="clear" w:color="auto" w:fill="F2F2F2" w:themeFill="background1" w:themeFillShade="F2"/>
            <w:noWrap/>
            <w:vAlign w:val="bottom"/>
            <w:hideMark/>
          </w:tcPr>
          <w:p w14:paraId="37774B68"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CGGCAGAACTGTGACTATGCA</w:t>
            </w:r>
          </w:p>
        </w:tc>
      </w:tr>
      <w:tr w:rsidR="00182427" w:rsidRPr="000429E4" w14:paraId="7B5DD9D9"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42718A9F" w14:textId="77777777" w:rsidR="00182427" w:rsidRPr="000429E4" w:rsidRDefault="00182427" w:rsidP="00B237D1">
            <w:pPr>
              <w:rPr>
                <w:rFonts w:asciiTheme="majorBidi" w:hAnsiTheme="majorBidi" w:cstheme="majorBidi"/>
              </w:rPr>
            </w:pPr>
            <w:r w:rsidRPr="000429E4">
              <w:rPr>
                <w:rFonts w:asciiTheme="majorBidi" w:hAnsiTheme="majorBidi" w:cstheme="majorBidi"/>
              </w:rPr>
              <w:t>mT3-2D cell line</w:t>
            </w:r>
          </w:p>
        </w:tc>
        <w:tc>
          <w:tcPr>
            <w:tcW w:w="1530" w:type="dxa"/>
            <w:tcBorders>
              <w:top w:val="nil"/>
              <w:left w:val="nil"/>
              <w:bottom w:val="single" w:sz="4" w:space="0" w:color="auto"/>
              <w:right w:val="single" w:sz="4" w:space="0" w:color="auto"/>
            </w:tcBorders>
            <w:shd w:val="clear" w:color="auto" w:fill="F2F2F2" w:themeFill="background1" w:themeFillShade="F2"/>
            <w:noWrap/>
            <w:vAlign w:val="bottom"/>
            <w:hideMark/>
          </w:tcPr>
          <w:p w14:paraId="18DFD081"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Mrps35</w:t>
            </w:r>
          </w:p>
        </w:tc>
        <w:tc>
          <w:tcPr>
            <w:tcW w:w="1613" w:type="dxa"/>
            <w:tcBorders>
              <w:top w:val="nil"/>
              <w:left w:val="nil"/>
              <w:bottom w:val="single" w:sz="4" w:space="0" w:color="auto"/>
              <w:right w:val="single" w:sz="4" w:space="0" w:color="auto"/>
            </w:tcBorders>
            <w:shd w:val="clear" w:color="auto" w:fill="F2F2F2" w:themeFill="background1" w:themeFillShade="F2"/>
            <w:noWrap/>
            <w:vAlign w:val="bottom"/>
            <w:hideMark/>
          </w:tcPr>
          <w:p w14:paraId="5D4E9710"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rs36949762</w:t>
            </w:r>
          </w:p>
        </w:tc>
        <w:tc>
          <w:tcPr>
            <w:tcW w:w="907" w:type="dxa"/>
            <w:tcBorders>
              <w:top w:val="nil"/>
              <w:left w:val="nil"/>
              <w:bottom w:val="single" w:sz="4" w:space="0" w:color="auto"/>
              <w:right w:val="single" w:sz="4" w:space="0" w:color="auto"/>
            </w:tcBorders>
            <w:shd w:val="clear" w:color="auto" w:fill="F2F2F2" w:themeFill="background1" w:themeFillShade="F2"/>
            <w:noWrap/>
            <w:vAlign w:val="bottom"/>
            <w:hideMark/>
          </w:tcPr>
          <w:p w14:paraId="2B06357A"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G/A</w:t>
            </w:r>
          </w:p>
        </w:tc>
        <w:tc>
          <w:tcPr>
            <w:tcW w:w="3915" w:type="dxa"/>
            <w:tcBorders>
              <w:top w:val="nil"/>
              <w:left w:val="nil"/>
              <w:bottom w:val="single" w:sz="4" w:space="0" w:color="auto"/>
              <w:right w:val="single" w:sz="8" w:space="0" w:color="auto"/>
            </w:tcBorders>
            <w:shd w:val="clear" w:color="auto" w:fill="F2F2F2" w:themeFill="background1" w:themeFillShade="F2"/>
            <w:noWrap/>
            <w:vAlign w:val="bottom"/>
            <w:hideMark/>
          </w:tcPr>
          <w:p w14:paraId="283E5C0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CGGCAGAACTGTGACTATGCA</w:t>
            </w:r>
          </w:p>
        </w:tc>
      </w:tr>
      <w:tr w:rsidR="00182427" w:rsidRPr="000429E4" w14:paraId="3F9B59AF"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5A7B6173"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auto" w:fill="F2F2F2" w:themeFill="background1" w:themeFillShade="F2"/>
            <w:noWrap/>
            <w:vAlign w:val="bottom"/>
            <w:hideMark/>
          </w:tcPr>
          <w:p w14:paraId="4A56704A"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Mrps35</w:t>
            </w:r>
          </w:p>
        </w:tc>
        <w:tc>
          <w:tcPr>
            <w:tcW w:w="1613" w:type="dxa"/>
            <w:tcBorders>
              <w:top w:val="nil"/>
              <w:left w:val="nil"/>
              <w:bottom w:val="single" w:sz="4" w:space="0" w:color="auto"/>
              <w:right w:val="single" w:sz="4" w:space="0" w:color="auto"/>
            </w:tcBorders>
            <w:shd w:val="clear" w:color="auto" w:fill="F2F2F2" w:themeFill="background1" w:themeFillShade="F2"/>
            <w:noWrap/>
            <w:vAlign w:val="bottom"/>
            <w:hideMark/>
          </w:tcPr>
          <w:p w14:paraId="711E95D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rs36949762</w:t>
            </w:r>
          </w:p>
        </w:tc>
        <w:tc>
          <w:tcPr>
            <w:tcW w:w="907" w:type="dxa"/>
            <w:tcBorders>
              <w:top w:val="nil"/>
              <w:left w:val="nil"/>
              <w:bottom w:val="single" w:sz="4" w:space="0" w:color="auto"/>
              <w:right w:val="single" w:sz="4" w:space="0" w:color="auto"/>
            </w:tcBorders>
            <w:shd w:val="clear" w:color="auto" w:fill="F2F2F2" w:themeFill="background1" w:themeFillShade="F2"/>
            <w:noWrap/>
            <w:vAlign w:val="bottom"/>
            <w:hideMark/>
          </w:tcPr>
          <w:p w14:paraId="3D67DDA2"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G/G</w:t>
            </w:r>
          </w:p>
        </w:tc>
        <w:tc>
          <w:tcPr>
            <w:tcW w:w="3915" w:type="dxa"/>
            <w:tcBorders>
              <w:top w:val="nil"/>
              <w:left w:val="nil"/>
              <w:bottom w:val="single" w:sz="4" w:space="0" w:color="auto"/>
              <w:right w:val="single" w:sz="8" w:space="0" w:color="auto"/>
            </w:tcBorders>
            <w:shd w:val="clear" w:color="auto" w:fill="F2F2F2" w:themeFill="background1" w:themeFillShade="F2"/>
            <w:noWrap/>
            <w:vAlign w:val="bottom"/>
            <w:hideMark/>
          </w:tcPr>
          <w:p w14:paraId="54AE590E"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CGGCAGAACTGTGACTATGCA</w:t>
            </w:r>
          </w:p>
        </w:tc>
      </w:tr>
      <w:tr w:rsidR="00182427" w:rsidRPr="000429E4" w14:paraId="38C482FF"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45CC621F"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auto" w:fill="F2F2F2" w:themeFill="background1" w:themeFillShade="F2"/>
            <w:noWrap/>
            <w:vAlign w:val="bottom"/>
            <w:hideMark/>
          </w:tcPr>
          <w:p w14:paraId="4CDD070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Mrps35</w:t>
            </w:r>
          </w:p>
        </w:tc>
        <w:tc>
          <w:tcPr>
            <w:tcW w:w="1613" w:type="dxa"/>
            <w:tcBorders>
              <w:top w:val="nil"/>
              <w:left w:val="nil"/>
              <w:bottom w:val="single" w:sz="4" w:space="0" w:color="auto"/>
              <w:right w:val="single" w:sz="4" w:space="0" w:color="auto"/>
            </w:tcBorders>
            <w:shd w:val="clear" w:color="auto" w:fill="F2F2F2" w:themeFill="background1" w:themeFillShade="F2"/>
            <w:noWrap/>
            <w:vAlign w:val="bottom"/>
            <w:hideMark/>
          </w:tcPr>
          <w:p w14:paraId="56640B49"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rs36949762</w:t>
            </w:r>
          </w:p>
        </w:tc>
        <w:tc>
          <w:tcPr>
            <w:tcW w:w="907" w:type="dxa"/>
            <w:tcBorders>
              <w:top w:val="nil"/>
              <w:left w:val="nil"/>
              <w:bottom w:val="single" w:sz="4" w:space="0" w:color="auto"/>
              <w:right w:val="single" w:sz="4" w:space="0" w:color="auto"/>
            </w:tcBorders>
            <w:shd w:val="clear" w:color="auto" w:fill="F2F2F2" w:themeFill="background1" w:themeFillShade="F2"/>
            <w:noWrap/>
            <w:vAlign w:val="bottom"/>
            <w:hideMark/>
          </w:tcPr>
          <w:p w14:paraId="5711C4A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G/A</w:t>
            </w:r>
          </w:p>
        </w:tc>
        <w:tc>
          <w:tcPr>
            <w:tcW w:w="3915" w:type="dxa"/>
            <w:tcBorders>
              <w:top w:val="nil"/>
              <w:left w:val="nil"/>
              <w:bottom w:val="single" w:sz="4" w:space="0" w:color="auto"/>
              <w:right w:val="single" w:sz="8" w:space="0" w:color="auto"/>
            </w:tcBorders>
            <w:shd w:val="clear" w:color="auto" w:fill="F2F2F2" w:themeFill="background1" w:themeFillShade="F2"/>
            <w:noWrap/>
            <w:vAlign w:val="bottom"/>
            <w:hideMark/>
          </w:tcPr>
          <w:p w14:paraId="5FB1883D"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CGGCAGAACTGTGACTATGCA</w:t>
            </w:r>
          </w:p>
        </w:tc>
      </w:tr>
      <w:tr w:rsidR="00182427" w:rsidRPr="000429E4" w14:paraId="584539C3"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65E24D9F"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auto" w:fill="F2F2F2" w:themeFill="background1" w:themeFillShade="F2"/>
            <w:noWrap/>
            <w:vAlign w:val="bottom"/>
            <w:hideMark/>
          </w:tcPr>
          <w:p w14:paraId="35C8B690"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Mrps35</w:t>
            </w:r>
          </w:p>
        </w:tc>
        <w:tc>
          <w:tcPr>
            <w:tcW w:w="1613" w:type="dxa"/>
            <w:tcBorders>
              <w:top w:val="nil"/>
              <w:left w:val="nil"/>
              <w:bottom w:val="single" w:sz="4" w:space="0" w:color="auto"/>
              <w:right w:val="single" w:sz="4" w:space="0" w:color="auto"/>
            </w:tcBorders>
            <w:shd w:val="clear" w:color="auto" w:fill="F2F2F2" w:themeFill="background1" w:themeFillShade="F2"/>
            <w:noWrap/>
            <w:vAlign w:val="bottom"/>
            <w:hideMark/>
          </w:tcPr>
          <w:p w14:paraId="70107811"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rs36949762</w:t>
            </w:r>
          </w:p>
        </w:tc>
        <w:tc>
          <w:tcPr>
            <w:tcW w:w="907" w:type="dxa"/>
            <w:tcBorders>
              <w:top w:val="nil"/>
              <w:left w:val="nil"/>
              <w:bottom w:val="single" w:sz="4" w:space="0" w:color="auto"/>
              <w:right w:val="single" w:sz="4" w:space="0" w:color="auto"/>
            </w:tcBorders>
            <w:shd w:val="clear" w:color="auto" w:fill="F2F2F2" w:themeFill="background1" w:themeFillShade="F2"/>
            <w:noWrap/>
            <w:vAlign w:val="bottom"/>
            <w:hideMark/>
          </w:tcPr>
          <w:p w14:paraId="42DB2880"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G/A</w:t>
            </w:r>
          </w:p>
        </w:tc>
        <w:tc>
          <w:tcPr>
            <w:tcW w:w="3915" w:type="dxa"/>
            <w:tcBorders>
              <w:top w:val="nil"/>
              <w:left w:val="nil"/>
              <w:bottom w:val="single" w:sz="4" w:space="0" w:color="auto"/>
              <w:right w:val="single" w:sz="8" w:space="0" w:color="auto"/>
            </w:tcBorders>
            <w:shd w:val="clear" w:color="auto" w:fill="F2F2F2" w:themeFill="background1" w:themeFillShade="F2"/>
            <w:noWrap/>
            <w:vAlign w:val="bottom"/>
            <w:hideMark/>
          </w:tcPr>
          <w:p w14:paraId="6CAD87F2"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CGGCAGAACTGTGACTATGCA</w:t>
            </w:r>
          </w:p>
        </w:tc>
      </w:tr>
      <w:tr w:rsidR="00182427" w:rsidRPr="000429E4" w14:paraId="2EC15C73"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72C5C893"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auto" w:fill="F2F2F2" w:themeFill="background1" w:themeFillShade="F2"/>
            <w:noWrap/>
            <w:vAlign w:val="bottom"/>
            <w:hideMark/>
          </w:tcPr>
          <w:p w14:paraId="28ACAE55"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Mrps35</w:t>
            </w:r>
          </w:p>
        </w:tc>
        <w:tc>
          <w:tcPr>
            <w:tcW w:w="1613" w:type="dxa"/>
            <w:tcBorders>
              <w:top w:val="nil"/>
              <w:left w:val="nil"/>
              <w:bottom w:val="single" w:sz="4" w:space="0" w:color="auto"/>
              <w:right w:val="single" w:sz="4" w:space="0" w:color="auto"/>
            </w:tcBorders>
            <w:shd w:val="clear" w:color="auto" w:fill="F2F2F2" w:themeFill="background1" w:themeFillShade="F2"/>
            <w:noWrap/>
            <w:vAlign w:val="bottom"/>
            <w:hideMark/>
          </w:tcPr>
          <w:p w14:paraId="03A8C155"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rs36949762</w:t>
            </w:r>
          </w:p>
        </w:tc>
        <w:tc>
          <w:tcPr>
            <w:tcW w:w="907" w:type="dxa"/>
            <w:tcBorders>
              <w:top w:val="nil"/>
              <w:left w:val="nil"/>
              <w:bottom w:val="single" w:sz="4" w:space="0" w:color="auto"/>
              <w:right w:val="single" w:sz="4" w:space="0" w:color="auto"/>
            </w:tcBorders>
            <w:shd w:val="clear" w:color="auto" w:fill="F2F2F2" w:themeFill="background1" w:themeFillShade="F2"/>
            <w:noWrap/>
            <w:vAlign w:val="bottom"/>
            <w:hideMark/>
          </w:tcPr>
          <w:p w14:paraId="7C0D942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G/A</w:t>
            </w:r>
          </w:p>
        </w:tc>
        <w:tc>
          <w:tcPr>
            <w:tcW w:w="3915" w:type="dxa"/>
            <w:tcBorders>
              <w:top w:val="nil"/>
              <w:left w:val="nil"/>
              <w:bottom w:val="single" w:sz="4" w:space="0" w:color="auto"/>
              <w:right w:val="single" w:sz="8" w:space="0" w:color="auto"/>
            </w:tcBorders>
            <w:shd w:val="clear" w:color="auto" w:fill="F2F2F2" w:themeFill="background1" w:themeFillShade="F2"/>
            <w:noWrap/>
            <w:vAlign w:val="bottom"/>
            <w:hideMark/>
          </w:tcPr>
          <w:p w14:paraId="2FFA41F7"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CGGCAGAACTGTGACTATGCA</w:t>
            </w:r>
          </w:p>
        </w:tc>
      </w:tr>
      <w:tr w:rsidR="00182427" w:rsidRPr="000429E4" w14:paraId="2F92E26A"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4B0478B3"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auto" w:fill="F2F2F2" w:themeFill="background1" w:themeFillShade="F2"/>
            <w:noWrap/>
            <w:vAlign w:val="bottom"/>
            <w:hideMark/>
          </w:tcPr>
          <w:p w14:paraId="05974B77"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Mrps35</w:t>
            </w:r>
          </w:p>
        </w:tc>
        <w:tc>
          <w:tcPr>
            <w:tcW w:w="1613" w:type="dxa"/>
            <w:tcBorders>
              <w:top w:val="nil"/>
              <w:left w:val="nil"/>
              <w:bottom w:val="single" w:sz="4" w:space="0" w:color="auto"/>
              <w:right w:val="single" w:sz="4" w:space="0" w:color="auto"/>
            </w:tcBorders>
            <w:shd w:val="clear" w:color="auto" w:fill="F2F2F2" w:themeFill="background1" w:themeFillShade="F2"/>
            <w:noWrap/>
            <w:vAlign w:val="bottom"/>
            <w:hideMark/>
          </w:tcPr>
          <w:p w14:paraId="1836BEF1"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rs36949762</w:t>
            </w:r>
          </w:p>
        </w:tc>
        <w:tc>
          <w:tcPr>
            <w:tcW w:w="907" w:type="dxa"/>
            <w:tcBorders>
              <w:top w:val="nil"/>
              <w:left w:val="nil"/>
              <w:bottom w:val="single" w:sz="4" w:space="0" w:color="auto"/>
              <w:right w:val="single" w:sz="4" w:space="0" w:color="auto"/>
            </w:tcBorders>
            <w:shd w:val="clear" w:color="auto" w:fill="F2F2F2" w:themeFill="background1" w:themeFillShade="F2"/>
            <w:noWrap/>
            <w:vAlign w:val="bottom"/>
            <w:hideMark/>
          </w:tcPr>
          <w:p w14:paraId="0747EB90"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G/A</w:t>
            </w:r>
          </w:p>
        </w:tc>
        <w:tc>
          <w:tcPr>
            <w:tcW w:w="3915" w:type="dxa"/>
            <w:tcBorders>
              <w:top w:val="nil"/>
              <w:left w:val="nil"/>
              <w:bottom w:val="single" w:sz="4" w:space="0" w:color="auto"/>
              <w:right w:val="single" w:sz="8" w:space="0" w:color="auto"/>
            </w:tcBorders>
            <w:shd w:val="clear" w:color="auto" w:fill="F2F2F2" w:themeFill="background1" w:themeFillShade="F2"/>
            <w:noWrap/>
            <w:vAlign w:val="bottom"/>
            <w:hideMark/>
          </w:tcPr>
          <w:p w14:paraId="6D2495C7"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CGGCAGAACTGTGACTATGCA</w:t>
            </w:r>
          </w:p>
        </w:tc>
      </w:tr>
      <w:tr w:rsidR="00182427" w:rsidRPr="000429E4" w14:paraId="15EA1F57"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3104BE5F"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auto" w:fill="F2F2F2" w:themeFill="background1" w:themeFillShade="F2"/>
            <w:noWrap/>
            <w:vAlign w:val="bottom"/>
            <w:hideMark/>
          </w:tcPr>
          <w:p w14:paraId="1E080F64"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Mrps35</w:t>
            </w:r>
          </w:p>
        </w:tc>
        <w:tc>
          <w:tcPr>
            <w:tcW w:w="1613" w:type="dxa"/>
            <w:tcBorders>
              <w:top w:val="nil"/>
              <w:left w:val="nil"/>
              <w:bottom w:val="single" w:sz="4" w:space="0" w:color="auto"/>
              <w:right w:val="single" w:sz="4" w:space="0" w:color="auto"/>
            </w:tcBorders>
            <w:shd w:val="clear" w:color="auto" w:fill="F2F2F2" w:themeFill="background1" w:themeFillShade="F2"/>
            <w:noWrap/>
            <w:vAlign w:val="bottom"/>
            <w:hideMark/>
          </w:tcPr>
          <w:p w14:paraId="364330BE"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rs36949762</w:t>
            </w:r>
          </w:p>
        </w:tc>
        <w:tc>
          <w:tcPr>
            <w:tcW w:w="907" w:type="dxa"/>
            <w:tcBorders>
              <w:top w:val="nil"/>
              <w:left w:val="nil"/>
              <w:bottom w:val="single" w:sz="4" w:space="0" w:color="auto"/>
              <w:right w:val="single" w:sz="4" w:space="0" w:color="auto"/>
            </w:tcBorders>
            <w:shd w:val="clear" w:color="auto" w:fill="F2F2F2" w:themeFill="background1" w:themeFillShade="F2"/>
            <w:noWrap/>
            <w:vAlign w:val="bottom"/>
            <w:hideMark/>
          </w:tcPr>
          <w:p w14:paraId="4AB1B274"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G/A</w:t>
            </w:r>
          </w:p>
        </w:tc>
        <w:tc>
          <w:tcPr>
            <w:tcW w:w="3915" w:type="dxa"/>
            <w:tcBorders>
              <w:top w:val="nil"/>
              <w:left w:val="nil"/>
              <w:bottom w:val="single" w:sz="4" w:space="0" w:color="auto"/>
              <w:right w:val="single" w:sz="8" w:space="0" w:color="auto"/>
            </w:tcBorders>
            <w:shd w:val="clear" w:color="auto" w:fill="F2F2F2" w:themeFill="background1" w:themeFillShade="F2"/>
            <w:noWrap/>
            <w:vAlign w:val="bottom"/>
            <w:hideMark/>
          </w:tcPr>
          <w:p w14:paraId="1E17E648"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CGGCAGAACTGTGACTATGCA</w:t>
            </w:r>
          </w:p>
        </w:tc>
      </w:tr>
      <w:tr w:rsidR="00182427" w:rsidRPr="000429E4" w14:paraId="7CE39DBA"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000000" w:fill="FFFFFF"/>
            <w:vAlign w:val="bottom"/>
            <w:hideMark/>
          </w:tcPr>
          <w:p w14:paraId="51C11583" w14:textId="77777777" w:rsidR="00182427" w:rsidRPr="000429E4" w:rsidRDefault="00182427" w:rsidP="00B237D1">
            <w:pPr>
              <w:rPr>
                <w:rFonts w:asciiTheme="majorBidi" w:hAnsiTheme="majorBidi" w:cstheme="majorBidi"/>
              </w:rPr>
            </w:pPr>
            <w:r w:rsidRPr="000429E4">
              <w:rPr>
                <w:rFonts w:asciiTheme="majorBidi" w:hAnsiTheme="majorBidi" w:cstheme="majorBidi"/>
              </w:rPr>
              <w:t>Pancreatic Tissue</w:t>
            </w:r>
          </w:p>
        </w:tc>
        <w:tc>
          <w:tcPr>
            <w:tcW w:w="1530" w:type="dxa"/>
            <w:tcBorders>
              <w:top w:val="nil"/>
              <w:left w:val="nil"/>
              <w:bottom w:val="single" w:sz="4" w:space="0" w:color="auto"/>
              <w:right w:val="single" w:sz="4" w:space="0" w:color="auto"/>
            </w:tcBorders>
            <w:shd w:val="clear" w:color="000000" w:fill="FFFFFF"/>
            <w:noWrap/>
            <w:vAlign w:val="bottom"/>
            <w:hideMark/>
          </w:tcPr>
          <w:p w14:paraId="7763124F"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Nlrc5</w:t>
            </w:r>
          </w:p>
        </w:tc>
        <w:tc>
          <w:tcPr>
            <w:tcW w:w="1613" w:type="dxa"/>
            <w:tcBorders>
              <w:top w:val="nil"/>
              <w:left w:val="nil"/>
              <w:bottom w:val="single" w:sz="4" w:space="0" w:color="auto"/>
              <w:right w:val="single" w:sz="4" w:space="0" w:color="auto"/>
            </w:tcBorders>
            <w:shd w:val="clear" w:color="000000" w:fill="FFFFFF"/>
            <w:noWrap/>
            <w:vAlign w:val="bottom"/>
            <w:hideMark/>
          </w:tcPr>
          <w:p w14:paraId="2EC26B18"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rs32684635</w:t>
            </w:r>
          </w:p>
        </w:tc>
        <w:tc>
          <w:tcPr>
            <w:tcW w:w="907" w:type="dxa"/>
            <w:tcBorders>
              <w:top w:val="nil"/>
              <w:left w:val="nil"/>
              <w:bottom w:val="single" w:sz="4" w:space="0" w:color="auto"/>
              <w:right w:val="single" w:sz="4" w:space="0" w:color="auto"/>
            </w:tcBorders>
            <w:shd w:val="clear" w:color="000000" w:fill="FFFFFF"/>
            <w:noWrap/>
            <w:vAlign w:val="bottom"/>
            <w:hideMark/>
          </w:tcPr>
          <w:p w14:paraId="73933E1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T/T</w:t>
            </w:r>
          </w:p>
        </w:tc>
        <w:tc>
          <w:tcPr>
            <w:tcW w:w="3915" w:type="dxa"/>
            <w:tcBorders>
              <w:top w:val="nil"/>
              <w:left w:val="nil"/>
              <w:bottom w:val="single" w:sz="4" w:space="0" w:color="auto"/>
              <w:right w:val="single" w:sz="8" w:space="0" w:color="auto"/>
            </w:tcBorders>
            <w:shd w:val="clear" w:color="000000" w:fill="FFFFFF"/>
            <w:noWrap/>
            <w:vAlign w:val="bottom"/>
            <w:hideMark/>
          </w:tcPr>
          <w:p w14:paraId="72C14E3E"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ACCTGCCACATGTTCCTCTGC</w:t>
            </w:r>
          </w:p>
        </w:tc>
      </w:tr>
      <w:tr w:rsidR="00182427" w:rsidRPr="000429E4" w14:paraId="1D0FEE82"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000000" w:fill="FFFFFF"/>
            <w:vAlign w:val="bottom"/>
            <w:hideMark/>
          </w:tcPr>
          <w:p w14:paraId="4326D67E" w14:textId="77777777" w:rsidR="00182427" w:rsidRPr="000429E4" w:rsidRDefault="00182427" w:rsidP="00B237D1">
            <w:pPr>
              <w:rPr>
                <w:rFonts w:asciiTheme="majorBidi" w:hAnsiTheme="majorBidi" w:cstheme="majorBidi"/>
              </w:rPr>
            </w:pPr>
            <w:r w:rsidRPr="000429E4">
              <w:rPr>
                <w:rFonts w:asciiTheme="majorBidi" w:hAnsiTheme="majorBidi" w:cstheme="majorBidi"/>
              </w:rPr>
              <w:t>mT3-2D cell line</w:t>
            </w:r>
          </w:p>
        </w:tc>
        <w:tc>
          <w:tcPr>
            <w:tcW w:w="1530" w:type="dxa"/>
            <w:tcBorders>
              <w:top w:val="nil"/>
              <w:left w:val="nil"/>
              <w:bottom w:val="single" w:sz="4" w:space="0" w:color="auto"/>
              <w:right w:val="single" w:sz="4" w:space="0" w:color="auto"/>
            </w:tcBorders>
            <w:shd w:val="clear" w:color="000000" w:fill="FFFFFF"/>
            <w:noWrap/>
            <w:vAlign w:val="bottom"/>
            <w:hideMark/>
          </w:tcPr>
          <w:p w14:paraId="43FF653B"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Nlrc5</w:t>
            </w:r>
          </w:p>
        </w:tc>
        <w:tc>
          <w:tcPr>
            <w:tcW w:w="1613" w:type="dxa"/>
            <w:tcBorders>
              <w:top w:val="nil"/>
              <w:left w:val="nil"/>
              <w:bottom w:val="single" w:sz="4" w:space="0" w:color="auto"/>
              <w:right w:val="single" w:sz="4" w:space="0" w:color="auto"/>
            </w:tcBorders>
            <w:shd w:val="clear" w:color="000000" w:fill="FFFFFF"/>
            <w:noWrap/>
            <w:vAlign w:val="bottom"/>
            <w:hideMark/>
          </w:tcPr>
          <w:p w14:paraId="37DB70E2"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rs32684635</w:t>
            </w:r>
          </w:p>
        </w:tc>
        <w:tc>
          <w:tcPr>
            <w:tcW w:w="907" w:type="dxa"/>
            <w:tcBorders>
              <w:top w:val="nil"/>
              <w:left w:val="nil"/>
              <w:bottom w:val="single" w:sz="4" w:space="0" w:color="auto"/>
              <w:right w:val="single" w:sz="4" w:space="0" w:color="auto"/>
            </w:tcBorders>
            <w:shd w:val="clear" w:color="000000" w:fill="FFFFFF"/>
            <w:noWrap/>
            <w:vAlign w:val="bottom"/>
            <w:hideMark/>
          </w:tcPr>
          <w:p w14:paraId="78866FE1"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C/T</w:t>
            </w:r>
          </w:p>
        </w:tc>
        <w:tc>
          <w:tcPr>
            <w:tcW w:w="3915" w:type="dxa"/>
            <w:tcBorders>
              <w:top w:val="nil"/>
              <w:left w:val="nil"/>
              <w:bottom w:val="single" w:sz="4" w:space="0" w:color="auto"/>
              <w:right w:val="single" w:sz="8" w:space="0" w:color="auto"/>
            </w:tcBorders>
            <w:shd w:val="clear" w:color="000000" w:fill="FFFFFF"/>
            <w:noWrap/>
            <w:vAlign w:val="bottom"/>
            <w:hideMark/>
          </w:tcPr>
          <w:p w14:paraId="587F0C8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ACCTGCCACATGTTCCTCTGC</w:t>
            </w:r>
          </w:p>
        </w:tc>
      </w:tr>
      <w:tr w:rsidR="00182427" w:rsidRPr="000429E4" w14:paraId="0A88816F"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000000" w:fill="FFFFFF"/>
            <w:vAlign w:val="bottom"/>
            <w:hideMark/>
          </w:tcPr>
          <w:p w14:paraId="073DC0CE"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000000" w:fill="FFFFFF"/>
            <w:noWrap/>
            <w:vAlign w:val="bottom"/>
            <w:hideMark/>
          </w:tcPr>
          <w:p w14:paraId="671A4E90"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Nlrc5</w:t>
            </w:r>
          </w:p>
        </w:tc>
        <w:tc>
          <w:tcPr>
            <w:tcW w:w="1613" w:type="dxa"/>
            <w:tcBorders>
              <w:top w:val="nil"/>
              <w:left w:val="nil"/>
              <w:bottom w:val="single" w:sz="4" w:space="0" w:color="auto"/>
              <w:right w:val="single" w:sz="4" w:space="0" w:color="auto"/>
            </w:tcBorders>
            <w:shd w:val="clear" w:color="000000" w:fill="FFFFFF"/>
            <w:noWrap/>
            <w:vAlign w:val="bottom"/>
            <w:hideMark/>
          </w:tcPr>
          <w:p w14:paraId="7744DF3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rs32684635</w:t>
            </w:r>
          </w:p>
        </w:tc>
        <w:tc>
          <w:tcPr>
            <w:tcW w:w="907" w:type="dxa"/>
            <w:tcBorders>
              <w:top w:val="nil"/>
              <w:left w:val="nil"/>
              <w:bottom w:val="single" w:sz="4" w:space="0" w:color="auto"/>
              <w:right w:val="single" w:sz="4" w:space="0" w:color="auto"/>
            </w:tcBorders>
            <w:shd w:val="clear" w:color="000000" w:fill="FFFFFF"/>
            <w:noWrap/>
            <w:vAlign w:val="bottom"/>
            <w:hideMark/>
          </w:tcPr>
          <w:p w14:paraId="28338F28"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T/T</w:t>
            </w:r>
          </w:p>
        </w:tc>
        <w:tc>
          <w:tcPr>
            <w:tcW w:w="3915" w:type="dxa"/>
            <w:tcBorders>
              <w:top w:val="nil"/>
              <w:left w:val="nil"/>
              <w:bottom w:val="single" w:sz="4" w:space="0" w:color="auto"/>
              <w:right w:val="single" w:sz="8" w:space="0" w:color="auto"/>
            </w:tcBorders>
            <w:shd w:val="clear" w:color="000000" w:fill="FFFFFF"/>
            <w:noWrap/>
            <w:vAlign w:val="bottom"/>
            <w:hideMark/>
          </w:tcPr>
          <w:p w14:paraId="5D07AD19"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ACCTGCCACATGTTCCTCTGC</w:t>
            </w:r>
          </w:p>
        </w:tc>
      </w:tr>
      <w:tr w:rsidR="00182427" w:rsidRPr="000429E4" w14:paraId="55194844"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000000" w:fill="FFFFFF"/>
            <w:vAlign w:val="bottom"/>
            <w:hideMark/>
          </w:tcPr>
          <w:p w14:paraId="31DA41A3"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000000" w:fill="FFFFFF"/>
            <w:noWrap/>
            <w:vAlign w:val="bottom"/>
            <w:hideMark/>
          </w:tcPr>
          <w:p w14:paraId="1D14DA8A"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Nlrc5</w:t>
            </w:r>
          </w:p>
        </w:tc>
        <w:tc>
          <w:tcPr>
            <w:tcW w:w="1613" w:type="dxa"/>
            <w:tcBorders>
              <w:top w:val="nil"/>
              <w:left w:val="nil"/>
              <w:bottom w:val="single" w:sz="4" w:space="0" w:color="auto"/>
              <w:right w:val="single" w:sz="4" w:space="0" w:color="auto"/>
            </w:tcBorders>
            <w:shd w:val="clear" w:color="000000" w:fill="FFFFFF"/>
            <w:noWrap/>
            <w:vAlign w:val="bottom"/>
            <w:hideMark/>
          </w:tcPr>
          <w:p w14:paraId="4410AF2F"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rs32684635</w:t>
            </w:r>
          </w:p>
        </w:tc>
        <w:tc>
          <w:tcPr>
            <w:tcW w:w="907" w:type="dxa"/>
            <w:tcBorders>
              <w:top w:val="nil"/>
              <w:left w:val="nil"/>
              <w:bottom w:val="single" w:sz="4" w:space="0" w:color="auto"/>
              <w:right w:val="single" w:sz="4" w:space="0" w:color="auto"/>
            </w:tcBorders>
            <w:shd w:val="clear" w:color="000000" w:fill="FFFFFF"/>
            <w:noWrap/>
            <w:vAlign w:val="bottom"/>
            <w:hideMark/>
          </w:tcPr>
          <w:p w14:paraId="4F1D69C0"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T/T</w:t>
            </w:r>
          </w:p>
        </w:tc>
        <w:tc>
          <w:tcPr>
            <w:tcW w:w="3915" w:type="dxa"/>
            <w:tcBorders>
              <w:top w:val="nil"/>
              <w:left w:val="nil"/>
              <w:bottom w:val="single" w:sz="4" w:space="0" w:color="auto"/>
              <w:right w:val="single" w:sz="8" w:space="0" w:color="auto"/>
            </w:tcBorders>
            <w:shd w:val="clear" w:color="000000" w:fill="FFFFFF"/>
            <w:noWrap/>
            <w:vAlign w:val="bottom"/>
            <w:hideMark/>
          </w:tcPr>
          <w:p w14:paraId="366ED620"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ACCTGCCACATGTTCCTCTGC</w:t>
            </w:r>
          </w:p>
        </w:tc>
      </w:tr>
      <w:tr w:rsidR="00182427" w:rsidRPr="000429E4" w14:paraId="1684F6CD"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000000" w:fill="FFFFFF"/>
            <w:vAlign w:val="bottom"/>
            <w:hideMark/>
          </w:tcPr>
          <w:p w14:paraId="45F62CD9"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WT tumor </w:t>
            </w:r>
          </w:p>
        </w:tc>
        <w:tc>
          <w:tcPr>
            <w:tcW w:w="1530" w:type="dxa"/>
            <w:tcBorders>
              <w:top w:val="nil"/>
              <w:left w:val="nil"/>
              <w:bottom w:val="single" w:sz="4" w:space="0" w:color="auto"/>
              <w:right w:val="single" w:sz="4" w:space="0" w:color="auto"/>
            </w:tcBorders>
            <w:shd w:val="clear" w:color="000000" w:fill="FFFFFF"/>
            <w:noWrap/>
            <w:vAlign w:val="bottom"/>
            <w:hideMark/>
          </w:tcPr>
          <w:p w14:paraId="10235A00"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Nlrc5</w:t>
            </w:r>
          </w:p>
        </w:tc>
        <w:tc>
          <w:tcPr>
            <w:tcW w:w="1613" w:type="dxa"/>
            <w:tcBorders>
              <w:top w:val="nil"/>
              <w:left w:val="nil"/>
              <w:bottom w:val="single" w:sz="4" w:space="0" w:color="auto"/>
              <w:right w:val="single" w:sz="4" w:space="0" w:color="auto"/>
            </w:tcBorders>
            <w:shd w:val="clear" w:color="000000" w:fill="FFFFFF"/>
            <w:noWrap/>
            <w:vAlign w:val="bottom"/>
            <w:hideMark/>
          </w:tcPr>
          <w:p w14:paraId="37406B52"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rs32684635</w:t>
            </w:r>
          </w:p>
        </w:tc>
        <w:tc>
          <w:tcPr>
            <w:tcW w:w="907" w:type="dxa"/>
            <w:tcBorders>
              <w:top w:val="nil"/>
              <w:left w:val="nil"/>
              <w:bottom w:val="single" w:sz="4" w:space="0" w:color="auto"/>
              <w:right w:val="single" w:sz="4" w:space="0" w:color="auto"/>
            </w:tcBorders>
            <w:shd w:val="clear" w:color="000000" w:fill="FFFFFF"/>
            <w:noWrap/>
            <w:vAlign w:val="bottom"/>
            <w:hideMark/>
          </w:tcPr>
          <w:p w14:paraId="3D6200E8"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C/T</w:t>
            </w:r>
          </w:p>
        </w:tc>
        <w:tc>
          <w:tcPr>
            <w:tcW w:w="3915" w:type="dxa"/>
            <w:tcBorders>
              <w:top w:val="nil"/>
              <w:left w:val="nil"/>
              <w:bottom w:val="single" w:sz="4" w:space="0" w:color="auto"/>
              <w:right w:val="single" w:sz="8" w:space="0" w:color="auto"/>
            </w:tcBorders>
            <w:shd w:val="clear" w:color="000000" w:fill="FFFFFF"/>
            <w:noWrap/>
            <w:vAlign w:val="bottom"/>
            <w:hideMark/>
          </w:tcPr>
          <w:p w14:paraId="73C98F22"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ACCTGCCACATGTTCCTCTGC</w:t>
            </w:r>
          </w:p>
        </w:tc>
      </w:tr>
      <w:tr w:rsidR="00182427" w:rsidRPr="000429E4" w14:paraId="04532438"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000000" w:fill="FFFFFF"/>
            <w:vAlign w:val="bottom"/>
            <w:hideMark/>
          </w:tcPr>
          <w:p w14:paraId="05FCDC3C"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000000" w:fill="FFFFFF"/>
            <w:noWrap/>
            <w:vAlign w:val="bottom"/>
            <w:hideMark/>
          </w:tcPr>
          <w:p w14:paraId="5099A165"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Nlrc5</w:t>
            </w:r>
          </w:p>
        </w:tc>
        <w:tc>
          <w:tcPr>
            <w:tcW w:w="1613" w:type="dxa"/>
            <w:tcBorders>
              <w:top w:val="nil"/>
              <w:left w:val="nil"/>
              <w:bottom w:val="single" w:sz="4" w:space="0" w:color="auto"/>
              <w:right w:val="single" w:sz="4" w:space="0" w:color="auto"/>
            </w:tcBorders>
            <w:shd w:val="clear" w:color="000000" w:fill="FFFFFF"/>
            <w:noWrap/>
            <w:vAlign w:val="bottom"/>
            <w:hideMark/>
          </w:tcPr>
          <w:p w14:paraId="30D170FD"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rs32684635</w:t>
            </w:r>
          </w:p>
        </w:tc>
        <w:tc>
          <w:tcPr>
            <w:tcW w:w="907" w:type="dxa"/>
            <w:tcBorders>
              <w:top w:val="nil"/>
              <w:left w:val="nil"/>
              <w:bottom w:val="single" w:sz="4" w:space="0" w:color="auto"/>
              <w:right w:val="single" w:sz="4" w:space="0" w:color="auto"/>
            </w:tcBorders>
            <w:shd w:val="clear" w:color="000000" w:fill="FFFFFF"/>
            <w:noWrap/>
            <w:vAlign w:val="bottom"/>
            <w:hideMark/>
          </w:tcPr>
          <w:p w14:paraId="6DE876D2"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C/T</w:t>
            </w:r>
          </w:p>
        </w:tc>
        <w:tc>
          <w:tcPr>
            <w:tcW w:w="3915" w:type="dxa"/>
            <w:tcBorders>
              <w:top w:val="nil"/>
              <w:left w:val="nil"/>
              <w:bottom w:val="single" w:sz="4" w:space="0" w:color="auto"/>
              <w:right w:val="single" w:sz="8" w:space="0" w:color="auto"/>
            </w:tcBorders>
            <w:shd w:val="clear" w:color="000000" w:fill="FFFFFF"/>
            <w:noWrap/>
            <w:vAlign w:val="bottom"/>
            <w:hideMark/>
          </w:tcPr>
          <w:p w14:paraId="0A233920"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ACCTGCCACATGTTCCTCTGC</w:t>
            </w:r>
          </w:p>
        </w:tc>
      </w:tr>
      <w:tr w:rsidR="00182427" w:rsidRPr="000429E4" w14:paraId="0E9B1E0B" w14:textId="77777777" w:rsidTr="00B237D1">
        <w:trPr>
          <w:trHeight w:val="312"/>
          <w:jc w:val="center"/>
        </w:trPr>
        <w:tc>
          <w:tcPr>
            <w:tcW w:w="1975" w:type="dxa"/>
            <w:tcBorders>
              <w:top w:val="nil"/>
              <w:left w:val="single" w:sz="8" w:space="0" w:color="auto"/>
              <w:bottom w:val="single" w:sz="4" w:space="0" w:color="auto"/>
              <w:right w:val="single" w:sz="4" w:space="0" w:color="auto"/>
            </w:tcBorders>
            <w:shd w:val="clear" w:color="000000" w:fill="FFFFFF"/>
            <w:vAlign w:val="bottom"/>
            <w:hideMark/>
          </w:tcPr>
          <w:p w14:paraId="04A1368A"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4" w:space="0" w:color="auto"/>
              <w:right w:val="single" w:sz="4" w:space="0" w:color="auto"/>
            </w:tcBorders>
            <w:shd w:val="clear" w:color="000000" w:fill="FFFFFF"/>
            <w:noWrap/>
            <w:vAlign w:val="bottom"/>
            <w:hideMark/>
          </w:tcPr>
          <w:p w14:paraId="37B5F678"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Nlrc5</w:t>
            </w:r>
          </w:p>
        </w:tc>
        <w:tc>
          <w:tcPr>
            <w:tcW w:w="1613" w:type="dxa"/>
            <w:tcBorders>
              <w:top w:val="nil"/>
              <w:left w:val="nil"/>
              <w:bottom w:val="single" w:sz="4" w:space="0" w:color="auto"/>
              <w:right w:val="single" w:sz="4" w:space="0" w:color="auto"/>
            </w:tcBorders>
            <w:shd w:val="clear" w:color="000000" w:fill="FFFFFF"/>
            <w:noWrap/>
            <w:vAlign w:val="bottom"/>
            <w:hideMark/>
          </w:tcPr>
          <w:p w14:paraId="5ABD251F"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rs32684635</w:t>
            </w:r>
          </w:p>
        </w:tc>
        <w:tc>
          <w:tcPr>
            <w:tcW w:w="907" w:type="dxa"/>
            <w:tcBorders>
              <w:top w:val="nil"/>
              <w:left w:val="nil"/>
              <w:bottom w:val="single" w:sz="4" w:space="0" w:color="auto"/>
              <w:right w:val="single" w:sz="4" w:space="0" w:color="auto"/>
            </w:tcBorders>
            <w:shd w:val="clear" w:color="000000" w:fill="FFFFFF"/>
            <w:noWrap/>
            <w:vAlign w:val="bottom"/>
            <w:hideMark/>
          </w:tcPr>
          <w:p w14:paraId="2545F3B3"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C/T</w:t>
            </w:r>
          </w:p>
        </w:tc>
        <w:tc>
          <w:tcPr>
            <w:tcW w:w="3915" w:type="dxa"/>
            <w:tcBorders>
              <w:top w:val="nil"/>
              <w:left w:val="nil"/>
              <w:bottom w:val="single" w:sz="4" w:space="0" w:color="auto"/>
              <w:right w:val="single" w:sz="8" w:space="0" w:color="auto"/>
            </w:tcBorders>
            <w:shd w:val="clear" w:color="000000" w:fill="FFFFFF"/>
            <w:noWrap/>
            <w:vAlign w:val="bottom"/>
            <w:hideMark/>
          </w:tcPr>
          <w:p w14:paraId="07A2E0EA"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ACCTGCCACATGTTCCTCTGC</w:t>
            </w:r>
          </w:p>
        </w:tc>
      </w:tr>
      <w:tr w:rsidR="00182427" w:rsidRPr="000429E4" w14:paraId="03A4852B" w14:textId="77777777" w:rsidTr="00B237D1">
        <w:trPr>
          <w:trHeight w:val="324"/>
          <w:jc w:val="center"/>
        </w:trPr>
        <w:tc>
          <w:tcPr>
            <w:tcW w:w="1975" w:type="dxa"/>
            <w:tcBorders>
              <w:top w:val="nil"/>
              <w:left w:val="single" w:sz="8" w:space="0" w:color="auto"/>
              <w:bottom w:val="single" w:sz="8" w:space="0" w:color="auto"/>
              <w:right w:val="single" w:sz="4" w:space="0" w:color="auto"/>
            </w:tcBorders>
            <w:shd w:val="clear" w:color="000000" w:fill="FFFFFF"/>
            <w:vAlign w:val="bottom"/>
            <w:hideMark/>
          </w:tcPr>
          <w:p w14:paraId="6FDC45D7" w14:textId="77777777" w:rsidR="00182427" w:rsidRPr="000429E4" w:rsidRDefault="00182427" w:rsidP="00B237D1">
            <w:pPr>
              <w:rPr>
                <w:rFonts w:asciiTheme="majorBidi" w:hAnsiTheme="majorBidi" w:cstheme="majorBidi"/>
              </w:rPr>
            </w:pPr>
            <w:r w:rsidRPr="000429E4">
              <w:rPr>
                <w:rFonts w:asciiTheme="majorBidi" w:hAnsiTheme="majorBidi" w:cstheme="majorBidi"/>
              </w:rPr>
              <w:t xml:space="preserve">SCID tumor </w:t>
            </w:r>
          </w:p>
        </w:tc>
        <w:tc>
          <w:tcPr>
            <w:tcW w:w="1530" w:type="dxa"/>
            <w:tcBorders>
              <w:top w:val="nil"/>
              <w:left w:val="nil"/>
              <w:bottom w:val="single" w:sz="8" w:space="0" w:color="auto"/>
              <w:right w:val="single" w:sz="4" w:space="0" w:color="auto"/>
            </w:tcBorders>
            <w:shd w:val="clear" w:color="000000" w:fill="FFFFFF"/>
            <w:noWrap/>
            <w:vAlign w:val="bottom"/>
            <w:hideMark/>
          </w:tcPr>
          <w:p w14:paraId="70702BA2"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Nlrc5</w:t>
            </w:r>
          </w:p>
        </w:tc>
        <w:tc>
          <w:tcPr>
            <w:tcW w:w="1613" w:type="dxa"/>
            <w:tcBorders>
              <w:top w:val="nil"/>
              <w:left w:val="nil"/>
              <w:bottom w:val="single" w:sz="8" w:space="0" w:color="auto"/>
              <w:right w:val="single" w:sz="4" w:space="0" w:color="auto"/>
            </w:tcBorders>
            <w:shd w:val="clear" w:color="000000" w:fill="FFFFFF"/>
            <w:noWrap/>
            <w:vAlign w:val="bottom"/>
            <w:hideMark/>
          </w:tcPr>
          <w:p w14:paraId="1A46E0A9"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rs32684635</w:t>
            </w:r>
          </w:p>
        </w:tc>
        <w:tc>
          <w:tcPr>
            <w:tcW w:w="907" w:type="dxa"/>
            <w:tcBorders>
              <w:top w:val="nil"/>
              <w:left w:val="nil"/>
              <w:bottom w:val="single" w:sz="8" w:space="0" w:color="auto"/>
              <w:right w:val="single" w:sz="4" w:space="0" w:color="auto"/>
            </w:tcBorders>
            <w:shd w:val="clear" w:color="000000" w:fill="FFFFFF"/>
            <w:noWrap/>
            <w:vAlign w:val="bottom"/>
            <w:hideMark/>
          </w:tcPr>
          <w:p w14:paraId="2C258225"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C/T</w:t>
            </w:r>
          </w:p>
        </w:tc>
        <w:tc>
          <w:tcPr>
            <w:tcW w:w="3915" w:type="dxa"/>
            <w:tcBorders>
              <w:top w:val="nil"/>
              <w:left w:val="nil"/>
              <w:bottom w:val="single" w:sz="8" w:space="0" w:color="auto"/>
              <w:right w:val="single" w:sz="8" w:space="0" w:color="auto"/>
            </w:tcBorders>
            <w:shd w:val="clear" w:color="000000" w:fill="FFFFFF"/>
            <w:noWrap/>
            <w:vAlign w:val="bottom"/>
            <w:hideMark/>
          </w:tcPr>
          <w:p w14:paraId="35FE9B9C" w14:textId="77777777" w:rsidR="00182427" w:rsidRPr="000429E4" w:rsidRDefault="00182427" w:rsidP="00B237D1">
            <w:pPr>
              <w:jc w:val="center"/>
              <w:rPr>
                <w:rFonts w:asciiTheme="majorBidi" w:hAnsiTheme="majorBidi" w:cstheme="majorBidi"/>
              </w:rPr>
            </w:pPr>
            <w:r w:rsidRPr="000429E4">
              <w:rPr>
                <w:rFonts w:asciiTheme="majorBidi" w:hAnsiTheme="majorBidi" w:cstheme="majorBidi"/>
              </w:rPr>
              <w:t>ACCTGCCACATGTTCCTCTGC</w:t>
            </w:r>
          </w:p>
        </w:tc>
      </w:tr>
    </w:tbl>
    <w:p w14:paraId="72CCE035" w14:textId="77777777" w:rsidR="00182427" w:rsidRDefault="00182427"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ajorBidi" w:hAnsiTheme="majorBidi" w:cstheme="majorBidi"/>
          <w:b/>
          <w:bCs/>
        </w:rPr>
      </w:pPr>
    </w:p>
    <w:p w14:paraId="11688657" w14:textId="6013F2C6"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29E4">
        <w:rPr>
          <w:rFonts w:asciiTheme="majorBidi" w:hAnsiTheme="majorBidi" w:cstheme="majorBidi"/>
          <w:b/>
          <w:bCs/>
        </w:rPr>
        <w:lastRenderedPageBreak/>
        <w:t xml:space="preserve">Supplementary Table </w:t>
      </w:r>
      <w:r w:rsidR="00182427">
        <w:rPr>
          <w:rFonts w:asciiTheme="majorBidi" w:hAnsiTheme="majorBidi" w:cstheme="majorBidi"/>
          <w:b/>
          <w:bCs/>
        </w:rPr>
        <w:t>S2</w:t>
      </w:r>
      <w:r>
        <w:rPr>
          <w:rFonts w:asciiTheme="majorBidi" w:hAnsiTheme="majorBidi" w:cstheme="majorBidi"/>
          <w:b/>
          <w:bCs/>
        </w:rPr>
        <w:t>.</w:t>
      </w:r>
      <w:r w:rsidRPr="003D1BAA">
        <w:rPr>
          <w:rFonts w:asciiTheme="majorBidi" w:hAnsiTheme="majorBidi" w:cstheme="majorBidi"/>
          <w:b/>
          <w:bCs/>
        </w:rPr>
        <w:t xml:space="preserve"> </w:t>
      </w:r>
      <w:r>
        <w:rPr>
          <w:rFonts w:asciiTheme="majorBidi" w:hAnsiTheme="majorBidi" w:cstheme="majorBidi"/>
          <w:b/>
          <w:bCs/>
        </w:rPr>
        <w:t xml:space="preserve">Western blot antibodies. </w:t>
      </w:r>
      <w:r w:rsidRPr="003D1BAA">
        <w:rPr>
          <w:rFonts w:asciiTheme="majorBidi" w:hAnsiTheme="majorBidi" w:cstheme="majorBidi"/>
        </w:rPr>
        <w:t xml:space="preserve">The table </w:t>
      </w:r>
      <w:r>
        <w:rPr>
          <w:rFonts w:asciiTheme="majorBidi" w:hAnsiTheme="majorBidi" w:cstheme="majorBidi"/>
        </w:rPr>
        <w:t>describes</w:t>
      </w:r>
      <w:r w:rsidRPr="003D1BAA">
        <w:rPr>
          <w:rFonts w:asciiTheme="majorBidi" w:hAnsiTheme="majorBidi" w:cstheme="majorBidi"/>
        </w:rPr>
        <w:t xml:space="preserve"> the</w:t>
      </w:r>
      <w:r>
        <w:rPr>
          <w:rFonts w:asciiTheme="majorBidi" w:hAnsiTheme="majorBidi" w:cstheme="majorBidi"/>
        </w:rPr>
        <w:t xml:space="preserve"> antibodies used for Western blot studies.</w:t>
      </w:r>
    </w:p>
    <w:p w14:paraId="71F675CB" w14:textId="77777777" w:rsidR="00FE4C09" w:rsidRPr="002D239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187"/>
        <w:gridCol w:w="2319"/>
        <w:gridCol w:w="2923"/>
        <w:gridCol w:w="2921"/>
      </w:tblGrid>
      <w:tr w:rsidR="006E10D5" w:rsidRPr="000429E4" w14:paraId="56D5E580" w14:textId="07DEDF21" w:rsidTr="006E10D5">
        <w:tc>
          <w:tcPr>
            <w:tcW w:w="635" w:type="pct"/>
            <w:shd w:val="clear" w:color="auto" w:fill="D9D9D9" w:themeFill="background1" w:themeFillShade="D9"/>
            <w:tcMar>
              <w:top w:w="100" w:type="dxa"/>
              <w:left w:w="100" w:type="dxa"/>
              <w:bottom w:w="100" w:type="dxa"/>
              <w:right w:w="100" w:type="dxa"/>
            </w:tcMar>
          </w:tcPr>
          <w:p w14:paraId="1711E3CF" w14:textId="77777777" w:rsidR="006E10D5" w:rsidRPr="000429E4" w:rsidRDefault="006E10D5" w:rsidP="005F7EC0">
            <w:pPr>
              <w:jc w:val="center"/>
              <w:rPr>
                <w:rFonts w:asciiTheme="majorBidi" w:hAnsiTheme="majorBidi" w:cstheme="majorBidi"/>
              </w:rPr>
            </w:pPr>
            <w:r w:rsidRPr="000429E4">
              <w:rPr>
                <w:rFonts w:asciiTheme="majorBidi" w:hAnsiTheme="majorBidi" w:cstheme="majorBidi"/>
              </w:rPr>
              <w:t>Protein</w:t>
            </w:r>
            <w:r>
              <w:rPr>
                <w:rFonts w:asciiTheme="majorBidi" w:hAnsiTheme="majorBidi" w:cstheme="majorBidi"/>
              </w:rPr>
              <w:t>s</w:t>
            </w:r>
          </w:p>
        </w:tc>
        <w:tc>
          <w:tcPr>
            <w:tcW w:w="1240" w:type="pct"/>
            <w:shd w:val="clear" w:color="auto" w:fill="D9D9D9" w:themeFill="background1" w:themeFillShade="D9"/>
            <w:tcMar>
              <w:top w:w="100" w:type="dxa"/>
              <w:left w:w="100" w:type="dxa"/>
              <w:bottom w:w="100" w:type="dxa"/>
              <w:right w:w="100" w:type="dxa"/>
            </w:tcMar>
          </w:tcPr>
          <w:p w14:paraId="245D47CE" w14:textId="77777777" w:rsidR="006E10D5" w:rsidRPr="000429E4" w:rsidRDefault="006E10D5" w:rsidP="005F7EC0">
            <w:pPr>
              <w:jc w:val="center"/>
              <w:rPr>
                <w:rFonts w:asciiTheme="majorBidi" w:hAnsiTheme="majorBidi" w:cstheme="majorBidi"/>
              </w:rPr>
            </w:pPr>
            <w:r w:rsidRPr="000429E4">
              <w:rPr>
                <w:rFonts w:asciiTheme="majorBidi" w:hAnsiTheme="majorBidi" w:cstheme="majorBidi"/>
              </w:rPr>
              <w:t>Primary Antibod</w:t>
            </w:r>
            <w:r>
              <w:rPr>
                <w:rFonts w:asciiTheme="majorBidi" w:hAnsiTheme="majorBidi" w:cstheme="majorBidi"/>
              </w:rPr>
              <w:t>ies</w:t>
            </w:r>
          </w:p>
        </w:tc>
        <w:tc>
          <w:tcPr>
            <w:tcW w:w="1563" w:type="pct"/>
            <w:shd w:val="clear" w:color="auto" w:fill="D9D9D9" w:themeFill="background1" w:themeFillShade="D9"/>
          </w:tcPr>
          <w:p w14:paraId="299867E1" w14:textId="77777777" w:rsidR="006E10D5" w:rsidRPr="000429E4" w:rsidRDefault="006E10D5" w:rsidP="005F7EC0">
            <w:pPr>
              <w:jc w:val="center"/>
              <w:rPr>
                <w:rFonts w:asciiTheme="majorBidi" w:hAnsiTheme="majorBidi" w:cstheme="majorBidi"/>
              </w:rPr>
            </w:pPr>
            <w:r w:rsidRPr="000429E4">
              <w:rPr>
                <w:rFonts w:asciiTheme="majorBidi" w:hAnsiTheme="majorBidi" w:cstheme="majorBidi"/>
              </w:rPr>
              <w:t>Secondary Antibod</w:t>
            </w:r>
            <w:r>
              <w:rPr>
                <w:rFonts w:asciiTheme="majorBidi" w:hAnsiTheme="majorBidi" w:cstheme="majorBidi"/>
              </w:rPr>
              <w:t>ies</w:t>
            </w:r>
          </w:p>
        </w:tc>
        <w:tc>
          <w:tcPr>
            <w:tcW w:w="1562" w:type="pct"/>
            <w:shd w:val="clear" w:color="auto" w:fill="D9D9D9" w:themeFill="background1" w:themeFillShade="D9"/>
          </w:tcPr>
          <w:p w14:paraId="0C22B462" w14:textId="2096B31B" w:rsidR="006E10D5" w:rsidRPr="000429E4" w:rsidRDefault="006E10D5" w:rsidP="005F7EC0">
            <w:pPr>
              <w:jc w:val="center"/>
              <w:rPr>
                <w:rFonts w:asciiTheme="majorBidi" w:hAnsiTheme="majorBidi" w:cstheme="majorBidi"/>
              </w:rPr>
            </w:pPr>
            <w:r>
              <w:rPr>
                <w:rFonts w:asciiTheme="majorBidi" w:hAnsiTheme="majorBidi" w:cstheme="majorBidi"/>
              </w:rPr>
              <w:t>Recombinant Proteins</w:t>
            </w:r>
          </w:p>
        </w:tc>
      </w:tr>
      <w:tr w:rsidR="006E10D5" w:rsidRPr="000429E4" w14:paraId="17DDC321" w14:textId="2A6EBA57" w:rsidTr="006E10D5">
        <w:tc>
          <w:tcPr>
            <w:tcW w:w="635" w:type="pct"/>
            <w:shd w:val="clear" w:color="auto" w:fill="auto"/>
            <w:tcMar>
              <w:top w:w="100" w:type="dxa"/>
              <w:left w:w="100" w:type="dxa"/>
              <w:bottom w:w="100" w:type="dxa"/>
              <w:right w:w="100" w:type="dxa"/>
            </w:tcMar>
          </w:tcPr>
          <w:p w14:paraId="66D23345" w14:textId="77777777" w:rsidR="006E10D5" w:rsidRPr="000429E4" w:rsidRDefault="006E10D5" w:rsidP="005F7EC0">
            <w:pPr>
              <w:rPr>
                <w:rFonts w:asciiTheme="majorBidi" w:hAnsiTheme="majorBidi" w:cstheme="majorBidi"/>
              </w:rPr>
            </w:pPr>
            <w:r w:rsidRPr="000429E4">
              <w:rPr>
                <w:rFonts w:asciiTheme="majorBidi" w:hAnsiTheme="majorBidi" w:cstheme="majorBidi"/>
              </w:rPr>
              <w:t xml:space="preserve">Tubulin </w:t>
            </w:r>
          </w:p>
        </w:tc>
        <w:tc>
          <w:tcPr>
            <w:tcW w:w="1240" w:type="pct"/>
            <w:shd w:val="clear" w:color="auto" w:fill="auto"/>
            <w:tcMar>
              <w:top w:w="100" w:type="dxa"/>
              <w:left w:w="100" w:type="dxa"/>
              <w:bottom w:w="100" w:type="dxa"/>
              <w:right w:w="100" w:type="dxa"/>
            </w:tcMar>
          </w:tcPr>
          <w:p w14:paraId="2905BAC1" w14:textId="77777777" w:rsidR="006E10D5" w:rsidRPr="000429E4" w:rsidRDefault="006E10D5" w:rsidP="005F7EC0">
            <w:pPr>
              <w:rPr>
                <w:rFonts w:asciiTheme="majorBidi" w:hAnsiTheme="majorBidi" w:cstheme="majorBidi"/>
              </w:rPr>
            </w:pPr>
            <w:r w:rsidRPr="000429E4">
              <w:rPr>
                <w:rFonts w:asciiTheme="majorBidi" w:hAnsiTheme="majorBidi" w:cstheme="majorBidi"/>
              </w:rPr>
              <w:t>Abcam, #ab6160</w:t>
            </w:r>
          </w:p>
          <w:p w14:paraId="5BDA4C0A" w14:textId="77777777" w:rsidR="006E10D5" w:rsidRPr="000429E4" w:rsidRDefault="006E10D5" w:rsidP="005F7EC0">
            <w:pPr>
              <w:rPr>
                <w:rFonts w:asciiTheme="majorBidi" w:hAnsiTheme="majorBidi" w:cstheme="majorBidi"/>
              </w:rPr>
            </w:pPr>
            <w:r w:rsidRPr="000429E4">
              <w:rPr>
                <w:rFonts w:asciiTheme="majorBidi" w:hAnsiTheme="majorBidi" w:cstheme="majorBidi"/>
              </w:rPr>
              <w:t>diluted 1:1000</w:t>
            </w:r>
          </w:p>
        </w:tc>
        <w:tc>
          <w:tcPr>
            <w:tcW w:w="1563" w:type="pct"/>
          </w:tcPr>
          <w:p w14:paraId="60A3F1E0" w14:textId="77777777" w:rsidR="006E10D5" w:rsidRPr="000429E4" w:rsidRDefault="006E10D5" w:rsidP="005F7EC0">
            <w:pPr>
              <w:rPr>
                <w:rFonts w:asciiTheme="majorBidi" w:hAnsiTheme="majorBidi" w:cstheme="majorBidi"/>
              </w:rPr>
            </w:pPr>
            <w:r w:rsidRPr="000429E4">
              <w:rPr>
                <w:rFonts w:asciiTheme="majorBidi" w:hAnsiTheme="majorBidi" w:cstheme="majorBidi"/>
              </w:rPr>
              <w:t>Anti-rat IgG: Cell Signaling, #7077</w:t>
            </w:r>
          </w:p>
          <w:p w14:paraId="0C82FAD7" w14:textId="77777777" w:rsidR="006E10D5" w:rsidRPr="000429E4" w:rsidRDefault="006E10D5" w:rsidP="005F7EC0">
            <w:pPr>
              <w:rPr>
                <w:rFonts w:asciiTheme="majorBidi" w:hAnsiTheme="majorBidi" w:cstheme="majorBidi"/>
              </w:rPr>
            </w:pPr>
            <w:r w:rsidRPr="000429E4">
              <w:rPr>
                <w:rFonts w:asciiTheme="majorBidi" w:hAnsiTheme="majorBidi" w:cstheme="majorBidi"/>
              </w:rPr>
              <w:t>diluted 1:1000</w:t>
            </w:r>
          </w:p>
        </w:tc>
        <w:tc>
          <w:tcPr>
            <w:tcW w:w="1562" w:type="pct"/>
          </w:tcPr>
          <w:p w14:paraId="74EF71EC" w14:textId="77777777" w:rsidR="006E10D5" w:rsidRPr="000429E4" w:rsidRDefault="006E10D5" w:rsidP="005F7EC0">
            <w:pPr>
              <w:rPr>
                <w:rFonts w:asciiTheme="majorBidi" w:hAnsiTheme="majorBidi" w:cstheme="majorBidi"/>
              </w:rPr>
            </w:pPr>
          </w:p>
        </w:tc>
      </w:tr>
      <w:tr w:rsidR="006E10D5" w:rsidRPr="000429E4" w14:paraId="78EC2739" w14:textId="20F24E2B" w:rsidTr="006E10D5">
        <w:tc>
          <w:tcPr>
            <w:tcW w:w="635" w:type="pct"/>
            <w:shd w:val="clear" w:color="auto" w:fill="auto"/>
            <w:tcMar>
              <w:top w:w="100" w:type="dxa"/>
              <w:left w:w="100" w:type="dxa"/>
              <w:bottom w:w="100" w:type="dxa"/>
              <w:right w:w="100" w:type="dxa"/>
            </w:tcMar>
          </w:tcPr>
          <w:p w14:paraId="3193853B" w14:textId="77777777" w:rsidR="006E10D5" w:rsidRPr="000429E4" w:rsidRDefault="006E10D5" w:rsidP="005F7EC0">
            <w:pPr>
              <w:rPr>
                <w:rFonts w:asciiTheme="majorBidi" w:hAnsiTheme="majorBidi" w:cstheme="majorBidi"/>
              </w:rPr>
            </w:pPr>
            <w:r w:rsidRPr="000429E4">
              <w:rPr>
                <w:rFonts w:asciiTheme="majorBidi" w:hAnsiTheme="majorBidi" w:cstheme="majorBidi"/>
              </w:rPr>
              <w:t xml:space="preserve">GAPDH </w:t>
            </w:r>
          </w:p>
        </w:tc>
        <w:tc>
          <w:tcPr>
            <w:tcW w:w="1240" w:type="pct"/>
            <w:shd w:val="clear" w:color="auto" w:fill="auto"/>
            <w:tcMar>
              <w:top w:w="100" w:type="dxa"/>
              <w:left w:w="100" w:type="dxa"/>
              <w:bottom w:w="100" w:type="dxa"/>
              <w:right w:w="100" w:type="dxa"/>
            </w:tcMar>
          </w:tcPr>
          <w:p w14:paraId="036B03C6" w14:textId="77777777" w:rsidR="006E10D5" w:rsidRPr="000429E4" w:rsidRDefault="006E10D5" w:rsidP="005F7EC0">
            <w:pPr>
              <w:rPr>
                <w:rFonts w:asciiTheme="majorBidi" w:hAnsiTheme="majorBidi" w:cstheme="majorBidi"/>
              </w:rPr>
            </w:pPr>
            <w:r w:rsidRPr="000429E4">
              <w:rPr>
                <w:rFonts w:asciiTheme="majorBidi" w:hAnsiTheme="majorBidi" w:cstheme="majorBidi"/>
              </w:rPr>
              <w:t>Cell Signaling, #5174</w:t>
            </w:r>
          </w:p>
          <w:p w14:paraId="3B7C8684" w14:textId="77777777" w:rsidR="006E10D5" w:rsidRPr="000429E4" w:rsidRDefault="006E10D5" w:rsidP="005F7EC0">
            <w:pPr>
              <w:rPr>
                <w:rFonts w:asciiTheme="majorBidi" w:hAnsiTheme="majorBidi" w:cstheme="majorBidi"/>
              </w:rPr>
            </w:pPr>
            <w:r w:rsidRPr="000429E4">
              <w:rPr>
                <w:rFonts w:asciiTheme="majorBidi" w:hAnsiTheme="majorBidi" w:cstheme="majorBidi"/>
              </w:rPr>
              <w:t>diluted 1:5000</w:t>
            </w:r>
          </w:p>
        </w:tc>
        <w:tc>
          <w:tcPr>
            <w:tcW w:w="1563" w:type="pct"/>
          </w:tcPr>
          <w:p w14:paraId="334149A6" w14:textId="77777777" w:rsidR="006E10D5" w:rsidRPr="000429E4" w:rsidRDefault="006E10D5" w:rsidP="005F7EC0">
            <w:pPr>
              <w:rPr>
                <w:rFonts w:asciiTheme="majorBidi" w:hAnsiTheme="majorBidi" w:cstheme="majorBidi"/>
              </w:rPr>
            </w:pPr>
            <w:r w:rsidRPr="000429E4">
              <w:rPr>
                <w:rFonts w:asciiTheme="majorBidi" w:hAnsiTheme="majorBidi" w:cstheme="majorBidi"/>
              </w:rPr>
              <w:t>Anti-rabbit IgG: Cell Signaling, #7074</w:t>
            </w:r>
          </w:p>
          <w:p w14:paraId="6AB33B05" w14:textId="77777777" w:rsidR="006E10D5" w:rsidRPr="000429E4" w:rsidRDefault="006E10D5" w:rsidP="005F7EC0">
            <w:pPr>
              <w:rPr>
                <w:rFonts w:asciiTheme="majorBidi" w:hAnsiTheme="majorBidi" w:cstheme="majorBidi"/>
              </w:rPr>
            </w:pPr>
            <w:r w:rsidRPr="000429E4">
              <w:rPr>
                <w:rFonts w:asciiTheme="majorBidi" w:hAnsiTheme="majorBidi" w:cstheme="majorBidi"/>
              </w:rPr>
              <w:t>diluted 1:2000</w:t>
            </w:r>
          </w:p>
        </w:tc>
        <w:tc>
          <w:tcPr>
            <w:tcW w:w="1562" w:type="pct"/>
          </w:tcPr>
          <w:p w14:paraId="0AAD7C99" w14:textId="77777777" w:rsidR="006E10D5" w:rsidRPr="000429E4" w:rsidRDefault="006E10D5" w:rsidP="005F7EC0">
            <w:pPr>
              <w:rPr>
                <w:rFonts w:asciiTheme="majorBidi" w:hAnsiTheme="majorBidi" w:cstheme="majorBidi"/>
              </w:rPr>
            </w:pPr>
          </w:p>
        </w:tc>
      </w:tr>
      <w:tr w:rsidR="006E10D5" w:rsidRPr="000429E4" w14:paraId="57844E68" w14:textId="3C91BD2B" w:rsidTr="006E10D5">
        <w:tc>
          <w:tcPr>
            <w:tcW w:w="635" w:type="pct"/>
            <w:shd w:val="clear" w:color="auto" w:fill="auto"/>
            <w:tcMar>
              <w:top w:w="100" w:type="dxa"/>
              <w:left w:w="100" w:type="dxa"/>
              <w:bottom w:w="100" w:type="dxa"/>
              <w:right w:w="100" w:type="dxa"/>
            </w:tcMar>
          </w:tcPr>
          <w:p w14:paraId="16A9B1F1" w14:textId="77777777" w:rsidR="006E10D5" w:rsidRPr="000429E4" w:rsidRDefault="006E10D5" w:rsidP="005F7EC0">
            <w:pPr>
              <w:rPr>
                <w:rFonts w:asciiTheme="majorBidi" w:hAnsiTheme="majorBidi" w:cstheme="majorBidi"/>
              </w:rPr>
            </w:pPr>
            <w:r w:rsidRPr="000429E4">
              <w:rPr>
                <w:rFonts w:asciiTheme="majorBidi" w:hAnsiTheme="majorBidi" w:cstheme="majorBidi"/>
              </w:rPr>
              <w:t>S100a9</w:t>
            </w:r>
          </w:p>
        </w:tc>
        <w:tc>
          <w:tcPr>
            <w:tcW w:w="1240" w:type="pct"/>
            <w:shd w:val="clear" w:color="auto" w:fill="auto"/>
            <w:tcMar>
              <w:top w:w="100" w:type="dxa"/>
              <w:left w:w="100" w:type="dxa"/>
              <w:bottom w:w="100" w:type="dxa"/>
              <w:right w:w="100" w:type="dxa"/>
            </w:tcMar>
          </w:tcPr>
          <w:p w14:paraId="071C2453" w14:textId="77777777" w:rsidR="006E10D5" w:rsidRPr="000429E4" w:rsidRDefault="006E10D5" w:rsidP="005F7EC0">
            <w:pPr>
              <w:rPr>
                <w:rFonts w:asciiTheme="majorBidi" w:hAnsiTheme="majorBidi" w:cstheme="majorBidi"/>
              </w:rPr>
            </w:pPr>
            <w:r w:rsidRPr="000429E4">
              <w:rPr>
                <w:rFonts w:asciiTheme="majorBidi" w:hAnsiTheme="majorBidi" w:cstheme="majorBidi"/>
              </w:rPr>
              <w:t>Abcam, #ab105472</w:t>
            </w:r>
          </w:p>
          <w:p w14:paraId="5DAA395A" w14:textId="77777777" w:rsidR="006E10D5" w:rsidRPr="000429E4" w:rsidRDefault="006E10D5" w:rsidP="005F7EC0">
            <w:pPr>
              <w:rPr>
                <w:rFonts w:asciiTheme="majorBidi" w:hAnsiTheme="majorBidi" w:cstheme="majorBidi"/>
              </w:rPr>
            </w:pPr>
            <w:r w:rsidRPr="000429E4">
              <w:rPr>
                <w:rFonts w:asciiTheme="majorBidi" w:hAnsiTheme="majorBidi" w:cstheme="majorBidi"/>
              </w:rPr>
              <w:t>diluted 1:1000</w:t>
            </w:r>
          </w:p>
        </w:tc>
        <w:tc>
          <w:tcPr>
            <w:tcW w:w="1563" w:type="pct"/>
          </w:tcPr>
          <w:p w14:paraId="66670A2F" w14:textId="77777777" w:rsidR="006E10D5" w:rsidRPr="000429E4" w:rsidRDefault="006E10D5" w:rsidP="005F7EC0">
            <w:pPr>
              <w:rPr>
                <w:rFonts w:asciiTheme="majorBidi" w:hAnsiTheme="majorBidi" w:cstheme="majorBidi"/>
              </w:rPr>
            </w:pPr>
            <w:r w:rsidRPr="000429E4">
              <w:rPr>
                <w:rFonts w:asciiTheme="majorBidi" w:hAnsiTheme="majorBidi" w:cstheme="majorBidi"/>
              </w:rPr>
              <w:t>Anti-rabbit IgG: Cell Signaling, #7074</w:t>
            </w:r>
          </w:p>
          <w:p w14:paraId="19FE9AC6" w14:textId="77777777" w:rsidR="006E10D5" w:rsidRPr="000429E4" w:rsidRDefault="006E10D5" w:rsidP="005F7EC0">
            <w:pPr>
              <w:rPr>
                <w:rFonts w:asciiTheme="majorBidi" w:hAnsiTheme="majorBidi" w:cstheme="majorBidi"/>
              </w:rPr>
            </w:pPr>
            <w:r w:rsidRPr="000429E4">
              <w:rPr>
                <w:rFonts w:asciiTheme="majorBidi" w:hAnsiTheme="majorBidi" w:cstheme="majorBidi"/>
              </w:rPr>
              <w:t>diluted 1:1000</w:t>
            </w:r>
          </w:p>
        </w:tc>
        <w:tc>
          <w:tcPr>
            <w:tcW w:w="1562" w:type="pct"/>
          </w:tcPr>
          <w:p w14:paraId="3E12EE51" w14:textId="5935AEAC" w:rsidR="006E10D5" w:rsidRPr="000429E4" w:rsidRDefault="006E10D5" w:rsidP="005F7EC0">
            <w:pPr>
              <w:rPr>
                <w:rFonts w:asciiTheme="majorBidi" w:hAnsiTheme="majorBidi" w:cstheme="majorBidi"/>
              </w:rPr>
            </w:pPr>
            <w:r w:rsidRPr="00DE439F">
              <w:rPr>
                <w:rFonts w:asciiTheme="majorBidi" w:hAnsiTheme="majorBidi" w:cstheme="majorBidi"/>
              </w:rPr>
              <w:t>R&amp;D systems, #8916-S8-050</w:t>
            </w:r>
          </w:p>
        </w:tc>
      </w:tr>
      <w:tr w:rsidR="006E10D5" w:rsidRPr="000429E4" w14:paraId="29AD753A" w14:textId="774D6F24" w:rsidTr="006E10D5">
        <w:tc>
          <w:tcPr>
            <w:tcW w:w="635" w:type="pct"/>
            <w:shd w:val="clear" w:color="auto" w:fill="auto"/>
            <w:tcMar>
              <w:top w:w="100" w:type="dxa"/>
              <w:left w:w="100" w:type="dxa"/>
              <w:bottom w:w="100" w:type="dxa"/>
              <w:right w:w="100" w:type="dxa"/>
            </w:tcMar>
          </w:tcPr>
          <w:p w14:paraId="09C0D9A1" w14:textId="77777777" w:rsidR="006E10D5" w:rsidRPr="000429E4" w:rsidRDefault="006E10D5" w:rsidP="005F7EC0">
            <w:pPr>
              <w:rPr>
                <w:rFonts w:asciiTheme="majorBidi" w:hAnsiTheme="majorBidi" w:cstheme="majorBidi"/>
              </w:rPr>
            </w:pPr>
            <w:r w:rsidRPr="000429E4">
              <w:rPr>
                <w:rFonts w:asciiTheme="majorBidi" w:hAnsiTheme="majorBidi" w:cstheme="majorBidi"/>
              </w:rPr>
              <w:t>Arginase1</w:t>
            </w:r>
          </w:p>
        </w:tc>
        <w:tc>
          <w:tcPr>
            <w:tcW w:w="1240" w:type="pct"/>
            <w:shd w:val="clear" w:color="auto" w:fill="auto"/>
            <w:tcMar>
              <w:top w:w="100" w:type="dxa"/>
              <w:left w:w="100" w:type="dxa"/>
              <w:bottom w:w="100" w:type="dxa"/>
              <w:right w:w="100" w:type="dxa"/>
            </w:tcMar>
          </w:tcPr>
          <w:p w14:paraId="4669B3E7" w14:textId="77777777" w:rsidR="006E10D5" w:rsidRPr="000429E4" w:rsidRDefault="006E10D5" w:rsidP="005F7EC0">
            <w:pPr>
              <w:rPr>
                <w:rFonts w:asciiTheme="majorBidi" w:hAnsiTheme="majorBidi" w:cstheme="majorBidi"/>
              </w:rPr>
            </w:pPr>
            <w:r w:rsidRPr="000429E4">
              <w:rPr>
                <w:rFonts w:asciiTheme="majorBidi" w:hAnsiTheme="majorBidi" w:cstheme="majorBidi"/>
              </w:rPr>
              <w:t>Abcam, #ab60176</w:t>
            </w:r>
          </w:p>
          <w:p w14:paraId="60278A85" w14:textId="77777777" w:rsidR="006E10D5" w:rsidRPr="000429E4" w:rsidRDefault="006E10D5" w:rsidP="005F7EC0">
            <w:pPr>
              <w:rPr>
                <w:rFonts w:asciiTheme="majorBidi" w:hAnsiTheme="majorBidi" w:cstheme="majorBidi"/>
              </w:rPr>
            </w:pPr>
            <w:r w:rsidRPr="000429E4">
              <w:rPr>
                <w:rFonts w:asciiTheme="majorBidi" w:hAnsiTheme="majorBidi" w:cstheme="majorBidi"/>
              </w:rPr>
              <w:t>diluted 1:1000</w:t>
            </w:r>
          </w:p>
        </w:tc>
        <w:tc>
          <w:tcPr>
            <w:tcW w:w="1563" w:type="pct"/>
          </w:tcPr>
          <w:p w14:paraId="67F9F5D8" w14:textId="77777777" w:rsidR="006E10D5" w:rsidRPr="000429E4" w:rsidRDefault="006E10D5" w:rsidP="005F7EC0">
            <w:pPr>
              <w:rPr>
                <w:rFonts w:asciiTheme="majorBidi" w:hAnsiTheme="majorBidi" w:cstheme="majorBidi"/>
              </w:rPr>
            </w:pPr>
            <w:r w:rsidRPr="000429E4">
              <w:rPr>
                <w:rFonts w:asciiTheme="majorBidi" w:hAnsiTheme="majorBidi" w:cstheme="majorBidi"/>
              </w:rPr>
              <w:t xml:space="preserve">Anti-goat IgG: </w:t>
            </w:r>
            <w:r w:rsidRPr="000429E4">
              <w:rPr>
                <w:rFonts w:asciiTheme="majorBidi" w:hAnsiTheme="majorBidi" w:cstheme="majorBidi"/>
                <w:shd w:val="clear" w:color="auto" w:fill="FFFFFF"/>
              </w:rPr>
              <w:t>Jackson ImmunoResearch</w:t>
            </w:r>
            <w:r w:rsidRPr="000429E4">
              <w:rPr>
                <w:rFonts w:asciiTheme="majorBidi" w:hAnsiTheme="majorBidi" w:cstheme="majorBidi"/>
              </w:rPr>
              <w:t>, #</w:t>
            </w:r>
            <w:r w:rsidRPr="000429E4">
              <w:rPr>
                <w:rFonts w:asciiTheme="majorBidi" w:hAnsiTheme="majorBidi" w:cstheme="majorBidi"/>
                <w:shd w:val="clear" w:color="auto" w:fill="FFFFFF"/>
              </w:rPr>
              <w:t>705-035-147</w:t>
            </w:r>
          </w:p>
          <w:p w14:paraId="7B593E06" w14:textId="77777777" w:rsidR="006E10D5" w:rsidRPr="000429E4" w:rsidRDefault="006E10D5" w:rsidP="005F7EC0">
            <w:pPr>
              <w:rPr>
                <w:rFonts w:asciiTheme="majorBidi" w:hAnsiTheme="majorBidi" w:cstheme="majorBidi"/>
              </w:rPr>
            </w:pPr>
            <w:r w:rsidRPr="000429E4">
              <w:rPr>
                <w:rFonts w:asciiTheme="majorBidi" w:hAnsiTheme="majorBidi" w:cstheme="majorBidi"/>
              </w:rPr>
              <w:t>diluted 1:00</w:t>
            </w:r>
          </w:p>
        </w:tc>
        <w:tc>
          <w:tcPr>
            <w:tcW w:w="1562" w:type="pct"/>
          </w:tcPr>
          <w:p w14:paraId="70ADB07C" w14:textId="77777777" w:rsidR="006E10D5" w:rsidRPr="000429E4" w:rsidRDefault="006E10D5" w:rsidP="005F7EC0">
            <w:pPr>
              <w:rPr>
                <w:rFonts w:asciiTheme="majorBidi" w:hAnsiTheme="majorBidi" w:cstheme="majorBidi"/>
              </w:rPr>
            </w:pPr>
          </w:p>
        </w:tc>
      </w:tr>
      <w:tr w:rsidR="006E10D5" w:rsidRPr="000429E4" w14:paraId="10B31307" w14:textId="5258815A" w:rsidTr="006E10D5">
        <w:tc>
          <w:tcPr>
            <w:tcW w:w="635" w:type="pct"/>
            <w:shd w:val="clear" w:color="auto" w:fill="auto"/>
            <w:tcMar>
              <w:top w:w="100" w:type="dxa"/>
              <w:left w:w="100" w:type="dxa"/>
              <w:bottom w:w="100" w:type="dxa"/>
              <w:right w:w="100" w:type="dxa"/>
            </w:tcMar>
          </w:tcPr>
          <w:p w14:paraId="7E76EE16" w14:textId="77777777" w:rsidR="006E10D5" w:rsidRPr="000429E4" w:rsidRDefault="006E10D5" w:rsidP="005F7EC0">
            <w:pPr>
              <w:rPr>
                <w:rFonts w:asciiTheme="majorBidi" w:hAnsiTheme="majorBidi" w:cstheme="majorBidi"/>
              </w:rPr>
            </w:pPr>
            <w:r w:rsidRPr="000429E4">
              <w:rPr>
                <w:rFonts w:asciiTheme="majorBidi" w:hAnsiTheme="majorBidi" w:cstheme="majorBidi"/>
              </w:rPr>
              <w:t>STAT1</w:t>
            </w:r>
          </w:p>
        </w:tc>
        <w:tc>
          <w:tcPr>
            <w:tcW w:w="1240" w:type="pct"/>
            <w:shd w:val="clear" w:color="auto" w:fill="auto"/>
            <w:tcMar>
              <w:top w:w="100" w:type="dxa"/>
              <w:left w:w="100" w:type="dxa"/>
              <w:bottom w:w="100" w:type="dxa"/>
              <w:right w:w="100" w:type="dxa"/>
            </w:tcMar>
          </w:tcPr>
          <w:p w14:paraId="3398AECA" w14:textId="77777777" w:rsidR="006E10D5" w:rsidRPr="000429E4" w:rsidRDefault="006E10D5" w:rsidP="005F7EC0">
            <w:pPr>
              <w:rPr>
                <w:rFonts w:asciiTheme="majorBidi" w:hAnsiTheme="majorBidi" w:cstheme="majorBidi"/>
              </w:rPr>
            </w:pPr>
            <w:r w:rsidRPr="000429E4">
              <w:rPr>
                <w:rFonts w:asciiTheme="majorBidi" w:hAnsiTheme="majorBidi" w:cstheme="majorBidi"/>
              </w:rPr>
              <w:t>Cell Signaling, #14994S</w:t>
            </w:r>
          </w:p>
          <w:p w14:paraId="03764B56" w14:textId="77777777" w:rsidR="006E10D5" w:rsidRPr="000429E4" w:rsidRDefault="006E10D5" w:rsidP="005F7EC0">
            <w:pPr>
              <w:rPr>
                <w:rFonts w:asciiTheme="majorBidi" w:hAnsiTheme="majorBidi" w:cstheme="majorBidi"/>
              </w:rPr>
            </w:pPr>
            <w:r w:rsidRPr="000429E4">
              <w:rPr>
                <w:rFonts w:asciiTheme="majorBidi" w:hAnsiTheme="majorBidi" w:cstheme="majorBidi"/>
              </w:rPr>
              <w:t>diluted 1:1000</w:t>
            </w:r>
          </w:p>
        </w:tc>
        <w:tc>
          <w:tcPr>
            <w:tcW w:w="1563" w:type="pct"/>
          </w:tcPr>
          <w:p w14:paraId="6C34CE73" w14:textId="77777777" w:rsidR="006E10D5" w:rsidRPr="000429E4" w:rsidRDefault="006E10D5" w:rsidP="005F7EC0">
            <w:pPr>
              <w:rPr>
                <w:rFonts w:asciiTheme="majorBidi" w:hAnsiTheme="majorBidi" w:cstheme="majorBidi"/>
              </w:rPr>
            </w:pPr>
            <w:r w:rsidRPr="000429E4">
              <w:rPr>
                <w:rFonts w:asciiTheme="majorBidi" w:hAnsiTheme="majorBidi" w:cstheme="majorBidi"/>
              </w:rPr>
              <w:t>Anti-rabbit IgG: Cell Signaling, #7074</w:t>
            </w:r>
          </w:p>
          <w:p w14:paraId="40E0F20F" w14:textId="77777777" w:rsidR="006E10D5" w:rsidRPr="000429E4" w:rsidRDefault="006E10D5" w:rsidP="005F7EC0">
            <w:pPr>
              <w:rPr>
                <w:rFonts w:asciiTheme="majorBidi" w:hAnsiTheme="majorBidi" w:cstheme="majorBidi"/>
              </w:rPr>
            </w:pPr>
            <w:r w:rsidRPr="000429E4">
              <w:rPr>
                <w:rFonts w:asciiTheme="majorBidi" w:hAnsiTheme="majorBidi" w:cstheme="majorBidi"/>
              </w:rPr>
              <w:t>diluted 1:1000</w:t>
            </w:r>
          </w:p>
        </w:tc>
        <w:tc>
          <w:tcPr>
            <w:tcW w:w="1562" w:type="pct"/>
          </w:tcPr>
          <w:p w14:paraId="286740B9" w14:textId="77777777" w:rsidR="006E10D5" w:rsidRPr="000429E4" w:rsidRDefault="006E10D5" w:rsidP="005F7EC0">
            <w:pPr>
              <w:rPr>
                <w:rFonts w:asciiTheme="majorBidi" w:hAnsiTheme="majorBidi" w:cstheme="majorBidi"/>
              </w:rPr>
            </w:pPr>
          </w:p>
        </w:tc>
      </w:tr>
      <w:tr w:rsidR="006E10D5" w:rsidRPr="000429E4" w14:paraId="0F17C2BD" w14:textId="1C2AC9AF" w:rsidTr="006E10D5">
        <w:tc>
          <w:tcPr>
            <w:tcW w:w="635" w:type="pct"/>
            <w:shd w:val="clear" w:color="auto" w:fill="auto"/>
            <w:tcMar>
              <w:top w:w="100" w:type="dxa"/>
              <w:left w:w="100" w:type="dxa"/>
              <w:bottom w:w="100" w:type="dxa"/>
              <w:right w:w="100" w:type="dxa"/>
            </w:tcMar>
          </w:tcPr>
          <w:p w14:paraId="40EDA466" w14:textId="77777777" w:rsidR="006E10D5" w:rsidRDefault="006E10D5" w:rsidP="005F7EC0">
            <w:pPr>
              <w:rPr>
                <w:rFonts w:asciiTheme="majorBidi" w:hAnsiTheme="majorBidi" w:cstheme="majorBidi"/>
              </w:rPr>
            </w:pPr>
            <w:r>
              <w:rPr>
                <w:rFonts w:asciiTheme="majorBidi" w:hAnsiTheme="majorBidi" w:cstheme="majorBidi"/>
              </w:rPr>
              <w:t>p-STAT1</w:t>
            </w:r>
          </w:p>
          <w:p w14:paraId="77C8A103" w14:textId="77777777" w:rsidR="006E10D5" w:rsidRPr="000429E4" w:rsidRDefault="006E10D5" w:rsidP="005F7EC0">
            <w:pPr>
              <w:rPr>
                <w:rFonts w:asciiTheme="majorBidi" w:hAnsiTheme="majorBidi" w:cstheme="majorBidi"/>
              </w:rPr>
            </w:pPr>
            <w:r>
              <w:rPr>
                <w:rFonts w:asciiTheme="majorBidi" w:hAnsiTheme="majorBidi" w:cstheme="majorBidi"/>
              </w:rPr>
              <w:t>(Y701)</w:t>
            </w:r>
          </w:p>
        </w:tc>
        <w:tc>
          <w:tcPr>
            <w:tcW w:w="1240" w:type="pct"/>
            <w:shd w:val="clear" w:color="auto" w:fill="auto"/>
            <w:tcMar>
              <w:top w:w="100" w:type="dxa"/>
              <w:left w:w="100" w:type="dxa"/>
              <w:bottom w:w="100" w:type="dxa"/>
              <w:right w:w="100" w:type="dxa"/>
            </w:tcMar>
          </w:tcPr>
          <w:p w14:paraId="66D5E6A0" w14:textId="77777777" w:rsidR="006E10D5" w:rsidRPr="000429E4" w:rsidRDefault="006E10D5" w:rsidP="005F7EC0">
            <w:pPr>
              <w:rPr>
                <w:rFonts w:asciiTheme="majorBidi" w:hAnsiTheme="majorBidi" w:cstheme="majorBidi"/>
              </w:rPr>
            </w:pPr>
            <w:r w:rsidRPr="000429E4">
              <w:rPr>
                <w:rFonts w:asciiTheme="majorBidi" w:hAnsiTheme="majorBidi" w:cstheme="majorBidi"/>
              </w:rPr>
              <w:t>Cell Signaling, #</w:t>
            </w:r>
            <w:r>
              <w:rPr>
                <w:rFonts w:asciiTheme="majorBidi" w:hAnsiTheme="majorBidi" w:cstheme="majorBidi"/>
              </w:rPr>
              <w:t>9167S</w:t>
            </w:r>
          </w:p>
          <w:p w14:paraId="36FD6FC0" w14:textId="77777777" w:rsidR="006E10D5" w:rsidRPr="000429E4" w:rsidRDefault="006E10D5" w:rsidP="005F7EC0">
            <w:pPr>
              <w:rPr>
                <w:rFonts w:asciiTheme="majorBidi" w:hAnsiTheme="majorBidi" w:cstheme="majorBidi"/>
              </w:rPr>
            </w:pPr>
            <w:r w:rsidRPr="000429E4">
              <w:rPr>
                <w:rFonts w:asciiTheme="majorBidi" w:hAnsiTheme="majorBidi" w:cstheme="majorBidi"/>
              </w:rPr>
              <w:t>diluted 1:1000</w:t>
            </w:r>
          </w:p>
        </w:tc>
        <w:tc>
          <w:tcPr>
            <w:tcW w:w="1563" w:type="pct"/>
          </w:tcPr>
          <w:p w14:paraId="33B4FA9C" w14:textId="77777777" w:rsidR="006E10D5" w:rsidRPr="000429E4" w:rsidRDefault="006E10D5" w:rsidP="005F7EC0">
            <w:pPr>
              <w:rPr>
                <w:rFonts w:asciiTheme="majorBidi" w:hAnsiTheme="majorBidi" w:cstheme="majorBidi"/>
              </w:rPr>
            </w:pPr>
            <w:r w:rsidRPr="000429E4">
              <w:rPr>
                <w:rFonts w:asciiTheme="majorBidi" w:hAnsiTheme="majorBidi" w:cstheme="majorBidi"/>
              </w:rPr>
              <w:t>Anti-rabbit IgG: Cell Signaling, #7074</w:t>
            </w:r>
          </w:p>
          <w:p w14:paraId="40FEEEB1" w14:textId="77777777" w:rsidR="006E10D5" w:rsidRPr="000429E4" w:rsidRDefault="006E10D5" w:rsidP="005F7EC0">
            <w:pPr>
              <w:rPr>
                <w:rFonts w:asciiTheme="majorBidi" w:hAnsiTheme="majorBidi" w:cstheme="majorBidi"/>
              </w:rPr>
            </w:pPr>
            <w:r w:rsidRPr="000429E4">
              <w:rPr>
                <w:rFonts w:asciiTheme="majorBidi" w:hAnsiTheme="majorBidi" w:cstheme="majorBidi"/>
              </w:rPr>
              <w:t>diluted 1:1000</w:t>
            </w:r>
          </w:p>
        </w:tc>
        <w:tc>
          <w:tcPr>
            <w:tcW w:w="1562" w:type="pct"/>
          </w:tcPr>
          <w:p w14:paraId="3087F533" w14:textId="77777777" w:rsidR="006E10D5" w:rsidRPr="000429E4" w:rsidRDefault="006E10D5" w:rsidP="005F7EC0">
            <w:pPr>
              <w:rPr>
                <w:rFonts w:asciiTheme="majorBidi" w:hAnsiTheme="majorBidi" w:cstheme="majorBidi"/>
              </w:rPr>
            </w:pPr>
          </w:p>
        </w:tc>
      </w:tr>
      <w:tr w:rsidR="006E10D5" w:rsidRPr="000429E4" w14:paraId="571DE746" w14:textId="6AD668F6" w:rsidTr="006E10D5">
        <w:tc>
          <w:tcPr>
            <w:tcW w:w="635" w:type="pct"/>
            <w:vMerge w:val="restart"/>
            <w:shd w:val="clear" w:color="auto" w:fill="auto"/>
            <w:tcMar>
              <w:top w:w="100" w:type="dxa"/>
              <w:left w:w="100" w:type="dxa"/>
              <w:bottom w:w="100" w:type="dxa"/>
              <w:right w:w="100" w:type="dxa"/>
            </w:tcMar>
          </w:tcPr>
          <w:p w14:paraId="1D96763F" w14:textId="77777777" w:rsidR="006E10D5" w:rsidRPr="000429E4" w:rsidRDefault="006E10D5" w:rsidP="005F7EC0">
            <w:pPr>
              <w:rPr>
                <w:rFonts w:asciiTheme="majorBidi" w:hAnsiTheme="majorBidi" w:cstheme="majorBidi"/>
              </w:rPr>
            </w:pPr>
            <w:r w:rsidRPr="000429E4">
              <w:rPr>
                <w:rFonts w:asciiTheme="majorBidi" w:hAnsiTheme="majorBidi" w:cstheme="majorBidi"/>
              </w:rPr>
              <w:t xml:space="preserve">CCL9 </w:t>
            </w:r>
          </w:p>
        </w:tc>
        <w:tc>
          <w:tcPr>
            <w:tcW w:w="1240" w:type="pct"/>
            <w:shd w:val="clear" w:color="auto" w:fill="auto"/>
            <w:tcMar>
              <w:top w:w="100" w:type="dxa"/>
              <w:left w:w="100" w:type="dxa"/>
              <w:bottom w:w="100" w:type="dxa"/>
              <w:right w:w="100" w:type="dxa"/>
            </w:tcMar>
          </w:tcPr>
          <w:p w14:paraId="30432175" w14:textId="77777777" w:rsidR="006E10D5" w:rsidRPr="000429E4" w:rsidRDefault="006E10D5" w:rsidP="005F7EC0">
            <w:pPr>
              <w:rPr>
                <w:rFonts w:asciiTheme="majorBidi" w:hAnsiTheme="majorBidi" w:cstheme="majorBidi"/>
              </w:rPr>
            </w:pPr>
            <w:r w:rsidRPr="000429E4">
              <w:rPr>
                <w:rFonts w:asciiTheme="majorBidi" w:hAnsiTheme="majorBidi" w:cstheme="majorBidi"/>
              </w:rPr>
              <w:t xml:space="preserve">For </w:t>
            </w:r>
            <w:r w:rsidRPr="000429E4">
              <w:rPr>
                <w:rFonts w:asciiTheme="majorBidi" w:hAnsiTheme="majorBidi" w:cstheme="majorBidi"/>
                <w:b/>
                <w:bCs/>
              </w:rPr>
              <w:t>Figure 5b</w:t>
            </w:r>
            <w:r w:rsidRPr="000429E4">
              <w:rPr>
                <w:rFonts w:asciiTheme="majorBidi" w:hAnsiTheme="majorBidi" w:cstheme="majorBidi"/>
              </w:rPr>
              <w:t>:</w:t>
            </w:r>
          </w:p>
          <w:p w14:paraId="1A6765CA" w14:textId="77777777" w:rsidR="006E10D5" w:rsidRPr="000429E4" w:rsidRDefault="006E10D5" w:rsidP="005F7EC0">
            <w:pPr>
              <w:rPr>
                <w:rFonts w:asciiTheme="majorBidi" w:hAnsiTheme="majorBidi" w:cstheme="majorBidi"/>
              </w:rPr>
            </w:pPr>
            <w:r w:rsidRPr="000429E4">
              <w:rPr>
                <w:rFonts w:asciiTheme="majorBidi" w:hAnsiTheme="majorBidi" w:cstheme="majorBidi"/>
              </w:rPr>
              <w:t>R&amp;D Systems, # MAB463</w:t>
            </w:r>
          </w:p>
          <w:p w14:paraId="0BB8B986" w14:textId="77777777" w:rsidR="006E10D5" w:rsidRPr="000429E4" w:rsidRDefault="006E10D5" w:rsidP="005F7EC0">
            <w:pPr>
              <w:rPr>
                <w:rFonts w:asciiTheme="majorBidi" w:hAnsiTheme="majorBidi" w:cstheme="majorBidi"/>
              </w:rPr>
            </w:pPr>
            <w:r w:rsidRPr="000429E4">
              <w:rPr>
                <w:rFonts w:asciiTheme="majorBidi" w:hAnsiTheme="majorBidi" w:cstheme="majorBidi"/>
              </w:rPr>
              <w:t>diluted 1:1000</w:t>
            </w:r>
          </w:p>
        </w:tc>
        <w:tc>
          <w:tcPr>
            <w:tcW w:w="1563" w:type="pct"/>
          </w:tcPr>
          <w:p w14:paraId="48B1F390" w14:textId="77777777" w:rsidR="006E10D5" w:rsidRPr="000429E4" w:rsidRDefault="006E10D5" w:rsidP="005F7EC0">
            <w:pPr>
              <w:rPr>
                <w:rFonts w:asciiTheme="majorBidi" w:hAnsiTheme="majorBidi" w:cstheme="majorBidi"/>
              </w:rPr>
            </w:pPr>
            <w:r w:rsidRPr="000429E4">
              <w:rPr>
                <w:rFonts w:asciiTheme="majorBidi" w:hAnsiTheme="majorBidi" w:cstheme="majorBidi"/>
              </w:rPr>
              <w:t>Anti-rat IgG: Cell Signaling, #7077</w:t>
            </w:r>
          </w:p>
          <w:p w14:paraId="6DD9C9C1" w14:textId="77777777" w:rsidR="006E10D5" w:rsidRPr="000429E4" w:rsidRDefault="006E10D5" w:rsidP="005F7EC0">
            <w:pPr>
              <w:rPr>
                <w:rFonts w:asciiTheme="majorBidi" w:hAnsiTheme="majorBidi" w:cstheme="majorBidi"/>
              </w:rPr>
            </w:pPr>
            <w:r w:rsidRPr="000429E4">
              <w:rPr>
                <w:rFonts w:asciiTheme="majorBidi" w:hAnsiTheme="majorBidi" w:cstheme="majorBidi"/>
              </w:rPr>
              <w:t>diluted 1:1000</w:t>
            </w:r>
          </w:p>
        </w:tc>
        <w:tc>
          <w:tcPr>
            <w:tcW w:w="1562" w:type="pct"/>
            <w:vMerge w:val="restart"/>
          </w:tcPr>
          <w:p w14:paraId="3E85917D" w14:textId="34F72C15" w:rsidR="006E10D5" w:rsidRPr="000429E4" w:rsidRDefault="006E10D5" w:rsidP="005F7EC0">
            <w:pPr>
              <w:rPr>
                <w:rFonts w:asciiTheme="majorBidi" w:hAnsiTheme="majorBidi" w:cstheme="majorBidi"/>
              </w:rPr>
            </w:pPr>
            <w:r w:rsidRPr="000429E4">
              <w:rPr>
                <w:rFonts w:asciiTheme="majorBidi" w:hAnsiTheme="majorBidi" w:cstheme="majorBidi"/>
              </w:rPr>
              <w:t xml:space="preserve">Novus Biologicals, </w:t>
            </w:r>
            <w:r>
              <w:rPr>
                <w:rFonts w:asciiTheme="majorBidi" w:hAnsiTheme="majorBidi" w:cstheme="majorBidi"/>
              </w:rPr>
              <w:t>#</w:t>
            </w:r>
            <w:r w:rsidRPr="000429E4">
              <w:rPr>
                <w:rFonts w:asciiTheme="majorBidi" w:hAnsiTheme="majorBidi" w:cstheme="majorBidi"/>
                <w:shd w:val="clear" w:color="auto" w:fill="FFFFFF"/>
              </w:rPr>
              <w:t>NBP2-35086</w:t>
            </w:r>
          </w:p>
        </w:tc>
      </w:tr>
      <w:tr w:rsidR="006E10D5" w:rsidRPr="000429E4" w14:paraId="0F3D3483" w14:textId="252B4672" w:rsidTr="006E10D5">
        <w:tc>
          <w:tcPr>
            <w:tcW w:w="635" w:type="pct"/>
            <w:vMerge/>
            <w:shd w:val="clear" w:color="auto" w:fill="auto"/>
            <w:tcMar>
              <w:top w:w="100" w:type="dxa"/>
              <w:left w:w="100" w:type="dxa"/>
              <w:bottom w:w="100" w:type="dxa"/>
              <w:right w:w="100" w:type="dxa"/>
            </w:tcMar>
          </w:tcPr>
          <w:p w14:paraId="313E5381" w14:textId="77777777" w:rsidR="006E10D5" w:rsidRPr="000429E4" w:rsidRDefault="006E10D5" w:rsidP="005F7EC0">
            <w:pPr>
              <w:rPr>
                <w:rFonts w:asciiTheme="majorBidi" w:hAnsiTheme="majorBidi" w:cstheme="majorBidi"/>
              </w:rPr>
            </w:pPr>
          </w:p>
        </w:tc>
        <w:tc>
          <w:tcPr>
            <w:tcW w:w="1240" w:type="pct"/>
            <w:shd w:val="clear" w:color="auto" w:fill="auto"/>
            <w:tcMar>
              <w:top w:w="100" w:type="dxa"/>
              <w:left w:w="100" w:type="dxa"/>
              <w:bottom w:w="100" w:type="dxa"/>
              <w:right w:w="100" w:type="dxa"/>
            </w:tcMar>
          </w:tcPr>
          <w:p w14:paraId="3F1644FE" w14:textId="77777777" w:rsidR="006E10D5" w:rsidRPr="000429E4" w:rsidRDefault="006E10D5" w:rsidP="005F7EC0">
            <w:pPr>
              <w:rPr>
                <w:rFonts w:asciiTheme="majorBidi" w:hAnsiTheme="majorBidi" w:cstheme="majorBidi"/>
              </w:rPr>
            </w:pPr>
            <w:r w:rsidRPr="000429E4">
              <w:rPr>
                <w:rFonts w:asciiTheme="majorBidi" w:hAnsiTheme="majorBidi" w:cstheme="majorBidi"/>
              </w:rPr>
              <w:t xml:space="preserve">For </w:t>
            </w:r>
            <w:r w:rsidRPr="000429E4">
              <w:rPr>
                <w:rFonts w:asciiTheme="majorBidi" w:hAnsiTheme="majorBidi" w:cstheme="majorBidi"/>
                <w:b/>
                <w:bCs/>
              </w:rPr>
              <w:t>Supplementary Figure 5b</w:t>
            </w:r>
            <w:r w:rsidRPr="000429E4">
              <w:rPr>
                <w:rFonts w:asciiTheme="majorBidi" w:hAnsiTheme="majorBidi" w:cstheme="majorBidi"/>
              </w:rPr>
              <w:t>:</w:t>
            </w:r>
          </w:p>
          <w:p w14:paraId="5461A8E7" w14:textId="77777777" w:rsidR="006E10D5" w:rsidRPr="000429E4" w:rsidRDefault="006E10D5" w:rsidP="005F7EC0">
            <w:pPr>
              <w:rPr>
                <w:rFonts w:asciiTheme="majorBidi" w:hAnsiTheme="majorBidi" w:cstheme="majorBidi"/>
              </w:rPr>
            </w:pPr>
            <w:r w:rsidRPr="000429E4">
              <w:rPr>
                <w:rFonts w:asciiTheme="majorBidi" w:hAnsiTheme="majorBidi" w:cstheme="majorBidi"/>
              </w:rPr>
              <w:t>Abcam, #ab9913</w:t>
            </w:r>
          </w:p>
          <w:p w14:paraId="41997D96" w14:textId="77777777" w:rsidR="006E10D5" w:rsidRPr="000429E4" w:rsidRDefault="006E10D5" w:rsidP="005F7EC0">
            <w:pPr>
              <w:rPr>
                <w:rFonts w:asciiTheme="majorBidi" w:hAnsiTheme="majorBidi" w:cstheme="majorBidi"/>
              </w:rPr>
            </w:pPr>
            <w:r w:rsidRPr="000429E4">
              <w:rPr>
                <w:rFonts w:asciiTheme="majorBidi" w:hAnsiTheme="majorBidi" w:cstheme="majorBidi"/>
              </w:rPr>
              <w:t>diluted 1:500</w:t>
            </w:r>
          </w:p>
        </w:tc>
        <w:tc>
          <w:tcPr>
            <w:tcW w:w="1563" w:type="pct"/>
          </w:tcPr>
          <w:p w14:paraId="3873AAE6" w14:textId="77777777" w:rsidR="006E10D5" w:rsidRPr="000429E4" w:rsidRDefault="006E10D5" w:rsidP="005F7EC0">
            <w:pPr>
              <w:rPr>
                <w:rFonts w:asciiTheme="majorBidi" w:hAnsiTheme="majorBidi" w:cstheme="majorBidi"/>
              </w:rPr>
            </w:pPr>
            <w:r w:rsidRPr="000429E4">
              <w:rPr>
                <w:rFonts w:asciiTheme="majorBidi" w:hAnsiTheme="majorBidi" w:cstheme="majorBidi"/>
              </w:rPr>
              <w:t>Anti-rabbit IgG: Cell Signaling, #7074</w:t>
            </w:r>
          </w:p>
          <w:p w14:paraId="4870175D" w14:textId="77777777" w:rsidR="006E10D5" w:rsidRPr="000429E4" w:rsidRDefault="006E10D5" w:rsidP="005F7EC0">
            <w:pPr>
              <w:rPr>
                <w:rFonts w:asciiTheme="majorBidi" w:hAnsiTheme="majorBidi" w:cstheme="majorBidi"/>
              </w:rPr>
            </w:pPr>
            <w:r w:rsidRPr="000429E4">
              <w:rPr>
                <w:rFonts w:asciiTheme="majorBidi" w:hAnsiTheme="majorBidi" w:cstheme="majorBidi"/>
              </w:rPr>
              <w:t>diluted 1:1000</w:t>
            </w:r>
          </w:p>
        </w:tc>
        <w:tc>
          <w:tcPr>
            <w:tcW w:w="1562" w:type="pct"/>
            <w:vMerge/>
          </w:tcPr>
          <w:p w14:paraId="083A5BAF" w14:textId="77777777" w:rsidR="006E10D5" w:rsidRPr="000429E4" w:rsidRDefault="006E10D5" w:rsidP="005F7EC0">
            <w:pPr>
              <w:rPr>
                <w:rFonts w:asciiTheme="majorBidi" w:hAnsiTheme="majorBidi" w:cstheme="majorBidi"/>
              </w:rPr>
            </w:pPr>
          </w:p>
        </w:tc>
      </w:tr>
    </w:tbl>
    <w:p w14:paraId="3A144461" w14:textId="77777777" w:rsidR="00FE4C09" w:rsidRPr="000429E4" w:rsidRDefault="00FE4C09" w:rsidP="00FE4C09">
      <w:pPr>
        <w:spacing w:line="480" w:lineRule="auto"/>
        <w:rPr>
          <w:rFonts w:asciiTheme="majorBidi" w:hAnsiTheme="majorBidi" w:cstheme="majorBidi"/>
        </w:rPr>
      </w:pPr>
    </w:p>
    <w:p w14:paraId="342D62F4" w14:textId="77777777" w:rsidR="00FE4C09" w:rsidRDefault="00FE4C09" w:rsidP="001222B8">
      <w:pPr>
        <w:spacing w:line="480" w:lineRule="auto"/>
        <w:rPr>
          <w:rFonts w:asciiTheme="majorBidi" w:hAnsiTheme="majorBidi" w:cstheme="majorBidi"/>
          <w:b/>
          <w:bCs/>
        </w:rPr>
      </w:pPr>
    </w:p>
    <w:p w14:paraId="693DAF2E" w14:textId="77777777" w:rsidR="00FE4C09" w:rsidRDefault="00FE4C09" w:rsidP="001222B8">
      <w:pPr>
        <w:spacing w:line="480" w:lineRule="auto"/>
        <w:rPr>
          <w:rFonts w:asciiTheme="majorBidi" w:hAnsiTheme="majorBidi" w:cstheme="majorBidi"/>
          <w:b/>
          <w:bCs/>
        </w:rPr>
      </w:pPr>
    </w:p>
    <w:p w14:paraId="0245D7E1" w14:textId="77777777" w:rsidR="00182427" w:rsidRDefault="00182427"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ajorBidi" w:hAnsiTheme="majorBidi" w:cstheme="majorBidi"/>
          <w:b/>
          <w:bCs/>
        </w:rPr>
      </w:pPr>
    </w:p>
    <w:p w14:paraId="1EDDCF3F" w14:textId="77777777" w:rsidR="00182427" w:rsidRDefault="00182427"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ajorBidi" w:hAnsiTheme="majorBidi" w:cstheme="majorBidi"/>
          <w:b/>
          <w:bCs/>
        </w:rPr>
      </w:pPr>
    </w:p>
    <w:p w14:paraId="5E64807A" w14:textId="684794D9"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29E4">
        <w:rPr>
          <w:rFonts w:asciiTheme="majorBidi" w:hAnsiTheme="majorBidi" w:cstheme="majorBidi"/>
          <w:b/>
          <w:bCs/>
        </w:rPr>
        <w:lastRenderedPageBreak/>
        <w:t xml:space="preserve">Supplementary Table </w:t>
      </w:r>
      <w:r w:rsidR="00182427">
        <w:rPr>
          <w:rFonts w:asciiTheme="majorBidi" w:hAnsiTheme="majorBidi" w:cstheme="majorBidi"/>
          <w:b/>
          <w:bCs/>
        </w:rPr>
        <w:t>S3</w:t>
      </w:r>
      <w:r>
        <w:rPr>
          <w:rFonts w:asciiTheme="majorBidi" w:hAnsiTheme="majorBidi" w:cstheme="majorBidi"/>
          <w:b/>
          <w:bCs/>
        </w:rPr>
        <w:t>.</w:t>
      </w:r>
      <w:r w:rsidRPr="003D1BAA">
        <w:rPr>
          <w:rFonts w:asciiTheme="majorBidi" w:hAnsiTheme="majorBidi" w:cstheme="majorBidi"/>
          <w:b/>
          <w:bCs/>
        </w:rPr>
        <w:t xml:space="preserve"> </w:t>
      </w:r>
      <w:r>
        <w:rPr>
          <w:rFonts w:asciiTheme="majorBidi" w:hAnsiTheme="majorBidi" w:cstheme="majorBidi"/>
          <w:b/>
          <w:bCs/>
        </w:rPr>
        <w:t xml:space="preserve">RT-qPCR primer sequences. </w:t>
      </w:r>
      <w:r w:rsidRPr="003D1BAA">
        <w:rPr>
          <w:rFonts w:asciiTheme="majorBidi" w:hAnsiTheme="majorBidi" w:cstheme="majorBidi"/>
        </w:rPr>
        <w:t xml:space="preserve">The table </w:t>
      </w:r>
      <w:r>
        <w:rPr>
          <w:rFonts w:asciiTheme="majorBidi" w:hAnsiTheme="majorBidi" w:cstheme="majorBidi"/>
        </w:rPr>
        <w:t>describes</w:t>
      </w:r>
      <w:r w:rsidRPr="003D1BAA">
        <w:rPr>
          <w:rFonts w:asciiTheme="majorBidi" w:hAnsiTheme="majorBidi" w:cstheme="majorBidi"/>
        </w:rPr>
        <w:t xml:space="preserve"> the</w:t>
      </w:r>
      <w:r>
        <w:rPr>
          <w:rFonts w:asciiTheme="majorBidi" w:hAnsiTheme="majorBidi" w:cstheme="majorBidi"/>
        </w:rPr>
        <w:t xml:space="preserve"> primer sequences used for RT-qPCR studies. </w:t>
      </w:r>
    </w:p>
    <w:p w14:paraId="50A1AC6C"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Style w:val="TableGrid"/>
        <w:tblW w:w="10440" w:type="dxa"/>
        <w:tblInd w:w="-185" w:type="dxa"/>
        <w:tblLook w:val="04A0" w:firstRow="1" w:lastRow="0" w:firstColumn="1" w:lastColumn="0" w:noHBand="0" w:noVBand="1"/>
      </w:tblPr>
      <w:tblGrid>
        <w:gridCol w:w="990"/>
        <w:gridCol w:w="4590"/>
        <w:gridCol w:w="4860"/>
      </w:tblGrid>
      <w:tr w:rsidR="00FE4C09" w14:paraId="3A3B72B9" w14:textId="77777777" w:rsidTr="005F7EC0">
        <w:tc>
          <w:tcPr>
            <w:tcW w:w="990" w:type="dxa"/>
            <w:shd w:val="clear" w:color="auto" w:fill="D9D9D9" w:themeFill="background1" w:themeFillShade="D9"/>
            <w:vAlign w:val="center"/>
          </w:tcPr>
          <w:p w14:paraId="65609ED9" w14:textId="77777777" w:rsidR="00FE4C09" w:rsidRPr="0042533A" w:rsidRDefault="00FE4C09" w:rsidP="005F7EC0">
            <w:pPr>
              <w:spacing w:line="480" w:lineRule="auto"/>
              <w:rPr>
                <w:rFonts w:asciiTheme="majorBidi" w:hAnsiTheme="majorBidi" w:cstheme="majorBidi"/>
                <w:bCs/>
              </w:rPr>
            </w:pPr>
            <w:r w:rsidRPr="0042533A">
              <w:rPr>
                <w:rFonts w:asciiTheme="majorBidi" w:hAnsiTheme="majorBidi" w:cstheme="majorBidi"/>
                <w:bCs/>
              </w:rPr>
              <w:t>Genes</w:t>
            </w:r>
          </w:p>
        </w:tc>
        <w:tc>
          <w:tcPr>
            <w:tcW w:w="4590" w:type="dxa"/>
            <w:shd w:val="clear" w:color="auto" w:fill="D9D9D9" w:themeFill="background1" w:themeFillShade="D9"/>
            <w:vAlign w:val="center"/>
          </w:tcPr>
          <w:p w14:paraId="46BACF16" w14:textId="77777777" w:rsidR="00FE4C09" w:rsidRPr="0042533A" w:rsidRDefault="00FE4C09" w:rsidP="005F7EC0">
            <w:pPr>
              <w:spacing w:line="480" w:lineRule="auto"/>
              <w:jc w:val="center"/>
              <w:rPr>
                <w:rFonts w:asciiTheme="majorBidi" w:hAnsiTheme="majorBidi" w:cstheme="majorBidi"/>
                <w:bCs/>
              </w:rPr>
            </w:pPr>
            <w:r w:rsidRPr="0042533A">
              <w:rPr>
                <w:rFonts w:asciiTheme="majorBidi" w:hAnsiTheme="majorBidi" w:cstheme="majorBidi"/>
                <w:bCs/>
              </w:rPr>
              <w:t>Forward Primers</w:t>
            </w:r>
          </w:p>
        </w:tc>
        <w:tc>
          <w:tcPr>
            <w:tcW w:w="4860" w:type="dxa"/>
            <w:shd w:val="clear" w:color="auto" w:fill="D9D9D9" w:themeFill="background1" w:themeFillShade="D9"/>
            <w:vAlign w:val="center"/>
          </w:tcPr>
          <w:p w14:paraId="07A75A2F" w14:textId="77777777" w:rsidR="00FE4C09" w:rsidRPr="0042533A" w:rsidRDefault="00FE4C09" w:rsidP="005F7EC0">
            <w:pPr>
              <w:spacing w:line="480" w:lineRule="auto"/>
              <w:jc w:val="center"/>
              <w:rPr>
                <w:rFonts w:asciiTheme="majorBidi" w:hAnsiTheme="majorBidi" w:cstheme="majorBidi"/>
                <w:bCs/>
              </w:rPr>
            </w:pPr>
            <w:r w:rsidRPr="0042533A">
              <w:rPr>
                <w:rFonts w:asciiTheme="majorBidi" w:hAnsiTheme="majorBidi" w:cstheme="majorBidi"/>
                <w:bCs/>
              </w:rPr>
              <w:t>Reverse Primers</w:t>
            </w:r>
          </w:p>
        </w:tc>
      </w:tr>
      <w:tr w:rsidR="00FE4C09" w14:paraId="657C5283" w14:textId="77777777" w:rsidTr="005F7EC0">
        <w:tc>
          <w:tcPr>
            <w:tcW w:w="990" w:type="dxa"/>
            <w:vAlign w:val="center"/>
          </w:tcPr>
          <w:p w14:paraId="15ACFF26" w14:textId="77777777" w:rsidR="00FE4C09" w:rsidRDefault="00FE4C09" w:rsidP="005F7EC0">
            <w:pPr>
              <w:spacing w:line="480" w:lineRule="auto"/>
              <w:rPr>
                <w:rFonts w:asciiTheme="majorBidi" w:hAnsiTheme="majorBidi" w:cstheme="majorBidi"/>
                <w:b/>
              </w:rPr>
            </w:pPr>
            <w:r w:rsidRPr="000429E4">
              <w:rPr>
                <w:rFonts w:asciiTheme="majorBidi" w:hAnsiTheme="majorBidi" w:cstheme="majorBidi"/>
                <w:i/>
                <w:iCs/>
              </w:rPr>
              <w:t>Hprt</w:t>
            </w:r>
          </w:p>
        </w:tc>
        <w:tc>
          <w:tcPr>
            <w:tcW w:w="4590" w:type="dxa"/>
            <w:vAlign w:val="center"/>
          </w:tcPr>
          <w:p w14:paraId="28C50369" w14:textId="77777777" w:rsidR="00FE4C09" w:rsidRDefault="00FE4C09" w:rsidP="005F7EC0">
            <w:pPr>
              <w:rPr>
                <w:rFonts w:asciiTheme="majorBidi" w:hAnsiTheme="majorBidi" w:cstheme="majorBidi"/>
                <w:b/>
              </w:rPr>
            </w:pPr>
            <w:r w:rsidRPr="000429E4">
              <w:rPr>
                <w:rFonts w:asciiTheme="majorBidi" w:hAnsiTheme="majorBidi" w:cstheme="majorBidi"/>
              </w:rPr>
              <w:t>GAT TAG CGA TGA TGA ACC AGG TT</w:t>
            </w:r>
          </w:p>
        </w:tc>
        <w:tc>
          <w:tcPr>
            <w:tcW w:w="4860" w:type="dxa"/>
            <w:vAlign w:val="center"/>
          </w:tcPr>
          <w:p w14:paraId="2920AC3C" w14:textId="77777777" w:rsidR="00FE4C09" w:rsidRDefault="00FE4C09" w:rsidP="005F7EC0">
            <w:pPr>
              <w:rPr>
                <w:rFonts w:asciiTheme="majorBidi" w:hAnsiTheme="majorBidi" w:cstheme="majorBidi"/>
                <w:b/>
              </w:rPr>
            </w:pPr>
            <w:r w:rsidRPr="000429E4">
              <w:rPr>
                <w:rFonts w:asciiTheme="majorBidi" w:hAnsiTheme="majorBidi" w:cstheme="majorBidi"/>
              </w:rPr>
              <w:t>CCT CCC ATC TCC TTC ATG ACA</w:t>
            </w:r>
          </w:p>
        </w:tc>
      </w:tr>
      <w:tr w:rsidR="00FE4C09" w14:paraId="2AF44D0E" w14:textId="77777777" w:rsidTr="005F7EC0">
        <w:tc>
          <w:tcPr>
            <w:tcW w:w="990" w:type="dxa"/>
            <w:vAlign w:val="center"/>
          </w:tcPr>
          <w:p w14:paraId="6D7647D3" w14:textId="77777777" w:rsidR="00FE4C09" w:rsidRDefault="00FE4C09" w:rsidP="005F7EC0">
            <w:pPr>
              <w:spacing w:line="480" w:lineRule="auto"/>
              <w:rPr>
                <w:rFonts w:asciiTheme="majorBidi" w:hAnsiTheme="majorBidi" w:cstheme="majorBidi"/>
                <w:b/>
              </w:rPr>
            </w:pPr>
            <w:r w:rsidRPr="000429E4">
              <w:rPr>
                <w:rFonts w:asciiTheme="majorBidi" w:hAnsiTheme="majorBidi" w:cstheme="majorBidi"/>
                <w:i/>
                <w:iCs/>
              </w:rPr>
              <w:t>Ifng</w:t>
            </w:r>
          </w:p>
        </w:tc>
        <w:tc>
          <w:tcPr>
            <w:tcW w:w="4590" w:type="dxa"/>
            <w:vAlign w:val="center"/>
          </w:tcPr>
          <w:p w14:paraId="6DAE5A7E" w14:textId="77777777" w:rsidR="00FE4C09" w:rsidRDefault="00FE4C09" w:rsidP="005F7EC0">
            <w:pPr>
              <w:rPr>
                <w:rFonts w:asciiTheme="majorBidi" w:hAnsiTheme="majorBidi" w:cstheme="majorBidi"/>
                <w:b/>
              </w:rPr>
            </w:pPr>
            <w:r w:rsidRPr="000429E4">
              <w:rPr>
                <w:rFonts w:asciiTheme="majorBidi" w:hAnsiTheme="majorBidi" w:cstheme="majorBidi"/>
              </w:rPr>
              <w:t>GGA TGC ATT CAT GAG TAT TGC</w:t>
            </w:r>
          </w:p>
        </w:tc>
        <w:tc>
          <w:tcPr>
            <w:tcW w:w="4860" w:type="dxa"/>
            <w:vAlign w:val="center"/>
          </w:tcPr>
          <w:p w14:paraId="54D282E4" w14:textId="77777777" w:rsidR="00FE4C09" w:rsidRDefault="00FE4C09" w:rsidP="005F7EC0">
            <w:pPr>
              <w:rPr>
                <w:rFonts w:asciiTheme="majorBidi" w:hAnsiTheme="majorBidi" w:cstheme="majorBidi"/>
                <w:b/>
              </w:rPr>
            </w:pPr>
            <w:r w:rsidRPr="000429E4">
              <w:rPr>
                <w:rFonts w:asciiTheme="majorBidi" w:hAnsiTheme="majorBidi" w:cstheme="majorBidi"/>
              </w:rPr>
              <w:t>GTG GAC CAC TCG GAT GAG</w:t>
            </w:r>
          </w:p>
        </w:tc>
      </w:tr>
      <w:tr w:rsidR="00FE4C09" w14:paraId="2276AC06" w14:textId="77777777" w:rsidTr="005F7EC0">
        <w:tc>
          <w:tcPr>
            <w:tcW w:w="990" w:type="dxa"/>
            <w:vAlign w:val="center"/>
          </w:tcPr>
          <w:p w14:paraId="793CDEF6" w14:textId="77777777" w:rsidR="00FE4C09" w:rsidRDefault="00FE4C09" w:rsidP="005F7EC0">
            <w:pPr>
              <w:spacing w:line="480" w:lineRule="auto"/>
              <w:rPr>
                <w:rFonts w:asciiTheme="majorBidi" w:hAnsiTheme="majorBidi" w:cstheme="majorBidi"/>
                <w:b/>
              </w:rPr>
            </w:pPr>
            <w:r w:rsidRPr="000429E4">
              <w:rPr>
                <w:rFonts w:asciiTheme="majorBidi" w:hAnsiTheme="majorBidi" w:cstheme="majorBidi"/>
                <w:i/>
                <w:iCs/>
              </w:rPr>
              <w:t>Ptprc</w:t>
            </w:r>
          </w:p>
        </w:tc>
        <w:tc>
          <w:tcPr>
            <w:tcW w:w="4590" w:type="dxa"/>
            <w:vAlign w:val="center"/>
          </w:tcPr>
          <w:p w14:paraId="2F426B25" w14:textId="77777777" w:rsidR="00FE4C09" w:rsidRDefault="00FE4C09" w:rsidP="005F7EC0">
            <w:pPr>
              <w:rPr>
                <w:rFonts w:asciiTheme="majorBidi" w:hAnsiTheme="majorBidi" w:cstheme="majorBidi"/>
                <w:b/>
              </w:rPr>
            </w:pPr>
            <w:r w:rsidRPr="000429E4">
              <w:rPr>
                <w:rFonts w:asciiTheme="majorBidi" w:hAnsiTheme="majorBidi" w:cstheme="majorBidi"/>
              </w:rPr>
              <w:t>CCA CCA GGG ACT GAC AAG TT</w:t>
            </w:r>
          </w:p>
        </w:tc>
        <w:tc>
          <w:tcPr>
            <w:tcW w:w="4860" w:type="dxa"/>
            <w:vAlign w:val="center"/>
          </w:tcPr>
          <w:p w14:paraId="221533F3" w14:textId="77777777" w:rsidR="00FE4C09" w:rsidRDefault="00FE4C09" w:rsidP="005F7EC0">
            <w:pPr>
              <w:rPr>
                <w:rFonts w:asciiTheme="majorBidi" w:hAnsiTheme="majorBidi" w:cstheme="majorBidi"/>
                <w:b/>
              </w:rPr>
            </w:pPr>
            <w:r w:rsidRPr="000429E4">
              <w:rPr>
                <w:rFonts w:asciiTheme="majorBidi" w:hAnsiTheme="majorBidi" w:cstheme="majorBidi"/>
              </w:rPr>
              <w:t>TGT AAT TTG TTT GGG CAC GA</w:t>
            </w:r>
          </w:p>
        </w:tc>
      </w:tr>
      <w:tr w:rsidR="00FE4C09" w14:paraId="130C1223" w14:textId="77777777" w:rsidTr="005F7EC0">
        <w:tc>
          <w:tcPr>
            <w:tcW w:w="990" w:type="dxa"/>
            <w:vAlign w:val="center"/>
          </w:tcPr>
          <w:p w14:paraId="3DB2253E" w14:textId="77777777" w:rsidR="00FE4C09" w:rsidRDefault="00FE4C09" w:rsidP="005F7EC0">
            <w:pPr>
              <w:spacing w:line="480" w:lineRule="auto"/>
              <w:rPr>
                <w:rFonts w:asciiTheme="majorBidi" w:hAnsiTheme="majorBidi" w:cstheme="majorBidi"/>
                <w:b/>
              </w:rPr>
            </w:pPr>
            <w:r w:rsidRPr="000429E4">
              <w:rPr>
                <w:rFonts w:asciiTheme="majorBidi" w:hAnsiTheme="majorBidi" w:cstheme="majorBidi"/>
                <w:i/>
                <w:iCs/>
              </w:rPr>
              <w:t>S100a8</w:t>
            </w:r>
          </w:p>
        </w:tc>
        <w:tc>
          <w:tcPr>
            <w:tcW w:w="4590" w:type="dxa"/>
            <w:vAlign w:val="center"/>
          </w:tcPr>
          <w:p w14:paraId="764B84CD" w14:textId="77777777" w:rsidR="00FE4C09" w:rsidRDefault="00FE4C09" w:rsidP="005F7EC0">
            <w:pPr>
              <w:rPr>
                <w:rFonts w:asciiTheme="majorBidi" w:hAnsiTheme="majorBidi" w:cstheme="majorBidi"/>
                <w:b/>
              </w:rPr>
            </w:pPr>
            <w:r w:rsidRPr="000429E4">
              <w:rPr>
                <w:rFonts w:asciiTheme="majorBidi" w:hAnsiTheme="majorBidi" w:cstheme="majorBidi"/>
              </w:rPr>
              <w:t>CCG TCT TCA AGA CAT CGT TTG A</w:t>
            </w:r>
          </w:p>
        </w:tc>
        <w:tc>
          <w:tcPr>
            <w:tcW w:w="4860" w:type="dxa"/>
            <w:vAlign w:val="center"/>
          </w:tcPr>
          <w:p w14:paraId="4A329F0A" w14:textId="77777777" w:rsidR="00FE4C09" w:rsidRDefault="00FE4C09" w:rsidP="005F7EC0">
            <w:pPr>
              <w:rPr>
                <w:rFonts w:asciiTheme="majorBidi" w:hAnsiTheme="majorBidi" w:cstheme="majorBidi"/>
                <w:b/>
              </w:rPr>
            </w:pPr>
            <w:r w:rsidRPr="000429E4">
              <w:rPr>
                <w:rFonts w:asciiTheme="majorBidi" w:hAnsiTheme="majorBidi" w:cstheme="majorBidi"/>
              </w:rPr>
              <w:t>GTA GAG GGC ATG GTG ATT TCC T</w:t>
            </w:r>
          </w:p>
        </w:tc>
      </w:tr>
      <w:tr w:rsidR="00FE4C09" w14:paraId="1D982390" w14:textId="77777777" w:rsidTr="005F7EC0">
        <w:tc>
          <w:tcPr>
            <w:tcW w:w="990" w:type="dxa"/>
            <w:vAlign w:val="center"/>
          </w:tcPr>
          <w:p w14:paraId="5120717A" w14:textId="77777777" w:rsidR="00FE4C09" w:rsidRDefault="00FE4C09" w:rsidP="005F7EC0">
            <w:pPr>
              <w:spacing w:line="480" w:lineRule="auto"/>
              <w:rPr>
                <w:rFonts w:asciiTheme="majorBidi" w:hAnsiTheme="majorBidi" w:cstheme="majorBidi"/>
                <w:b/>
              </w:rPr>
            </w:pPr>
            <w:r w:rsidRPr="000429E4">
              <w:rPr>
                <w:rFonts w:asciiTheme="majorBidi" w:hAnsiTheme="majorBidi" w:cstheme="majorBidi"/>
                <w:i/>
                <w:iCs/>
              </w:rPr>
              <w:t>S100a9</w:t>
            </w:r>
          </w:p>
        </w:tc>
        <w:tc>
          <w:tcPr>
            <w:tcW w:w="4590" w:type="dxa"/>
            <w:vAlign w:val="center"/>
          </w:tcPr>
          <w:p w14:paraId="64AE27F7" w14:textId="77777777" w:rsidR="00FE4C09" w:rsidRDefault="00FE4C09" w:rsidP="005F7EC0">
            <w:pPr>
              <w:rPr>
                <w:rFonts w:asciiTheme="majorBidi" w:hAnsiTheme="majorBidi" w:cstheme="majorBidi"/>
                <w:b/>
              </w:rPr>
            </w:pPr>
            <w:r w:rsidRPr="000429E4">
              <w:rPr>
                <w:rFonts w:asciiTheme="majorBidi" w:hAnsiTheme="majorBidi" w:cstheme="majorBidi"/>
              </w:rPr>
              <w:t>GTT GAT CTT TGC CTG TCA TGA G</w:t>
            </w:r>
          </w:p>
        </w:tc>
        <w:tc>
          <w:tcPr>
            <w:tcW w:w="4860" w:type="dxa"/>
            <w:vAlign w:val="center"/>
          </w:tcPr>
          <w:p w14:paraId="084015FC" w14:textId="77777777" w:rsidR="00FE4C09" w:rsidRDefault="00FE4C09" w:rsidP="005F7EC0">
            <w:pPr>
              <w:rPr>
                <w:rFonts w:asciiTheme="majorBidi" w:hAnsiTheme="majorBidi" w:cstheme="majorBidi"/>
                <w:b/>
              </w:rPr>
            </w:pPr>
            <w:r w:rsidRPr="000429E4">
              <w:rPr>
                <w:rFonts w:asciiTheme="majorBidi" w:hAnsiTheme="majorBidi" w:cstheme="majorBidi"/>
              </w:rPr>
              <w:t>AGC CAT TCC CTT TAG ACT TGG</w:t>
            </w:r>
          </w:p>
        </w:tc>
      </w:tr>
      <w:tr w:rsidR="00FE4C09" w14:paraId="0BAEC44C" w14:textId="77777777" w:rsidTr="005F7EC0">
        <w:tc>
          <w:tcPr>
            <w:tcW w:w="990" w:type="dxa"/>
            <w:vAlign w:val="center"/>
          </w:tcPr>
          <w:p w14:paraId="70991BEF" w14:textId="77777777" w:rsidR="00FE4C09" w:rsidRDefault="00FE4C09" w:rsidP="005F7EC0">
            <w:pPr>
              <w:spacing w:line="480" w:lineRule="auto"/>
              <w:rPr>
                <w:rFonts w:asciiTheme="majorBidi" w:hAnsiTheme="majorBidi" w:cstheme="majorBidi"/>
                <w:b/>
              </w:rPr>
            </w:pPr>
            <w:r w:rsidRPr="000429E4">
              <w:rPr>
                <w:rFonts w:asciiTheme="majorBidi" w:hAnsiTheme="majorBidi" w:cstheme="majorBidi"/>
                <w:i/>
                <w:iCs/>
              </w:rPr>
              <w:t>Stat1</w:t>
            </w:r>
          </w:p>
        </w:tc>
        <w:tc>
          <w:tcPr>
            <w:tcW w:w="4590" w:type="dxa"/>
            <w:vAlign w:val="center"/>
          </w:tcPr>
          <w:p w14:paraId="3CD18ABF" w14:textId="77777777" w:rsidR="00FE4C09" w:rsidRDefault="00FE4C09" w:rsidP="005F7EC0">
            <w:pPr>
              <w:rPr>
                <w:rFonts w:asciiTheme="majorBidi" w:hAnsiTheme="majorBidi" w:cstheme="majorBidi"/>
                <w:b/>
              </w:rPr>
            </w:pPr>
            <w:r w:rsidRPr="000429E4">
              <w:rPr>
                <w:rFonts w:asciiTheme="majorBidi" w:hAnsiTheme="majorBidi" w:cstheme="majorBidi"/>
              </w:rPr>
              <w:t>CTG AAT ATT TCC CTC CTG GG</w:t>
            </w:r>
          </w:p>
        </w:tc>
        <w:tc>
          <w:tcPr>
            <w:tcW w:w="4860" w:type="dxa"/>
            <w:vAlign w:val="center"/>
          </w:tcPr>
          <w:p w14:paraId="4DC4A305" w14:textId="77777777" w:rsidR="00FE4C09" w:rsidRDefault="00FE4C09" w:rsidP="005F7EC0">
            <w:pPr>
              <w:rPr>
                <w:rFonts w:asciiTheme="majorBidi" w:hAnsiTheme="majorBidi" w:cstheme="majorBidi"/>
                <w:b/>
              </w:rPr>
            </w:pPr>
            <w:r w:rsidRPr="000429E4">
              <w:rPr>
                <w:rFonts w:asciiTheme="majorBidi" w:hAnsiTheme="majorBidi" w:cstheme="majorBidi"/>
              </w:rPr>
              <w:t>TCC CGT ACA GAT GTC CAT GAT</w:t>
            </w:r>
          </w:p>
        </w:tc>
      </w:tr>
      <w:tr w:rsidR="00FE4C09" w14:paraId="6355700B" w14:textId="77777777" w:rsidTr="005F7EC0">
        <w:tc>
          <w:tcPr>
            <w:tcW w:w="990" w:type="dxa"/>
            <w:vAlign w:val="center"/>
          </w:tcPr>
          <w:p w14:paraId="4AAD440B" w14:textId="77777777" w:rsidR="00FE4C09" w:rsidRDefault="00FE4C09" w:rsidP="005F7EC0">
            <w:pPr>
              <w:spacing w:line="480" w:lineRule="auto"/>
              <w:rPr>
                <w:rFonts w:asciiTheme="majorBidi" w:hAnsiTheme="majorBidi" w:cstheme="majorBidi"/>
                <w:b/>
              </w:rPr>
            </w:pPr>
            <w:r w:rsidRPr="000429E4">
              <w:rPr>
                <w:rFonts w:asciiTheme="majorBidi" w:hAnsiTheme="majorBidi" w:cstheme="majorBidi"/>
                <w:i/>
                <w:iCs/>
              </w:rPr>
              <w:t>Ccl9</w:t>
            </w:r>
          </w:p>
        </w:tc>
        <w:tc>
          <w:tcPr>
            <w:tcW w:w="4590" w:type="dxa"/>
            <w:vAlign w:val="center"/>
          </w:tcPr>
          <w:p w14:paraId="741828D1" w14:textId="77777777" w:rsidR="00FE4C09" w:rsidRDefault="00FE4C09" w:rsidP="005F7EC0">
            <w:pPr>
              <w:rPr>
                <w:rFonts w:asciiTheme="majorBidi" w:hAnsiTheme="majorBidi" w:cstheme="majorBidi"/>
                <w:b/>
              </w:rPr>
            </w:pPr>
            <w:r w:rsidRPr="000429E4">
              <w:rPr>
                <w:rFonts w:asciiTheme="majorBidi" w:hAnsiTheme="majorBidi" w:cstheme="majorBidi"/>
              </w:rPr>
              <w:t>TGG GCC CAG ATC ACA CAT GCA AC</w:t>
            </w:r>
          </w:p>
        </w:tc>
        <w:tc>
          <w:tcPr>
            <w:tcW w:w="4860" w:type="dxa"/>
            <w:vAlign w:val="center"/>
          </w:tcPr>
          <w:p w14:paraId="5DE2DD6C" w14:textId="77777777" w:rsidR="00FE4C09" w:rsidRDefault="00FE4C09" w:rsidP="005F7EC0">
            <w:pPr>
              <w:rPr>
                <w:rFonts w:asciiTheme="majorBidi" w:hAnsiTheme="majorBidi" w:cstheme="majorBidi"/>
                <w:b/>
              </w:rPr>
            </w:pPr>
            <w:r w:rsidRPr="000429E4">
              <w:rPr>
                <w:rFonts w:asciiTheme="majorBidi" w:hAnsiTheme="majorBidi" w:cstheme="majorBidi"/>
              </w:rPr>
              <w:t>CGG CCT GGT ACA CCC ACC AC</w:t>
            </w:r>
          </w:p>
        </w:tc>
      </w:tr>
      <w:tr w:rsidR="00FE4C09" w14:paraId="7C3278CE" w14:textId="77777777" w:rsidTr="005F7EC0">
        <w:tc>
          <w:tcPr>
            <w:tcW w:w="990" w:type="dxa"/>
            <w:vAlign w:val="center"/>
          </w:tcPr>
          <w:p w14:paraId="5FB840D8" w14:textId="77777777" w:rsidR="00FE4C09" w:rsidRDefault="00FE4C09" w:rsidP="005F7EC0">
            <w:pPr>
              <w:spacing w:line="480" w:lineRule="auto"/>
              <w:rPr>
                <w:rFonts w:asciiTheme="majorBidi" w:hAnsiTheme="majorBidi" w:cstheme="majorBidi"/>
                <w:b/>
              </w:rPr>
            </w:pPr>
            <w:r w:rsidRPr="000429E4">
              <w:rPr>
                <w:rFonts w:asciiTheme="majorBidi" w:hAnsiTheme="majorBidi" w:cstheme="majorBidi"/>
                <w:i/>
                <w:iCs/>
              </w:rPr>
              <w:t>Arg1</w:t>
            </w:r>
          </w:p>
        </w:tc>
        <w:tc>
          <w:tcPr>
            <w:tcW w:w="4590" w:type="dxa"/>
            <w:vAlign w:val="center"/>
          </w:tcPr>
          <w:p w14:paraId="3A9C790F" w14:textId="77777777" w:rsidR="00FE4C09" w:rsidRDefault="00FE4C09" w:rsidP="005F7EC0">
            <w:pPr>
              <w:rPr>
                <w:rFonts w:asciiTheme="majorBidi" w:hAnsiTheme="majorBidi" w:cstheme="majorBidi"/>
                <w:b/>
              </w:rPr>
            </w:pPr>
            <w:r w:rsidRPr="000429E4">
              <w:rPr>
                <w:rFonts w:asciiTheme="majorBidi" w:hAnsiTheme="majorBidi" w:cstheme="majorBidi"/>
              </w:rPr>
              <w:t>GGA ATC TGC ATG GGC AAC CTG TGT</w:t>
            </w:r>
          </w:p>
        </w:tc>
        <w:tc>
          <w:tcPr>
            <w:tcW w:w="4860" w:type="dxa"/>
            <w:vAlign w:val="center"/>
          </w:tcPr>
          <w:p w14:paraId="1FDCFF15" w14:textId="77777777" w:rsidR="00FE4C09" w:rsidRDefault="00FE4C09" w:rsidP="005F7EC0">
            <w:pPr>
              <w:rPr>
                <w:rFonts w:asciiTheme="majorBidi" w:hAnsiTheme="majorBidi" w:cstheme="majorBidi"/>
                <w:b/>
              </w:rPr>
            </w:pPr>
            <w:r w:rsidRPr="000429E4">
              <w:rPr>
                <w:rFonts w:asciiTheme="majorBidi" w:hAnsiTheme="majorBidi" w:cstheme="majorBidi"/>
              </w:rPr>
              <w:t>AGG GTC TAC GTC TCG CAA GCCA</w:t>
            </w:r>
          </w:p>
        </w:tc>
      </w:tr>
      <w:tr w:rsidR="00FE4C09" w14:paraId="27424D4A" w14:textId="77777777" w:rsidTr="005F7EC0">
        <w:tc>
          <w:tcPr>
            <w:tcW w:w="990" w:type="dxa"/>
            <w:vAlign w:val="center"/>
          </w:tcPr>
          <w:p w14:paraId="37516F2C" w14:textId="77777777" w:rsidR="00FE4C09" w:rsidRDefault="00FE4C09" w:rsidP="005F7EC0">
            <w:pPr>
              <w:spacing w:line="480" w:lineRule="auto"/>
              <w:rPr>
                <w:rFonts w:asciiTheme="majorBidi" w:hAnsiTheme="majorBidi" w:cstheme="majorBidi"/>
                <w:b/>
              </w:rPr>
            </w:pPr>
            <w:r w:rsidRPr="000429E4">
              <w:rPr>
                <w:rFonts w:asciiTheme="majorBidi" w:hAnsiTheme="majorBidi" w:cstheme="majorBidi"/>
                <w:i/>
                <w:iCs/>
              </w:rPr>
              <w:t>Cd68</w:t>
            </w:r>
          </w:p>
        </w:tc>
        <w:tc>
          <w:tcPr>
            <w:tcW w:w="4590" w:type="dxa"/>
            <w:vAlign w:val="center"/>
          </w:tcPr>
          <w:p w14:paraId="4A22BA09" w14:textId="77777777" w:rsidR="00FE4C09" w:rsidRDefault="00FE4C09" w:rsidP="005F7EC0">
            <w:pPr>
              <w:rPr>
                <w:rFonts w:asciiTheme="majorBidi" w:hAnsiTheme="majorBidi" w:cstheme="majorBidi"/>
                <w:b/>
              </w:rPr>
            </w:pPr>
            <w:r w:rsidRPr="000429E4">
              <w:rPr>
                <w:rFonts w:asciiTheme="majorBidi" w:hAnsiTheme="majorBidi" w:cstheme="majorBidi"/>
              </w:rPr>
              <w:t>CTG TTT GGC TCT GCC ATA GGA G</w:t>
            </w:r>
          </w:p>
        </w:tc>
        <w:tc>
          <w:tcPr>
            <w:tcW w:w="4860" w:type="dxa"/>
            <w:vAlign w:val="center"/>
          </w:tcPr>
          <w:p w14:paraId="3147B6F3" w14:textId="77777777" w:rsidR="00FE4C09" w:rsidRDefault="00FE4C09" w:rsidP="005F7EC0">
            <w:pPr>
              <w:rPr>
                <w:rFonts w:asciiTheme="majorBidi" w:hAnsiTheme="majorBidi" w:cstheme="majorBidi"/>
                <w:b/>
              </w:rPr>
            </w:pPr>
            <w:r w:rsidRPr="000429E4">
              <w:rPr>
                <w:rFonts w:asciiTheme="majorBidi" w:hAnsiTheme="majorBidi" w:cstheme="majorBidi"/>
              </w:rPr>
              <w:t>CCT AGG ATG GCA TTT GTT GAT GTG G</w:t>
            </w:r>
          </w:p>
        </w:tc>
      </w:tr>
      <w:tr w:rsidR="00FE4C09" w14:paraId="53169A9C" w14:textId="77777777" w:rsidTr="005F7EC0">
        <w:tc>
          <w:tcPr>
            <w:tcW w:w="990" w:type="dxa"/>
            <w:vAlign w:val="center"/>
          </w:tcPr>
          <w:p w14:paraId="359BCE86" w14:textId="77777777" w:rsidR="00FE4C09" w:rsidRDefault="00FE4C09" w:rsidP="005F7EC0">
            <w:pPr>
              <w:spacing w:line="480" w:lineRule="auto"/>
              <w:rPr>
                <w:rFonts w:asciiTheme="majorBidi" w:hAnsiTheme="majorBidi" w:cstheme="majorBidi"/>
                <w:b/>
              </w:rPr>
            </w:pPr>
            <w:r w:rsidRPr="000429E4">
              <w:rPr>
                <w:rFonts w:asciiTheme="majorBidi" w:hAnsiTheme="majorBidi" w:cstheme="majorBidi"/>
                <w:i/>
                <w:iCs/>
              </w:rPr>
              <w:t>Gapdh</w:t>
            </w:r>
          </w:p>
        </w:tc>
        <w:tc>
          <w:tcPr>
            <w:tcW w:w="4590" w:type="dxa"/>
            <w:vAlign w:val="center"/>
          </w:tcPr>
          <w:p w14:paraId="354EBED3" w14:textId="77777777" w:rsidR="00FE4C09" w:rsidRDefault="00FE4C09" w:rsidP="005F7EC0">
            <w:pPr>
              <w:spacing w:line="480" w:lineRule="auto"/>
              <w:rPr>
                <w:rFonts w:asciiTheme="majorBidi" w:hAnsiTheme="majorBidi" w:cstheme="majorBidi"/>
                <w:b/>
              </w:rPr>
            </w:pPr>
            <w:r w:rsidRPr="000429E4">
              <w:rPr>
                <w:rFonts w:asciiTheme="majorBidi" w:hAnsiTheme="majorBidi" w:cstheme="majorBidi"/>
              </w:rPr>
              <w:t>TCA CCA CCA TGG AGA AGG C</w:t>
            </w:r>
          </w:p>
        </w:tc>
        <w:tc>
          <w:tcPr>
            <w:tcW w:w="4860" w:type="dxa"/>
            <w:vAlign w:val="center"/>
          </w:tcPr>
          <w:p w14:paraId="28FB7DD2" w14:textId="77777777" w:rsidR="00FE4C09" w:rsidRDefault="00FE4C09" w:rsidP="005F7EC0">
            <w:pPr>
              <w:spacing w:line="480" w:lineRule="auto"/>
              <w:rPr>
                <w:rFonts w:asciiTheme="majorBidi" w:hAnsiTheme="majorBidi" w:cstheme="majorBidi"/>
                <w:b/>
              </w:rPr>
            </w:pPr>
            <w:r w:rsidRPr="000429E4">
              <w:rPr>
                <w:rFonts w:asciiTheme="majorBidi" w:hAnsiTheme="majorBidi" w:cstheme="majorBidi"/>
              </w:rPr>
              <w:t>GCT AAG CAG TTG GTG GTG CA</w:t>
            </w:r>
          </w:p>
        </w:tc>
      </w:tr>
    </w:tbl>
    <w:p w14:paraId="25362ACA"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A14523D"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8A3B33E"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B203D7E"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EE40129"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C0D5B70"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7798D7C"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D35B7EC"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0DDA576"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22179B5"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946E66E"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002BCFD"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4190423"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EC07E78"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9C08D92"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B03FAEC"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2BE0440"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EB60741"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8413A22"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95FE505"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EE1D346"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872F1D4" w14:textId="5EF787A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29E4">
        <w:rPr>
          <w:rFonts w:asciiTheme="majorBidi" w:hAnsiTheme="majorBidi" w:cstheme="majorBidi"/>
          <w:b/>
          <w:bCs/>
        </w:rPr>
        <w:lastRenderedPageBreak/>
        <w:t xml:space="preserve">Supplementary Table </w:t>
      </w:r>
      <w:r w:rsidR="00182427">
        <w:rPr>
          <w:rFonts w:asciiTheme="majorBidi" w:hAnsiTheme="majorBidi" w:cstheme="majorBidi"/>
          <w:b/>
          <w:bCs/>
        </w:rPr>
        <w:t>S4</w:t>
      </w:r>
      <w:r>
        <w:rPr>
          <w:rFonts w:asciiTheme="majorBidi" w:hAnsiTheme="majorBidi" w:cstheme="majorBidi"/>
          <w:b/>
          <w:bCs/>
        </w:rPr>
        <w:t>.</w:t>
      </w:r>
      <w:r w:rsidRPr="003D1BAA">
        <w:rPr>
          <w:rFonts w:asciiTheme="majorBidi" w:hAnsiTheme="majorBidi" w:cstheme="majorBidi"/>
          <w:b/>
          <w:bCs/>
        </w:rPr>
        <w:t xml:space="preserve"> </w:t>
      </w:r>
      <w:r>
        <w:rPr>
          <w:rFonts w:asciiTheme="majorBidi" w:hAnsiTheme="majorBidi" w:cstheme="majorBidi"/>
          <w:b/>
          <w:bCs/>
        </w:rPr>
        <w:t xml:space="preserve">Immunohistochemistry antibodies. </w:t>
      </w:r>
      <w:r w:rsidRPr="003D1BAA">
        <w:rPr>
          <w:rFonts w:asciiTheme="majorBidi" w:hAnsiTheme="majorBidi" w:cstheme="majorBidi"/>
        </w:rPr>
        <w:t xml:space="preserve">The table </w:t>
      </w:r>
      <w:r>
        <w:rPr>
          <w:rFonts w:asciiTheme="majorBidi" w:hAnsiTheme="majorBidi" w:cstheme="majorBidi"/>
        </w:rPr>
        <w:t>describes</w:t>
      </w:r>
      <w:r w:rsidRPr="003D1BAA">
        <w:rPr>
          <w:rFonts w:asciiTheme="majorBidi" w:hAnsiTheme="majorBidi" w:cstheme="majorBidi"/>
        </w:rPr>
        <w:t xml:space="preserve"> the</w:t>
      </w:r>
      <w:r>
        <w:rPr>
          <w:rFonts w:asciiTheme="majorBidi" w:hAnsiTheme="majorBidi" w:cstheme="majorBidi"/>
        </w:rPr>
        <w:t xml:space="preserve"> antibodies used for immunohistochemistry studies. </w:t>
      </w:r>
    </w:p>
    <w:p w14:paraId="4CB44435" w14:textId="77777777" w:rsidR="00FE4C09" w:rsidRDefault="00FE4C09" w:rsidP="00FE4C09">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5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95"/>
        <w:gridCol w:w="4390"/>
      </w:tblGrid>
      <w:tr w:rsidR="00FE4C09" w:rsidRPr="000429E4" w14:paraId="315800C7" w14:textId="77777777" w:rsidTr="005F7EC0">
        <w:tc>
          <w:tcPr>
            <w:tcW w:w="1095" w:type="dxa"/>
            <w:shd w:val="clear" w:color="auto" w:fill="D9D9D9" w:themeFill="background1" w:themeFillShade="D9"/>
            <w:tcMar>
              <w:top w:w="100" w:type="dxa"/>
              <w:left w:w="100" w:type="dxa"/>
              <w:bottom w:w="100" w:type="dxa"/>
              <w:right w:w="100" w:type="dxa"/>
            </w:tcMar>
          </w:tcPr>
          <w:p w14:paraId="3AA97833" w14:textId="77777777" w:rsidR="00FE4C09" w:rsidRPr="002E717C" w:rsidRDefault="00FE4C09" w:rsidP="005F7EC0">
            <w:pPr>
              <w:rPr>
                <w:rFonts w:asciiTheme="majorBidi" w:hAnsiTheme="majorBidi" w:cstheme="majorBidi"/>
              </w:rPr>
            </w:pPr>
            <w:r w:rsidRPr="002E717C">
              <w:rPr>
                <w:rFonts w:asciiTheme="majorBidi" w:hAnsiTheme="majorBidi" w:cstheme="majorBidi"/>
              </w:rPr>
              <w:t>Proteins</w:t>
            </w:r>
          </w:p>
        </w:tc>
        <w:tc>
          <w:tcPr>
            <w:tcW w:w="4390" w:type="dxa"/>
            <w:shd w:val="clear" w:color="auto" w:fill="D9D9D9" w:themeFill="background1" w:themeFillShade="D9"/>
            <w:tcMar>
              <w:top w:w="100" w:type="dxa"/>
              <w:left w:w="100" w:type="dxa"/>
              <w:bottom w:w="100" w:type="dxa"/>
              <w:right w:w="100" w:type="dxa"/>
            </w:tcMar>
          </w:tcPr>
          <w:p w14:paraId="1275194B" w14:textId="77777777" w:rsidR="00FE4C09" w:rsidRPr="002E717C" w:rsidRDefault="00FE4C09" w:rsidP="005F7EC0">
            <w:pPr>
              <w:jc w:val="center"/>
              <w:rPr>
                <w:rFonts w:asciiTheme="majorBidi" w:hAnsiTheme="majorBidi" w:cstheme="majorBidi"/>
              </w:rPr>
            </w:pPr>
            <w:r w:rsidRPr="002E717C">
              <w:rPr>
                <w:rFonts w:asciiTheme="majorBidi" w:hAnsiTheme="majorBidi" w:cstheme="majorBidi"/>
              </w:rPr>
              <w:t>Primary Antibodies</w:t>
            </w:r>
          </w:p>
        </w:tc>
      </w:tr>
      <w:tr w:rsidR="00FE4C09" w:rsidRPr="000429E4" w14:paraId="1B2C32D5" w14:textId="77777777" w:rsidTr="005F7EC0">
        <w:tc>
          <w:tcPr>
            <w:tcW w:w="1095" w:type="dxa"/>
            <w:shd w:val="clear" w:color="auto" w:fill="auto"/>
            <w:tcMar>
              <w:top w:w="100" w:type="dxa"/>
              <w:left w:w="100" w:type="dxa"/>
              <w:bottom w:w="100" w:type="dxa"/>
              <w:right w:w="100" w:type="dxa"/>
            </w:tcMar>
          </w:tcPr>
          <w:p w14:paraId="1822A46B" w14:textId="77777777" w:rsidR="00FE4C09" w:rsidRPr="000429E4" w:rsidRDefault="00FE4C09" w:rsidP="005F7EC0">
            <w:pPr>
              <w:rPr>
                <w:rFonts w:asciiTheme="majorBidi" w:hAnsiTheme="majorBidi" w:cstheme="majorBidi"/>
              </w:rPr>
            </w:pPr>
            <w:r w:rsidRPr="000429E4">
              <w:rPr>
                <w:rFonts w:asciiTheme="majorBidi" w:hAnsiTheme="majorBidi" w:cstheme="majorBidi"/>
              </w:rPr>
              <w:t>Ki67</w:t>
            </w:r>
          </w:p>
        </w:tc>
        <w:tc>
          <w:tcPr>
            <w:tcW w:w="4390" w:type="dxa"/>
            <w:shd w:val="clear" w:color="auto" w:fill="auto"/>
            <w:tcMar>
              <w:top w:w="100" w:type="dxa"/>
              <w:left w:w="100" w:type="dxa"/>
              <w:bottom w:w="100" w:type="dxa"/>
              <w:right w:w="100" w:type="dxa"/>
            </w:tcMar>
          </w:tcPr>
          <w:p w14:paraId="040A5359" w14:textId="77777777" w:rsidR="00FE4C09" w:rsidRPr="000429E4" w:rsidRDefault="00FE4C09" w:rsidP="005F7EC0">
            <w:pPr>
              <w:rPr>
                <w:rFonts w:asciiTheme="majorBidi" w:hAnsiTheme="majorBidi" w:cstheme="majorBidi"/>
              </w:rPr>
            </w:pPr>
            <w:r w:rsidRPr="000429E4">
              <w:rPr>
                <w:rFonts w:asciiTheme="majorBidi" w:hAnsiTheme="majorBidi" w:cstheme="majorBidi"/>
              </w:rPr>
              <w:t>BIOCARE, #CRM325, diluted 1:80</w:t>
            </w:r>
          </w:p>
        </w:tc>
      </w:tr>
      <w:tr w:rsidR="00FE4C09" w:rsidRPr="000429E4" w14:paraId="2BD55D1F" w14:textId="77777777" w:rsidTr="005F7EC0">
        <w:tc>
          <w:tcPr>
            <w:tcW w:w="1095" w:type="dxa"/>
            <w:shd w:val="clear" w:color="auto" w:fill="auto"/>
            <w:tcMar>
              <w:top w:w="100" w:type="dxa"/>
              <w:left w:w="100" w:type="dxa"/>
              <w:bottom w:w="100" w:type="dxa"/>
              <w:right w:w="100" w:type="dxa"/>
            </w:tcMar>
          </w:tcPr>
          <w:p w14:paraId="09A6E362" w14:textId="77777777" w:rsidR="00FE4C09" w:rsidRPr="000429E4" w:rsidRDefault="00FE4C09" w:rsidP="005F7EC0">
            <w:pPr>
              <w:rPr>
                <w:rFonts w:asciiTheme="majorBidi" w:hAnsiTheme="majorBidi" w:cstheme="majorBidi"/>
              </w:rPr>
            </w:pPr>
            <w:r w:rsidRPr="000429E4">
              <w:rPr>
                <w:rFonts w:asciiTheme="majorBidi" w:hAnsiTheme="majorBidi" w:cstheme="majorBidi"/>
              </w:rPr>
              <w:t>CD4</w:t>
            </w:r>
          </w:p>
        </w:tc>
        <w:tc>
          <w:tcPr>
            <w:tcW w:w="4390" w:type="dxa"/>
            <w:shd w:val="clear" w:color="auto" w:fill="auto"/>
            <w:tcMar>
              <w:top w:w="100" w:type="dxa"/>
              <w:left w:w="100" w:type="dxa"/>
              <w:bottom w:w="100" w:type="dxa"/>
              <w:right w:w="100" w:type="dxa"/>
            </w:tcMar>
          </w:tcPr>
          <w:p w14:paraId="626DDD73" w14:textId="77777777" w:rsidR="00FE4C09" w:rsidRPr="000429E4" w:rsidRDefault="00FE4C09" w:rsidP="005F7EC0">
            <w:pPr>
              <w:rPr>
                <w:rFonts w:asciiTheme="majorBidi" w:hAnsiTheme="majorBidi" w:cstheme="majorBidi"/>
              </w:rPr>
            </w:pPr>
            <w:r w:rsidRPr="000429E4">
              <w:rPr>
                <w:rFonts w:asciiTheme="majorBidi" w:hAnsiTheme="majorBidi" w:cstheme="majorBidi"/>
              </w:rPr>
              <w:t>Cell Signaling, #25229, diluted 1:25</w:t>
            </w:r>
          </w:p>
        </w:tc>
      </w:tr>
      <w:tr w:rsidR="00FE4C09" w:rsidRPr="000429E4" w14:paraId="058740A2" w14:textId="77777777" w:rsidTr="005F7EC0">
        <w:tc>
          <w:tcPr>
            <w:tcW w:w="1095" w:type="dxa"/>
            <w:shd w:val="clear" w:color="auto" w:fill="auto"/>
            <w:tcMar>
              <w:top w:w="100" w:type="dxa"/>
              <w:left w:w="100" w:type="dxa"/>
              <w:bottom w:w="100" w:type="dxa"/>
              <w:right w:w="100" w:type="dxa"/>
            </w:tcMar>
          </w:tcPr>
          <w:p w14:paraId="336227A8" w14:textId="77777777" w:rsidR="00FE4C09" w:rsidRPr="000429E4" w:rsidRDefault="00FE4C09" w:rsidP="005F7EC0">
            <w:pPr>
              <w:widowControl w:val="0"/>
              <w:rPr>
                <w:rFonts w:asciiTheme="majorBidi" w:hAnsiTheme="majorBidi" w:cstheme="majorBidi"/>
              </w:rPr>
            </w:pPr>
            <w:r w:rsidRPr="000429E4">
              <w:rPr>
                <w:rFonts w:asciiTheme="majorBidi" w:hAnsiTheme="majorBidi" w:cstheme="majorBidi"/>
              </w:rPr>
              <w:t>CD8</w:t>
            </w:r>
          </w:p>
        </w:tc>
        <w:tc>
          <w:tcPr>
            <w:tcW w:w="4390" w:type="dxa"/>
            <w:shd w:val="clear" w:color="auto" w:fill="auto"/>
            <w:tcMar>
              <w:top w:w="100" w:type="dxa"/>
              <w:left w:w="100" w:type="dxa"/>
              <w:bottom w:w="100" w:type="dxa"/>
              <w:right w:w="100" w:type="dxa"/>
            </w:tcMar>
          </w:tcPr>
          <w:p w14:paraId="5798371D" w14:textId="77777777" w:rsidR="00FE4C09" w:rsidRPr="000429E4" w:rsidRDefault="00FE4C09" w:rsidP="005F7EC0">
            <w:pPr>
              <w:rPr>
                <w:rFonts w:asciiTheme="majorBidi" w:hAnsiTheme="majorBidi" w:cstheme="majorBidi"/>
                <w:b/>
              </w:rPr>
            </w:pPr>
            <w:r w:rsidRPr="000429E4">
              <w:rPr>
                <w:rFonts w:asciiTheme="majorBidi" w:hAnsiTheme="majorBidi" w:cstheme="majorBidi"/>
              </w:rPr>
              <w:t>Cell Signaling, #98941, diluted 1:25</w:t>
            </w:r>
          </w:p>
        </w:tc>
      </w:tr>
      <w:tr w:rsidR="00FE4C09" w:rsidRPr="000429E4" w14:paraId="4300A296" w14:textId="77777777" w:rsidTr="005F7EC0">
        <w:tc>
          <w:tcPr>
            <w:tcW w:w="1095" w:type="dxa"/>
            <w:shd w:val="clear" w:color="auto" w:fill="auto"/>
            <w:tcMar>
              <w:top w:w="100" w:type="dxa"/>
              <w:left w:w="100" w:type="dxa"/>
              <w:bottom w:w="100" w:type="dxa"/>
              <w:right w:w="100" w:type="dxa"/>
            </w:tcMar>
          </w:tcPr>
          <w:p w14:paraId="30C74C50" w14:textId="77777777" w:rsidR="00FE4C09" w:rsidRPr="000429E4" w:rsidRDefault="00FE4C09" w:rsidP="005F7EC0">
            <w:pPr>
              <w:rPr>
                <w:rFonts w:asciiTheme="majorBidi" w:hAnsiTheme="majorBidi" w:cstheme="majorBidi"/>
              </w:rPr>
            </w:pPr>
            <w:r w:rsidRPr="000429E4">
              <w:rPr>
                <w:rFonts w:asciiTheme="majorBidi" w:hAnsiTheme="majorBidi" w:cstheme="majorBidi"/>
              </w:rPr>
              <w:t>CD68</w:t>
            </w:r>
          </w:p>
        </w:tc>
        <w:tc>
          <w:tcPr>
            <w:tcW w:w="4390" w:type="dxa"/>
            <w:shd w:val="clear" w:color="auto" w:fill="auto"/>
            <w:tcMar>
              <w:top w:w="100" w:type="dxa"/>
              <w:left w:w="100" w:type="dxa"/>
              <w:bottom w:w="100" w:type="dxa"/>
              <w:right w:w="100" w:type="dxa"/>
            </w:tcMar>
          </w:tcPr>
          <w:p w14:paraId="68C75B26" w14:textId="77777777" w:rsidR="00FE4C09" w:rsidRPr="000429E4" w:rsidRDefault="00FE4C09" w:rsidP="005F7EC0">
            <w:pPr>
              <w:rPr>
                <w:rFonts w:asciiTheme="majorBidi" w:hAnsiTheme="majorBidi" w:cstheme="majorBidi"/>
              </w:rPr>
            </w:pPr>
            <w:r w:rsidRPr="000429E4">
              <w:rPr>
                <w:rFonts w:asciiTheme="majorBidi" w:hAnsiTheme="majorBidi" w:cstheme="majorBidi"/>
              </w:rPr>
              <w:t>Thermo Scientific, #</w:t>
            </w:r>
            <w:r w:rsidRPr="000429E4">
              <w:rPr>
                <w:rFonts w:asciiTheme="majorBidi" w:hAnsiTheme="majorBidi" w:cstheme="majorBidi"/>
                <w:shd w:val="clear" w:color="auto" w:fill="FFFFFF"/>
              </w:rPr>
              <w:t>PA5-78996</w:t>
            </w:r>
          </w:p>
        </w:tc>
      </w:tr>
      <w:tr w:rsidR="00FE4C09" w:rsidRPr="000429E4" w14:paraId="2D995E51" w14:textId="77777777" w:rsidTr="005F7EC0">
        <w:tc>
          <w:tcPr>
            <w:tcW w:w="1095" w:type="dxa"/>
            <w:shd w:val="clear" w:color="auto" w:fill="auto"/>
            <w:tcMar>
              <w:top w:w="100" w:type="dxa"/>
              <w:left w:w="100" w:type="dxa"/>
              <w:bottom w:w="100" w:type="dxa"/>
              <w:right w:w="100" w:type="dxa"/>
            </w:tcMar>
          </w:tcPr>
          <w:p w14:paraId="0A6A2FE9" w14:textId="77777777" w:rsidR="00FE4C09" w:rsidRPr="000429E4" w:rsidRDefault="00FE4C09" w:rsidP="005F7EC0">
            <w:pPr>
              <w:rPr>
                <w:rFonts w:asciiTheme="majorBidi" w:hAnsiTheme="majorBidi" w:cstheme="majorBidi"/>
              </w:rPr>
            </w:pPr>
            <w:r w:rsidRPr="000429E4">
              <w:rPr>
                <w:rFonts w:asciiTheme="majorBidi" w:hAnsiTheme="majorBidi" w:cstheme="majorBidi"/>
              </w:rPr>
              <w:t>S100a8</w:t>
            </w:r>
          </w:p>
        </w:tc>
        <w:tc>
          <w:tcPr>
            <w:tcW w:w="4390" w:type="dxa"/>
            <w:shd w:val="clear" w:color="auto" w:fill="auto"/>
            <w:tcMar>
              <w:top w:w="100" w:type="dxa"/>
              <w:left w:w="100" w:type="dxa"/>
              <w:bottom w:w="100" w:type="dxa"/>
              <w:right w:w="100" w:type="dxa"/>
            </w:tcMar>
          </w:tcPr>
          <w:p w14:paraId="26BCA1D6" w14:textId="77777777" w:rsidR="00FE4C09" w:rsidRPr="000429E4" w:rsidRDefault="00FE4C09" w:rsidP="005F7EC0">
            <w:pPr>
              <w:rPr>
                <w:rFonts w:asciiTheme="majorBidi" w:hAnsiTheme="majorBidi" w:cstheme="majorBidi"/>
              </w:rPr>
            </w:pPr>
            <w:r w:rsidRPr="000429E4">
              <w:rPr>
                <w:rFonts w:asciiTheme="majorBidi" w:hAnsiTheme="majorBidi" w:cstheme="majorBidi"/>
                <w:highlight w:val="white"/>
              </w:rPr>
              <w:t>Abcam</w:t>
            </w:r>
            <w:r w:rsidRPr="000429E4">
              <w:rPr>
                <w:rFonts w:asciiTheme="majorBidi" w:hAnsiTheme="majorBidi" w:cstheme="majorBidi"/>
              </w:rPr>
              <w:t xml:space="preserve">, </w:t>
            </w:r>
            <w:r w:rsidRPr="000429E4">
              <w:rPr>
                <w:rFonts w:asciiTheme="majorBidi" w:hAnsiTheme="majorBidi" w:cstheme="majorBidi"/>
                <w:highlight w:val="white"/>
              </w:rPr>
              <w:t>#ab92331, diluted 1:1000</w:t>
            </w:r>
          </w:p>
        </w:tc>
      </w:tr>
      <w:tr w:rsidR="00FE4C09" w:rsidRPr="000429E4" w14:paraId="7ED8C2BA" w14:textId="77777777" w:rsidTr="005F7EC0">
        <w:tc>
          <w:tcPr>
            <w:tcW w:w="1095" w:type="dxa"/>
            <w:shd w:val="clear" w:color="auto" w:fill="auto"/>
            <w:tcMar>
              <w:top w:w="100" w:type="dxa"/>
              <w:left w:w="100" w:type="dxa"/>
              <w:bottom w:w="100" w:type="dxa"/>
              <w:right w:w="100" w:type="dxa"/>
            </w:tcMar>
          </w:tcPr>
          <w:p w14:paraId="6FC41F84" w14:textId="77777777" w:rsidR="00FE4C09" w:rsidRPr="000429E4" w:rsidRDefault="00FE4C09" w:rsidP="005F7EC0">
            <w:pPr>
              <w:rPr>
                <w:rFonts w:asciiTheme="majorBidi" w:hAnsiTheme="majorBidi" w:cstheme="majorBidi"/>
              </w:rPr>
            </w:pPr>
            <w:r w:rsidRPr="000429E4">
              <w:rPr>
                <w:rFonts w:asciiTheme="majorBidi" w:hAnsiTheme="majorBidi" w:cstheme="majorBidi"/>
              </w:rPr>
              <w:t>S100a9</w:t>
            </w:r>
          </w:p>
        </w:tc>
        <w:tc>
          <w:tcPr>
            <w:tcW w:w="4390" w:type="dxa"/>
            <w:shd w:val="clear" w:color="auto" w:fill="auto"/>
            <w:tcMar>
              <w:top w:w="100" w:type="dxa"/>
              <w:left w:w="100" w:type="dxa"/>
              <w:bottom w:w="100" w:type="dxa"/>
              <w:right w:w="100" w:type="dxa"/>
            </w:tcMar>
          </w:tcPr>
          <w:p w14:paraId="51F9FFD7" w14:textId="77777777" w:rsidR="00FE4C09" w:rsidRPr="000429E4" w:rsidRDefault="00FE4C09" w:rsidP="005F7EC0">
            <w:pPr>
              <w:rPr>
                <w:rFonts w:asciiTheme="majorBidi" w:hAnsiTheme="majorBidi" w:cstheme="majorBidi"/>
              </w:rPr>
            </w:pPr>
            <w:r w:rsidRPr="000429E4">
              <w:rPr>
                <w:rFonts w:asciiTheme="majorBidi" w:hAnsiTheme="majorBidi" w:cstheme="majorBidi"/>
              </w:rPr>
              <w:t>Cell Signaling, #73425, diluted 1:1000</w:t>
            </w:r>
          </w:p>
        </w:tc>
      </w:tr>
    </w:tbl>
    <w:p w14:paraId="1EC8036D" w14:textId="7A384250" w:rsidR="00FE4C09" w:rsidRDefault="00FE4C09" w:rsidP="001222B8">
      <w:pPr>
        <w:spacing w:line="480" w:lineRule="auto"/>
        <w:rPr>
          <w:rFonts w:asciiTheme="majorBidi" w:hAnsiTheme="majorBidi" w:cstheme="majorBidi"/>
          <w:b/>
          <w:bCs/>
        </w:rPr>
      </w:pPr>
    </w:p>
    <w:p w14:paraId="5B54EF79" w14:textId="6473CAE6" w:rsidR="00FE4C09" w:rsidRDefault="00FE4C09" w:rsidP="001222B8">
      <w:pPr>
        <w:spacing w:line="480" w:lineRule="auto"/>
        <w:rPr>
          <w:rFonts w:asciiTheme="majorBidi" w:hAnsiTheme="majorBidi" w:cstheme="majorBidi"/>
          <w:b/>
          <w:bCs/>
        </w:rPr>
      </w:pPr>
    </w:p>
    <w:p w14:paraId="493BC082" w14:textId="145504BC" w:rsidR="00FE4C09" w:rsidRDefault="00FE4C09" w:rsidP="001222B8">
      <w:pPr>
        <w:spacing w:line="480" w:lineRule="auto"/>
        <w:rPr>
          <w:rFonts w:asciiTheme="majorBidi" w:hAnsiTheme="majorBidi" w:cstheme="majorBidi"/>
          <w:b/>
          <w:bCs/>
        </w:rPr>
      </w:pPr>
    </w:p>
    <w:p w14:paraId="1CA35B0B" w14:textId="41E8780F" w:rsidR="00FE4C09" w:rsidRDefault="00FE4C09" w:rsidP="001222B8">
      <w:pPr>
        <w:spacing w:line="480" w:lineRule="auto"/>
        <w:rPr>
          <w:rFonts w:asciiTheme="majorBidi" w:hAnsiTheme="majorBidi" w:cstheme="majorBidi"/>
          <w:b/>
          <w:bCs/>
        </w:rPr>
      </w:pPr>
    </w:p>
    <w:p w14:paraId="0E52A0BC" w14:textId="12ECF224" w:rsidR="00FE4C09" w:rsidRDefault="00FE4C09" w:rsidP="001222B8">
      <w:pPr>
        <w:spacing w:line="480" w:lineRule="auto"/>
        <w:rPr>
          <w:rFonts w:asciiTheme="majorBidi" w:hAnsiTheme="majorBidi" w:cstheme="majorBidi"/>
          <w:b/>
          <w:bCs/>
        </w:rPr>
      </w:pPr>
    </w:p>
    <w:p w14:paraId="2711F824" w14:textId="7769453B" w:rsidR="00FE4C09" w:rsidRDefault="00FE4C09" w:rsidP="001222B8">
      <w:pPr>
        <w:spacing w:line="480" w:lineRule="auto"/>
        <w:rPr>
          <w:rFonts w:asciiTheme="majorBidi" w:hAnsiTheme="majorBidi" w:cstheme="majorBidi"/>
          <w:b/>
          <w:bCs/>
        </w:rPr>
      </w:pPr>
    </w:p>
    <w:p w14:paraId="1C91E591" w14:textId="2420AC57" w:rsidR="00FE4C09" w:rsidRDefault="00FE4C09" w:rsidP="001222B8">
      <w:pPr>
        <w:spacing w:line="480" w:lineRule="auto"/>
        <w:rPr>
          <w:rFonts w:asciiTheme="majorBidi" w:hAnsiTheme="majorBidi" w:cstheme="majorBidi"/>
          <w:b/>
          <w:bCs/>
        </w:rPr>
      </w:pPr>
    </w:p>
    <w:p w14:paraId="14805615" w14:textId="1A731A41" w:rsidR="00FE4C09" w:rsidRDefault="00FE4C09" w:rsidP="001222B8">
      <w:pPr>
        <w:spacing w:line="480" w:lineRule="auto"/>
        <w:rPr>
          <w:rFonts w:asciiTheme="majorBidi" w:hAnsiTheme="majorBidi" w:cstheme="majorBidi"/>
          <w:b/>
          <w:bCs/>
        </w:rPr>
      </w:pPr>
    </w:p>
    <w:p w14:paraId="412D66CC" w14:textId="05CD76A8" w:rsidR="00FE4C09" w:rsidRDefault="00FE4C09" w:rsidP="001222B8">
      <w:pPr>
        <w:spacing w:line="480" w:lineRule="auto"/>
        <w:rPr>
          <w:rFonts w:asciiTheme="majorBidi" w:hAnsiTheme="majorBidi" w:cstheme="majorBidi"/>
          <w:b/>
          <w:bCs/>
        </w:rPr>
      </w:pPr>
    </w:p>
    <w:p w14:paraId="364DB6A4" w14:textId="77777777" w:rsidR="00FE4C09" w:rsidRDefault="00FE4C09" w:rsidP="001222B8">
      <w:pPr>
        <w:spacing w:line="480" w:lineRule="auto"/>
        <w:rPr>
          <w:rFonts w:asciiTheme="majorBidi" w:hAnsiTheme="majorBidi" w:cstheme="majorBidi"/>
          <w:b/>
          <w:bCs/>
        </w:rPr>
      </w:pPr>
    </w:p>
    <w:p w14:paraId="2D07856C" w14:textId="77777777" w:rsidR="00FE4C09" w:rsidRDefault="00FE4C09" w:rsidP="001222B8">
      <w:pPr>
        <w:spacing w:line="480" w:lineRule="auto"/>
        <w:rPr>
          <w:rFonts w:asciiTheme="majorBidi" w:hAnsiTheme="majorBidi" w:cstheme="majorBidi"/>
          <w:b/>
          <w:bCs/>
        </w:rPr>
      </w:pPr>
    </w:p>
    <w:p w14:paraId="63FC7FC0" w14:textId="77777777" w:rsidR="00FE4C09" w:rsidRDefault="00FE4C09" w:rsidP="001222B8">
      <w:pPr>
        <w:spacing w:line="480" w:lineRule="auto"/>
        <w:rPr>
          <w:rFonts w:asciiTheme="majorBidi" w:hAnsiTheme="majorBidi" w:cstheme="majorBidi"/>
          <w:b/>
          <w:bCs/>
        </w:rPr>
      </w:pPr>
    </w:p>
    <w:p w14:paraId="50495387" w14:textId="13D7D77F" w:rsidR="001222B8" w:rsidRPr="000429E4" w:rsidRDefault="001222B8" w:rsidP="001222B8">
      <w:pPr>
        <w:spacing w:line="480" w:lineRule="auto"/>
        <w:rPr>
          <w:rFonts w:asciiTheme="majorBidi" w:hAnsiTheme="majorBidi" w:cstheme="majorBidi"/>
        </w:rPr>
      </w:pPr>
      <w:r>
        <w:rPr>
          <w:noProof/>
        </w:rPr>
        <w:lastRenderedPageBreak/>
        <w:drawing>
          <wp:anchor distT="0" distB="0" distL="114300" distR="114300" simplePos="0" relativeHeight="251667456" behindDoc="0" locked="0" layoutInCell="1" allowOverlap="1" wp14:anchorId="6DE43D9D" wp14:editId="681C98EF">
            <wp:simplePos x="0" y="0"/>
            <wp:positionH relativeFrom="margin">
              <wp:align>left</wp:align>
            </wp:positionH>
            <wp:positionV relativeFrom="paragraph">
              <wp:posOffset>4443730</wp:posOffset>
            </wp:positionV>
            <wp:extent cx="5943600" cy="3411855"/>
            <wp:effectExtent l="19050" t="19050" r="19050" b="17145"/>
            <wp:wrapSquare wrapText="bothSides"/>
            <wp:docPr id="32" name="Picture 3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E07A3E.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41185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rPr>
        <w:drawing>
          <wp:anchor distT="0" distB="0" distL="114300" distR="114300" simplePos="0" relativeHeight="251668480" behindDoc="0" locked="0" layoutInCell="1" allowOverlap="1" wp14:anchorId="2C23EE0E" wp14:editId="797051C5">
            <wp:simplePos x="0" y="0"/>
            <wp:positionH relativeFrom="margin">
              <wp:align>left</wp:align>
            </wp:positionH>
            <wp:positionV relativeFrom="paragraph">
              <wp:posOffset>933450</wp:posOffset>
            </wp:positionV>
            <wp:extent cx="5943600" cy="3435985"/>
            <wp:effectExtent l="19050" t="19050" r="19050" b="12065"/>
            <wp:wrapSquare wrapText="bothSides"/>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E04111.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3598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81647A">
        <w:rPr>
          <w:rFonts w:asciiTheme="majorBidi" w:hAnsiTheme="majorBidi" w:cstheme="majorBidi"/>
          <w:b/>
          <w:bCs/>
        </w:rPr>
        <w:t xml:space="preserve">Supplementary Table </w:t>
      </w:r>
      <w:r w:rsidR="00182427">
        <w:rPr>
          <w:rFonts w:asciiTheme="majorBidi" w:hAnsiTheme="majorBidi" w:cstheme="majorBidi"/>
          <w:b/>
          <w:bCs/>
        </w:rPr>
        <w:t>S5</w:t>
      </w:r>
      <w:r>
        <w:rPr>
          <w:rFonts w:asciiTheme="majorBidi" w:hAnsiTheme="majorBidi" w:cstheme="majorBidi"/>
          <w:b/>
          <w:bCs/>
        </w:rPr>
        <w:t>.</w:t>
      </w:r>
      <w:r w:rsidRPr="0081647A">
        <w:rPr>
          <w:rFonts w:asciiTheme="majorBidi" w:hAnsiTheme="majorBidi" w:cstheme="majorBidi"/>
          <w:b/>
          <w:bCs/>
        </w:rPr>
        <w:t xml:space="preserve"> </w:t>
      </w:r>
      <w:r>
        <w:rPr>
          <w:rFonts w:asciiTheme="majorBidi" w:hAnsiTheme="majorBidi" w:cstheme="majorBidi"/>
          <w:b/>
          <w:bCs/>
        </w:rPr>
        <w:t>N</w:t>
      </w:r>
      <w:r w:rsidRPr="0081647A">
        <w:rPr>
          <w:rFonts w:asciiTheme="majorBidi" w:hAnsiTheme="majorBidi" w:cstheme="majorBidi"/>
          <w:b/>
          <w:bCs/>
        </w:rPr>
        <w:t>eoepitopes predicted by pVACtools.</w:t>
      </w:r>
      <w:r>
        <w:rPr>
          <w:rFonts w:asciiTheme="majorBidi" w:hAnsiTheme="majorBidi" w:cstheme="majorBidi"/>
        </w:rPr>
        <w:t xml:space="preserve"> </w:t>
      </w:r>
      <w:r>
        <w:t xml:space="preserve">The table illustrates the number of putative neoepitopes predicted by </w:t>
      </w:r>
      <w:r w:rsidRPr="000429E4">
        <w:rPr>
          <w:rFonts w:asciiTheme="majorBidi" w:hAnsiTheme="majorBidi" w:cstheme="majorBidi"/>
        </w:rPr>
        <w:t>pVACtools</w:t>
      </w:r>
      <w:r>
        <w:rPr>
          <w:rFonts w:asciiTheme="majorBidi" w:hAnsiTheme="majorBidi" w:cstheme="majorBidi"/>
        </w:rPr>
        <w:t xml:space="preserve"> </w:t>
      </w:r>
      <w:r>
        <w:t xml:space="preserve">in the mT3-2D cell lines, 5 WT tumors and 5 SCID tumors. </w:t>
      </w:r>
    </w:p>
    <w:p w14:paraId="59085936" w14:textId="77777777" w:rsidR="00FE4C09" w:rsidRDefault="00FE4C09" w:rsidP="001222B8">
      <w:pPr>
        <w:tabs>
          <w:tab w:val="left" w:pos="1310"/>
        </w:tabs>
        <w:rPr>
          <w:rFonts w:asciiTheme="majorBidi" w:hAnsiTheme="majorBidi" w:cstheme="majorBidi"/>
          <w:b/>
          <w:bCs/>
        </w:rPr>
      </w:pPr>
    </w:p>
    <w:p w14:paraId="06C85C69" w14:textId="77777777" w:rsidR="00FE4C09" w:rsidRDefault="00FE4C09" w:rsidP="001222B8">
      <w:pPr>
        <w:tabs>
          <w:tab w:val="left" w:pos="1310"/>
        </w:tabs>
        <w:rPr>
          <w:rFonts w:asciiTheme="majorBidi" w:hAnsiTheme="majorBidi" w:cstheme="majorBidi"/>
          <w:b/>
          <w:bCs/>
        </w:rPr>
      </w:pPr>
    </w:p>
    <w:p w14:paraId="7B6277F9" w14:textId="2115DFD7" w:rsidR="001222B8" w:rsidRDefault="001222B8" w:rsidP="00FE4C09">
      <w:pPr>
        <w:tabs>
          <w:tab w:val="left" w:pos="1310"/>
        </w:tabs>
        <w:rPr>
          <w:rFonts w:asciiTheme="majorBidi" w:hAnsiTheme="majorBidi" w:cstheme="majorBidi"/>
          <w:b/>
          <w:bCs/>
        </w:rPr>
      </w:pPr>
      <w:r w:rsidRPr="0081647A">
        <w:rPr>
          <w:rFonts w:asciiTheme="majorBidi" w:hAnsiTheme="majorBidi" w:cstheme="majorBidi"/>
          <w:b/>
          <w:bCs/>
        </w:rPr>
        <w:lastRenderedPageBreak/>
        <w:t xml:space="preserve">Supplementary Table </w:t>
      </w:r>
      <w:r w:rsidR="00182427">
        <w:rPr>
          <w:rFonts w:asciiTheme="majorBidi" w:hAnsiTheme="majorBidi" w:cstheme="majorBidi"/>
          <w:b/>
          <w:bCs/>
        </w:rPr>
        <w:t>S5</w:t>
      </w:r>
      <w:r>
        <w:rPr>
          <w:rFonts w:asciiTheme="majorBidi" w:hAnsiTheme="majorBidi" w:cstheme="majorBidi"/>
          <w:b/>
          <w:bCs/>
        </w:rPr>
        <w:t xml:space="preserve"> (Cont.).</w:t>
      </w:r>
      <w:r w:rsidRPr="0081647A">
        <w:rPr>
          <w:rFonts w:asciiTheme="majorBidi" w:hAnsiTheme="majorBidi" w:cstheme="majorBidi"/>
          <w:b/>
          <w:bCs/>
        </w:rPr>
        <w:t xml:space="preserve"> </w:t>
      </w:r>
      <w:r>
        <w:rPr>
          <w:rFonts w:asciiTheme="majorBidi" w:hAnsiTheme="majorBidi" w:cstheme="majorBidi"/>
          <w:b/>
          <w:bCs/>
        </w:rPr>
        <w:t>N</w:t>
      </w:r>
      <w:r w:rsidRPr="0081647A">
        <w:rPr>
          <w:rFonts w:asciiTheme="majorBidi" w:hAnsiTheme="majorBidi" w:cstheme="majorBidi"/>
          <w:b/>
          <w:bCs/>
        </w:rPr>
        <w:t>eoepitopes predicted by pVACtools</w:t>
      </w:r>
      <w:r>
        <w:rPr>
          <w:rFonts w:asciiTheme="majorBidi" w:hAnsiTheme="majorBidi" w:cstheme="majorBidi"/>
          <w:b/>
          <w:bCs/>
        </w:rPr>
        <w:t xml:space="preserve">. </w:t>
      </w:r>
    </w:p>
    <w:p w14:paraId="0BA18286" w14:textId="77777777" w:rsidR="001222B8" w:rsidRDefault="001222B8" w:rsidP="001222B8">
      <w:pPr>
        <w:tabs>
          <w:tab w:val="left" w:pos="1310"/>
        </w:tabs>
        <w:rPr>
          <w:rFonts w:asciiTheme="majorBidi" w:hAnsiTheme="majorBidi" w:cstheme="majorBidi"/>
          <w:b/>
          <w:bCs/>
        </w:rPr>
      </w:pPr>
      <w:r>
        <w:rPr>
          <w:rFonts w:asciiTheme="majorBidi" w:hAnsiTheme="majorBidi" w:cstheme="majorBidi"/>
          <w:b/>
          <w:bCs/>
          <w:noProof/>
        </w:rPr>
        <w:drawing>
          <wp:inline distT="0" distB="0" distL="0" distR="0" wp14:anchorId="64FDE5BB" wp14:editId="7B6317D0">
            <wp:extent cx="5887720" cy="2481672"/>
            <wp:effectExtent l="19050" t="19050" r="17780" b="1397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E061CF.tmp"/>
                    <pic:cNvPicPr/>
                  </pic:nvPicPr>
                  <pic:blipFill rotWithShape="1">
                    <a:blip r:embed="rId10">
                      <a:extLst>
                        <a:ext uri="{28A0092B-C50C-407E-A947-70E740481C1C}">
                          <a14:useLocalDpi xmlns:a14="http://schemas.microsoft.com/office/drawing/2010/main" val="0"/>
                        </a:ext>
                      </a:extLst>
                    </a:blip>
                    <a:srcRect l="933" t="1377"/>
                    <a:stretch/>
                  </pic:blipFill>
                  <pic:spPr bwMode="auto">
                    <a:xfrm>
                      <a:off x="0" y="0"/>
                      <a:ext cx="5888182" cy="248186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E18F3EB" w14:textId="77777777" w:rsidR="001222B8" w:rsidRDefault="001222B8" w:rsidP="001222B8">
      <w:pPr>
        <w:tabs>
          <w:tab w:val="left" w:pos="1310"/>
        </w:tabs>
        <w:rPr>
          <w:rFonts w:asciiTheme="majorBidi" w:hAnsiTheme="majorBidi" w:cstheme="majorBidi"/>
          <w:b/>
          <w:bCs/>
        </w:rPr>
      </w:pPr>
    </w:p>
    <w:p w14:paraId="2E5262C7" w14:textId="77777777" w:rsidR="001222B8" w:rsidRDefault="001222B8" w:rsidP="001222B8">
      <w:pPr>
        <w:tabs>
          <w:tab w:val="left" w:pos="1310"/>
        </w:tabs>
        <w:rPr>
          <w:rFonts w:asciiTheme="majorBidi" w:hAnsiTheme="majorBidi" w:cstheme="majorBidi"/>
          <w:b/>
          <w:bCs/>
        </w:rPr>
      </w:pPr>
    </w:p>
    <w:p w14:paraId="29A42F0E" w14:textId="77777777" w:rsidR="001222B8" w:rsidRDefault="001222B8" w:rsidP="001222B8">
      <w:pPr>
        <w:tabs>
          <w:tab w:val="left" w:pos="1310"/>
        </w:tabs>
      </w:pPr>
    </w:p>
    <w:p w14:paraId="1AADFFDC" w14:textId="77777777" w:rsidR="001222B8" w:rsidRDefault="001222B8" w:rsidP="001222B8">
      <w:pPr>
        <w:tabs>
          <w:tab w:val="left" w:pos="1310"/>
        </w:tabs>
      </w:pPr>
      <w:r>
        <w:rPr>
          <w:noProof/>
        </w:rPr>
        <w:drawing>
          <wp:anchor distT="0" distB="0" distL="114300" distR="114300" simplePos="0" relativeHeight="251670528" behindDoc="0" locked="0" layoutInCell="1" allowOverlap="1" wp14:anchorId="23958172" wp14:editId="3993C80F">
            <wp:simplePos x="0" y="0"/>
            <wp:positionH relativeFrom="column">
              <wp:posOffset>42603</wp:posOffset>
            </wp:positionH>
            <wp:positionV relativeFrom="paragraph">
              <wp:posOffset>106680</wp:posOffset>
            </wp:positionV>
            <wp:extent cx="5234940" cy="524510"/>
            <wp:effectExtent l="0" t="0" r="0" b="0"/>
            <wp:wrapSquare wrapText="bothSides"/>
            <wp:docPr id="43" name="Picture 1">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100-000002000000}"/>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372" r="53207" b="2041"/>
                    <a:stretch/>
                  </pic:blipFill>
                  <pic:spPr bwMode="auto">
                    <a:xfrm>
                      <a:off x="0" y="0"/>
                      <a:ext cx="5234940" cy="52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756EB286" wp14:editId="32C3BF08">
                <wp:simplePos x="0" y="0"/>
                <wp:positionH relativeFrom="margin">
                  <wp:posOffset>-6927</wp:posOffset>
                </wp:positionH>
                <wp:positionV relativeFrom="paragraph">
                  <wp:posOffset>13162</wp:posOffset>
                </wp:positionV>
                <wp:extent cx="5931131" cy="1400175"/>
                <wp:effectExtent l="0" t="0" r="12700" b="28575"/>
                <wp:wrapNone/>
                <wp:docPr id="44" name="Rectangle 44"/>
                <wp:cNvGraphicFramePr/>
                <a:graphic xmlns:a="http://schemas.openxmlformats.org/drawingml/2006/main">
                  <a:graphicData uri="http://schemas.microsoft.com/office/word/2010/wordprocessingShape">
                    <wps:wsp>
                      <wps:cNvSpPr/>
                      <wps:spPr>
                        <a:xfrm>
                          <a:off x="0" y="0"/>
                          <a:ext cx="5931131" cy="14001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F9835" id="Rectangle 44" o:spid="_x0000_s1026" style="position:absolute;margin-left:-.55pt;margin-top:1.05pt;width:467pt;height:110.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" filled="f" strokecolor="black [3213]" strokeweight=".25pt">
                <w10:wrap anchorx="margin"/>
              </v:rect>
            </w:pict>
          </mc:Fallback>
        </mc:AlternateContent>
      </w:r>
    </w:p>
    <w:p w14:paraId="203D513F" w14:textId="77777777" w:rsidR="001222B8" w:rsidRDefault="001222B8" w:rsidP="001222B8">
      <w:pPr>
        <w:tabs>
          <w:tab w:val="left" w:pos="1310"/>
        </w:tabs>
      </w:pPr>
    </w:p>
    <w:p w14:paraId="6B62ABCF" w14:textId="77777777" w:rsidR="001222B8" w:rsidRDefault="001222B8" w:rsidP="001222B8">
      <w:pPr>
        <w:tabs>
          <w:tab w:val="left" w:pos="1310"/>
        </w:tabs>
      </w:pPr>
    </w:p>
    <w:p w14:paraId="436620CE" w14:textId="77777777" w:rsidR="001222B8" w:rsidRDefault="001222B8" w:rsidP="001222B8">
      <w:pPr>
        <w:tabs>
          <w:tab w:val="left" w:pos="1310"/>
        </w:tabs>
      </w:pPr>
      <w:r>
        <w:rPr>
          <w:noProof/>
        </w:rPr>
        <w:drawing>
          <wp:anchor distT="0" distB="0" distL="114300" distR="114300" simplePos="0" relativeHeight="251669504" behindDoc="0" locked="0" layoutInCell="1" allowOverlap="1" wp14:anchorId="1A847598" wp14:editId="669FF9F8">
            <wp:simplePos x="0" y="0"/>
            <wp:positionH relativeFrom="column">
              <wp:posOffset>10218</wp:posOffset>
            </wp:positionH>
            <wp:positionV relativeFrom="paragraph">
              <wp:posOffset>259080</wp:posOffset>
            </wp:positionV>
            <wp:extent cx="5943600" cy="524510"/>
            <wp:effectExtent l="0" t="0" r="0" b="0"/>
            <wp:wrapSquare wrapText="bothSides"/>
            <wp:docPr id="41" name="Picture 1">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100-000002000000}"/>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46450" t="2042"/>
                    <a:stretch/>
                  </pic:blipFill>
                  <pic:spPr bwMode="auto">
                    <a:xfrm>
                      <a:off x="0" y="0"/>
                      <a:ext cx="5943600" cy="52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055B5F" w14:textId="77777777" w:rsidR="001222B8" w:rsidRDefault="001222B8" w:rsidP="001222B8">
      <w:pPr>
        <w:tabs>
          <w:tab w:val="left" w:pos="1310"/>
        </w:tabs>
      </w:pPr>
    </w:p>
    <w:p w14:paraId="288F31DE" w14:textId="77777777" w:rsidR="001222B8" w:rsidRDefault="001222B8" w:rsidP="001222B8">
      <w:pPr>
        <w:tabs>
          <w:tab w:val="left" w:pos="1310"/>
        </w:tabs>
      </w:pPr>
    </w:p>
    <w:p w14:paraId="1878C9C6" w14:textId="77777777" w:rsidR="001222B8" w:rsidRDefault="001222B8" w:rsidP="001222B8">
      <w:pPr>
        <w:tabs>
          <w:tab w:val="left" w:pos="1310"/>
        </w:tabs>
      </w:pPr>
    </w:p>
    <w:p w14:paraId="6CE16647" w14:textId="77777777" w:rsidR="001222B8" w:rsidRDefault="001222B8" w:rsidP="001222B8">
      <w:pPr>
        <w:tabs>
          <w:tab w:val="left" w:pos="1310"/>
        </w:tabs>
      </w:pPr>
    </w:p>
    <w:p w14:paraId="1E1D9839" w14:textId="77777777" w:rsidR="001222B8" w:rsidRDefault="001222B8" w:rsidP="001222B8">
      <w:pPr>
        <w:tabs>
          <w:tab w:val="left" w:pos="1310"/>
        </w:tabs>
      </w:pPr>
    </w:p>
    <w:p w14:paraId="706581DE" w14:textId="77777777" w:rsidR="001222B8" w:rsidRDefault="001222B8" w:rsidP="001222B8">
      <w:pPr>
        <w:tabs>
          <w:tab w:val="left" w:pos="1310"/>
        </w:tabs>
      </w:pPr>
    </w:p>
    <w:p w14:paraId="01342693" w14:textId="77777777" w:rsidR="001222B8" w:rsidRDefault="001222B8" w:rsidP="001222B8">
      <w:pPr>
        <w:tabs>
          <w:tab w:val="left" w:pos="1310"/>
        </w:tabs>
      </w:pPr>
    </w:p>
    <w:p w14:paraId="48B891DF" w14:textId="77777777" w:rsidR="001222B8" w:rsidRDefault="001222B8" w:rsidP="001222B8">
      <w:pPr>
        <w:tabs>
          <w:tab w:val="left" w:pos="1310"/>
        </w:tabs>
      </w:pPr>
    </w:p>
    <w:p w14:paraId="6BC0E1E4" w14:textId="77777777" w:rsidR="001222B8" w:rsidRDefault="001222B8" w:rsidP="001222B8">
      <w:pPr>
        <w:tabs>
          <w:tab w:val="left" w:pos="1310"/>
        </w:tabs>
      </w:pPr>
    </w:p>
    <w:p w14:paraId="61A6D0E0" w14:textId="0C2DEF8E" w:rsidR="001222B8" w:rsidRDefault="001222B8" w:rsidP="001222B8">
      <w:pPr>
        <w:tabs>
          <w:tab w:val="left" w:pos="1310"/>
        </w:tabs>
      </w:pPr>
    </w:p>
    <w:p w14:paraId="594BC54B" w14:textId="77777777" w:rsidR="00FE4C09" w:rsidRDefault="00FE4C09" w:rsidP="001222B8">
      <w:pPr>
        <w:tabs>
          <w:tab w:val="left" w:pos="1310"/>
        </w:tabs>
      </w:pPr>
    </w:p>
    <w:p w14:paraId="57A814B0" w14:textId="77777777" w:rsidR="001222B8" w:rsidRDefault="001222B8" w:rsidP="001222B8">
      <w:pPr>
        <w:tabs>
          <w:tab w:val="left" w:pos="1310"/>
        </w:tabs>
      </w:pPr>
    </w:p>
    <w:p w14:paraId="662E92AE" w14:textId="77777777" w:rsidR="001222B8" w:rsidRDefault="001222B8" w:rsidP="001222B8">
      <w:pPr>
        <w:tabs>
          <w:tab w:val="left" w:pos="1310"/>
        </w:tabs>
      </w:pPr>
    </w:p>
    <w:p w14:paraId="23BE08E3" w14:textId="77777777" w:rsidR="001222B8" w:rsidRDefault="001222B8" w:rsidP="001222B8">
      <w:pPr>
        <w:tabs>
          <w:tab w:val="left" w:pos="1310"/>
        </w:tabs>
      </w:pPr>
    </w:p>
    <w:p w14:paraId="4C67A09D" w14:textId="77777777" w:rsidR="001222B8" w:rsidRDefault="001222B8" w:rsidP="001222B8">
      <w:pPr>
        <w:tabs>
          <w:tab w:val="left" w:pos="1310"/>
        </w:tabs>
      </w:pPr>
    </w:p>
    <w:p w14:paraId="3E89910F" w14:textId="77777777" w:rsidR="001222B8" w:rsidRDefault="001222B8" w:rsidP="001222B8">
      <w:pPr>
        <w:tabs>
          <w:tab w:val="left" w:pos="1310"/>
        </w:tabs>
      </w:pPr>
    </w:p>
    <w:p w14:paraId="3E8EC71D" w14:textId="77777777" w:rsidR="001222B8" w:rsidRDefault="001222B8" w:rsidP="001222B8">
      <w:pPr>
        <w:tabs>
          <w:tab w:val="left" w:pos="1310"/>
        </w:tabs>
      </w:pPr>
    </w:p>
    <w:p w14:paraId="06797523" w14:textId="77777777" w:rsidR="001222B8" w:rsidRDefault="001222B8" w:rsidP="001222B8">
      <w:pPr>
        <w:tabs>
          <w:tab w:val="left" w:pos="1310"/>
        </w:tabs>
      </w:pPr>
    </w:p>
    <w:p w14:paraId="7C8F6BC5" w14:textId="77777777" w:rsidR="001222B8" w:rsidRDefault="001222B8" w:rsidP="001222B8">
      <w:pPr>
        <w:tabs>
          <w:tab w:val="left" w:pos="1310"/>
        </w:tabs>
      </w:pPr>
    </w:p>
    <w:p w14:paraId="3E2EF47F" w14:textId="5F38F10D" w:rsidR="001222B8" w:rsidRPr="003D1BAA" w:rsidRDefault="001222B8" w:rsidP="001222B8">
      <w:pPr>
        <w:spacing w:line="480" w:lineRule="auto"/>
        <w:rPr>
          <w:rFonts w:asciiTheme="majorBidi" w:hAnsiTheme="majorBidi" w:cstheme="majorBidi"/>
          <w:b/>
          <w:bCs/>
        </w:rPr>
      </w:pPr>
      <w:r w:rsidRPr="003D1BAA">
        <w:rPr>
          <w:rFonts w:asciiTheme="majorBidi" w:hAnsiTheme="majorBidi" w:cstheme="majorBidi"/>
          <w:b/>
          <w:bCs/>
        </w:rPr>
        <w:lastRenderedPageBreak/>
        <w:t xml:space="preserve">Supplementary Table </w:t>
      </w:r>
      <w:r w:rsidR="00182427">
        <w:rPr>
          <w:rFonts w:asciiTheme="majorBidi" w:hAnsiTheme="majorBidi" w:cstheme="majorBidi"/>
          <w:b/>
          <w:bCs/>
        </w:rPr>
        <w:t>S</w:t>
      </w:r>
      <w:r w:rsidR="00517E8C">
        <w:rPr>
          <w:rFonts w:asciiTheme="majorBidi" w:hAnsiTheme="majorBidi" w:cstheme="majorBidi"/>
          <w:b/>
          <w:bCs/>
        </w:rPr>
        <w:t>6</w:t>
      </w:r>
      <w:r>
        <w:rPr>
          <w:rFonts w:asciiTheme="majorBidi" w:hAnsiTheme="majorBidi" w:cstheme="majorBidi"/>
          <w:b/>
          <w:bCs/>
        </w:rPr>
        <w:t>.</w:t>
      </w:r>
      <w:r w:rsidRPr="003D1BAA">
        <w:rPr>
          <w:rFonts w:asciiTheme="majorBidi" w:hAnsiTheme="majorBidi" w:cstheme="majorBidi"/>
          <w:b/>
          <w:bCs/>
        </w:rPr>
        <w:t xml:space="preserve"> Differentially expressed genes between the WT and SCID malignant epithelial pancreatic cells</w:t>
      </w:r>
      <w:r>
        <w:rPr>
          <w:rFonts w:asciiTheme="majorBidi" w:hAnsiTheme="majorBidi" w:cstheme="majorBidi"/>
          <w:b/>
          <w:bCs/>
        </w:rPr>
        <w:t xml:space="preserve">. </w:t>
      </w:r>
      <w:r w:rsidRPr="003D1BAA">
        <w:rPr>
          <w:rFonts w:asciiTheme="majorBidi" w:hAnsiTheme="majorBidi" w:cstheme="majorBidi"/>
        </w:rPr>
        <w:t xml:space="preserve">The table illustrates the 52 genes that were differentially expressed between WT and SCID </w:t>
      </w:r>
      <w:r>
        <w:rPr>
          <w:rFonts w:asciiTheme="majorBidi" w:hAnsiTheme="majorBidi" w:cstheme="majorBidi"/>
        </w:rPr>
        <w:t>malignant cells</w:t>
      </w:r>
      <w:r w:rsidRPr="003D1BAA">
        <w:rPr>
          <w:rFonts w:asciiTheme="majorBidi" w:hAnsiTheme="majorBidi" w:cstheme="majorBidi"/>
        </w:rPr>
        <w:t xml:space="preserve"> using RNA</w:t>
      </w:r>
      <w:r>
        <w:rPr>
          <w:rFonts w:asciiTheme="majorBidi" w:hAnsiTheme="majorBidi" w:cstheme="majorBidi"/>
        </w:rPr>
        <w:t>-</w:t>
      </w:r>
      <w:r w:rsidRPr="003D1BAA">
        <w:rPr>
          <w:rFonts w:asciiTheme="majorBidi" w:hAnsiTheme="majorBidi" w:cstheme="majorBidi"/>
        </w:rPr>
        <w:t xml:space="preserve">seq. </w:t>
      </w:r>
      <w:r>
        <w:rPr>
          <w:rFonts w:asciiTheme="majorBidi" w:hAnsiTheme="majorBidi" w:cstheme="majorBidi"/>
        </w:rPr>
        <w:t>(</w:t>
      </w:r>
      <w:r w:rsidRPr="003D1BAA">
        <w:rPr>
          <w:rFonts w:asciiTheme="majorBidi" w:hAnsiTheme="majorBidi" w:cstheme="majorBidi"/>
        </w:rPr>
        <w:t>Ch.=chromosome</w:t>
      </w:r>
      <w:r>
        <w:rPr>
          <w:rFonts w:asciiTheme="majorBidi" w:hAnsiTheme="majorBidi" w:cstheme="majorBidi"/>
        </w:rPr>
        <w:t>)</w:t>
      </w:r>
      <w:r w:rsidRPr="003D1BAA">
        <w:rPr>
          <w:rFonts w:asciiTheme="majorBidi" w:hAnsiTheme="majorBidi" w:cstheme="majorBidi"/>
        </w:rPr>
        <w:t>.</w:t>
      </w:r>
      <w:r>
        <w:rPr>
          <w:rFonts w:asciiTheme="majorBidi" w:hAnsiTheme="majorBidi" w:cstheme="majorBidi"/>
          <w:b/>
          <w:bCs/>
        </w:rPr>
        <w:t xml:space="preserve"> </w:t>
      </w:r>
    </w:p>
    <w:tbl>
      <w:tblPr>
        <w:tblW w:w="9720" w:type="dxa"/>
        <w:jc w:val="center"/>
        <w:tblLook w:val="04A0" w:firstRow="1" w:lastRow="0" w:firstColumn="1" w:lastColumn="0" w:noHBand="0" w:noVBand="1"/>
      </w:tblPr>
      <w:tblGrid>
        <w:gridCol w:w="557"/>
        <w:gridCol w:w="1296"/>
        <w:gridCol w:w="1296"/>
        <w:gridCol w:w="843"/>
        <w:gridCol w:w="1803"/>
        <w:gridCol w:w="1530"/>
        <w:gridCol w:w="1028"/>
        <w:gridCol w:w="1020"/>
        <w:gridCol w:w="1028"/>
      </w:tblGrid>
      <w:tr w:rsidR="001222B8" w:rsidRPr="000429E4" w14:paraId="3ED43114" w14:textId="77777777" w:rsidTr="009E73DE">
        <w:trPr>
          <w:trHeight w:val="648"/>
          <w:jc w:val="center"/>
        </w:trPr>
        <w:tc>
          <w:tcPr>
            <w:tcW w:w="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667D5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Ch.</w:t>
            </w:r>
          </w:p>
        </w:tc>
        <w:tc>
          <w:tcPr>
            <w:tcW w:w="11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8E4085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Start</w:t>
            </w:r>
          </w:p>
        </w:tc>
        <w:tc>
          <w:tcPr>
            <w:tcW w:w="11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F21BEB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Stop</w:t>
            </w:r>
          </w:p>
        </w:tc>
        <w:tc>
          <w:tcPr>
            <w:tcW w:w="7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C9F222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Strand</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FEE865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Transcript</w:t>
            </w:r>
          </w:p>
        </w:tc>
        <w:tc>
          <w:tcPr>
            <w:tcW w:w="134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CA5873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Gene.Symbol</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40EBE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SCID vs. Cell (Log2 FC)</w:t>
            </w:r>
          </w:p>
        </w:tc>
        <w:tc>
          <w:tcPr>
            <w:tcW w:w="10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A6A2E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vs. Cell (Log2 FC)</w:t>
            </w:r>
          </w:p>
        </w:tc>
        <w:tc>
          <w:tcPr>
            <w:tcW w:w="10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1C47BA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SCID vs. WT</w:t>
            </w:r>
          </w:p>
          <w:p w14:paraId="69C828D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(Log2 FC)</w:t>
            </w:r>
          </w:p>
        </w:tc>
      </w:tr>
      <w:tr w:rsidR="001222B8" w:rsidRPr="000429E4" w14:paraId="09744D5C"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D6B9CB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11</w:t>
            </w:r>
          </w:p>
        </w:tc>
        <w:tc>
          <w:tcPr>
            <w:tcW w:w="1180" w:type="dxa"/>
            <w:tcBorders>
              <w:top w:val="nil"/>
              <w:left w:val="nil"/>
              <w:bottom w:val="single" w:sz="4" w:space="0" w:color="auto"/>
              <w:right w:val="single" w:sz="4" w:space="0" w:color="auto"/>
            </w:tcBorders>
            <w:shd w:val="clear" w:color="auto" w:fill="auto"/>
            <w:noWrap/>
            <w:vAlign w:val="bottom"/>
            <w:hideMark/>
          </w:tcPr>
          <w:p w14:paraId="5468DBA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83572917</w:t>
            </w:r>
          </w:p>
        </w:tc>
        <w:tc>
          <w:tcPr>
            <w:tcW w:w="1180" w:type="dxa"/>
            <w:tcBorders>
              <w:top w:val="nil"/>
              <w:left w:val="nil"/>
              <w:bottom w:val="single" w:sz="4" w:space="0" w:color="auto"/>
              <w:right w:val="single" w:sz="4" w:space="0" w:color="auto"/>
            </w:tcBorders>
            <w:shd w:val="clear" w:color="auto" w:fill="auto"/>
            <w:noWrap/>
            <w:vAlign w:val="bottom"/>
            <w:hideMark/>
          </w:tcPr>
          <w:p w14:paraId="55BF32D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83578637</w:t>
            </w:r>
          </w:p>
        </w:tc>
        <w:tc>
          <w:tcPr>
            <w:tcW w:w="740" w:type="dxa"/>
            <w:tcBorders>
              <w:top w:val="nil"/>
              <w:left w:val="nil"/>
              <w:bottom w:val="single" w:sz="4" w:space="0" w:color="auto"/>
              <w:right w:val="single" w:sz="4" w:space="0" w:color="auto"/>
            </w:tcBorders>
            <w:shd w:val="clear" w:color="auto" w:fill="auto"/>
            <w:noWrap/>
            <w:vAlign w:val="bottom"/>
            <w:hideMark/>
          </w:tcPr>
          <w:p w14:paraId="230D48A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4FA9088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NM_011338</w:t>
            </w:r>
          </w:p>
        </w:tc>
        <w:tc>
          <w:tcPr>
            <w:tcW w:w="1344" w:type="dxa"/>
            <w:tcBorders>
              <w:top w:val="nil"/>
              <w:left w:val="nil"/>
              <w:bottom w:val="single" w:sz="4" w:space="0" w:color="auto"/>
              <w:right w:val="single" w:sz="4" w:space="0" w:color="auto"/>
            </w:tcBorders>
            <w:shd w:val="clear" w:color="auto" w:fill="auto"/>
            <w:noWrap/>
            <w:vAlign w:val="bottom"/>
            <w:hideMark/>
          </w:tcPr>
          <w:p w14:paraId="22B834E7" w14:textId="77777777" w:rsidR="001222B8" w:rsidRPr="000429E4" w:rsidRDefault="001222B8" w:rsidP="009E73DE">
            <w:pPr>
              <w:jc w:val="center"/>
              <w:rPr>
                <w:rFonts w:asciiTheme="majorBidi" w:hAnsiTheme="majorBidi" w:cstheme="majorBidi"/>
                <w:b/>
                <w:bCs/>
              </w:rPr>
            </w:pPr>
            <w:r w:rsidRPr="000429E4">
              <w:rPr>
                <w:rFonts w:asciiTheme="majorBidi" w:hAnsiTheme="majorBidi" w:cstheme="majorBidi"/>
                <w:b/>
                <w:bCs/>
              </w:rPr>
              <w:t>Ccl9</w:t>
            </w:r>
          </w:p>
        </w:tc>
        <w:tc>
          <w:tcPr>
            <w:tcW w:w="1028" w:type="dxa"/>
            <w:tcBorders>
              <w:top w:val="nil"/>
              <w:left w:val="nil"/>
              <w:bottom w:val="single" w:sz="4" w:space="0" w:color="auto"/>
              <w:right w:val="single" w:sz="4" w:space="0" w:color="auto"/>
            </w:tcBorders>
            <w:shd w:val="clear" w:color="auto" w:fill="auto"/>
            <w:vAlign w:val="bottom"/>
            <w:hideMark/>
          </w:tcPr>
          <w:p w14:paraId="0FD234F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0.72</w:t>
            </w:r>
          </w:p>
        </w:tc>
        <w:tc>
          <w:tcPr>
            <w:tcW w:w="1020" w:type="dxa"/>
            <w:tcBorders>
              <w:top w:val="nil"/>
              <w:left w:val="nil"/>
              <w:bottom w:val="single" w:sz="4" w:space="0" w:color="auto"/>
              <w:right w:val="single" w:sz="4" w:space="0" w:color="auto"/>
            </w:tcBorders>
            <w:shd w:val="clear" w:color="auto" w:fill="auto"/>
            <w:noWrap/>
            <w:vAlign w:val="bottom"/>
            <w:hideMark/>
          </w:tcPr>
          <w:p w14:paraId="0E45F62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2.60</w:t>
            </w:r>
          </w:p>
        </w:tc>
        <w:tc>
          <w:tcPr>
            <w:tcW w:w="1028" w:type="dxa"/>
            <w:tcBorders>
              <w:top w:val="nil"/>
              <w:left w:val="nil"/>
              <w:bottom w:val="single" w:sz="4" w:space="0" w:color="auto"/>
              <w:right w:val="single" w:sz="4" w:space="0" w:color="auto"/>
            </w:tcBorders>
            <w:shd w:val="clear" w:color="auto" w:fill="auto"/>
            <w:noWrap/>
            <w:vAlign w:val="bottom"/>
            <w:hideMark/>
          </w:tcPr>
          <w:p w14:paraId="2D008ED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-1.88</w:t>
            </w:r>
          </w:p>
        </w:tc>
      </w:tr>
      <w:tr w:rsidR="001222B8" w:rsidRPr="000429E4" w14:paraId="0D178ABF"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DC87CF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17</w:t>
            </w:r>
          </w:p>
        </w:tc>
        <w:tc>
          <w:tcPr>
            <w:tcW w:w="1180" w:type="dxa"/>
            <w:tcBorders>
              <w:top w:val="nil"/>
              <w:left w:val="nil"/>
              <w:bottom w:val="single" w:sz="4" w:space="0" w:color="auto"/>
              <w:right w:val="single" w:sz="4" w:space="0" w:color="auto"/>
            </w:tcBorders>
            <w:shd w:val="clear" w:color="auto" w:fill="auto"/>
            <w:noWrap/>
            <w:vAlign w:val="bottom"/>
            <w:hideMark/>
          </w:tcPr>
          <w:p w14:paraId="1F6DFE1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34153191</w:t>
            </w:r>
          </w:p>
        </w:tc>
        <w:tc>
          <w:tcPr>
            <w:tcW w:w="1180" w:type="dxa"/>
            <w:tcBorders>
              <w:top w:val="nil"/>
              <w:left w:val="nil"/>
              <w:bottom w:val="single" w:sz="4" w:space="0" w:color="auto"/>
              <w:right w:val="single" w:sz="4" w:space="0" w:color="auto"/>
            </w:tcBorders>
            <w:shd w:val="clear" w:color="auto" w:fill="auto"/>
            <w:noWrap/>
            <w:vAlign w:val="bottom"/>
            <w:hideMark/>
          </w:tcPr>
          <w:p w14:paraId="59B8CE2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34160230</w:t>
            </w:r>
          </w:p>
        </w:tc>
        <w:tc>
          <w:tcPr>
            <w:tcW w:w="740" w:type="dxa"/>
            <w:tcBorders>
              <w:top w:val="nil"/>
              <w:left w:val="nil"/>
              <w:bottom w:val="single" w:sz="4" w:space="0" w:color="auto"/>
              <w:right w:val="single" w:sz="4" w:space="0" w:color="auto"/>
            </w:tcBorders>
            <w:shd w:val="clear" w:color="auto" w:fill="auto"/>
            <w:noWrap/>
            <w:vAlign w:val="bottom"/>
            <w:hideMark/>
          </w:tcPr>
          <w:p w14:paraId="21CAAC2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773B2E2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NM_010387</w:t>
            </w:r>
          </w:p>
        </w:tc>
        <w:tc>
          <w:tcPr>
            <w:tcW w:w="1344" w:type="dxa"/>
            <w:tcBorders>
              <w:top w:val="nil"/>
              <w:left w:val="nil"/>
              <w:bottom w:val="single" w:sz="4" w:space="0" w:color="auto"/>
              <w:right w:val="single" w:sz="4" w:space="0" w:color="auto"/>
            </w:tcBorders>
            <w:shd w:val="clear" w:color="auto" w:fill="auto"/>
            <w:noWrap/>
            <w:vAlign w:val="bottom"/>
            <w:hideMark/>
          </w:tcPr>
          <w:p w14:paraId="3466942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H2-DMb1</w:t>
            </w:r>
          </w:p>
        </w:tc>
        <w:tc>
          <w:tcPr>
            <w:tcW w:w="1028" w:type="dxa"/>
            <w:tcBorders>
              <w:top w:val="nil"/>
              <w:left w:val="nil"/>
              <w:bottom w:val="single" w:sz="4" w:space="0" w:color="auto"/>
              <w:right w:val="single" w:sz="4" w:space="0" w:color="auto"/>
            </w:tcBorders>
            <w:shd w:val="clear" w:color="auto" w:fill="auto"/>
            <w:noWrap/>
            <w:vAlign w:val="bottom"/>
            <w:hideMark/>
          </w:tcPr>
          <w:p w14:paraId="5E4DFA3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0.40</w:t>
            </w:r>
          </w:p>
        </w:tc>
        <w:tc>
          <w:tcPr>
            <w:tcW w:w="1020" w:type="dxa"/>
            <w:tcBorders>
              <w:top w:val="nil"/>
              <w:left w:val="nil"/>
              <w:bottom w:val="single" w:sz="4" w:space="0" w:color="auto"/>
              <w:right w:val="single" w:sz="4" w:space="0" w:color="auto"/>
            </w:tcBorders>
            <w:shd w:val="clear" w:color="auto" w:fill="auto"/>
            <w:noWrap/>
            <w:vAlign w:val="bottom"/>
            <w:hideMark/>
          </w:tcPr>
          <w:p w14:paraId="7085520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2.20</w:t>
            </w:r>
          </w:p>
        </w:tc>
        <w:tc>
          <w:tcPr>
            <w:tcW w:w="1028" w:type="dxa"/>
            <w:tcBorders>
              <w:top w:val="nil"/>
              <w:left w:val="nil"/>
              <w:bottom w:val="single" w:sz="4" w:space="0" w:color="auto"/>
              <w:right w:val="single" w:sz="4" w:space="0" w:color="auto"/>
            </w:tcBorders>
            <w:shd w:val="clear" w:color="auto" w:fill="auto"/>
            <w:noWrap/>
            <w:vAlign w:val="bottom"/>
            <w:hideMark/>
          </w:tcPr>
          <w:p w14:paraId="45A95B1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-1.80</w:t>
            </w:r>
          </w:p>
        </w:tc>
      </w:tr>
      <w:tr w:rsidR="001222B8" w:rsidRPr="000429E4" w14:paraId="1A6CBD0B"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B32869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X</w:t>
            </w:r>
          </w:p>
        </w:tc>
        <w:tc>
          <w:tcPr>
            <w:tcW w:w="1180" w:type="dxa"/>
            <w:tcBorders>
              <w:top w:val="nil"/>
              <w:left w:val="nil"/>
              <w:bottom w:val="single" w:sz="4" w:space="0" w:color="auto"/>
              <w:right w:val="single" w:sz="4" w:space="0" w:color="auto"/>
            </w:tcBorders>
            <w:shd w:val="clear" w:color="auto" w:fill="auto"/>
            <w:noWrap/>
            <w:vAlign w:val="bottom"/>
            <w:hideMark/>
          </w:tcPr>
          <w:p w14:paraId="3C63554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20925454</w:t>
            </w:r>
          </w:p>
        </w:tc>
        <w:tc>
          <w:tcPr>
            <w:tcW w:w="1180" w:type="dxa"/>
            <w:tcBorders>
              <w:top w:val="nil"/>
              <w:left w:val="nil"/>
              <w:bottom w:val="single" w:sz="4" w:space="0" w:color="auto"/>
              <w:right w:val="single" w:sz="4" w:space="0" w:color="auto"/>
            </w:tcBorders>
            <w:shd w:val="clear" w:color="auto" w:fill="auto"/>
            <w:noWrap/>
            <w:vAlign w:val="bottom"/>
            <w:hideMark/>
          </w:tcPr>
          <w:p w14:paraId="49CC7F7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20931556</w:t>
            </w:r>
          </w:p>
        </w:tc>
        <w:tc>
          <w:tcPr>
            <w:tcW w:w="740" w:type="dxa"/>
            <w:tcBorders>
              <w:top w:val="nil"/>
              <w:left w:val="nil"/>
              <w:bottom w:val="single" w:sz="4" w:space="0" w:color="auto"/>
              <w:right w:val="single" w:sz="4" w:space="0" w:color="auto"/>
            </w:tcBorders>
            <w:shd w:val="clear" w:color="auto" w:fill="auto"/>
            <w:noWrap/>
            <w:vAlign w:val="bottom"/>
            <w:hideMark/>
          </w:tcPr>
          <w:p w14:paraId="45436BF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4692049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NM_008823</w:t>
            </w:r>
          </w:p>
        </w:tc>
        <w:tc>
          <w:tcPr>
            <w:tcW w:w="1344" w:type="dxa"/>
            <w:tcBorders>
              <w:top w:val="nil"/>
              <w:left w:val="nil"/>
              <w:bottom w:val="single" w:sz="4" w:space="0" w:color="auto"/>
              <w:right w:val="single" w:sz="4" w:space="0" w:color="auto"/>
            </w:tcBorders>
            <w:shd w:val="clear" w:color="auto" w:fill="auto"/>
            <w:noWrap/>
            <w:vAlign w:val="bottom"/>
            <w:hideMark/>
          </w:tcPr>
          <w:p w14:paraId="6AC6626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Cfp</w:t>
            </w:r>
          </w:p>
        </w:tc>
        <w:tc>
          <w:tcPr>
            <w:tcW w:w="1028" w:type="dxa"/>
            <w:tcBorders>
              <w:top w:val="nil"/>
              <w:left w:val="nil"/>
              <w:bottom w:val="single" w:sz="4" w:space="0" w:color="auto"/>
              <w:right w:val="single" w:sz="4" w:space="0" w:color="auto"/>
            </w:tcBorders>
            <w:shd w:val="clear" w:color="auto" w:fill="auto"/>
            <w:noWrap/>
            <w:vAlign w:val="bottom"/>
            <w:hideMark/>
          </w:tcPr>
          <w:p w14:paraId="57BAE66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0.93</w:t>
            </w:r>
          </w:p>
        </w:tc>
        <w:tc>
          <w:tcPr>
            <w:tcW w:w="1020" w:type="dxa"/>
            <w:tcBorders>
              <w:top w:val="nil"/>
              <w:left w:val="nil"/>
              <w:bottom w:val="single" w:sz="4" w:space="0" w:color="auto"/>
              <w:right w:val="single" w:sz="4" w:space="0" w:color="auto"/>
            </w:tcBorders>
            <w:shd w:val="clear" w:color="auto" w:fill="auto"/>
            <w:noWrap/>
            <w:vAlign w:val="bottom"/>
            <w:hideMark/>
          </w:tcPr>
          <w:p w14:paraId="38270D7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2.71</w:t>
            </w:r>
          </w:p>
        </w:tc>
        <w:tc>
          <w:tcPr>
            <w:tcW w:w="1028" w:type="dxa"/>
            <w:tcBorders>
              <w:top w:val="nil"/>
              <w:left w:val="nil"/>
              <w:bottom w:val="single" w:sz="4" w:space="0" w:color="auto"/>
              <w:right w:val="single" w:sz="4" w:space="0" w:color="auto"/>
            </w:tcBorders>
            <w:shd w:val="clear" w:color="auto" w:fill="auto"/>
            <w:noWrap/>
            <w:vAlign w:val="bottom"/>
            <w:hideMark/>
          </w:tcPr>
          <w:p w14:paraId="4D3C393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-1.78</w:t>
            </w:r>
          </w:p>
        </w:tc>
      </w:tr>
      <w:tr w:rsidR="001222B8" w:rsidRPr="000429E4" w14:paraId="0A8F2072"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89D075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3</w:t>
            </w:r>
          </w:p>
        </w:tc>
        <w:tc>
          <w:tcPr>
            <w:tcW w:w="1180" w:type="dxa"/>
            <w:tcBorders>
              <w:top w:val="nil"/>
              <w:left w:val="nil"/>
              <w:bottom w:val="single" w:sz="4" w:space="0" w:color="auto"/>
              <w:right w:val="single" w:sz="4" w:space="0" w:color="auto"/>
            </w:tcBorders>
            <w:shd w:val="clear" w:color="auto" w:fill="auto"/>
            <w:noWrap/>
            <w:vAlign w:val="bottom"/>
            <w:hideMark/>
          </w:tcPr>
          <w:p w14:paraId="1B2F853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87250965</w:t>
            </w:r>
          </w:p>
        </w:tc>
        <w:tc>
          <w:tcPr>
            <w:tcW w:w="1180" w:type="dxa"/>
            <w:tcBorders>
              <w:top w:val="nil"/>
              <w:left w:val="nil"/>
              <w:bottom w:val="single" w:sz="4" w:space="0" w:color="auto"/>
              <w:right w:val="single" w:sz="4" w:space="0" w:color="auto"/>
            </w:tcBorders>
            <w:shd w:val="clear" w:color="auto" w:fill="auto"/>
            <w:noWrap/>
            <w:vAlign w:val="bottom"/>
            <w:hideMark/>
          </w:tcPr>
          <w:p w14:paraId="0916B5C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87263525</w:t>
            </w:r>
          </w:p>
        </w:tc>
        <w:tc>
          <w:tcPr>
            <w:tcW w:w="740" w:type="dxa"/>
            <w:tcBorders>
              <w:top w:val="nil"/>
              <w:left w:val="nil"/>
              <w:bottom w:val="single" w:sz="4" w:space="0" w:color="auto"/>
              <w:right w:val="single" w:sz="4" w:space="0" w:color="auto"/>
            </w:tcBorders>
            <w:shd w:val="clear" w:color="auto" w:fill="auto"/>
            <w:noWrap/>
            <w:vAlign w:val="bottom"/>
            <w:hideMark/>
          </w:tcPr>
          <w:p w14:paraId="47482D2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36F8B17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NM_030707</w:t>
            </w:r>
          </w:p>
        </w:tc>
        <w:tc>
          <w:tcPr>
            <w:tcW w:w="1344" w:type="dxa"/>
            <w:tcBorders>
              <w:top w:val="nil"/>
              <w:left w:val="nil"/>
              <w:bottom w:val="single" w:sz="4" w:space="0" w:color="auto"/>
              <w:right w:val="single" w:sz="4" w:space="0" w:color="auto"/>
            </w:tcBorders>
            <w:shd w:val="clear" w:color="auto" w:fill="auto"/>
            <w:noWrap/>
            <w:vAlign w:val="bottom"/>
            <w:hideMark/>
          </w:tcPr>
          <w:p w14:paraId="7DBD17F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Fcrls</w:t>
            </w:r>
          </w:p>
        </w:tc>
        <w:tc>
          <w:tcPr>
            <w:tcW w:w="1028" w:type="dxa"/>
            <w:tcBorders>
              <w:top w:val="nil"/>
              <w:left w:val="nil"/>
              <w:bottom w:val="single" w:sz="4" w:space="0" w:color="auto"/>
              <w:right w:val="single" w:sz="4" w:space="0" w:color="auto"/>
            </w:tcBorders>
            <w:shd w:val="clear" w:color="auto" w:fill="auto"/>
            <w:noWrap/>
            <w:vAlign w:val="bottom"/>
            <w:hideMark/>
          </w:tcPr>
          <w:p w14:paraId="5A4C601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0.65</w:t>
            </w:r>
          </w:p>
        </w:tc>
        <w:tc>
          <w:tcPr>
            <w:tcW w:w="1020" w:type="dxa"/>
            <w:tcBorders>
              <w:top w:val="nil"/>
              <w:left w:val="nil"/>
              <w:bottom w:val="single" w:sz="4" w:space="0" w:color="auto"/>
              <w:right w:val="single" w:sz="4" w:space="0" w:color="auto"/>
            </w:tcBorders>
            <w:shd w:val="clear" w:color="auto" w:fill="auto"/>
            <w:noWrap/>
            <w:vAlign w:val="bottom"/>
            <w:hideMark/>
          </w:tcPr>
          <w:p w14:paraId="3F0FA07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2.42</w:t>
            </w:r>
          </w:p>
        </w:tc>
        <w:tc>
          <w:tcPr>
            <w:tcW w:w="1028" w:type="dxa"/>
            <w:tcBorders>
              <w:top w:val="nil"/>
              <w:left w:val="nil"/>
              <w:bottom w:val="single" w:sz="4" w:space="0" w:color="auto"/>
              <w:right w:val="single" w:sz="4" w:space="0" w:color="auto"/>
            </w:tcBorders>
            <w:shd w:val="clear" w:color="auto" w:fill="auto"/>
            <w:noWrap/>
            <w:vAlign w:val="bottom"/>
            <w:hideMark/>
          </w:tcPr>
          <w:p w14:paraId="558C831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-1.77</w:t>
            </w:r>
          </w:p>
        </w:tc>
      </w:tr>
      <w:tr w:rsidR="001222B8" w:rsidRPr="000429E4" w14:paraId="5DDE20A2"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FDC634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7</w:t>
            </w:r>
          </w:p>
        </w:tc>
        <w:tc>
          <w:tcPr>
            <w:tcW w:w="1180" w:type="dxa"/>
            <w:tcBorders>
              <w:top w:val="nil"/>
              <w:left w:val="nil"/>
              <w:bottom w:val="single" w:sz="4" w:space="0" w:color="auto"/>
              <w:right w:val="single" w:sz="4" w:space="0" w:color="auto"/>
            </w:tcBorders>
            <w:shd w:val="clear" w:color="auto" w:fill="auto"/>
            <w:noWrap/>
            <w:vAlign w:val="bottom"/>
            <w:hideMark/>
          </w:tcPr>
          <w:p w14:paraId="34D92E3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19696244</w:t>
            </w:r>
          </w:p>
        </w:tc>
        <w:tc>
          <w:tcPr>
            <w:tcW w:w="1180" w:type="dxa"/>
            <w:tcBorders>
              <w:top w:val="nil"/>
              <w:left w:val="nil"/>
              <w:bottom w:val="single" w:sz="4" w:space="0" w:color="auto"/>
              <w:right w:val="single" w:sz="4" w:space="0" w:color="auto"/>
            </w:tcBorders>
            <w:shd w:val="clear" w:color="auto" w:fill="auto"/>
            <w:noWrap/>
            <w:vAlign w:val="bottom"/>
            <w:hideMark/>
          </w:tcPr>
          <w:p w14:paraId="0ACE361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19699189</w:t>
            </w:r>
          </w:p>
        </w:tc>
        <w:tc>
          <w:tcPr>
            <w:tcW w:w="740" w:type="dxa"/>
            <w:tcBorders>
              <w:top w:val="nil"/>
              <w:left w:val="nil"/>
              <w:bottom w:val="single" w:sz="4" w:space="0" w:color="auto"/>
              <w:right w:val="single" w:sz="4" w:space="0" w:color="auto"/>
            </w:tcBorders>
            <w:shd w:val="clear" w:color="auto" w:fill="auto"/>
            <w:noWrap/>
            <w:vAlign w:val="bottom"/>
            <w:hideMark/>
          </w:tcPr>
          <w:p w14:paraId="23FDE8D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5EDA942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NM_009696</w:t>
            </w:r>
          </w:p>
        </w:tc>
        <w:tc>
          <w:tcPr>
            <w:tcW w:w="1344" w:type="dxa"/>
            <w:tcBorders>
              <w:top w:val="nil"/>
              <w:left w:val="nil"/>
              <w:bottom w:val="single" w:sz="4" w:space="0" w:color="auto"/>
              <w:right w:val="single" w:sz="4" w:space="0" w:color="auto"/>
            </w:tcBorders>
            <w:shd w:val="clear" w:color="auto" w:fill="auto"/>
            <w:noWrap/>
            <w:vAlign w:val="bottom"/>
            <w:hideMark/>
          </w:tcPr>
          <w:p w14:paraId="0272E61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Apoe</w:t>
            </w:r>
          </w:p>
        </w:tc>
        <w:tc>
          <w:tcPr>
            <w:tcW w:w="1028" w:type="dxa"/>
            <w:tcBorders>
              <w:top w:val="nil"/>
              <w:left w:val="nil"/>
              <w:bottom w:val="single" w:sz="4" w:space="0" w:color="auto"/>
              <w:right w:val="single" w:sz="4" w:space="0" w:color="auto"/>
            </w:tcBorders>
            <w:shd w:val="clear" w:color="auto" w:fill="auto"/>
            <w:noWrap/>
            <w:vAlign w:val="bottom"/>
            <w:hideMark/>
          </w:tcPr>
          <w:p w14:paraId="0CF23AE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1.02</w:t>
            </w:r>
          </w:p>
        </w:tc>
        <w:tc>
          <w:tcPr>
            <w:tcW w:w="1020" w:type="dxa"/>
            <w:tcBorders>
              <w:top w:val="nil"/>
              <w:left w:val="nil"/>
              <w:bottom w:val="single" w:sz="4" w:space="0" w:color="auto"/>
              <w:right w:val="single" w:sz="4" w:space="0" w:color="auto"/>
            </w:tcBorders>
            <w:shd w:val="clear" w:color="auto" w:fill="auto"/>
            <w:noWrap/>
            <w:vAlign w:val="bottom"/>
            <w:hideMark/>
          </w:tcPr>
          <w:p w14:paraId="43CB7AE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2.77</w:t>
            </w:r>
          </w:p>
        </w:tc>
        <w:tc>
          <w:tcPr>
            <w:tcW w:w="1028" w:type="dxa"/>
            <w:tcBorders>
              <w:top w:val="nil"/>
              <w:left w:val="nil"/>
              <w:bottom w:val="single" w:sz="4" w:space="0" w:color="auto"/>
              <w:right w:val="single" w:sz="4" w:space="0" w:color="auto"/>
            </w:tcBorders>
            <w:shd w:val="clear" w:color="auto" w:fill="auto"/>
            <w:noWrap/>
            <w:vAlign w:val="bottom"/>
            <w:hideMark/>
          </w:tcPr>
          <w:p w14:paraId="7035DFF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-1.75</w:t>
            </w:r>
          </w:p>
        </w:tc>
      </w:tr>
      <w:tr w:rsidR="001222B8" w:rsidRPr="000429E4" w14:paraId="61B4D9EB"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D96C44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7</w:t>
            </w:r>
          </w:p>
        </w:tc>
        <w:tc>
          <w:tcPr>
            <w:tcW w:w="1180" w:type="dxa"/>
            <w:tcBorders>
              <w:top w:val="nil"/>
              <w:left w:val="nil"/>
              <w:bottom w:val="single" w:sz="4" w:space="0" w:color="auto"/>
              <w:right w:val="single" w:sz="4" w:space="0" w:color="auto"/>
            </w:tcBorders>
            <w:shd w:val="clear" w:color="auto" w:fill="auto"/>
            <w:noWrap/>
            <w:vAlign w:val="bottom"/>
            <w:hideMark/>
          </w:tcPr>
          <w:p w14:paraId="0BF511C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100937634</w:t>
            </w:r>
          </w:p>
        </w:tc>
        <w:tc>
          <w:tcPr>
            <w:tcW w:w="1180" w:type="dxa"/>
            <w:tcBorders>
              <w:top w:val="nil"/>
              <w:left w:val="nil"/>
              <w:bottom w:val="single" w:sz="4" w:space="0" w:color="auto"/>
              <w:right w:val="single" w:sz="4" w:space="0" w:color="auto"/>
            </w:tcBorders>
            <w:shd w:val="clear" w:color="auto" w:fill="auto"/>
            <w:noWrap/>
            <w:vAlign w:val="bottom"/>
            <w:hideMark/>
          </w:tcPr>
          <w:p w14:paraId="53B75F9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100964367</w:t>
            </w:r>
          </w:p>
        </w:tc>
        <w:tc>
          <w:tcPr>
            <w:tcW w:w="740" w:type="dxa"/>
            <w:tcBorders>
              <w:top w:val="nil"/>
              <w:left w:val="nil"/>
              <w:bottom w:val="single" w:sz="4" w:space="0" w:color="auto"/>
              <w:right w:val="single" w:sz="4" w:space="0" w:color="auto"/>
            </w:tcBorders>
            <w:shd w:val="clear" w:color="auto" w:fill="auto"/>
            <w:noWrap/>
            <w:vAlign w:val="bottom"/>
            <w:hideMark/>
          </w:tcPr>
          <w:p w14:paraId="3CDB50C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44B737E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NM_183168</w:t>
            </w:r>
          </w:p>
        </w:tc>
        <w:tc>
          <w:tcPr>
            <w:tcW w:w="1344" w:type="dxa"/>
            <w:tcBorders>
              <w:top w:val="nil"/>
              <w:left w:val="nil"/>
              <w:bottom w:val="single" w:sz="4" w:space="0" w:color="auto"/>
              <w:right w:val="single" w:sz="4" w:space="0" w:color="auto"/>
            </w:tcBorders>
            <w:shd w:val="clear" w:color="auto" w:fill="auto"/>
            <w:noWrap/>
            <w:vAlign w:val="bottom"/>
            <w:hideMark/>
          </w:tcPr>
          <w:p w14:paraId="43E8E06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P2ry6</w:t>
            </w:r>
          </w:p>
        </w:tc>
        <w:tc>
          <w:tcPr>
            <w:tcW w:w="1028" w:type="dxa"/>
            <w:tcBorders>
              <w:top w:val="nil"/>
              <w:left w:val="nil"/>
              <w:bottom w:val="single" w:sz="4" w:space="0" w:color="auto"/>
              <w:right w:val="single" w:sz="4" w:space="0" w:color="auto"/>
            </w:tcBorders>
            <w:shd w:val="clear" w:color="auto" w:fill="auto"/>
            <w:noWrap/>
            <w:vAlign w:val="bottom"/>
            <w:hideMark/>
          </w:tcPr>
          <w:p w14:paraId="57F4B0F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0.18</w:t>
            </w:r>
          </w:p>
        </w:tc>
        <w:tc>
          <w:tcPr>
            <w:tcW w:w="1020" w:type="dxa"/>
            <w:tcBorders>
              <w:top w:val="nil"/>
              <w:left w:val="nil"/>
              <w:bottom w:val="single" w:sz="4" w:space="0" w:color="auto"/>
              <w:right w:val="single" w:sz="4" w:space="0" w:color="auto"/>
            </w:tcBorders>
            <w:shd w:val="clear" w:color="auto" w:fill="auto"/>
            <w:noWrap/>
            <w:vAlign w:val="bottom"/>
            <w:hideMark/>
          </w:tcPr>
          <w:p w14:paraId="6135073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1.74</w:t>
            </w:r>
          </w:p>
        </w:tc>
        <w:tc>
          <w:tcPr>
            <w:tcW w:w="1028" w:type="dxa"/>
            <w:tcBorders>
              <w:top w:val="nil"/>
              <w:left w:val="nil"/>
              <w:bottom w:val="single" w:sz="4" w:space="0" w:color="auto"/>
              <w:right w:val="single" w:sz="4" w:space="0" w:color="auto"/>
            </w:tcBorders>
            <w:shd w:val="clear" w:color="auto" w:fill="auto"/>
            <w:noWrap/>
            <w:vAlign w:val="bottom"/>
            <w:hideMark/>
          </w:tcPr>
          <w:p w14:paraId="4A63620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-1.56</w:t>
            </w:r>
          </w:p>
        </w:tc>
      </w:tr>
      <w:tr w:rsidR="001222B8" w:rsidRPr="000429E4" w14:paraId="0A697360"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21906B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14</w:t>
            </w:r>
          </w:p>
        </w:tc>
        <w:tc>
          <w:tcPr>
            <w:tcW w:w="1180" w:type="dxa"/>
            <w:tcBorders>
              <w:top w:val="nil"/>
              <w:left w:val="nil"/>
              <w:bottom w:val="single" w:sz="4" w:space="0" w:color="auto"/>
              <w:right w:val="single" w:sz="4" w:space="0" w:color="auto"/>
            </w:tcBorders>
            <w:shd w:val="clear" w:color="auto" w:fill="auto"/>
            <w:noWrap/>
            <w:vAlign w:val="bottom"/>
            <w:hideMark/>
          </w:tcPr>
          <w:p w14:paraId="4523FF2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70774381</w:t>
            </w:r>
          </w:p>
        </w:tc>
        <w:tc>
          <w:tcPr>
            <w:tcW w:w="1180" w:type="dxa"/>
            <w:tcBorders>
              <w:top w:val="nil"/>
              <w:left w:val="nil"/>
              <w:bottom w:val="single" w:sz="4" w:space="0" w:color="auto"/>
              <w:right w:val="single" w:sz="4" w:space="0" w:color="auto"/>
            </w:tcBorders>
            <w:shd w:val="clear" w:color="auto" w:fill="auto"/>
            <w:noWrap/>
            <w:vAlign w:val="bottom"/>
            <w:hideMark/>
          </w:tcPr>
          <w:p w14:paraId="1100AFD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70778495</w:t>
            </w:r>
          </w:p>
        </w:tc>
        <w:tc>
          <w:tcPr>
            <w:tcW w:w="740" w:type="dxa"/>
            <w:tcBorders>
              <w:top w:val="nil"/>
              <w:left w:val="nil"/>
              <w:bottom w:val="single" w:sz="4" w:space="0" w:color="auto"/>
              <w:right w:val="single" w:sz="4" w:space="0" w:color="auto"/>
            </w:tcBorders>
            <w:shd w:val="clear" w:color="auto" w:fill="auto"/>
            <w:noWrap/>
            <w:vAlign w:val="bottom"/>
            <w:hideMark/>
          </w:tcPr>
          <w:p w14:paraId="6265E2A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79B518E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NM_010071</w:t>
            </w:r>
          </w:p>
        </w:tc>
        <w:tc>
          <w:tcPr>
            <w:tcW w:w="1344" w:type="dxa"/>
            <w:tcBorders>
              <w:top w:val="nil"/>
              <w:left w:val="nil"/>
              <w:bottom w:val="single" w:sz="4" w:space="0" w:color="auto"/>
              <w:right w:val="single" w:sz="4" w:space="0" w:color="auto"/>
            </w:tcBorders>
            <w:shd w:val="clear" w:color="auto" w:fill="auto"/>
            <w:noWrap/>
            <w:vAlign w:val="bottom"/>
            <w:hideMark/>
          </w:tcPr>
          <w:p w14:paraId="338A2A6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Dok2</w:t>
            </w:r>
          </w:p>
        </w:tc>
        <w:tc>
          <w:tcPr>
            <w:tcW w:w="1028" w:type="dxa"/>
            <w:tcBorders>
              <w:top w:val="nil"/>
              <w:left w:val="nil"/>
              <w:bottom w:val="single" w:sz="4" w:space="0" w:color="auto"/>
              <w:right w:val="single" w:sz="4" w:space="0" w:color="auto"/>
            </w:tcBorders>
            <w:shd w:val="clear" w:color="auto" w:fill="auto"/>
            <w:noWrap/>
            <w:vAlign w:val="bottom"/>
            <w:hideMark/>
          </w:tcPr>
          <w:p w14:paraId="5689268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0.37</w:t>
            </w:r>
          </w:p>
        </w:tc>
        <w:tc>
          <w:tcPr>
            <w:tcW w:w="1020" w:type="dxa"/>
            <w:tcBorders>
              <w:top w:val="nil"/>
              <w:left w:val="nil"/>
              <w:bottom w:val="single" w:sz="4" w:space="0" w:color="auto"/>
              <w:right w:val="single" w:sz="4" w:space="0" w:color="auto"/>
            </w:tcBorders>
            <w:shd w:val="clear" w:color="auto" w:fill="auto"/>
            <w:noWrap/>
            <w:vAlign w:val="bottom"/>
            <w:hideMark/>
          </w:tcPr>
          <w:p w14:paraId="6698E27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1.92</w:t>
            </w:r>
          </w:p>
        </w:tc>
        <w:tc>
          <w:tcPr>
            <w:tcW w:w="1028" w:type="dxa"/>
            <w:tcBorders>
              <w:top w:val="nil"/>
              <w:left w:val="nil"/>
              <w:bottom w:val="single" w:sz="4" w:space="0" w:color="auto"/>
              <w:right w:val="single" w:sz="4" w:space="0" w:color="auto"/>
            </w:tcBorders>
            <w:shd w:val="clear" w:color="auto" w:fill="auto"/>
            <w:noWrap/>
            <w:vAlign w:val="bottom"/>
            <w:hideMark/>
          </w:tcPr>
          <w:p w14:paraId="1234B0A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-1.54</w:t>
            </w:r>
          </w:p>
        </w:tc>
      </w:tr>
      <w:tr w:rsidR="001222B8" w:rsidRPr="000429E4" w14:paraId="661D5548"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A7BDDA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w:t>
            </w:r>
          </w:p>
        </w:tc>
        <w:tc>
          <w:tcPr>
            <w:tcW w:w="1180" w:type="dxa"/>
            <w:tcBorders>
              <w:top w:val="nil"/>
              <w:left w:val="nil"/>
              <w:bottom w:val="single" w:sz="4" w:space="0" w:color="auto"/>
              <w:right w:val="single" w:sz="4" w:space="0" w:color="auto"/>
            </w:tcBorders>
            <w:shd w:val="clear" w:color="auto" w:fill="auto"/>
            <w:noWrap/>
            <w:vAlign w:val="bottom"/>
            <w:hideMark/>
          </w:tcPr>
          <w:p w14:paraId="4CF316D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24915207</w:t>
            </w:r>
          </w:p>
        </w:tc>
        <w:tc>
          <w:tcPr>
            <w:tcW w:w="1180" w:type="dxa"/>
            <w:tcBorders>
              <w:top w:val="nil"/>
              <w:left w:val="nil"/>
              <w:bottom w:val="single" w:sz="4" w:space="0" w:color="auto"/>
              <w:right w:val="single" w:sz="4" w:space="0" w:color="auto"/>
            </w:tcBorders>
            <w:shd w:val="clear" w:color="auto" w:fill="auto"/>
            <w:noWrap/>
            <w:vAlign w:val="bottom"/>
            <w:hideMark/>
          </w:tcPr>
          <w:p w14:paraId="24C0721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24927471</w:t>
            </w:r>
          </w:p>
        </w:tc>
        <w:tc>
          <w:tcPr>
            <w:tcW w:w="740" w:type="dxa"/>
            <w:tcBorders>
              <w:top w:val="nil"/>
              <w:left w:val="nil"/>
              <w:bottom w:val="single" w:sz="4" w:space="0" w:color="auto"/>
              <w:right w:val="single" w:sz="4" w:space="0" w:color="auto"/>
            </w:tcBorders>
            <w:shd w:val="clear" w:color="auto" w:fill="auto"/>
            <w:noWrap/>
            <w:vAlign w:val="bottom"/>
            <w:hideMark/>
          </w:tcPr>
          <w:p w14:paraId="05E61F2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684698A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NM_007482</w:t>
            </w:r>
          </w:p>
        </w:tc>
        <w:tc>
          <w:tcPr>
            <w:tcW w:w="1344" w:type="dxa"/>
            <w:tcBorders>
              <w:top w:val="nil"/>
              <w:left w:val="nil"/>
              <w:bottom w:val="single" w:sz="4" w:space="0" w:color="auto"/>
              <w:right w:val="single" w:sz="4" w:space="0" w:color="auto"/>
            </w:tcBorders>
            <w:shd w:val="clear" w:color="auto" w:fill="auto"/>
            <w:noWrap/>
            <w:vAlign w:val="bottom"/>
            <w:hideMark/>
          </w:tcPr>
          <w:p w14:paraId="775B04F3" w14:textId="77777777" w:rsidR="001222B8" w:rsidRPr="000429E4" w:rsidRDefault="001222B8" w:rsidP="009E73DE">
            <w:pPr>
              <w:jc w:val="center"/>
              <w:rPr>
                <w:rFonts w:asciiTheme="majorBidi" w:hAnsiTheme="majorBidi" w:cstheme="majorBidi"/>
                <w:b/>
                <w:bCs/>
              </w:rPr>
            </w:pPr>
            <w:r w:rsidRPr="000429E4">
              <w:rPr>
                <w:rFonts w:asciiTheme="majorBidi" w:hAnsiTheme="majorBidi" w:cstheme="majorBidi"/>
                <w:b/>
                <w:bCs/>
              </w:rPr>
              <w:t>Arg1</w:t>
            </w:r>
          </w:p>
        </w:tc>
        <w:tc>
          <w:tcPr>
            <w:tcW w:w="1028" w:type="dxa"/>
            <w:tcBorders>
              <w:top w:val="nil"/>
              <w:left w:val="nil"/>
              <w:bottom w:val="single" w:sz="4" w:space="0" w:color="auto"/>
              <w:right w:val="single" w:sz="4" w:space="0" w:color="auto"/>
            </w:tcBorders>
            <w:shd w:val="clear" w:color="auto" w:fill="auto"/>
            <w:noWrap/>
            <w:vAlign w:val="bottom"/>
            <w:hideMark/>
          </w:tcPr>
          <w:p w14:paraId="79D9C6A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0.72</w:t>
            </w:r>
          </w:p>
        </w:tc>
        <w:tc>
          <w:tcPr>
            <w:tcW w:w="1020" w:type="dxa"/>
            <w:tcBorders>
              <w:top w:val="nil"/>
              <w:left w:val="nil"/>
              <w:bottom w:val="single" w:sz="4" w:space="0" w:color="auto"/>
              <w:right w:val="single" w:sz="4" w:space="0" w:color="auto"/>
            </w:tcBorders>
            <w:shd w:val="clear" w:color="auto" w:fill="auto"/>
            <w:noWrap/>
            <w:vAlign w:val="bottom"/>
            <w:hideMark/>
          </w:tcPr>
          <w:p w14:paraId="32A6CF8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2.22</w:t>
            </w:r>
          </w:p>
        </w:tc>
        <w:tc>
          <w:tcPr>
            <w:tcW w:w="1028" w:type="dxa"/>
            <w:tcBorders>
              <w:top w:val="nil"/>
              <w:left w:val="nil"/>
              <w:bottom w:val="single" w:sz="4" w:space="0" w:color="auto"/>
              <w:right w:val="single" w:sz="4" w:space="0" w:color="auto"/>
            </w:tcBorders>
            <w:shd w:val="clear" w:color="auto" w:fill="auto"/>
            <w:noWrap/>
            <w:vAlign w:val="bottom"/>
            <w:hideMark/>
          </w:tcPr>
          <w:p w14:paraId="4475612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-1.50</w:t>
            </w:r>
          </w:p>
        </w:tc>
      </w:tr>
      <w:tr w:rsidR="001222B8" w:rsidRPr="000429E4" w14:paraId="1159CE0B"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E5DA0D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19</w:t>
            </w:r>
          </w:p>
        </w:tc>
        <w:tc>
          <w:tcPr>
            <w:tcW w:w="1180" w:type="dxa"/>
            <w:tcBorders>
              <w:top w:val="nil"/>
              <w:left w:val="nil"/>
              <w:bottom w:val="single" w:sz="4" w:space="0" w:color="auto"/>
              <w:right w:val="single" w:sz="4" w:space="0" w:color="auto"/>
            </w:tcBorders>
            <w:shd w:val="clear" w:color="auto" w:fill="auto"/>
            <w:noWrap/>
            <w:vAlign w:val="bottom"/>
            <w:hideMark/>
          </w:tcPr>
          <w:p w14:paraId="38F14C3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6998958</w:t>
            </w:r>
          </w:p>
        </w:tc>
        <w:tc>
          <w:tcPr>
            <w:tcW w:w="1180" w:type="dxa"/>
            <w:tcBorders>
              <w:top w:val="nil"/>
              <w:left w:val="nil"/>
              <w:bottom w:val="single" w:sz="4" w:space="0" w:color="auto"/>
              <w:right w:val="single" w:sz="4" w:space="0" w:color="auto"/>
            </w:tcBorders>
            <w:shd w:val="clear" w:color="auto" w:fill="auto"/>
            <w:noWrap/>
            <w:vAlign w:val="bottom"/>
            <w:hideMark/>
          </w:tcPr>
          <w:p w14:paraId="1C051B6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7019470</w:t>
            </w:r>
          </w:p>
        </w:tc>
        <w:tc>
          <w:tcPr>
            <w:tcW w:w="740" w:type="dxa"/>
            <w:tcBorders>
              <w:top w:val="nil"/>
              <w:left w:val="nil"/>
              <w:bottom w:val="single" w:sz="4" w:space="0" w:color="auto"/>
              <w:right w:val="single" w:sz="4" w:space="0" w:color="auto"/>
            </w:tcBorders>
            <w:shd w:val="clear" w:color="auto" w:fill="auto"/>
            <w:noWrap/>
            <w:vAlign w:val="bottom"/>
            <w:hideMark/>
          </w:tcPr>
          <w:p w14:paraId="0AF9980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2449712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NM_153795</w:t>
            </w:r>
          </w:p>
        </w:tc>
        <w:tc>
          <w:tcPr>
            <w:tcW w:w="1344" w:type="dxa"/>
            <w:tcBorders>
              <w:top w:val="nil"/>
              <w:left w:val="nil"/>
              <w:bottom w:val="single" w:sz="4" w:space="0" w:color="auto"/>
              <w:right w:val="single" w:sz="4" w:space="0" w:color="auto"/>
            </w:tcBorders>
            <w:shd w:val="clear" w:color="auto" w:fill="auto"/>
            <w:noWrap/>
            <w:vAlign w:val="bottom"/>
            <w:hideMark/>
          </w:tcPr>
          <w:p w14:paraId="3086924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Fermt3</w:t>
            </w:r>
          </w:p>
        </w:tc>
        <w:tc>
          <w:tcPr>
            <w:tcW w:w="1028" w:type="dxa"/>
            <w:tcBorders>
              <w:top w:val="nil"/>
              <w:left w:val="nil"/>
              <w:bottom w:val="single" w:sz="4" w:space="0" w:color="auto"/>
              <w:right w:val="single" w:sz="4" w:space="0" w:color="auto"/>
            </w:tcBorders>
            <w:shd w:val="clear" w:color="auto" w:fill="auto"/>
            <w:noWrap/>
            <w:vAlign w:val="bottom"/>
            <w:hideMark/>
          </w:tcPr>
          <w:p w14:paraId="35A66E9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0.72</w:t>
            </w:r>
          </w:p>
        </w:tc>
        <w:tc>
          <w:tcPr>
            <w:tcW w:w="1020" w:type="dxa"/>
            <w:tcBorders>
              <w:top w:val="nil"/>
              <w:left w:val="nil"/>
              <w:bottom w:val="single" w:sz="4" w:space="0" w:color="auto"/>
              <w:right w:val="single" w:sz="4" w:space="0" w:color="auto"/>
            </w:tcBorders>
            <w:shd w:val="clear" w:color="auto" w:fill="auto"/>
            <w:noWrap/>
            <w:vAlign w:val="bottom"/>
            <w:hideMark/>
          </w:tcPr>
          <w:p w14:paraId="4CEE0EB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2.20</w:t>
            </w:r>
          </w:p>
        </w:tc>
        <w:tc>
          <w:tcPr>
            <w:tcW w:w="1028" w:type="dxa"/>
            <w:tcBorders>
              <w:top w:val="nil"/>
              <w:left w:val="nil"/>
              <w:bottom w:val="single" w:sz="4" w:space="0" w:color="auto"/>
              <w:right w:val="single" w:sz="4" w:space="0" w:color="auto"/>
            </w:tcBorders>
            <w:shd w:val="clear" w:color="auto" w:fill="auto"/>
            <w:noWrap/>
            <w:vAlign w:val="bottom"/>
            <w:hideMark/>
          </w:tcPr>
          <w:p w14:paraId="63B77D9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-1.49</w:t>
            </w:r>
          </w:p>
        </w:tc>
      </w:tr>
      <w:tr w:rsidR="001222B8" w:rsidRPr="000429E4" w14:paraId="02FD0171"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D423AB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9</w:t>
            </w:r>
          </w:p>
        </w:tc>
        <w:tc>
          <w:tcPr>
            <w:tcW w:w="1180" w:type="dxa"/>
            <w:tcBorders>
              <w:top w:val="nil"/>
              <w:left w:val="nil"/>
              <w:bottom w:val="single" w:sz="4" w:space="0" w:color="auto"/>
              <w:right w:val="single" w:sz="4" w:space="0" w:color="auto"/>
            </w:tcBorders>
            <w:shd w:val="clear" w:color="auto" w:fill="auto"/>
            <w:noWrap/>
            <w:vAlign w:val="bottom"/>
            <w:hideMark/>
          </w:tcPr>
          <w:p w14:paraId="30D3333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120048683</w:t>
            </w:r>
          </w:p>
        </w:tc>
        <w:tc>
          <w:tcPr>
            <w:tcW w:w="1180" w:type="dxa"/>
            <w:tcBorders>
              <w:top w:val="nil"/>
              <w:left w:val="nil"/>
              <w:bottom w:val="single" w:sz="4" w:space="0" w:color="auto"/>
              <w:right w:val="single" w:sz="4" w:space="0" w:color="auto"/>
            </w:tcBorders>
            <w:shd w:val="clear" w:color="auto" w:fill="auto"/>
            <w:noWrap/>
            <w:vAlign w:val="bottom"/>
            <w:hideMark/>
          </w:tcPr>
          <w:p w14:paraId="3161337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120068297</w:t>
            </w:r>
          </w:p>
        </w:tc>
        <w:tc>
          <w:tcPr>
            <w:tcW w:w="740" w:type="dxa"/>
            <w:tcBorders>
              <w:top w:val="nil"/>
              <w:left w:val="nil"/>
              <w:bottom w:val="single" w:sz="4" w:space="0" w:color="auto"/>
              <w:right w:val="single" w:sz="4" w:space="0" w:color="auto"/>
            </w:tcBorders>
            <w:shd w:val="clear" w:color="auto" w:fill="auto"/>
            <w:noWrap/>
            <w:vAlign w:val="bottom"/>
            <w:hideMark/>
          </w:tcPr>
          <w:p w14:paraId="7900AF6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2A54F0D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NM_009987</w:t>
            </w:r>
          </w:p>
        </w:tc>
        <w:tc>
          <w:tcPr>
            <w:tcW w:w="1344" w:type="dxa"/>
            <w:tcBorders>
              <w:top w:val="nil"/>
              <w:left w:val="nil"/>
              <w:bottom w:val="single" w:sz="4" w:space="0" w:color="auto"/>
              <w:right w:val="single" w:sz="4" w:space="0" w:color="auto"/>
            </w:tcBorders>
            <w:shd w:val="clear" w:color="auto" w:fill="auto"/>
            <w:noWrap/>
            <w:vAlign w:val="bottom"/>
            <w:hideMark/>
          </w:tcPr>
          <w:p w14:paraId="17A7F811" w14:textId="77777777" w:rsidR="001222B8" w:rsidRPr="009828AB" w:rsidRDefault="001222B8" w:rsidP="009E73DE">
            <w:pPr>
              <w:jc w:val="center"/>
              <w:rPr>
                <w:rFonts w:asciiTheme="majorBidi" w:hAnsiTheme="majorBidi" w:cstheme="majorBidi"/>
              </w:rPr>
            </w:pPr>
            <w:r w:rsidRPr="009828AB">
              <w:rPr>
                <w:rFonts w:asciiTheme="majorBidi" w:hAnsiTheme="majorBidi" w:cstheme="majorBidi"/>
              </w:rPr>
              <w:t>Cx3cr1</w:t>
            </w:r>
          </w:p>
        </w:tc>
        <w:tc>
          <w:tcPr>
            <w:tcW w:w="1028" w:type="dxa"/>
            <w:tcBorders>
              <w:top w:val="nil"/>
              <w:left w:val="nil"/>
              <w:bottom w:val="single" w:sz="4" w:space="0" w:color="auto"/>
              <w:right w:val="single" w:sz="4" w:space="0" w:color="auto"/>
            </w:tcBorders>
            <w:shd w:val="clear" w:color="auto" w:fill="auto"/>
            <w:noWrap/>
            <w:vAlign w:val="bottom"/>
            <w:hideMark/>
          </w:tcPr>
          <w:p w14:paraId="21E4721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0.59</w:t>
            </w:r>
          </w:p>
        </w:tc>
        <w:tc>
          <w:tcPr>
            <w:tcW w:w="1020" w:type="dxa"/>
            <w:tcBorders>
              <w:top w:val="nil"/>
              <w:left w:val="nil"/>
              <w:bottom w:val="single" w:sz="4" w:space="0" w:color="auto"/>
              <w:right w:val="single" w:sz="4" w:space="0" w:color="auto"/>
            </w:tcBorders>
            <w:shd w:val="clear" w:color="auto" w:fill="auto"/>
            <w:noWrap/>
            <w:vAlign w:val="bottom"/>
            <w:hideMark/>
          </w:tcPr>
          <w:p w14:paraId="53FA25B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2.06</w:t>
            </w:r>
          </w:p>
        </w:tc>
        <w:tc>
          <w:tcPr>
            <w:tcW w:w="1028" w:type="dxa"/>
            <w:tcBorders>
              <w:top w:val="nil"/>
              <w:left w:val="nil"/>
              <w:bottom w:val="single" w:sz="4" w:space="0" w:color="auto"/>
              <w:right w:val="single" w:sz="4" w:space="0" w:color="auto"/>
            </w:tcBorders>
            <w:shd w:val="clear" w:color="auto" w:fill="auto"/>
            <w:noWrap/>
            <w:vAlign w:val="bottom"/>
            <w:hideMark/>
          </w:tcPr>
          <w:p w14:paraId="3E84AD6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-1.47</w:t>
            </w:r>
          </w:p>
        </w:tc>
      </w:tr>
      <w:tr w:rsidR="001222B8" w:rsidRPr="000429E4" w14:paraId="5BBB74D4"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F2D084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w:t>
            </w:r>
          </w:p>
        </w:tc>
        <w:tc>
          <w:tcPr>
            <w:tcW w:w="1180" w:type="dxa"/>
            <w:tcBorders>
              <w:top w:val="nil"/>
              <w:left w:val="nil"/>
              <w:bottom w:val="single" w:sz="4" w:space="0" w:color="auto"/>
              <w:right w:val="single" w:sz="4" w:space="0" w:color="auto"/>
            </w:tcBorders>
            <w:shd w:val="clear" w:color="auto" w:fill="auto"/>
            <w:noWrap/>
            <w:vAlign w:val="bottom"/>
            <w:hideMark/>
          </w:tcPr>
          <w:p w14:paraId="3DA4009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131992850</w:t>
            </w:r>
          </w:p>
        </w:tc>
        <w:tc>
          <w:tcPr>
            <w:tcW w:w="1180" w:type="dxa"/>
            <w:tcBorders>
              <w:top w:val="nil"/>
              <w:left w:val="nil"/>
              <w:bottom w:val="single" w:sz="4" w:space="0" w:color="auto"/>
              <w:right w:val="single" w:sz="4" w:space="0" w:color="auto"/>
            </w:tcBorders>
            <w:shd w:val="clear" w:color="auto" w:fill="auto"/>
            <w:noWrap/>
            <w:vAlign w:val="bottom"/>
            <w:hideMark/>
          </w:tcPr>
          <w:p w14:paraId="57B7551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132029989</w:t>
            </w:r>
          </w:p>
        </w:tc>
        <w:tc>
          <w:tcPr>
            <w:tcW w:w="740" w:type="dxa"/>
            <w:tcBorders>
              <w:top w:val="nil"/>
              <w:left w:val="nil"/>
              <w:bottom w:val="single" w:sz="4" w:space="0" w:color="auto"/>
              <w:right w:val="single" w:sz="4" w:space="0" w:color="auto"/>
            </w:tcBorders>
            <w:shd w:val="clear" w:color="auto" w:fill="auto"/>
            <w:noWrap/>
            <w:vAlign w:val="bottom"/>
            <w:hideMark/>
          </w:tcPr>
          <w:p w14:paraId="2F47D14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7133A78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NM_175445</w:t>
            </w:r>
          </w:p>
        </w:tc>
        <w:tc>
          <w:tcPr>
            <w:tcW w:w="1344" w:type="dxa"/>
            <w:tcBorders>
              <w:top w:val="nil"/>
              <w:left w:val="nil"/>
              <w:bottom w:val="single" w:sz="4" w:space="0" w:color="auto"/>
              <w:right w:val="single" w:sz="4" w:space="0" w:color="auto"/>
            </w:tcBorders>
            <w:shd w:val="clear" w:color="auto" w:fill="auto"/>
            <w:noWrap/>
            <w:vAlign w:val="bottom"/>
            <w:hideMark/>
          </w:tcPr>
          <w:p w14:paraId="65AE6B4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Rassf2</w:t>
            </w:r>
          </w:p>
        </w:tc>
        <w:tc>
          <w:tcPr>
            <w:tcW w:w="1028" w:type="dxa"/>
            <w:tcBorders>
              <w:top w:val="nil"/>
              <w:left w:val="nil"/>
              <w:bottom w:val="single" w:sz="4" w:space="0" w:color="auto"/>
              <w:right w:val="single" w:sz="4" w:space="0" w:color="auto"/>
            </w:tcBorders>
            <w:shd w:val="clear" w:color="auto" w:fill="auto"/>
            <w:noWrap/>
            <w:vAlign w:val="bottom"/>
            <w:hideMark/>
          </w:tcPr>
          <w:p w14:paraId="6F56C4E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0.82</w:t>
            </w:r>
          </w:p>
        </w:tc>
        <w:tc>
          <w:tcPr>
            <w:tcW w:w="1020" w:type="dxa"/>
            <w:tcBorders>
              <w:top w:val="nil"/>
              <w:left w:val="nil"/>
              <w:bottom w:val="single" w:sz="4" w:space="0" w:color="auto"/>
              <w:right w:val="single" w:sz="4" w:space="0" w:color="auto"/>
            </w:tcBorders>
            <w:shd w:val="clear" w:color="auto" w:fill="auto"/>
            <w:noWrap/>
            <w:vAlign w:val="bottom"/>
            <w:hideMark/>
          </w:tcPr>
          <w:p w14:paraId="6ECDD08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2.22</w:t>
            </w:r>
          </w:p>
        </w:tc>
        <w:tc>
          <w:tcPr>
            <w:tcW w:w="1028" w:type="dxa"/>
            <w:tcBorders>
              <w:top w:val="nil"/>
              <w:left w:val="nil"/>
              <w:bottom w:val="single" w:sz="4" w:space="0" w:color="auto"/>
              <w:right w:val="single" w:sz="4" w:space="0" w:color="auto"/>
            </w:tcBorders>
            <w:shd w:val="clear" w:color="auto" w:fill="auto"/>
            <w:noWrap/>
            <w:vAlign w:val="bottom"/>
            <w:hideMark/>
          </w:tcPr>
          <w:p w14:paraId="68C4AA0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-1.41</w:t>
            </w:r>
          </w:p>
        </w:tc>
      </w:tr>
      <w:tr w:rsidR="001222B8" w:rsidRPr="000429E4" w14:paraId="4BA40CAD"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17DE24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19</w:t>
            </w:r>
          </w:p>
        </w:tc>
        <w:tc>
          <w:tcPr>
            <w:tcW w:w="1180" w:type="dxa"/>
            <w:tcBorders>
              <w:top w:val="nil"/>
              <w:left w:val="nil"/>
              <w:bottom w:val="single" w:sz="4" w:space="0" w:color="auto"/>
              <w:right w:val="single" w:sz="4" w:space="0" w:color="auto"/>
            </w:tcBorders>
            <w:shd w:val="clear" w:color="auto" w:fill="auto"/>
            <w:noWrap/>
            <w:vAlign w:val="bottom"/>
            <w:hideMark/>
          </w:tcPr>
          <w:p w14:paraId="155D870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6844623</w:t>
            </w:r>
          </w:p>
        </w:tc>
        <w:tc>
          <w:tcPr>
            <w:tcW w:w="1180" w:type="dxa"/>
            <w:tcBorders>
              <w:top w:val="nil"/>
              <w:left w:val="nil"/>
              <w:bottom w:val="single" w:sz="4" w:space="0" w:color="auto"/>
              <w:right w:val="single" w:sz="4" w:space="0" w:color="auto"/>
            </w:tcBorders>
            <w:shd w:val="clear" w:color="auto" w:fill="auto"/>
            <w:noWrap/>
            <w:vAlign w:val="bottom"/>
            <w:hideMark/>
          </w:tcPr>
          <w:p w14:paraId="40128A0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6858212</w:t>
            </w:r>
          </w:p>
        </w:tc>
        <w:tc>
          <w:tcPr>
            <w:tcW w:w="740" w:type="dxa"/>
            <w:tcBorders>
              <w:top w:val="nil"/>
              <w:left w:val="nil"/>
              <w:bottom w:val="single" w:sz="4" w:space="0" w:color="auto"/>
              <w:right w:val="single" w:sz="4" w:space="0" w:color="auto"/>
            </w:tcBorders>
            <w:shd w:val="clear" w:color="auto" w:fill="auto"/>
            <w:noWrap/>
            <w:vAlign w:val="bottom"/>
            <w:hideMark/>
          </w:tcPr>
          <w:p w14:paraId="224566D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5B87001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NM_001081291</w:t>
            </w:r>
          </w:p>
        </w:tc>
        <w:tc>
          <w:tcPr>
            <w:tcW w:w="1344" w:type="dxa"/>
            <w:tcBorders>
              <w:top w:val="nil"/>
              <w:left w:val="nil"/>
              <w:bottom w:val="single" w:sz="4" w:space="0" w:color="auto"/>
              <w:right w:val="single" w:sz="4" w:space="0" w:color="auto"/>
            </w:tcBorders>
            <w:shd w:val="clear" w:color="auto" w:fill="auto"/>
            <w:noWrap/>
            <w:vAlign w:val="bottom"/>
            <w:hideMark/>
          </w:tcPr>
          <w:p w14:paraId="651BAF8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Ccdc88b</w:t>
            </w:r>
          </w:p>
        </w:tc>
        <w:tc>
          <w:tcPr>
            <w:tcW w:w="1028" w:type="dxa"/>
            <w:tcBorders>
              <w:top w:val="nil"/>
              <w:left w:val="nil"/>
              <w:bottom w:val="single" w:sz="4" w:space="0" w:color="auto"/>
              <w:right w:val="single" w:sz="4" w:space="0" w:color="auto"/>
            </w:tcBorders>
            <w:shd w:val="clear" w:color="auto" w:fill="auto"/>
            <w:noWrap/>
            <w:vAlign w:val="bottom"/>
            <w:hideMark/>
          </w:tcPr>
          <w:p w14:paraId="722A805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0.61</w:t>
            </w:r>
          </w:p>
        </w:tc>
        <w:tc>
          <w:tcPr>
            <w:tcW w:w="1020" w:type="dxa"/>
            <w:tcBorders>
              <w:top w:val="nil"/>
              <w:left w:val="nil"/>
              <w:bottom w:val="single" w:sz="4" w:space="0" w:color="auto"/>
              <w:right w:val="single" w:sz="4" w:space="0" w:color="auto"/>
            </w:tcBorders>
            <w:shd w:val="clear" w:color="auto" w:fill="auto"/>
            <w:noWrap/>
            <w:vAlign w:val="bottom"/>
            <w:hideMark/>
          </w:tcPr>
          <w:p w14:paraId="638AC52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2.01</w:t>
            </w:r>
          </w:p>
        </w:tc>
        <w:tc>
          <w:tcPr>
            <w:tcW w:w="1028" w:type="dxa"/>
            <w:tcBorders>
              <w:top w:val="nil"/>
              <w:left w:val="nil"/>
              <w:bottom w:val="single" w:sz="4" w:space="0" w:color="auto"/>
              <w:right w:val="single" w:sz="4" w:space="0" w:color="auto"/>
            </w:tcBorders>
            <w:shd w:val="clear" w:color="auto" w:fill="auto"/>
            <w:noWrap/>
            <w:vAlign w:val="bottom"/>
            <w:hideMark/>
          </w:tcPr>
          <w:p w14:paraId="5DBA358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-1.40</w:t>
            </w:r>
          </w:p>
        </w:tc>
      </w:tr>
      <w:tr w:rsidR="001222B8" w:rsidRPr="000429E4" w14:paraId="6295E16B"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F872F1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3</w:t>
            </w:r>
          </w:p>
        </w:tc>
        <w:tc>
          <w:tcPr>
            <w:tcW w:w="1180" w:type="dxa"/>
            <w:tcBorders>
              <w:top w:val="nil"/>
              <w:left w:val="nil"/>
              <w:bottom w:val="single" w:sz="4" w:space="0" w:color="auto"/>
              <w:right w:val="single" w:sz="4" w:space="0" w:color="auto"/>
            </w:tcBorders>
            <w:shd w:val="clear" w:color="auto" w:fill="auto"/>
            <w:noWrap/>
            <w:vAlign w:val="bottom"/>
            <w:hideMark/>
          </w:tcPr>
          <w:p w14:paraId="3027B62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83836272</w:t>
            </w:r>
          </w:p>
        </w:tc>
        <w:tc>
          <w:tcPr>
            <w:tcW w:w="1180" w:type="dxa"/>
            <w:tcBorders>
              <w:top w:val="nil"/>
              <w:left w:val="nil"/>
              <w:bottom w:val="single" w:sz="4" w:space="0" w:color="auto"/>
              <w:right w:val="single" w:sz="4" w:space="0" w:color="auto"/>
            </w:tcBorders>
            <w:shd w:val="clear" w:color="auto" w:fill="auto"/>
            <w:noWrap/>
            <w:vAlign w:val="bottom"/>
            <w:hideMark/>
          </w:tcPr>
          <w:p w14:paraId="7E8362E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83841609</w:t>
            </w:r>
          </w:p>
        </w:tc>
        <w:tc>
          <w:tcPr>
            <w:tcW w:w="740" w:type="dxa"/>
            <w:tcBorders>
              <w:top w:val="nil"/>
              <w:left w:val="nil"/>
              <w:bottom w:val="single" w:sz="4" w:space="0" w:color="auto"/>
              <w:right w:val="single" w:sz="4" w:space="0" w:color="auto"/>
            </w:tcBorders>
            <w:shd w:val="clear" w:color="auto" w:fill="auto"/>
            <w:noWrap/>
            <w:vAlign w:val="bottom"/>
            <w:hideMark/>
          </w:tcPr>
          <w:p w14:paraId="11766AB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06E817C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NM_011905</w:t>
            </w:r>
          </w:p>
        </w:tc>
        <w:tc>
          <w:tcPr>
            <w:tcW w:w="1344" w:type="dxa"/>
            <w:tcBorders>
              <w:top w:val="nil"/>
              <w:left w:val="nil"/>
              <w:bottom w:val="single" w:sz="4" w:space="0" w:color="auto"/>
              <w:right w:val="single" w:sz="4" w:space="0" w:color="auto"/>
            </w:tcBorders>
            <w:shd w:val="clear" w:color="auto" w:fill="auto"/>
            <w:noWrap/>
            <w:vAlign w:val="bottom"/>
            <w:hideMark/>
          </w:tcPr>
          <w:p w14:paraId="10E5742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Tlr2</w:t>
            </w:r>
          </w:p>
        </w:tc>
        <w:tc>
          <w:tcPr>
            <w:tcW w:w="1028" w:type="dxa"/>
            <w:tcBorders>
              <w:top w:val="nil"/>
              <w:left w:val="nil"/>
              <w:bottom w:val="single" w:sz="4" w:space="0" w:color="auto"/>
              <w:right w:val="single" w:sz="4" w:space="0" w:color="auto"/>
            </w:tcBorders>
            <w:shd w:val="clear" w:color="auto" w:fill="auto"/>
            <w:noWrap/>
            <w:vAlign w:val="bottom"/>
            <w:hideMark/>
          </w:tcPr>
          <w:p w14:paraId="4DA5D8D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0.77</w:t>
            </w:r>
          </w:p>
        </w:tc>
        <w:tc>
          <w:tcPr>
            <w:tcW w:w="1020" w:type="dxa"/>
            <w:tcBorders>
              <w:top w:val="nil"/>
              <w:left w:val="nil"/>
              <w:bottom w:val="single" w:sz="4" w:space="0" w:color="auto"/>
              <w:right w:val="single" w:sz="4" w:space="0" w:color="auto"/>
            </w:tcBorders>
            <w:shd w:val="clear" w:color="auto" w:fill="auto"/>
            <w:noWrap/>
            <w:vAlign w:val="bottom"/>
            <w:hideMark/>
          </w:tcPr>
          <w:p w14:paraId="6E7D177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2.17</w:t>
            </w:r>
          </w:p>
        </w:tc>
        <w:tc>
          <w:tcPr>
            <w:tcW w:w="1028" w:type="dxa"/>
            <w:tcBorders>
              <w:top w:val="nil"/>
              <w:left w:val="nil"/>
              <w:bottom w:val="single" w:sz="4" w:space="0" w:color="auto"/>
              <w:right w:val="single" w:sz="4" w:space="0" w:color="auto"/>
            </w:tcBorders>
            <w:shd w:val="clear" w:color="auto" w:fill="auto"/>
            <w:noWrap/>
            <w:vAlign w:val="bottom"/>
            <w:hideMark/>
          </w:tcPr>
          <w:p w14:paraId="4FFAC64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-1.40</w:t>
            </w:r>
          </w:p>
        </w:tc>
      </w:tr>
      <w:tr w:rsidR="001222B8" w:rsidRPr="000429E4" w14:paraId="12083C3D"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AF5AC3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17</w:t>
            </w:r>
          </w:p>
        </w:tc>
        <w:tc>
          <w:tcPr>
            <w:tcW w:w="1180" w:type="dxa"/>
            <w:tcBorders>
              <w:top w:val="nil"/>
              <w:left w:val="nil"/>
              <w:bottom w:val="single" w:sz="4" w:space="0" w:color="auto"/>
              <w:right w:val="single" w:sz="4" w:space="0" w:color="auto"/>
            </w:tcBorders>
            <w:shd w:val="clear" w:color="auto" w:fill="auto"/>
            <w:noWrap/>
            <w:vAlign w:val="bottom"/>
            <w:hideMark/>
          </w:tcPr>
          <w:p w14:paraId="2DDCE53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71252176</w:t>
            </w:r>
          </w:p>
        </w:tc>
        <w:tc>
          <w:tcPr>
            <w:tcW w:w="1180" w:type="dxa"/>
            <w:tcBorders>
              <w:top w:val="nil"/>
              <w:left w:val="nil"/>
              <w:bottom w:val="single" w:sz="4" w:space="0" w:color="auto"/>
              <w:right w:val="single" w:sz="4" w:space="0" w:color="auto"/>
            </w:tcBorders>
            <w:shd w:val="clear" w:color="auto" w:fill="auto"/>
            <w:noWrap/>
            <w:vAlign w:val="bottom"/>
            <w:hideMark/>
          </w:tcPr>
          <w:p w14:paraId="0E51648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71310966</w:t>
            </w:r>
          </w:p>
        </w:tc>
        <w:tc>
          <w:tcPr>
            <w:tcW w:w="740" w:type="dxa"/>
            <w:tcBorders>
              <w:top w:val="nil"/>
              <w:left w:val="nil"/>
              <w:bottom w:val="single" w:sz="4" w:space="0" w:color="auto"/>
              <w:right w:val="single" w:sz="4" w:space="0" w:color="auto"/>
            </w:tcBorders>
            <w:shd w:val="clear" w:color="auto" w:fill="auto"/>
            <w:noWrap/>
            <w:vAlign w:val="bottom"/>
            <w:hideMark/>
          </w:tcPr>
          <w:p w14:paraId="6389DC0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3ACA6AE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NM_145158</w:t>
            </w:r>
          </w:p>
        </w:tc>
        <w:tc>
          <w:tcPr>
            <w:tcW w:w="1344" w:type="dxa"/>
            <w:tcBorders>
              <w:top w:val="nil"/>
              <w:left w:val="nil"/>
              <w:bottom w:val="single" w:sz="4" w:space="0" w:color="auto"/>
              <w:right w:val="single" w:sz="4" w:space="0" w:color="auto"/>
            </w:tcBorders>
            <w:shd w:val="clear" w:color="auto" w:fill="auto"/>
            <w:noWrap/>
            <w:vAlign w:val="bottom"/>
            <w:hideMark/>
          </w:tcPr>
          <w:p w14:paraId="02741DE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Emilin2</w:t>
            </w:r>
          </w:p>
        </w:tc>
        <w:tc>
          <w:tcPr>
            <w:tcW w:w="1028" w:type="dxa"/>
            <w:tcBorders>
              <w:top w:val="nil"/>
              <w:left w:val="nil"/>
              <w:bottom w:val="single" w:sz="4" w:space="0" w:color="auto"/>
              <w:right w:val="single" w:sz="4" w:space="0" w:color="auto"/>
            </w:tcBorders>
            <w:shd w:val="clear" w:color="auto" w:fill="auto"/>
            <w:noWrap/>
            <w:vAlign w:val="bottom"/>
            <w:hideMark/>
          </w:tcPr>
          <w:p w14:paraId="3BAADAD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1.30</w:t>
            </w:r>
          </w:p>
        </w:tc>
        <w:tc>
          <w:tcPr>
            <w:tcW w:w="1020" w:type="dxa"/>
            <w:tcBorders>
              <w:top w:val="nil"/>
              <w:left w:val="nil"/>
              <w:bottom w:val="single" w:sz="4" w:space="0" w:color="auto"/>
              <w:right w:val="single" w:sz="4" w:space="0" w:color="auto"/>
            </w:tcBorders>
            <w:shd w:val="clear" w:color="auto" w:fill="auto"/>
            <w:noWrap/>
            <w:vAlign w:val="bottom"/>
            <w:hideMark/>
          </w:tcPr>
          <w:p w14:paraId="24993F8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2.64</w:t>
            </w:r>
          </w:p>
        </w:tc>
        <w:tc>
          <w:tcPr>
            <w:tcW w:w="1028" w:type="dxa"/>
            <w:tcBorders>
              <w:top w:val="nil"/>
              <w:left w:val="nil"/>
              <w:bottom w:val="single" w:sz="4" w:space="0" w:color="auto"/>
              <w:right w:val="single" w:sz="4" w:space="0" w:color="auto"/>
            </w:tcBorders>
            <w:shd w:val="clear" w:color="auto" w:fill="auto"/>
            <w:noWrap/>
            <w:vAlign w:val="bottom"/>
            <w:hideMark/>
          </w:tcPr>
          <w:p w14:paraId="2625C52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-1.34</w:t>
            </w:r>
          </w:p>
        </w:tc>
      </w:tr>
      <w:tr w:rsidR="001222B8" w:rsidRPr="000429E4" w14:paraId="3FCE5C1E"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0FB9AF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w:t>
            </w:r>
          </w:p>
        </w:tc>
        <w:tc>
          <w:tcPr>
            <w:tcW w:w="1180" w:type="dxa"/>
            <w:tcBorders>
              <w:top w:val="nil"/>
              <w:left w:val="nil"/>
              <w:bottom w:val="single" w:sz="4" w:space="0" w:color="auto"/>
              <w:right w:val="single" w:sz="4" w:space="0" w:color="auto"/>
            </w:tcBorders>
            <w:shd w:val="clear" w:color="auto" w:fill="auto"/>
            <w:noWrap/>
            <w:vAlign w:val="bottom"/>
            <w:hideMark/>
          </w:tcPr>
          <w:p w14:paraId="2F7404E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44983512</w:t>
            </w:r>
          </w:p>
        </w:tc>
        <w:tc>
          <w:tcPr>
            <w:tcW w:w="1180" w:type="dxa"/>
            <w:tcBorders>
              <w:top w:val="nil"/>
              <w:left w:val="nil"/>
              <w:bottom w:val="single" w:sz="4" w:space="0" w:color="auto"/>
              <w:right w:val="single" w:sz="4" w:space="0" w:color="auto"/>
            </w:tcBorders>
            <w:shd w:val="clear" w:color="auto" w:fill="auto"/>
            <w:noWrap/>
            <w:vAlign w:val="bottom"/>
            <w:hideMark/>
          </w:tcPr>
          <w:p w14:paraId="10EC638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45113280</w:t>
            </w:r>
          </w:p>
        </w:tc>
        <w:tc>
          <w:tcPr>
            <w:tcW w:w="740" w:type="dxa"/>
            <w:tcBorders>
              <w:top w:val="nil"/>
              <w:left w:val="nil"/>
              <w:bottom w:val="single" w:sz="4" w:space="0" w:color="auto"/>
              <w:right w:val="single" w:sz="4" w:space="0" w:color="auto"/>
            </w:tcBorders>
            <w:shd w:val="clear" w:color="auto" w:fill="auto"/>
            <w:noWrap/>
            <w:vAlign w:val="bottom"/>
            <w:hideMark/>
          </w:tcPr>
          <w:p w14:paraId="57B36E4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1999E4F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NM_015753</w:t>
            </w:r>
          </w:p>
        </w:tc>
        <w:tc>
          <w:tcPr>
            <w:tcW w:w="1344" w:type="dxa"/>
            <w:tcBorders>
              <w:top w:val="nil"/>
              <w:left w:val="nil"/>
              <w:bottom w:val="single" w:sz="4" w:space="0" w:color="auto"/>
              <w:right w:val="single" w:sz="4" w:space="0" w:color="auto"/>
            </w:tcBorders>
            <w:shd w:val="clear" w:color="auto" w:fill="auto"/>
            <w:noWrap/>
            <w:vAlign w:val="bottom"/>
            <w:hideMark/>
          </w:tcPr>
          <w:p w14:paraId="3FF1D5C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Zeb2</w:t>
            </w:r>
          </w:p>
        </w:tc>
        <w:tc>
          <w:tcPr>
            <w:tcW w:w="1028" w:type="dxa"/>
            <w:tcBorders>
              <w:top w:val="nil"/>
              <w:left w:val="nil"/>
              <w:bottom w:val="single" w:sz="4" w:space="0" w:color="auto"/>
              <w:right w:val="single" w:sz="4" w:space="0" w:color="auto"/>
            </w:tcBorders>
            <w:shd w:val="clear" w:color="auto" w:fill="auto"/>
            <w:noWrap/>
            <w:vAlign w:val="bottom"/>
            <w:hideMark/>
          </w:tcPr>
          <w:p w14:paraId="3BA2613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0.87</w:t>
            </w:r>
          </w:p>
        </w:tc>
        <w:tc>
          <w:tcPr>
            <w:tcW w:w="1020" w:type="dxa"/>
            <w:tcBorders>
              <w:top w:val="nil"/>
              <w:left w:val="nil"/>
              <w:bottom w:val="single" w:sz="4" w:space="0" w:color="auto"/>
              <w:right w:val="single" w:sz="4" w:space="0" w:color="auto"/>
            </w:tcBorders>
            <w:shd w:val="clear" w:color="auto" w:fill="auto"/>
            <w:noWrap/>
            <w:vAlign w:val="bottom"/>
            <w:hideMark/>
          </w:tcPr>
          <w:p w14:paraId="5F798BB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2.19</w:t>
            </w:r>
          </w:p>
        </w:tc>
        <w:tc>
          <w:tcPr>
            <w:tcW w:w="1028" w:type="dxa"/>
            <w:tcBorders>
              <w:top w:val="nil"/>
              <w:left w:val="nil"/>
              <w:bottom w:val="single" w:sz="4" w:space="0" w:color="auto"/>
              <w:right w:val="single" w:sz="4" w:space="0" w:color="auto"/>
            </w:tcBorders>
            <w:shd w:val="clear" w:color="auto" w:fill="auto"/>
            <w:noWrap/>
            <w:vAlign w:val="bottom"/>
            <w:hideMark/>
          </w:tcPr>
          <w:p w14:paraId="54F1156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-1.32</w:t>
            </w:r>
          </w:p>
        </w:tc>
      </w:tr>
      <w:tr w:rsidR="001222B8" w:rsidRPr="000429E4" w14:paraId="51FCD670"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AB0CCF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19</w:t>
            </w:r>
          </w:p>
        </w:tc>
        <w:tc>
          <w:tcPr>
            <w:tcW w:w="1180" w:type="dxa"/>
            <w:tcBorders>
              <w:top w:val="nil"/>
              <w:left w:val="nil"/>
              <w:bottom w:val="single" w:sz="4" w:space="0" w:color="auto"/>
              <w:right w:val="single" w:sz="4" w:space="0" w:color="auto"/>
            </w:tcBorders>
            <w:shd w:val="clear" w:color="auto" w:fill="auto"/>
            <w:noWrap/>
            <w:vAlign w:val="bottom"/>
            <w:hideMark/>
          </w:tcPr>
          <w:p w14:paraId="1BB48A1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61224402</w:t>
            </w:r>
          </w:p>
        </w:tc>
        <w:tc>
          <w:tcPr>
            <w:tcW w:w="1180" w:type="dxa"/>
            <w:tcBorders>
              <w:top w:val="nil"/>
              <w:left w:val="nil"/>
              <w:bottom w:val="single" w:sz="4" w:space="0" w:color="auto"/>
              <w:right w:val="single" w:sz="4" w:space="0" w:color="auto"/>
            </w:tcBorders>
            <w:shd w:val="clear" w:color="auto" w:fill="auto"/>
            <w:noWrap/>
            <w:vAlign w:val="bottom"/>
            <w:hideMark/>
          </w:tcPr>
          <w:p w14:paraId="78230E3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61228419</w:t>
            </w:r>
          </w:p>
        </w:tc>
        <w:tc>
          <w:tcPr>
            <w:tcW w:w="740" w:type="dxa"/>
            <w:tcBorders>
              <w:top w:val="nil"/>
              <w:left w:val="nil"/>
              <w:bottom w:val="single" w:sz="4" w:space="0" w:color="auto"/>
              <w:right w:val="single" w:sz="4" w:space="0" w:color="auto"/>
            </w:tcBorders>
            <w:shd w:val="clear" w:color="auto" w:fill="auto"/>
            <w:noWrap/>
            <w:vAlign w:val="bottom"/>
            <w:hideMark/>
          </w:tcPr>
          <w:p w14:paraId="73E6319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610982B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NM_009970</w:t>
            </w:r>
          </w:p>
        </w:tc>
        <w:tc>
          <w:tcPr>
            <w:tcW w:w="1344" w:type="dxa"/>
            <w:tcBorders>
              <w:top w:val="nil"/>
              <w:left w:val="nil"/>
              <w:bottom w:val="single" w:sz="4" w:space="0" w:color="auto"/>
              <w:right w:val="single" w:sz="4" w:space="0" w:color="auto"/>
            </w:tcBorders>
            <w:shd w:val="clear" w:color="auto" w:fill="auto"/>
            <w:noWrap/>
            <w:vAlign w:val="bottom"/>
            <w:hideMark/>
          </w:tcPr>
          <w:p w14:paraId="44E9638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Csf2ra</w:t>
            </w:r>
          </w:p>
        </w:tc>
        <w:tc>
          <w:tcPr>
            <w:tcW w:w="1028" w:type="dxa"/>
            <w:tcBorders>
              <w:top w:val="nil"/>
              <w:left w:val="nil"/>
              <w:bottom w:val="single" w:sz="4" w:space="0" w:color="auto"/>
              <w:right w:val="single" w:sz="4" w:space="0" w:color="auto"/>
            </w:tcBorders>
            <w:shd w:val="clear" w:color="auto" w:fill="auto"/>
            <w:noWrap/>
            <w:vAlign w:val="bottom"/>
            <w:hideMark/>
          </w:tcPr>
          <w:p w14:paraId="489B135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0.75</w:t>
            </w:r>
          </w:p>
        </w:tc>
        <w:tc>
          <w:tcPr>
            <w:tcW w:w="1020" w:type="dxa"/>
            <w:tcBorders>
              <w:top w:val="nil"/>
              <w:left w:val="nil"/>
              <w:bottom w:val="single" w:sz="4" w:space="0" w:color="auto"/>
              <w:right w:val="single" w:sz="4" w:space="0" w:color="auto"/>
            </w:tcBorders>
            <w:shd w:val="clear" w:color="auto" w:fill="auto"/>
            <w:noWrap/>
            <w:vAlign w:val="bottom"/>
            <w:hideMark/>
          </w:tcPr>
          <w:p w14:paraId="0041FBC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2.06</w:t>
            </w:r>
          </w:p>
        </w:tc>
        <w:tc>
          <w:tcPr>
            <w:tcW w:w="1028" w:type="dxa"/>
            <w:tcBorders>
              <w:top w:val="nil"/>
              <w:left w:val="nil"/>
              <w:bottom w:val="single" w:sz="4" w:space="0" w:color="auto"/>
              <w:right w:val="single" w:sz="4" w:space="0" w:color="auto"/>
            </w:tcBorders>
            <w:shd w:val="clear" w:color="auto" w:fill="auto"/>
            <w:noWrap/>
            <w:vAlign w:val="bottom"/>
            <w:hideMark/>
          </w:tcPr>
          <w:p w14:paraId="7E63B3F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-1.32</w:t>
            </w:r>
          </w:p>
        </w:tc>
      </w:tr>
      <w:tr w:rsidR="001222B8" w:rsidRPr="000429E4" w14:paraId="15E57226"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BBB73B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w:t>
            </w:r>
          </w:p>
        </w:tc>
        <w:tc>
          <w:tcPr>
            <w:tcW w:w="1180" w:type="dxa"/>
            <w:tcBorders>
              <w:top w:val="nil"/>
              <w:left w:val="nil"/>
              <w:bottom w:val="single" w:sz="4" w:space="0" w:color="auto"/>
              <w:right w:val="single" w:sz="4" w:space="0" w:color="auto"/>
            </w:tcBorders>
            <w:shd w:val="clear" w:color="auto" w:fill="auto"/>
            <w:noWrap/>
            <w:vAlign w:val="bottom"/>
            <w:hideMark/>
          </w:tcPr>
          <w:p w14:paraId="1152CB9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97286867</w:t>
            </w:r>
          </w:p>
        </w:tc>
        <w:tc>
          <w:tcPr>
            <w:tcW w:w="1180" w:type="dxa"/>
            <w:tcBorders>
              <w:top w:val="nil"/>
              <w:left w:val="nil"/>
              <w:bottom w:val="single" w:sz="4" w:space="0" w:color="auto"/>
              <w:right w:val="single" w:sz="4" w:space="0" w:color="auto"/>
            </w:tcBorders>
            <w:shd w:val="clear" w:color="auto" w:fill="auto"/>
            <w:noWrap/>
            <w:vAlign w:val="bottom"/>
            <w:hideMark/>
          </w:tcPr>
          <w:p w14:paraId="3059E60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97487821</w:t>
            </w:r>
          </w:p>
        </w:tc>
        <w:tc>
          <w:tcPr>
            <w:tcW w:w="740" w:type="dxa"/>
            <w:tcBorders>
              <w:top w:val="nil"/>
              <w:left w:val="nil"/>
              <w:bottom w:val="single" w:sz="4" w:space="0" w:color="auto"/>
              <w:right w:val="single" w:sz="4" w:space="0" w:color="auto"/>
            </w:tcBorders>
            <w:shd w:val="clear" w:color="auto" w:fill="auto"/>
            <w:noWrap/>
            <w:vAlign w:val="bottom"/>
            <w:hideMark/>
          </w:tcPr>
          <w:p w14:paraId="03DA89E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71E8A02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NM_001346637</w:t>
            </w:r>
          </w:p>
        </w:tc>
        <w:tc>
          <w:tcPr>
            <w:tcW w:w="1344" w:type="dxa"/>
            <w:tcBorders>
              <w:top w:val="nil"/>
              <w:left w:val="nil"/>
              <w:bottom w:val="single" w:sz="4" w:space="0" w:color="auto"/>
              <w:right w:val="single" w:sz="4" w:space="0" w:color="auto"/>
            </w:tcBorders>
            <w:shd w:val="clear" w:color="auto" w:fill="auto"/>
            <w:noWrap/>
            <w:vAlign w:val="bottom"/>
            <w:hideMark/>
          </w:tcPr>
          <w:p w14:paraId="0454FE7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Frmd4b</w:t>
            </w:r>
          </w:p>
        </w:tc>
        <w:tc>
          <w:tcPr>
            <w:tcW w:w="1028" w:type="dxa"/>
            <w:tcBorders>
              <w:top w:val="nil"/>
              <w:left w:val="nil"/>
              <w:bottom w:val="single" w:sz="4" w:space="0" w:color="auto"/>
              <w:right w:val="single" w:sz="4" w:space="0" w:color="auto"/>
            </w:tcBorders>
            <w:shd w:val="clear" w:color="auto" w:fill="auto"/>
            <w:noWrap/>
            <w:vAlign w:val="bottom"/>
            <w:hideMark/>
          </w:tcPr>
          <w:p w14:paraId="4BB1FBB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-0.48</w:t>
            </w:r>
          </w:p>
        </w:tc>
        <w:tc>
          <w:tcPr>
            <w:tcW w:w="1020" w:type="dxa"/>
            <w:tcBorders>
              <w:top w:val="nil"/>
              <w:left w:val="nil"/>
              <w:bottom w:val="single" w:sz="4" w:space="0" w:color="auto"/>
              <w:right w:val="single" w:sz="4" w:space="0" w:color="auto"/>
            </w:tcBorders>
            <w:shd w:val="clear" w:color="auto" w:fill="auto"/>
            <w:noWrap/>
            <w:vAlign w:val="bottom"/>
            <w:hideMark/>
          </w:tcPr>
          <w:p w14:paraId="0612339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0.83</w:t>
            </w:r>
          </w:p>
        </w:tc>
        <w:tc>
          <w:tcPr>
            <w:tcW w:w="1028" w:type="dxa"/>
            <w:tcBorders>
              <w:top w:val="nil"/>
              <w:left w:val="nil"/>
              <w:bottom w:val="single" w:sz="4" w:space="0" w:color="auto"/>
              <w:right w:val="single" w:sz="4" w:space="0" w:color="auto"/>
            </w:tcBorders>
            <w:shd w:val="clear" w:color="auto" w:fill="auto"/>
            <w:noWrap/>
            <w:vAlign w:val="bottom"/>
            <w:hideMark/>
          </w:tcPr>
          <w:p w14:paraId="0352ADE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-1.31</w:t>
            </w:r>
          </w:p>
        </w:tc>
      </w:tr>
      <w:tr w:rsidR="001222B8" w:rsidRPr="000429E4" w14:paraId="5E702F3E"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E58D46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w:t>
            </w:r>
          </w:p>
        </w:tc>
        <w:tc>
          <w:tcPr>
            <w:tcW w:w="1180" w:type="dxa"/>
            <w:tcBorders>
              <w:top w:val="nil"/>
              <w:left w:val="nil"/>
              <w:bottom w:val="single" w:sz="4" w:space="0" w:color="auto"/>
              <w:right w:val="single" w:sz="4" w:space="0" w:color="auto"/>
            </w:tcBorders>
            <w:shd w:val="clear" w:color="auto" w:fill="auto"/>
            <w:noWrap/>
            <w:vAlign w:val="bottom"/>
            <w:hideMark/>
          </w:tcPr>
          <w:p w14:paraId="50D85D0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122847140</w:t>
            </w:r>
          </w:p>
        </w:tc>
        <w:tc>
          <w:tcPr>
            <w:tcW w:w="1180" w:type="dxa"/>
            <w:tcBorders>
              <w:top w:val="nil"/>
              <w:left w:val="nil"/>
              <w:bottom w:val="single" w:sz="4" w:space="0" w:color="auto"/>
              <w:right w:val="single" w:sz="4" w:space="0" w:color="auto"/>
            </w:tcBorders>
            <w:shd w:val="clear" w:color="auto" w:fill="auto"/>
            <w:noWrap/>
            <w:vAlign w:val="bottom"/>
            <w:hideMark/>
          </w:tcPr>
          <w:p w14:paraId="17760D4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122856158</w:t>
            </w:r>
          </w:p>
        </w:tc>
        <w:tc>
          <w:tcPr>
            <w:tcW w:w="740" w:type="dxa"/>
            <w:tcBorders>
              <w:top w:val="nil"/>
              <w:left w:val="nil"/>
              <w:bottom w:val="single" w:sz="4" w:space="0" w:color="auto"/>
              <w:right w:val="single" w:sz="4" w:space="0" w:color="auto"/>
            </w:tcBorders>
            <w:shd w:val="clear" w:color="auto" w:fill="auto"/>
            <w:noWrap/>
            <w:vAlign w:val="bottom"/>
            <w:hideMark/>
          </w:tcPr>
          <w:p w14:paraId="26E7D23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2678E3D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NM_009779</w:t>
            </w:r>
          </w:p>
        </w:tc>
        <w:tc>
          <w:tcPr>
            <w:tcW w:w="1344" w:type="dxa"/>
            <w:tcBorders>
              <w:top w:val="nil"/>
              <w:left w:val="nil"/>
              <w:bottom w:val="single" w:sz="4" w:space="0" w:color="auto"/>
              <w:right w:val="single" w:sz="4" w:space="0" w:color="auto"/>
            </w:tcBorders>
            <w:shd w:val="clear" w:color="auto" w:fill="auto"/>
            <w:noWrap/>
            <w:vAlign w:val="bottom"/>
            <w:hideMark/>
          </w:tcPr>
          <w:p w14:paraId="06C8C69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C3ar1</w:t>
            </w:r>
          </w:p>
        </w:tc>
        <w:tc>
          <w:tcPr>
            <w:tcW w:w="1028" w:type="dxa"/>
            <w:tcBorders>
              <w:top w:val="nil"/>
              <w:left w:val="nil"/>
              <w:bottom w:val="single" w:sz="4" w:space="0" w:color="auto"/>
              <w:right w:val="single" w:sz="4" w:space="0" w:color="auto"/>
            </w:tcBorders>
            <w:shd w:val="clear" w:color="auto" w:fill="auto"/>
            <w:noWrap/>
            <w:vAlign w:val="bottom"/>
            <w:hideMark/>
          </w:tcPr>
          <w:p w14:paraId="5F770D0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-0.10</w:t>
            </w:r>
          </w:p>
        </w:tc>
        <w:tc>
          <w:tcPr>
            <w:tcW w:w="1020" w:type="dxa"/>
            <w:tcBorders>
              <w:top w:val="nil"/>
              <w:left w:val="nil"/>
              <w:bottom w:val="single" w:sz="4" w:space="0" w:color="auto"/>
              <w:right w:val="single" w:sz="4" w:space="0" w:color="auto"/>
            </w:tcBorders>
            <w:shd w:val="clear" w:color="auto" w:fill="auto"/>
            <w:noWrap/>
            <w:vAlign w:val="bottom"/>
            <w:hideMark/>
          </w:tcPr>
          <w:p w14:paraId="753CC48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1.20</w:t>
            </w:r>
          </w:p>
        </w:tc>
        <w:tc>
          <w:tcPr>
            <w:tcW w:w="1028" w:type="dxa"/>
            <w:tcBorders>
              <w:top w:val="nil"/>
              <w:left w:val="nil"/>
              <w:bottom w:val="single" w:sz="4" w:space="0" w:color="auto"/>
              <w:right w:val="single" w:sz="4" w:space="0" w:color="auto"/>
            </w:tcBorders>
            <w:shd w:val="clear" w:color="auto" w:fill="auto"/>
            <w:noWrap/>
            <w:vAlign w:val="bottom"/>
            <w:hideMark/>
          </w:tcPr>
          <w:p w14:paraId="374B4A5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-1.30</w:t>
            </w:r>
          </w:p>
        </w:tc>
      </w:tr>
      <w:tr w:rsidR="001222B8" w:rsidRPr="000429E4" w14:paraId="21CD696B"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0D1417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w:t>
            </w:r>
          </w:p>
        </w:tc>
        <w:tc>
          <w:tcPr>
            <w:tcW w:w="1180" w:type="dxa"/>
            <w:tcBorders>
              <w:top w:val="nil"/>
              <w:left w:val="nil"/>
              <w:bottom w:val="single" w:sz="4" w:space="0" w:color="auto"/>
              <w:right w:val="single" w:sz="4" w:space="0" w:color="auto"/>
            </w:tcBorders>
            <w:shd w:val="clear" w:color="auto" w:fill="auto"/>
            <w:noWrap/>
            <w:vAlign w:val="bottom"/>
            <w:hideMark/>
          </w:tcPr>
          <w:p w14:paraId="46C9CAF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103442166</w:t>
            </w:r>
          </w:p>
        </w:tc>
        <w:tc>
          <w:tcPr>
            <w:tcW w:w="1180" w:type="dxa"/>
            <w:tcBorders>
              <w:top w:val="nil"/>
              <w:left w:val="nil"/>
              <w:bottom w:val="single" w:sz="4" w:space="0" w:color="auto"/>
              <w:right w:val="single" w:sz="4" w:space="0" w:color="auto"/>
            </w:tcBorders>
            <w:shd w:val="clear" w:color="auto" w:fill="auto"/>
            <w:noWrap/>
            <w:vAlign w:val="bottom"/>
            <w:hideMark/>
          </w:tcPr>
          <w:p w14:paraId="467D852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103443681</w:t>
            </w:r>
          </w:p>
        </w:tc>
        <w:tc>
          <w:tcPr>
            <w:tcW w:w="740" w:type="dxa"/>
            <w:tcBorders>
              <w:top w:val="nil"/>
              <w:left w:val="nil"/>
              <w:bottom w:val="single" w:sz="4" w:space="0" w:color="auto"/>
              <w:right w:val="single" w:sz="4" w:space="0" w:color="auto"/>
            </w:tcBorders>
            <w:shd w:val="clear" w:color="auto" w:fill="auto"/>
            <w:noWrap/>
            <w:vAlign w:val="bottom"/>
            <w:hideMark/>
          </w:tcPr>
          <w:p w14:paraId="586943C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595A7F7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NM_029803</w:t>
            </w:r>
          </w:p>
        </w:tc>
        <w:tc>
          <w:tcPr>
            <w:tcW w:w="1344" w:type="dxa"/>
            <w:tcBorders>
              <w:top w:val="nil"/>
              <w:left w:val="nil"/>
              <w:bottom w:val="single" w:sz="4" w:space="0" w:color="auto"/>
              <w:right w:val="single" w:sz="4" w:space="0" w:color="auto"/>
            </w:tcBorders>
            <w:shd w:val="clear" w:color="auto" w:fill="auto"/>
            <w:noWrap/>
            <w:vAlign w:val="bottom"/>
            <w:hideMark/>
          </w:tcPr>
          <w:p w14:paraId="7FD7CA7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Ifi27l2a</w:t>
            </w:r>
          </w:p>
        </w:tc>
        <w:tc>
          <w:tcPr>
            <w:tcW w:w="1028" w:type="dxa"/>
            <w:tcBorders>
              <w:top w:val="nil"/>
              <w:left w:val="nil"/>
              <w:bottom w:val="single" w:sz="4" w:space="0" w:color="auto"/>
              <w:right w:val="single" w:sz="4" w:space="0" w:color="auto"/>
            </w:tcBorders>
            <w:shd w:val="clear" w:color="auto" w:fill="auto"/>
            <w:noWrap/>
            <w:vAlign w:val="bottom"/>
            <w:hideMark/>
          </w:tcPr>
          <w:p w14:paraId="147F552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0.20</w:t>
            </w:r>
          </w:p>
        </w:tc>
        <w:tc>
          <w:tcPr>
            <w:tcW w:w="1020" w:type="dxa"/>
            <w:tcBorders>
              <w:top w:val="nil"/>
              <w:left w:val="nil"/>
              <w:bottom w:val="single" w:sz="4" w:space="0" w:color="auto"/>
              <w:right w:val="single" w:sz="4" w:space="0" w:color="auto"/>
            </w:tcBorders>
            <w:shd w:val="clear" w:color="auto" w:fill="auto"/>
            <w:noWrap/>
            <w:vAlign w:val="bottom"/>
            <w:hideMark/>
          </w:tcPr>
          <w:p w14:paraId="73F39BA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1.48</w:t>
            </w:r>
          </w:p>
        </w:tc>
        <w:tc>
          <w:tcPr>
            <w:tcW w:w="1028" w:type="dxa"/>
            <w:tcBorders>
              <w:top w:val="nil"/>
              <w:left w:val="nil"/>
              <w:bottom w:val="single" w:sz="4" w:space="0" w:color="auto"/>
              <w:right w:val="single" w:sz="4" w:space="0" w:color="auto"/>
            </w:tcBorders>
            <w:shd w:val="clear" w:color="auto" w:fill="auto"/>
            <w:noWrap/>
            <w:vAlign w:val="bottom"/>
            <w:hideMark/>
          </w:tcPr>
          <w:p w14:paraId="63A73C9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-1.27</w:t>
            </w:r>
          </w:p>
        </w:tc>
      </w:tr>
      <w:tr w:rsidR="001222B8" w:rsidRPr="000429E4" w14:paraId="7A743FD2"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051F68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11</w:t>
            </w:r>
          </w:p>
        </w:tc>
        <w:tc>
          <w:tcPr>
            <w:tcW w:w="1180" w:type="dxa"/>
            <w:tcBorders>
              <w:top w:val="nil"/>
              <w:left w:val="nil"/>
              <w:bottom w:val="single" w:sz="4" w:space="0" w:color="auto"/>
              <w:right w:val="single" w:sz="4" w:space="0" w:color="auto"/>
            </w:tcBorders>
            <w:shd w:val="clear" w:color="auto" w:fill="auto"/>
            <w:noWrap/>
            <w:vAlign w:val="bottom"/>
            <w:hideMark/>
          </w:tcPr>
          <w:p w14:paraId="436C606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69664213</w:t>
            </w:r>
          </w:p>
        </w:tc>
        <w:tc>
          <w:tcPr>
            <w:tcW w:w="1180" w:type="dxa"/>
            <w:tcBorders>
              <w:top w:val="nil"/>
              <w:left w:val="nil"/>
              <w:bottom w:val="single" w:sz="4" w:space="0" w:color="auto"/>
              <w:right w:val="single" w:sz="4" w:space="0" w:color="auto"/>
            </w:tcBorders>
            <w:shd w:val="clear" w:color="auto" w:fill="auto"/>
            <w:noWrap/>
            <w:vAlign w:val="bottom"/>
            <w:hideMark/>
          </w:tcPr>
          <w:p w14:paraId="2FBB3FD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69666171</w:t>
            </w:r>
          </w:p>
        </w:tc>
        <w:tc>
          <w:tcPr>
            <w:tcW w:w="740" w:type="dxa"/>
            <w:tcBorders>
              <w:top w:val="nil"/>
              <w:left w:val="nil"/>
              <w:bottom w:val="single" w:sz="4" w:space="0" w:color="auto"/>
              <w:right w:val="single" w:sz="4" w:space="0" w:color="auto"/>
            </w:tcBorders>
            <w:shd w:val="clear" w:color="auto" w:fill="auto"/>
            <w:noWrap/>
            <w:vAlign w:val="bottom"/>
            <w:hideMark/>
          </w:tcPr>
          <w:p w14:paraId="3D8BD3B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38462CC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NM_001291058</w:t>
            </w:r>
          </w:p>
        </w:tc>
        <w:tc>
          <w:tcPr>
            <w:tcW w:w="1344" w:type="dxa"/>
            <w:tcBorders>
              <w:top w:val="nil"/>
              <w:left w:val="nil"/>
              <w:bottom w:val="single" w:sz="4" w:space="0" w:color="auto"/>
              <w:right w:val="single" w:sz="4" w:space="0" w:color="auto"/>
            </w:tcBorders>
            <w:shd w:val="clear" w:color="auto" w:fill="auto"/>
            <w:noWrap/>
            <w:vAlign w:val="bottom"/>
            <w:hideMark/>
          </w:tcPr>
          <w:p w14:paraId="7730E6EB" w14:textId="77777777" w:rsidR="001222B8" w:rsidRPr="000429E4" w:rsidRDefault="001222B8" w:rsidP="009E73DE">
            <w:pPr>
              <w:jc w:val="center"/>
              <w:rPr>
                <w:rFonts w:asciiTheme="majorBidi" w:hAnsiTheme="majorBidi" w:cstheme="majorBidi"/>
                <w:b/>
                <w:bCs/>
              </w:rPr>
            </w:pPr>
            <w:r w:rsidRPr="000429E4">
              <w:rPr>
                <w:rFonts w:asciiTheme="majorBidi" w:hAnsiTheme="majorBidi" w:cstheme="majorBidi"/>
                <w:b/>
                <w:bCs/>
              </w:rPr>
              <w:t>Cd68</w:t>
            </w:r>
          </w:p>
        </w:tc>
        <w:tc>
          <w:tcPr>
            <w:tcW w:w="1028" w:type="dxa"/>
            <w:tcBorders>
              <w:top w:val="nil"/>
              <w:left w:val="nil"/>
              <w:bottom w:val="single" w:sz="4" w:space="0" w:color="auto"/>
              <w:right w:val="single" w:sz="4" w:space="0" w:color="auto"/>
            </w:tcBorders>
            <w:shd w:val="clear" w:color="auto" w:fill="auto"/>
            <w:noWrap/>
            <w:vAlign w:val="bottom"/>
            <w:hideMark/>
          </w:tcPr>
          <w:p w14:paraId="2A17C5A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0.99</w:t>
            </w:r>
          </w:p>
        </w:tc>
        <w:tc>
          <w:tcPr>
            <w:tcW w:w="1020" w:type="dxa"/>
            <w:tcBorders>
              <w:top w:val="nil"/>
              <w:left w:val="nil"/>
              <w:bottom w:val="single" w:sz="4" w:space="0" w:color="auto"/>
              <w:right w:val="single" w:sz="4" w:space="0" w:color="auto"/>
            </w:tcBorders>
            <w:shd w:val="clear" w:color="auto" w:fill="auto"/>
            <w:noWrap/>
            <w:vAlign w:val="bottom"/>
            <w:hideMark/>
          </w:tcPr>
          <w:p w14:paraId="6D0649F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2.25</w:t>
            </w:r>
          </w:p>
        </w:tc>
        <w:tc>
          <w:tcPr>
            <w:tcW w:w="1028" w:type="dxa"/>
            <w:tcBorders>
              <w:top w:val="nil"/>
              <w:left w:val="nil"/>
              <w:bottom w:val="single" w:sz="4" w:space="0" w:color="auto"/>
              <w:right w:val="single" w:sz="4" w:space="0" w:color="auto"/>
            </w:tcBorders>
            <w:shd w:val="clear" w:color="auto" w:fill="auto"/>
            <w:noWrap/>
            <w:vAlign w:val="bottom"/>
            <w:hideMark/>
          </w:tcPr>
          <w:p w14:paraId="254F9E2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-1.26</w:t>
            </w:r>
          </w:p>
        </w:tc>
      </w:tr>
      <w:tr w:rsidR="001222B8" w:rsidRPr="000429E4" w14:paraId="416C7980"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8C157D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8</w:t>
            </w:r>
          </w:p>
        </w:tc>
        <w:tc>
          <w:tcPr>
            <w:tcW w:w="1180" w:type="dxa"/>
            <w:tcBorders>
              <w:top w:val="nil"/>
              <w:left w:val="nil"/>
              <w:bottom w:val="single" w:sz="4" w:space="0" w:color="auto"/>
              <w:right w:val="single" w:sz="4" w:space="0" w:color="auto"/>
            </w:tcBorders>
            <w:shd w:val="clear" w:color="auto" w:fill="auto"/>
            <w:noWrap/>
            <w:vAlign w:val="bottom"/>
            <w:hideMark/>
          </w:tcPr>
          <w:p w14:paraId="0C52E8F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68880555</w:t>
            </w:r>
          </w:p>
        </w:tc>
        <w:tc>
          <w:tcPr>
            <w:tcW w:w="1180" w:type="dxa"/>
            <w:tcBorders>
              <w:top w:val="nil"/>
              <w:left w:val="nil"/>
              <w:bottom w:val="single" w:sz="4" w:space="0" w:color="auto"/>
              <w:right w:val="single" w:sz="4" w:space="0" w:color="auto"/>
            </w:tcBorders>
            <w:shd w:val="clear" w:color="auto" w:fill="auto"/>
            <w:noWrap/>
            <w:vAlign w:val="bottom"/>
            <w:hideMark/>
          </w:tcPr>
          <w:p w14:paraId="63BEE3E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68906933</w:t>
            </w:r>
          </w:p>
        </w:tc>
        <w:tc>
          <w:tcPr>
            <w:tcW w:w="740" w:type="dxa"/>
            <w:tcBorders>
              <w:top w:val="nil"/>
              <w:left w:val="nil"/>
              <w:bottom w:val="single" w:sz="4" w:space="0" w:color="auto"/>
              <w:right w:val="single" w:sz="4" w:space="0" w:color="auto"/>
            </w:tcBorders>
            <w:shd w:val="clear" w:color="auto" w:fill="auto"/>
            <w:noWrap/>
            <w:vAlign w:val="bottom"/>
            <w:hideMark/>
          </w:tcPr>
          <w:p w14:paraId="2D39EEE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228F19E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NM_008509</w:t>
            </w:r>
          </w:p>
        </w:tc>
        <w:tc>
          <w:tcPr>
            <w:tcW w:w="1344" w:type="dxa"/>
            <w:tcBorders>
              <w:top w:val="nil"/>
              <w:left w:val="nil"/>
              <w:bottom w:val="single" w:sz="4" w:space="0" w:color="auto"/>
              <w:right w:val="single" w:sz="4" w:space="0" w:color="auto"/>
            </w:tcBorders>
            <w:shd w:val="clear" w:color="auto" w:fill="auto"/>
            <w:noWrap/>
            <w:vAlign w:val="bottom"/>
            <w:hideMark/>
          </w:tcPr>
          <w:p w14:paraId="66E110F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Lpl</w:t>
            </w:r>
          </w:p>
        </w:tc>
        <w:tc>
          <w:tcPr>
            <w:tcW w:w="1028" w:type="dxa"/>
            <w:tcBorders>
              <w:top w:val="nil"/>
              <w:left w:val="nil"/>
              <w:bottom w:val="single" w:sz="4" w:space="0" w:color="auto"/>
              <w:right w:val="single" w:sz="4" w:space="0" w:color="auto"/>
            </w:tcBorders>
            <w:shd w:val="clear" w:color="auto" w:fill="auto"/>
            <w:noWrap/>
            <w:vAlign w:val="bottom"/>
            <w:hideMark/>
          </w:tcPr>
          <w:p w14:paraId="635515C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-0.78</w:t>
            </w:r>
          </w:p>
        </w:tc>
        <w:tc>
          <w:tcPr>
            <w:tcW w:w="1020" w:type="dxa"/>
            <w:tcBorders>
              <w:top w:val="nil"/>
              <w:left w:val="nil"/>
              <w:bottom w:val="single" w:sz="4" w:space="0" w:color="auto"/>
              <w:right w:val="single" w:sz="4" w:space="0" w:color="auto"/>
            </w:tcBorders>
            <w:shd w:val="clear" w:color="auto" w:fill="auto"/>
            <w:noWrap/>
            <w:vAlign w:val="bottom"/>
            <w:hideMark/>
          </w:tcPr>
          <w:p w14:paraId="5231F7D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0.48</w:t>
            </w:r>
          </w:p>
        </w:tc>
        <w:tc>
          <w:tcPr>
            <w:tcW w:w="1028" w:type="dxa"/>
            <w:tcBorders>
              <w:top w:val="nil"/>
              <w:left w:val="nil"/>
              <w:bottom w:val="single" w:sz="4" w:space="0" w:color="auto"/>
              <w:right w:val="single" w:sz="4" w:space="0" w:color="auto"/>
            </w:tcBorders>
            <w:shd w:val="clear" w:color="auto" w:fill="auto"/>
            <w:noWrap/>
            <w:vAlign w:val="bottom"/>
            <w:hideMark/>
          </w:tcPr>
          <w:p w14:paraId="61FCFC6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-1.26</w:t>
            </w:r>
          </w:p>
        </w:tc>
      </w:tr>
      <w:tr w:rsidR="001222B8" w:rsidRPr="000429E4" w14:paraId="10B0365B"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97DFB2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19</w:t>
            </w:r>
          </w:p>
        </w:tc>
        <w:tc>
          <w:tcPr>
            <w:tcW w:w="1180" w:type="dxa"/>
            <w:tcBorders>
              <w:top w:val="nil"/>
              <w:left w:val="nil"/>
              <w:bottom w:val="single" w:sz="4" w:space="0" w:color="auto"/>
              <w:right w:val="single" w:sz="4" w:space="0" w:color="auto"/>
            </w:tcBorders>
            <w:shd w:val="clear" w:color="auto" w:fill="auto"/>
            <w:noWrap/>
            <w:vAlign w:val="bottom"/>
            <w:hideMark/>
          </w:tcPr>
          <w:p w14:paraId="7119680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3935186</w:t>
            </w:r>
          </w:p>
        </w:tc>
        <w:tc>
          <w:tcPr>
            <w:tcW w:w="1180" w:type="dxa"/>
            <w:tcBorders>
              <w:top w:val="nil"/>
              <w:left w:val="nil"/>
              <w:bottom w:val="single" w:sz="4" w:space="0" w:color="auto"/>
              <w:right w:val="single" w:sz="4" w:space="0" w:color="auto"/>
            </w:tcBorders>
            <w:shd w:val="clear" w:color="auto" w:fill="auto"/>
            <w:noWrap/>
            <w:vAlign w:val="bottom"/>
            <w:hideMark/>
          </w:tcPr>
          <w:p w14:paraId="76B8B26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3949341</w:t>
            </w:r>
          </w:p>
        </w:tc>
        <w:tc>
          <w:tcPr>
            <w:tcW w:w="740" w:type="dxa"/>
            <w:tcBorders>
              <w:top w:val="nil"/>
              <w:left w:val="nil"/>
              <w:bottom w:val="single" w:sz="4" w:space="0" w:color="auto"/>
              <w:right w:val="single" w:sz="4" w:space="0" w:color="auto"/>
            </w:tcBorders>
            <w:shd w:val="clear" w:color="auto" w:fill="auto"/>
            <w:noWrap/>
            <w:vAlign w:val="bottom"/>
            <w:hideMark/>
          </w:tcPr>
          <w:p w14:paraId="26A1F05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2D8F07D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NM_019449</w:t>
            </w:r>
          </w:p>
        </w:tc>
        <w:tc>
          <w:tcPr>
            <w:tcW w:w="1344" w:type="dxa"/>
            <w:tcBorders>
              <w:top w:val="nil"/>
              <w:left w:val="nil"/>
              <w:bottom w:val="single" w:sz="4" w:space="0" w:color="auto"/>
              <w:right w:val="single" w:sz="4" w:space="0" w:color="auto"/>
            </w:tcBorders>
            <w:shd w:val="clear" w:color="auto" w:fill="auto"/>
            <w:noWrap/>
            <w:vAlign w:val="bottom"/>
            <w:hideMark/>
          </w:tcPr>
          <w:p w14:paraId="632D683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Unc93b1</w:t>
            </w:r>
          </w:p>
        </w:tc>
        <w:tc>
          <w:tcPr>
            <w:tcW w:w="1028" w:type="dxa"/>
            <w:tcBorders>
              <w:top w:val="nil"/>
              <w:left w:val="nil"/>
              <w:bottom w:val="single" w:sz="4" w:space="0" w:color="auto"/>
              <w:right w:val="single" w:sz="4" w:space="0" w:color="auto"/>
            </w:tcBorders>
            <w:shd w:val="clear" w:color="auto" w:fill="auto"/>
            <w:noWrap/>
            <w:vAlign w:val="bottom"/>
            <w:hideMark/>
          </w:tcPr>
          <w:p w14:paraId="600442B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0.62</w:t>
            </w:r>
          </w:p>
        </w:tc>
        <w:tc>
          <w:tcPr>
            <w:tcW w:w="1020" w:type="dxa"/>
            <w:tcBorders>
              <w:top w:val="nil"/>
              <w:left w:val="nil"/>
              <w:bottom w:val="single" w:sz="4" w:space="0" w:color="auto"/>
              <w:right w:val="single" w:sz="4" w:space="0" w:color="auto"/>
            </w:tcBorders>
            <w:shd w:val="clear" w:color="auto" w:fill="auto"/>
            <w:noWrap/>
            <w:vAlign w:val="bottom"/>
            <w:hideMark/>
          </w:tcPr>
          <w:p w14:paraId="1E80A24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1.87</w:t>
            </w:r>
          </w:p>
        </w:tc>
        <w:tc>
          <w:tcPr>
            <w:tcW w:w="1028" w:type="dxa"/>
            <w:tcBorders>
              <w:top w:val="nil"/>
              <w:left w:val="nil"/>
              <w:bottom w:val="single" w:sz="4" w:space="0" w:color="auto"/>
              <w:right w:val="single" w:sz="4" w:space="0" w:color="auto"/>
            </w:tcBorders>
            <w:shd w:val="clear" w:color="auto" w:fill="auto"/>
            <w:noWrap/>
            <w:vAlign w:val="bottom"/>
            <w:hideMark/>
          </w:tcPr>
          <w:p w14:paraId="47DD526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-1.26</w:t>
            </w:r>
          </w:p>
        </w:tc>
      </w:tr>
      <w:tr w:rsidR="001222B8" w:rsidRPr="000429E4" w14:paraId="4EAA2497"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322063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w:t>
            </w:r>
          </w:p>
        </w:tc>
        <w:tc>
          <w:tcPr>
            <w:tcW w:w="1180" w:type="dxa"/>
            <w:tcBorders>
              <w:top w:val="nil"/>
              <w:left w:val="nil"/>
              <w:bottom w:val="single" w:sz="4" w:space="0" w:color="auto"/>
              <w:right w:val="single" w:sz="4" w:space="0" w:color="auto"/>
            </w:tcBorders>
            <w:shd w:val="clear" w:color="auto" w:fill="auto"/>
            <w:noWrap/>
            <w:vAlign w:val="bottom"/>
            <w:hideMark/>
          </w:tcPr>
          <w:p w14:paraId="5B555EE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52119622</w:t>
            </w:r>
          </w:p>
        </w:tc>
        <w:tc>
          <w:tcPr>
            <w:tcW w:w="1180" w:type="dxa"/>
            <w:tcBorders>
              <w:top w:val="nil"/>
              <w:left w:val="nil"/>
              <w:bottom w:val="single" w:sz="4" w:space="0" w:color="auto"/>
              <w:right w:val="single" w:sz="4" w:space="0" w:color="auto"/>
            </w:tcBorders>
            <w:shd w:val="clear" w:color="auto" w:fill="auto"/>
            <w:noWrap/>
            <w:vAlign w:val="bottom"/>
            <w:hideMark/>
          </w:tcPr>
          <w:p w14:paraId="75274FA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52161866</w:t>
            </w:r>
          </w:p>
        </w:tc>
        <w:tc>
          <w:tcPr>
            <w:tcW w:w="740" w:type="dxa"/>
            <w:tcBorders>
              <w:top w:val="nil"/>
              <w:left w:val="nil"/>
              <w:bottom w:val="single" w:sz="4" w:space="0" w:color="auto"/>
              <w:right w:val="single" w:sz="4" w:space="0" w:color="auto"/>
            </w:tcBorders>
            <w:shd w:val="clear" w:color="auto" w:fill="auto"/>
            <w:noWrap/>
            <w:vAlign w:val="bottom"/>
            <w:hideMark/>
          </w:tcPr>
          <w:p w14:paraId="0026FA2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72569CA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NM_001205313</w:t>
            </w:r>
          </w:p>
        </w:tc>
        <w:tc>
          <w:tcPr>
            <w:tcW w:w="1344" w:type="dxa"/>
            <w:tcBorders>
              <w:top w:val="nil"/>
              <w:left w:val="nil"/>
              <w:bottom w:val="single" w:sz="4" w:space="0" w:color="auto"/>
              <w:right w:val="single" w:sz="4" w:space="0" w:color="auto"/>
            </w:tcBorders>
            <w:shd w:val="clear" w:color="auto" w:fill="auto"/>
            <w:noWrap/>
            <w:vAlign w:val="bottom"/>
            <w:hideMark/>
          </w:tcPr>
          <w:p w14:paraId="7FC3A1C1" w14:textId="77777777" w:rsidR="001222B8" w:rsidRPr="000429E4" w:rsidRDefault="001222B8" w:rsidP="009E73DE">
            <w:pPr>
              <w:jc w:val="center"/>
              <w:rPr>
                <w:rFonts w:asciiTheme="majorBidi" w:hAnsiTheme="majorBidi" w:cstheme="majorBidi"/>
                <w:b/>
                <w:bCs/>
              </w:rPr>
            </w:pPr>
            <w:r w:rsidRPr="000429E4">
              <w:rPr>
                <w:rFonts w:asciiTheme="majorBidi" w:hAnsiTheme="majorBidi" w:cstheme="majorBidi"/>
                <w:b/>
                <w:bCs/>
              </w:rPr>
              <w:t>Stat1</w:t>
            </w:r>
          </w:p>
        </w:tc>
        <w:tc>
          <w:tcPr>
            <w:tcW w:w="1028" w:type="dxa"/>
            <w:tcBorders>
              <w:top w:val="nil"/>
              <w:left w:val="nil"/>
              <w:bottom w:val="single" w:sz="4" w:space="0" w:color="auto"/>
              <w:right w:val="single" w:sz="4" w:space="0" w:color="auto"/>
            </w:tcBorders>
            <w:shd w:val="clear" w:color="auto" w:fill="auto"/>
            <w:noWrap/>
            <w:vAlign w:val="bottom"/>
            <w:hideMark/>
          </w:tcPr>
          <w:p w14:paraId="0F216C7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-0.06</w:t>
            </w:r>
          </w:p>
        </w:tc>
        <w:tc>
          <w:tcPr>
            <w:tcW w:w="1020" w:type="dxa"/>
            <w:tcBorders>
              <w:top w:val="nil"/>
              <w:left w:val="nil"/>
              <w:bottom w:val="single" w:sz="4" w:space="0" w:color="auto"/>
              <w:right w:val="single" w:sz="4" w:space="0" w:color="auto"/>
            </w:tcBorders>
            <w:shd w:val="clear" w:color="auto" w:fill="auto"/>
            <w:noWrap/>
            <w:vAlign w:val="bottom"/>
            <w:hideMark/>
          </w:tcPr>
          <w:p w14:paraId="104AD4B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1.19</w:t>
            </w:r>
          </w:p>
        </w:tc>
        <w:tc>
          <w:tcPr>
            <w:tcW w:w="1028" w:type="dxa"/>
            <w:tcBorders>
              <w:top w:val="nil"/>
              <w:left w:val="nil"/>
              <w:bottom w:val="single" w:sz="4" w:space="0" w:color="auto"/>
              <w:right w:val="single" w:sz="4" w:space="0" w:color="auto"/>
            </w:tcBorders>
            <w:shd w:val="clear" w:color="auto" w:fill="auto"/>
            <w:noWrap/>
            <w:vAlign w:val="bottom"/>
            <w:hideMark/>
          </w:tcPr>
          <w:p w14:paraId="21D049C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-1.25</w:t>
            </w:r>
          </w:p>
        </w:tc>
      </w:tr>
      <w:tr w:rsidR="001222B8" w:rsidRPr="000429E4" w14:paraId="11F40EDA"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04A868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15</w:t>
            </w:r>
          </w:p>
        </w:tc>
        <w:tc>
          <w:tcPr>
            <w:tcW w:w="1180" w:type="dxa"/>
            <w:tcBorders>
              <w:top w:val="nil"/>
              <w:left w:val="nil"/>
              <w:bottom w:val="single" w:sz="4" w:space="0" w:color="auto"/>
              <w:right w:val="single" w:sz="4" w:space="0" w:color="auto"/>
            </w:tcBorders>
            <w:shd w:val="clear" w:color="auto" w:fill="auto"/>
            <w:noWrap/>
            <w:vAlign w:val="bottom"/>
            <w:hideMark/>
          </w:tcPr>
          <w:p w14:paraId="7617C26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6386748</w:t>
            </w:r>
          </w:p>
        </w:tc>
        <w:tc>
          <w:tcPr>
            <w:tcW w:w="1180" w:type="dxa"/>
            <w:tcBorders>
              <w:top w:val="nil"/>
              <w:left w:val="nil"/>
              <w:bottom w:val="single" w:sz="4" w:space="0" w:color="auto"/>
              <w:right w:val="single" w:sz="4" w:space="0" w:color="auto"/>
            </w:tcBorders>
            <w:shd w:val="clear" w:color="auto" w:fill="auto"/>
            <w:noWrap/>
            <w:vAlign w:val="bottom"/>
            <w:hideMark/>
          </w:tcPr>
          <w:p w14:paraId="088AEAA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6440710</w:t>
            </w:r>
          </w:p>
        </w:tc>
        <w:tc>
          <w:tcPr>
            <w:tcW w:w="740" w:type="dxa"/>
            <w:tcBorders>
              <w:top w:val="nil"/>
              <w:left w:val="nil"/>
              <w:bottom w:val="single" w:sz="4" w:space="0" w:color="auto"/>
              <w:right w:val="single" w:sz="4" w:space="0" w:color="auto"/>
            </w:tcBorders>
            <w:shd w:val="clear" w:color="auto" w:fill="auto"/>
            <w:noWrap/>
            <w:vAlign w:val="bottom"/>
            <w:hideMark/>
          </w:tcPr>
          <w:p w14:paraId="5457CEE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47AA028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NM_023118</w:t>
            </w:r>
          </w:p>
        </w:tc>
        <w:tc>
          <w:tcPr>
            <w:tcW w:w="1344" w:type="dxa"/>
            <w:tcBorders>
              <w:top w:val="nil"/>
              <w:left w:val="nil"/>
              <w:bottom w:val="single" w:sz="4" w:space="0" w:color="auto"/>
              <w:right w:val="single" w:sz="4" w:space="0" w:color="auto"/>
            </w:tcBorders>
            <w:shd w:val="clear" w:color="auto" w:fill="auto"/>
            <w:noWrap/>
            <w:vAlign w:val="bottom"/>
            <w:hideMark/>
          </w:tcPr>
          <w:p w14:paraId="6031051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Dab2</w:t>
            </w:r>
          </w:p>
        </w:tc>
        <w:tc>
          <w:tcPr>
            <w:tcW w:w="1028" w:type="dxa"/>
            <w:tcBorders>
              <w:top w:val="nil"/>
              <w:left w:val="nil"/>
              <w:bottom w:val="single" w:sz="4" w:space="0" w:color="auto"/>
              <w:right w:val="single" w:sz="4" w:space="0" w:color="auto"/>
            </w:tcBorders>
            <w:shd w:val="clear" w:color="auto" w:fill="auto"/>
            <w:noWrap/>
            <w:vAlign w:val="bottom"/>
            <w:hideMark/>
          </w:tcPr>
          <w:p w14:paraId="539CEE5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0.22</w:t>
            </w:r>
          </w:p>
        </w:tc>
        <w:tc>
          <w:tcPr>
            <w:tcW w:w="1020" w:type="dxa"/>
            <w:tcBorders>
              <w:top w:val="nil"/>
              <w:left w:val="nil"/>
              <w:bottom w:val="single" w:sz="4" w:space="0" w:color="auto"/>
              <w:right w:val="single" w:sz="4" w:space="0" w:color="auto"/>
            </w:tcBorders>
            <w:shd w:val="clear" w:color="auto" w:fill="auto"/>
            <w:noWrap/>
            <w:vAlign w:val="bottom"/>
            <w:hideMark/>
          </w:tcPr>
          <w:p w14:paraId="467149A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1.47</w:t>
            </w:r>
          </w:p>
        </w:tc>
        <w:tc>
          <w:tcPr>
            <w:tcW w:w="1028" w:type="dxa"/>
            <w:tcBorders>
              <w:top w:val="nil"/>
              <w:left w:val="nil"/>
              <w:bottom w:val="single" w:sz="4" w:space="0" w:color="auto"/>
              <w:right w:val="single" w:sz="4" w:space="0" w:color="auto"/>
            </w:tcBorders>
            <w:shd w:val="clear" w:color="auto" w:fill="auto"/>
            <w:noWrap/>
            <w:vAlign w:val="bottom"/>
            <w:hideMark/>
          </w:tcPr>
          <w:p w14:paraId="0323DD7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-1.25</w:t>
            </w:r>
          </w:p>
        </w:tc>
      </w:tr>
      <w:tr w:rsidR="001222B8" w:rsidRPr="000429E4" w14:paraId="365333D5"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AEA74E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11</w:t>
            </w:r>
          </w:p>
        </w:tc>
        <w:tc>
          <w:tcPr>
            <w:tcW w:w="1180" w:type="dxa"/>
            <w:tcBorders>
              <w:top w:val="nil"/>
              <w:left w:val="nil"/>
              <w:bottom w:val="single" w:sz="4" w:space="0" w:color="auto"/>
              <w:right w:val="single" w:sz="4" w:space="0" w:color="auto"/>
            </w:tcBorders>
            <w:shd w:val="clear" w:color="auto" w:fill="auto"/>
            <w:noWrap/>
            <w:vAlign w:val="bottom"/>
            <w:hideMark/>
          </w:tcPr>
          <w:p w14:paraId="6F9372C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58199556</w:t>
            </w:r>
          </w:p>
        </w:tc>
        <w:tc>
          <w:tcPr>
            <w:tcW w:w="1180" w:type="dxa"/>
            <w:tcBorders>
              <w:top w:val="nil"/>
              <w:left w:val="nil"/>
              <w:bottom w:val="single" w:sz="4" w:space="0" w:color="auto"/>
              <w:right w:val="single" w:sz="4" w:space="0" w:color="auto"/>
            </w:tcBorders>
            <w:shd w:val="clear" w:color="auto" w:fill="auto"/>
            <w:noWrap/>
            <w:vAlign w:val="bottom"/>
            <w:hideMark/>
          </w:tcPr>
          <w:p w14:paraId="06A6D9E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58207593</w:t>
            </w:r>
          </w:p>
        </w:tc>
        <w:tc>
          <w:tcPr>
            <w:tcW w:w="740" w:type="dxa"/>
            <w:tcBorders>
              <w:top w:val="nil"/>
              <w:left w:val="nil"/>
              <w:bottom w:val="single" w:sz="4" w:space="0" w:color="auto"/>
              <w:right w:val="single" w:sz="4" w:space="0" w:color="auto"/>
            </w:tcBorders>
            <w:shd w:val="clear" w:color="auto" w:fill="auto"/>
            <w:noWrap/>
            <w:vAlign w:val="bottom"/>
            <w:hideMark/>
          </w:tcPr>
          <w:p w14:paraId="4A01D01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4298575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NM_018738</w:t>
            </w:r>
          </w:p>
        </w:tc>
        <w:tc>
          <w:tcPr>
            <w:tcW w:w="1344" w:type="dxa"/>
            <w:tcBorders>
              <w:top w:val="nil"/>
              <w:left w:val="nil"/>
              <w:bottom w:val="single" w:sz="4" w:space="0" w:color="auto"/>
              <w:right w:val="single" w:sz="4" w:space="0" w:color="auto"/>
            </w:tcBorders>
            <w:shd w:val="clear" w:color="auto" w:fill="auto"/>
            <w:noWrap/>
            <w:vAlign w:val="bottom"/>
            <w:hideMark/>
          </w:tcPr>
          <w:p w14:paraId="695BC12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Igtp</w:t>
            </w:r>
          </w:p>
        </w:tc>
        <w:tc>
          <w:tcPr>
            <w:tcW w:w="1028" w:type="dxa"/>
            <w:tcBorders>
              <w:top w:val="nil"/>
              <w:left w:val="nil"/>
              <w:bottom w:val="single" w:sz="4" w:space="0" w:color="auto"/>
              <w:right w:val="single" w:sz="4" w:space="0" w:color="auto"/>
            </w:tcBorders>
            <w:shd w:val="clear" w:color="auto" w:fill="auto"/>
            <w:noWrap/>
            <w:vAlign w:val="bottom"/>
            <w:hideMark/>
          </w:tcPr>
          <w:p w14:paraId="000CF9F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0.89</w:t>
            </w:r>
          </w:p>
        </w:tc>
        <w:tc>
          <w:tcPr>
            <w:tcW w:w="1020" w:type="dxa"/>
            <w:tcBorders>
              <w:top w:val="nil"/>
              <w:left w:val="nil"/>
              <w:bottom w:val="single" w:sz="4" w:space="0" w:color="auto"/>
              <w:right w:val="single" w:sz="4" w:space="0" w:color="auto"/>
            </w:tcBorders>
            <w:shd w:val="clear" w:color="auto" w:fill="auto"/>
            <w:noWrap/>
            <w:vAlign w:val="bottom"/>
            <w:hideMark/>
          </w:tcPr>
          <w:p w14:paraId="0CDF211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2.13</w:t>
            </w:r>
          </w:p>
        </w:tc>
        <w:tc>
          <w:tcPr>
            <w:tcW w:w="1028" w:type="dxa"/>
            <w:tcBorders>
              <w:top w:val="nil"/>
              <w:left w:val="nil"/>
              <w:bottom w:val="single" w:sz="4" w:space="0" w:color="auto"/>
              <w:right w:val="single" w:sz="4" w:space="0" w:color="auto"/>
            </w:tcBorders>
            <w:shd w:val="clear" w:color="auto" w:fill="auto"/>
            <w:noWrap/>
            <w:vAlign w:val="bottom"/>
            <w:hideMark/>
          </w:tcPr>
          <w:p w14:paraId="6704984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-1.24</w:t>
            </w:r>
          </w:p>
        </w:tc>
      </w:tr>
      <w:tr w:rsidR="001222B8" w:rsidRPr="000429E4" w14:paraId="0BC3F1C3" w14:textId="77777777" w:rsidTr="009E73DE">
        <w:trPr>
          <w:trHeight w:val="312"/>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0F837B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17</w:t>
            </w:r>
          </w:p>
        </w:tc>
        <w:tc>
          <w:tcPr>
            <w:tcW w:w="1180" w:type="dxa"/>
            <w:tcBorders>
              <w:top w:val="nil"/>
              <w:left w:val="nil"/>
              <w:bottom w:val="single" w:sz="4" w:space="0" w:color="auto"/>
              <w:right w:val="single" w:sz="4" w:space="0" w:color="auto"/>
            </w:tcBorders>
            <w:shd w:val="clear" w:color="auto" w:fill="auto"/>
            <w:noWrap/>
            <w:vAlign w:val="bottom"/>
            <w:hideMark/>
          </w:tcPr>
          <w:p w14:paraId="3D7D357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33996012</w:t>
            </w:r>
          </w:p>
        </w:tc>
        <w:tc>
          <w:tcPr>
            <w:tcW w:w="1180" w:type="dxa"/>
            <w:tcBorders>
              <w:top w:val="nil"/>
              <w:left w:val="nil"/>
              <w:bottom w:val="single" w:sz="4" w:space="0" w:color="auto"/>
              <w:right w:val="single" w:sz="4" w:space="0" w:color="auto"/>
            </w:tcBorders>
            <w:shd w:val="clear" w:color="auto" w:fill="auto"/>
            <w:noWrap/>
            <w:vAlign w:val="bottom"/>
            <w:hideMark/>
          </w:tcPr>
          <w:p w14:paraId="077866C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34000334</w:t>
            </w:r>
          </w:p>
        </w:tc>
        <w:tc>
          <w:tcPr>
            <w:tcW w:w="740" w:type="dxa"/>
            <w:tcBorders>
              <w:top w:val="nil"/>
              <w:left w:val="nil"/>
              <w:bottom w:val="single" w:sz="4" w:space="0" w:color="auto"/>
              <w:right w:val="single" w:sz="4" w:space="0" w:color="auto"/>
            </w:tcBorders>
            <w:shd w:val="clear" w:color="auto" w:fill="auto"/>
            <w:noWrap/>
            <w:vAlign w:val="bottom"/>
            <w:hideMark/>
          </w:tcPr>
          <w:p w14:paraId="310CA12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4C8E8D5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NM_001001892</w:t>
            </w:r>
          </w:p>
        </w:tc>
        <w:tc>
          <w:tcPr>
            <w:tcW w:w="1344" w:type="dxa"/>
            <w:tcBorders>
              <w:top w:val="nil"/>
              <w:left w:val="nil"/>
              <w:bottom w:val="single" w:sz="4" w:space="0" w:color="auto"/>
              <w:right w:val="single" w:sz="4" w:space="0" w:color="auto"/>
            </w:tcBorders>
            <w:shd w:val="clear" w:color="auto" w:fill="auto"/>
            <w:noWrap/>
            <w:vAlign w:val="bottom"/>
            <w:hideMark/>
          </w:tcPr>
          <w:p w14:paraId="13D0087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H2-K1</w:t>
            </w:r>
          </w:p>
        </w:tc>
        <w:tc>
          <w:tcPr>
            <w:tcW w:w="1028" w:type="dxa"/>
            <w:tcBorders>
              <w:top w:val="nil"/>
              <w:left w:val="nil"/>
              <w:bottom w:val="single" w:sz="4" w:space="0" w:color="auto"/>
              <w:right w:val="single" w:sz="4" w:space="0" w:color="auto"/>
            </w:tcBorders>
            <w:shd w:val="clear" w:color="auto" w:fill="auto"/>
            <w:noWrap/>
            <w:vAlign w:val="bottom"/>
            <w:hideMark/>
          </w:tcPr>
          <w:p w14:paraId="2EE24F6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-0.24</w:t>
            </w:r>
          </w:p>
        </w:tc>
        <w:tc>
          <w:tcPr>
            <w:tcW w:w="1020" w:type="dxa"/>
            <w:tcBorders>
              <w:top w:val="nil"/>
              <w:left w:val="nil"/>
              <w:bottom w:val="single" w:sz="4" w:space="0" w:color="auto"/>
              <w:right w:val="single" w:sz="4" w:space="0" w:color="auto"/>
            </w:tcBorders>
            <w:shd w:val="clear" w:color="auto" w:fill="auto"/>
            <w:noWrap/>
            <w:vAlign w:val="bottom"/>
            <w:hideMark/>
          </w:tcPr>
          <w:p w14:paraId="3B0CA11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0.99</w:t>
            </w:r>
          </w:p>
        </w:tc>
        <w:tc>
          <w:tcPr>
            <w:tcW w:w="1028" w:type="dxa"/>
            <w:tcBorders>
              <w:top w:val="nil"/>
              <w:left w:val="nil"/>
              <w:bottom w:val="single" w:sz="4" w:space="0" w:color="auto"/>
              <w:right w:val="single" w:sz="4" w:space="0" w:color="auto"/>
            </w:tcBorders>
            <w:shd w:val="clear" w:color="auto" w:fill="auto"/>
            <w:noWrap/>
            <w:vAlign w:val="bottom"/>
            <w:hideMark/>
          </w:tcPr>
          <w:p w14:paraId="6E8BFF0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-1.24</w:t>
            </w:r>
          </w:p>
        </w:tc>
      </w:tr>
    </w:tbl>
    <w:p w14:paraId="771E721F" w14:textId="77777777" w:rsidR="001222B8" w:rsidRPr="000429E4" w:rsidRDefault="001222B8" w:rsidP="001222B8">
      <w:pPr>
        <w:spacing w:line="480" w:lineRule="auto"/>
        <w:rPr>
          <w:rFonts w:asciiTheme="majorBidi" w:hAnsiTheme="majorBidi" w:cstheme="majorBidi"/>
          <w:b/>
          <w:bCs/>
        </w:rPr>
      </w:pPr>
    </w:p>
    <w:p w14:paraId="660CF683" w14:textId="77777777" w:rsidR="001222B8" w:rsidRPr="000429E4" w:rsidRDefault="001222B8" w:rsidP="001222B8">
      <w:pPr>
        <w:spacing w:line="480" w:lineRule="auto"/>
        <w:rPr>
          <w:rFonts w:asciiTheme="majorBidi" w:hAnsiTheme="majorBidi" w:cstheme="majorBidi"/>
          <w:b/>
          <w:bCs/>
        </w:rPr>
      </w:pPr>
    </w:p>
    <w:p w14:paraId="1A59E51F" w14:textId="77777777" w:rsidR="001222B8" w:rsidRPr="000429E4" w:rsidRDefault="001222B8" w:rsidP="001222B8">
      <w:pPr>
        <w:spacing w:line="480" w:lineRule="auto"/>
        <w:rPr>
          <w:rFonts w:asciiTheme="majorBidi" w:hAnsiTheme="majorBidi" w:cstheme="majorBidi"/>
          <w:b/>
          <w:bCs/>
        </w:rPr>
      </w:pPr>
    </w:p>
    <w:p w14:paraId="05B78E76" w14:textId="26847789" w:rsidR="001222B8" w:rsidRPr="000429E4" w:rsidRDefault="001222B8" w:rsidP="001222B8">
      <w:pPr>
        <w:spacing w:line="480" w:lineRule="auto"/>
        <w:rPr>
          <w:rFonts w:asciiTheme="majorBidi" w:hAnsiTheme="majorBidi" w:cstheme="majorBidi"/>
        </w:rPr>
      </w:pPr>
      <w:r w:rsidRPr="000429E4">
        <w:rPr>
          <w:rFonts w:asciiTheme="majorBidi" w:hAnsiTheme="majorBidi" w:cstheme="majorBidi"/>
          <w:b/>
          <w:bCs/>
        </w:rPr>
        <w:lastRenderedPageBreak/>
        <w:t xml:space="preserve">Supplementary Table </w:t>
      </w:r>
      <w:r w:rsidR="00182427">
        <w:rPr>
          <w:rFonts w:asciiTheme="majorBidi" w:hAnsiTheme="majorBidi" w:cstheme="majorBidi"/>
          <w:b/>
          <w:bCs/>
        </w:rPr>
        <w:t>S</w:t>
      </w:r>
      <w:r w:rsidR="00517E8C">
        <w:rPr>
          <w:rFonts w:asciiTheme="majorBidi" w:hAnsiTheme="majorBidi" w:cstheme="majorBidi"/>
          <w:b/>
          <w:bCs/>
        </w:rPr>
        <w:t>6</w:t>
      </w:r>
      <w:r w:rsidRPr="000429E4">
        <w:rPr>
          <w:rFonts w:asciiTheme="majorBidi" w:hAnsiTheme="majorBidi" w:cstheme="majorBidi"/>
          <w:b/>
          <w:bCs/>
        </w:rPr>
        <w:t xml:space="preserve"> (</w:t>
      </w:r>
      <w:r w:rsidRPr="003D1BAA">
        <w:rPr>
          <w:rFonts w:asciiTheme="majorBidi" w:hAnsiTheme="majorBidi" w:cstheme="majorBidi"/>
          <w:b/>
          <w:bCs/>
        </w:rPr>
        <w:t>Cont.)</w:t>
      </w:r>
      <w:r>
        <w:rPr>
          <w:rFonts w:asciiTheme="majorBidi" w:hAnsiTheme="majorBidi" w:cstheme="majorBidi"/>
          <w:b/>
          <w:bCs/>
        </w:rPr>
        <w:t>.</w:t>
      </w:r>
      <w:r w:rsidRPr="003D1BAA">
        <w:rPr>
          <w:rFonts w:asciiTheme="majorBidi" w:hAnsiTheme="majorBidi" w:cstheme="majorBidi"/>
          <w:b/>
          <w:bCs/>
        </w:rPr>
        <w:t xml:space="preserve"> Differentially expressed genes between the WT and SCID malignant epithelial pancreatic cells</w:t>
      </w:r>
    </w:p>
    <w:tbl>
      <w:tblPr>
        <w:tblW w:w="9720" w:type="dxa"/>
        <w:jc w:val="center"/>
        <w:tblLook w:val="04A0" w:firstRow="1" w:lastRow="0" w:firstColumn="1" w:lastColumn="0" w:noHBand="0" w:noVBand="1"/>
      </w:tblPr>
      <w:tblGrid>
        <w:gridCol w:w="557"/>
        <w:gridCol w:w="1296"/>
        <w:gridCol w:w="1296"/>
        <w:gridCol w:w="843"/>
        <w:gridCol w:w="1803"/>
        <w:gridCol w:w="1530"/>
        <w:gridCol w:w="1026"/>
        <w:gridCol w:w="1023"/>
        <w:gridCol w:w="1026"/>
      </w:tblGrid>
      <w:tr w:rsidR="001222B8" w:rsidRPr="000429E4" w14:paraId="329F6294" w14:textId="77777777" w:rsidTr="009E73DE">
        <w:trPr>
          <w:trHeight w:val="648"/>
          <w:jc w:val="center"/>
        </w:trPr>
        <w:tc>
          <w:tcPr>
            <w:tcW w:w="5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E1012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Ch.</w:t>
            </w:r>
          </w:p>
        </w:tc>
        <w:tc>
          <w:tcPr>
            <w:tcW w:w="11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BF74A6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Start</w:t>
            </w:r>
          </w:p>
        </w:tc>
        <w:tc>
          <w:tcPr>
            <w:tcW w:w="11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8ED511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Stop</w:t>
            </w:r>
          </w:p>
        </w:tc>
        <w:tc>
          <w:tcPr>
            <w:tcW w:w="7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34BCD5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Strand</w:t>
            </w:r>
          </w:p>
        </w:tc>
        <w:tc>
          <w:tcPr>
            <w:tcW w:w="17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E109BF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Transcript</w:t>
            </w:r>
          </w:p>
        </w:tc>
        <w:tc>
          <w:tcPr>
            <w:tcW w:w="134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E3BBF5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Gene.Symbol</w:t>
            </w:r>
          </w:p>
        </w:tc>
        <w:tc>
          <w:tcPr>
            <w:tcW w:w="102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527AB4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SCID vs. Cell (Log2 FC)</w:t>
            </w:r>
          </w:p>
        </w:tc>
        <w:tc>
          <w:tcPr>
            <w:tcW w:w="102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E240E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vs. Cell (Log2 FC)</w:t>
            </w:r>
          </w:p>
        </w:tc>
        <w:tc>
          <w:tcPr>
            <w:tcW w:w="102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E162D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SCID vs. WT</w:t>
            </w:r>
          </w:p>
          <w:p w14:paraId="7098D7E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(Log2 FC)</w:t>
            </w:r>
          </w:p>
        </w:tc>
      </w:tr>
      <w:tr w:rsidR="001222B8" w:rsidRPr="000429E4" w14:paraId="56C9BE9B"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2795A14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7</w:t>
            </w:r>
          </w:p>
        </w:tc>
        <w:tc>
          <w:tcPr>
            <w:tcW w:w="1180" w:type="dxa"/>
            <w:tcBorders>
              <w:top w:val="nil"/>
              <w:left w:val="nil"/>
              <w:bottom w:val="single" w:sz="4" w:space="0" w:color="auto"/>
              <w:right w:val="single" w:sz="4" w:space="0" w:color="auto"/>
            </w:tcBorders>
            <w:shd w:val="clear" w:color="auto" w:fill="auto"/>
            <w:noWrap/>
            <w:vAlign w:val="bottom"/>
            <w:hideMark/>
          </w:tcPr>
          <w:p w14:paraId="325A098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29221928</w:t>
            </w:r>
          </w:p>
        </w:tc>
        <w:tc>
          <w:tcPr>
            <w:tcW w:w="1180" w:type="dxa"/>
            <w:tcBorders>
              <w:top w:val="nil"/>
              <w:left w:val="nil"/>
              <w:bottom w:val="single" w:sz="4" w:space="0" w:color="auto"/>
              <w:right w:val="single" w:sz="4" w:space="0" w:color="auto"/>
            </w:tcBorders>
            <w:shd w:val="clear" w:color="auto" w:fill="auto"/>
            <w:noWrap/>
            <w:vAlign w:val="bottom"/>
            <w:hideMark/>
          </w:tcPr>
          <w:p w14:paraId="432B370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29232523</w:t>
            </w:r>
          </w:p>
        </w:tc>
        <w:tc>
          <w:tcPr>
            <w:tcW w:w="740" w:type="dxa"/>
            <w:tcBorders>
              <w:top w:val="nil"/>
              <w:left w:val="nil"/>
              <w:bottom w:val="single" w:sz="4" w:space="0" w:color="auto"/>
              <w:right w:val="single" w:sz="4" w:space="0" w:color="auto"/>
            </w:tcBorders>
            <w:shd w:val="clear" w:color="auto" w:fill="auto"/>
            <w:noWrap/>
            <w:vAlign w:val="bottom"/>
            <w:hideMark/>
          </w:tcPr>
          <w:p w14:paraId="6BEA3AD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13DF3DC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NM_001033525</w:t>
            </w:r>
          </w:p>
        </w:tc>
        <w:tc>
          <w:tcPr>
            <w:tcW w:w="1344" w:type="dxa"/>
            <w:tcBorders>
              <w:top w:val="nil"/>
              <w:left w:val="nil"/>
              <w:bottom w:val="single" w:sz="4" w:space="0" w:color="auto"/>
              <w:right w:val="single" w:sz="4" w:space="0" w:color="auto"/>
            </w:tcBorders>
            <w:shd w:val="clear" w:color="auto" w:fill="auto"/>
            <w:noWrap/>
            <w:vAlign w:val="bottom"/>
            <w:hideMark/>
          </w:tcPr>
          <w:p w14:paraId="765159F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Kcnk6</w:t>
            </w:r>
          </w:p>
        </w:tc>
        <w:tc>
          <w:tcPr>
            <w:tcW w:w="1026" w:type="dxa"/>
            <w:tcBorders>
              <w:top w:val="nil"/>
              <w:left w:val="nil"/>
              <w:bottom w:val="single" w:sz="4" w:space="0" w:color="auto"/>
              <w:right w:val="single" w:sz="4" w:space="0" w:color="auto"/>
            </w:tcBorders>
            <w:shd w:val="clear" w:color="auto" w:fill="auto"/>
            <w:noWrap/>
            <w:vAlign w:val="bottom"/>
            <w:hideMark/>
          </w:tcPr>
          <w:p w14:paraId="29F49FA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0.42</w:t>
            </w:r>
          </w:p>
        </w:tc>
        <w:tc>
          <w:tcPr>
            <w:tcW w:w="1023" w:type="dxa"/>
            <w:tcBorders>
              <w:top w:val="nil"/>
              <w:left w:val="nil"/>
              <w:bottom w:val="single" w:sz="4" w:space="0" w:color="auto"/>
              <w:right w:val="single" w:sz="4" w:space="0" w:color="auto"/>
            </w:tcBorders>
            <w:shd w:val="clear" w:color="auto" w:fill="auto"/>
            <w:noWrap/>
            <w:vAlign w:val="bottom"/>
            <w:hideMark/>
          </w:tcPr>
          <w:p w14:paraId="289CFA7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1.65</w:t>
            </w:r>
          </w:p>
        </w:tc>
        <w:tc>
          <w:tcPr>
            <w:tcW w:w="1026" w:type="dxa"/>
            <w:tcBorders>
              <w:top w:val="nil"/>
              <w:left w:val="nil"/>
              <w:bottom w:val="single" w:sz="4" w:space="0" w:color="auto"/>
              <w:right w:val="single" w:sz="4" w:space="0" w:color="auto"/>
            </w:tcBorders>
            <w:shd w:val="clear" w:color="auto" w:fill="auto"/>
            <w:noWrap/>
            <w:vAlign w:val="bottom"/>
            <w:hideMark/>
          </w:tcPr>
          <w:p w14:paraId="2941A7A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-1.23</w:t>
            </w:r>
          </w:p>
        </w:tc>
      </w:tr>
      <w:tr w:rsidR="001222B8" w:rsidRPr="000429E4" w14:paraId="7A01578C"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14A233B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15</w:t>
            </w:r>
          </w:p>
        </w:tc>
        <w:tc>
          <w:tcPr>
            <w:tcW w:w="1180" w:type="dxa"/>
            <w:tcBorders>
              <w:top w:val="nil"/>
              <w:left w:val="nil"/>
              <w:bottom w:val="single" w:sz="4" w:space="0" w:color="auto"/>
              <w:right w:val="single" w:sz="4" w:space="0" w:color="auto"/>
            </w:tcBorders>
            <w:shd w:val="clear" w:color="auto" w:fill="auto"/>
            <w:noWrap/>
            <w:vAlign w:val="bottom"/>
            <w:hideMark/>
          </w:tcPr>
          <w:p w14:paraId="2DA6296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6386748</w:t>
            </w:r>
          </w:p>
        </w:tc>
        <w:tc>
          <w:tcPr>
            <w:tcW w:w="1180" w:type="dxa"/>
            <w:tcBorders>
              <w:top w:val="nil"/>
              <w:left w:val="nil"/>
              <w:bottom w:val="single" w:sz="4" w:space="0" w:color="auto"/>
              <w:right w:val="single" w:sz="4" w:space="0" w:color="auto"/>
            </w:tcBorders>
            <w:shd w:val="clear" w:color="auto" w:fill="auto"/>
            <w:noWrap/>
            <w:vAlign w:val="bottom"/>
            <w:hideMark/>
          </w:tcPr>
          <w:p w14:paraId="5A8E2F6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6440710</w:t>
            </w:r>
          </w:p>
        </w:tc>
        <w:tc>
          <w:tcPr>
            <w:tcW w:w="740" w:type="dxa"/>
            <w:tcBorders>
              <w:top w:val="nil"/>
              <w:left w:val="nil"/>
              <w:bottom w:val="single" w:sz="4" w:space="0" w:color="auto"/>
              <w:right w:val="single" w:sz="4" w:space="0" w:color="auto"/>
            </w:tcBorders>
            <w:shd w:val="clear" w:color="auto" w:fill="auto"/>
            <w:noWrap/>
            <w:vAlign w:val="bottom"/>
            <w:hideMark/>
          </w:tcPr>
          <w:p w14:paraId="1BBE437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6D2FD28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NM_001310446</w:t>
            </w:r>
          </w:p>
        </w:tc>
        <w:tc>
          <w:tcPr>
            <w:tcW w:w="1344" w:type="dxa"/>
            <w:tcBorders>
              <w:top w:val="nil"/>
              <w:left w:val="nil"/>
              <w:bottom w:val="single" w:sz="4" w:space="0" w:color="auto"/>
              <w:right w:val="single" w:sz="4" w:space="0" w:color="auto"/>
            </w:tcBorders>
            <w:shd w:val="clear" w:color="auto" w:fill="auto"/>
            <w:noWrap/>
            <w:vAlign w:val="bottom"/>
            <w:hideMark/>
          </w:tcPr>
          <w:p w14:paraId="5EAD314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Dab2</w:t>
            </w:r>
          </w:p>
        </w:tc>
        <w:tc>
          <w:tcPr>
            <w:tcW w:w="1026" w:type="dxa"/>
            <w:tcBorders>
              <w:top w:val="nil"/>
              <w:left w:val="nil"/>
              <w:bottom w:val="single" w:sz="4" w:space="0" w:color="auto"/>
              <w:right w:val="single" w:sz="4" w:space="0" w:color="auto"/>
            </w:tcBorders>
            <w:shd w:val="clear" w:color="auto" w:fill="auto"/>
            <w:noWrap/>
            <w:vAlign w:val="bottom"/>
            <w:hideMark/>
          </w:tcPr>
          <w:p w14:paraId="35486AB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0.24</w:t>
            </w:r>
          </w:p>
        </w:tc>
        <w:tc>
          <w:tcPr>
            <w:tcW w:w="1023" w:type="dxa"/>
            <w:tcBorders>
              <w:top w:val="nil"/>
              <w:left w:val="nil"/>
              <w:bottom w:val="single" w:sz="4" w:space="0" w:color="auto"/>
              <w:right w:val="single" w:sz="4" w:space="0" w:color="auto"/>
            </w:tcBorders>
            <w:shd w:val="clear" w:color="auto" w:fill="auto"/>
            <w:noWrap/>
            <w:vAlign w:val="bottom"/>
            <w:hideMark/>
          </w:tcPr>
          <w:p w14:paraId="3632432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1.47</w:t>
            </w:r>
          </w:p>
        </w:tc>
        <w:tc>
          <w:tcPr>
            <w:tcW w:w="1026" w:type="dxa"/>
            <w:tcBorders>
              <w:top w:val="nil"/>
              <w:left w:val="nil"/>
              <w:bottom w:val="single" w:sz="4" w:space="0" w:color="auto"/>
              <w:right w:val="single" w:sz="4" w:space="0" w:color="auto"/>
            </w:tcBorders>
            <w:shd w:val="clear" w:color="auto" w:fill="auto"/>
            <w:noWrap/>
            <w:vAlign w:val="bottom"/>
            <w:hideMark/>
          </w:tcPr>
          <w:p w14:paraId="4147C94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-1.23</w:t>
            </w:r>
          </w:p>
        </w:tc>
      </w:tr>
      <w:tr w:rsidR="001222B8" w:rsidRPr="000429E4" w14:paraId="4079A08C"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20887CE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w:t>
            </w:r>
          </w:p>
        </w:tc>
        <w:tc>
          <w:tcPr>
            <w:tcW w:w="1180" w:type="dxa"/>
            <w:tcBorders>
              <w:top w:val="nil"/>
              <w:left w:val="nil"/>
              <w:bottom w:val="single" w:sz="4" w:space="0" w:color="auto"/>
              <w:right w:val="single" w:sz="4" w:space="0" w:color="auto"/>
            </w:tcBorders>
            <w:shd w:val="clear" w:color="auto" w:fill="auto"/>
            <w:noWrap/>
            <w:vAlign w:val="bottom"/>
            <w:hideMark/>
          </w:tcPr>
          <w:p w14:paraId="2F2BE10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124720707</w:t>
            </w:r>
          </w:p>
        </w:tc>
        <w:tc>
          <w:tcPr>
            <w:tcW w:w="1180" w:type="dxa"/>
            <w:tcBorders>
              <w:top w:val="nil"/>
              <w:left w:val="nil"/>
              <w:bottom w:val="single" w:sz="4" w:space="0" w:color="auto"/>
              <w:right w:val="single" w:sz="4" w:space="0" w:color="auto"/>
            </w:tcBorders>
            <w:shd w:val="clear" w:color="auto" w:fill="auto"/>
            <w:noWrap/>
            <w:vAlign w:val="bottom"/>
            <w:hideMark/>
          </w:tcPr>
          <w:p w14:paraId="4164140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124733155</w:t>
            </w:r>
          </w:p>
        </w:tc>
        <w:tc>
          <w:tcPr>
            <w:tcW w:w="740" w:type="dxa"/>
            <w:tcBorders>
              <w:top w:val="nil"/>
              <w:left w:val="nil"/>
              <w:bottom w:val="single" w:sz="4" w:space="0" w:color="auto"/>
              <w:right w:val="single" w:sz="4" w:space="0" w:color="auto"/>
            </w:tcBorders>
            <w:shd w:val="clear" w:color="auto" w:fill="auto"/>
            <w:noWrap/>
            <w:vAlign w:val="bottom"/>
            <w:hideMark/>
          </w:tcPr>
          <w:p w14:paraId="3761CFA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3E68E5F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NM_013545</w:t>
            </w:r>
          </w:p>
        </w:tc>
        <w:tc>
          <w:tcPr>
            <w:tcW w:w="1344" w:type="dxa"/>
            <w:tcBorders>
              <w:top w:val="nil"/>
              <w:left w:val="nil"/>
              <w:bottom w:val="single" w:sz="4" w:space="0" w:color="auto"/>
              <w:right w:val="single" w:sz="4" w:space="0" w:color="auto"/>
            </w:tcBorders>
            <w:shd w:val="clear" w:color="auto" w:fill="auto"/>
            <w:noWrap/>
            <w:vAlign w:val="bottom"/>
            <w:hideMark/>
          </w:tcPr>
          <w:p w14:paraId="594BA89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Ptpn6</w:t>
            </w:r>
          </w:p>
        </w:tc>
        <w:tc>
          <w:tcPr>
            <w:tcW w:w="1026" w:type="dxa"/>
            <w:tcBorders>
              <w:top w:val="nil"/>
              <w:left w:val="nil"/>
              <w:bottom w:val="single" w:sz="4" w:space="0" w:color="auto"/>
              <w:right w:val="single" w:sz="4" w:space="0" w:color="auto"/>
            </w:tcBorders>
            <w:shd w:val="clear" w:color="auto" w:fill="auto"/>
            <w:noWrap/>
            <w:vAlign w:val="bottom"/>
            <w:hideMark/>
          </w:tcPr>
          <w:p w14:paraId="4690BED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0.28</w:t>
            </w:r>
          </w:p>
        </w:tc>
        <w:tc>
          <w:tcPr>
            <w:tcW w:w="1023" w:type="dxa"/>
            <w:tcBorders>
              <w:top w:val="nil"/>
              <w:left w:val="nil"/>
              <w:bottom w:val="single" w:sz="4" w:space="0" w:color="auto"/>
              <w:right w:val="single" w:sz="4" w:space="0" w:color="auto"/>
            </w:tcBorders>
            <w:shd w:val="clear" w:color="auto" w:fill="auto"/>
            <w:noWrap/>
            <w:vAlign w:val="bottom"/>
            <w:hideMark/>
          </w:tcPr>
          <w:p w14:paraId="39F536B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1.49</w:t>
            </w:r>
          </w:p>
        </w:tc>
        <w:tc>
          <w:tcPr>
            <w:tcW w:w="1026" w:type="dxa"/>
            <w:tcBorders>
              <w:top w:val="nil"/>
              <w:left w:val="nil"/>
              <w:bottom w:val="single" w:sz="4" w:space="0" w:color="auto"/>
              <w:right w:val="single" w:sz="4" w:space="0" w:color="auto"/>
            </w:tcBorders>
            <w:shd w:val="clear" w:color="auto" w:fill="auto"/>
            <w:noWrap/>
            <w:vAlign w:val="bottom"/>
            <w:hideMark/>
          </w:tcPr>
          <w:p w14:paraId="0F40B55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-1.20</w:t>
            </w:r>
          </w:p>
        </w:tc>
      </w:tr>
      <w:tr w:rsidR="001222B8" w:rsidRPr="000429E4" w14:paraId="70E1DF46"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151101D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17</w:t>
            </w:r>
          </w:p>
        </w:tc>
        <w:tc>
          <w:tcPr>
            <w:tcW w:w="1180" w:type="dxa"/>
            <w:tcBorders>
              <w:top w:val="nil"/>
              <w:left w:val="nil"/>
              <w:bottom w:val="single" w:sz="4" w:space="0" w:color="auto"/>
              <w:right w:val="single" w:sz="4" w:space="0" w:color="auto"/>
            </w:tcBorders>
            <w:shd w:val="clear" w:color="auto" w:fill="auto"/>
            <w:noWrap/>
            <w:vAlign w:val="bottom"/>
            <w:hideMark/>
          </w:tcPr>
          <w:p w14:paraId="487F521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33996012</w:t>
            </w:r>
          </w:p>
        </w:tc>
        <w:tc>
          <w:tcPr>
            <w:tcW w:w="1180" w:type="dxa"/>
            <w:tcBorders>
              <w:top w:val="nil"/>
              <w:left w:val="nil"/>
              <w:bottom w:val="single" w:sz="4" w:space="0" w:color="auto"/>
              <w:right w:val="single" w:sz="4" w:space="0" w:color="auto"/>
            </w:tcBorders>
            <w:shd w:val="clear" w:color="auto" w:fill="auto"/>
            <w:noWrap/>
            <w:vAlign w:val="bottom"/>
            <w:hideMark/>
          </w:tcPr>
          <w:p w14:paraId="577C374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34000348</w:t>
            </w:r>
          </w:p>
        </w:tc>
        <w:tc>
          <w:tcPr>
            <w:tcW w:w="740" w:type="dxa"/>
            <w:tcBorders>
              <w:top w:val="nil"/>
              <w:left w:val="nil"/>
              <w:bottom w:val="single" w:sz="4" w:space="0" w:color="auto"/>
              <w:right w:val="single" w:sz="4" w:space="0" w:color="auto"/>
            </w:tcBorders>
            <w:shd w:val="clear" w:color="auto" w:fill="auto"/>
            <w:noWrap/>
            <w:vAlign w:val="bottom"/>
            <w:hideMark/>
          </w:tcPr>
          <w:p w14:paraId="5361AE9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6573536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NM_001347346</w:t>
            </w:r>
          </w:p>
        </w:tc>
        <w:tc>
          <w:tcPr>
            <w:tcW w:w="1344" w:type="dxa"/>
            <w:tcBorders>
              <w:top w:val="nil"/>
              <w:left w:val="nil"/>
              <w:bottom w:val="single" w:sz="4" w:space="0" w:color="auto"/>
              <w:right w:val="single" w:sz="4" w:space="0" w:color="auto"/>
            </w:tcBorders>
            <w:shd w:val="clear" w:color="auto" w:fill="auto"/>
            <w:noWrap/>
            <w:vAlign w:val="bottom"/>
            <w:hideMark/>
          </w:tcPr>
          <w:p w14:paraId="1453AF5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H2-K1</w:t>
            </w:r>
          </w:p>
        </w:tc>
        <w:tc>
          <w:tcPr>
            <w:tcW w:w="1026" w:type="dxa"/>
            <w:tcBorders>
              <w:top w:val="nil"/>
              <w:left w:val="nil"/>
              <w:bottom w:val="single" w:sz="4" w:space="0" w:color="auto"/>
              <w:right w:val="single" w:sz="4" w:space="0" w:color="auto"/>
            </w:tcBorders>
            <w:shd w:val="clear" w:color="auto" w:fill="auto"/>
            <w:noWrap/>
            <w:vAlign w:val="bottom"/>
            <w:hideMark/>
          </w:tcPr>
          <w:p w14:paraId="697AB8C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-0.67</w:t>
            </w:r>
          </w:p>
        </w:tc>
        <w:tc>
          <w:tcPr>
            <w:tcW w:w="1023" w:type="dxa"/>
            <w:tcBorders>
              <w:top w:val="nil"/>
              <w:left w:val="nil"/>
              <w:bottom w:val="single" w:sz="4" w:space="0" w:color="auto"/>
              <w:right w:val="single" w:sz="4" w:space="0" w:color="auto"/>
            </w:tcBorders>
            <w:shd w:val="clear" w:color="auto" w:fill="auto"/>
            <w:noWrap/>
            <w:vAlign w:val="bottom"/>
            <w:hideMark/>
          </w:tcPr>
          <w:p w14:paraId="240EB2A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0.51</w:t>
            </w:r>
          </w:p>
        </w:tc>
        <w:tc>
          <w:tcPr>
            <w:tcW w:w="1026" w:type="dxa"/>
            <w:tcBorders>
              <w:top w:val="nil"/>
              <w:left w:val="nil"/>
              <w:bottom w:val="single" w:sz="4" w:space="0" w:color="auto"/>
              <w:right w:val="single" w:sz="4" w:space="0" w:color="auto"/>
            </w:tcBorders>
            <w:shd w:val="clear" w:color="auto" w:fill="auto"/>
            <w:noWrap/>
            <w:vAlign w:val="bottom"/>
            <w:hideMark/>
          </w:tcPr>
          <w:p w14:paraId="62E7C79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-1.18</w:t>
            </w:r>
          </w:p>
        </w:tc>
      </w:tr>
      <w:tr w:rsidR="001222B8" w:rsidRPr="000429E4" w14:paraId="17F0EBED"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243F695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13</w:t>
            </w:r>
          </w:p>
        </w:tc>
        <w:tc>
          <w:tcPr>
            <w:tcW w:w="1180" w:type="dxa"/>
            <w:tcBorders>
              <w:top w:val="nil"/>
              <w:left w:val="nil"/>
              <w:bottom w:val="single" w:sz="4" w:space="0" w:color="auto"/>
              <w:right w:val="single" w:sz="4" w:space="0" w:color="auto"/>
            </w:tcBorders>
            <w:shd w:val="clear" w:color="auto" w:fill="auto"/>
            <w:noWrap/>
            <w:vAlign w:val="bottom"/>
            <w:hideMark/>
          </w:tcPr>
          <w:p w14:paraId="2FB8A0B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60602211</w:t>
            </w:r>
          </w:p>
        </w:tc>
        <w:tc>
          <w:tcPr>
            <w:tcW w:w="1180" w:type="dxa"/>
            <w:tcBorders>
              <w:top w:val="nil"/>
              <w:left w:val="nil"/>
              <w:bottom w:val="single" w:sz="4" w:space="0" w:color="auto"/>
              <w:right w:val="single" w:sz="4" w:space="0" w:color="auto"/>
            </w:tcBorders>
            <w:shd w:val="clear" w:color="auto" w:fill="auto"/>
            <w:noWrap/>
            <w:vAlign w:val="bottom"/>
            <w:hideMark/>
          </w:tcPr>
          <w:p w14:paraId="58FB821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60763192</w:t>
            </w:r>
          </w:p>
        </w:tc>
        <w:tc>
          <w:tcPr>
            <w:tcW w:w="740" w:type="dxa"/>
            <w:tcBorders>
              <w:top w:val="nil"/>
              <w:left w:val="nil"/>
              <w:bottom w:val="single" w:sz="4" w:space="0" w:color="auto"/>
              <w:right w:val="single" w:sz="4" w:space="0" w:color="auto"/>
            </w:tcBorders>
            <w:shd w:val="clear" w:color="auto" w:fill="auto"/>
            <w:noWrap/>
            <w:vAlign w:val="bottom"/>
            <w:hideMark/>
          </w:tcPr>
          <w:p w14:paraId="43B9DFB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4CC7DD3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NM_134062</w:t>
            </w:r>
          </w:p>
        </w:tc>
        <w:tc>
          <w:tcPr>
            <w:tcW w:w="1344" w:type="dxa"/>
            <w:tcBorders>
              <w:top w:val="nil"/>
              <w:left w:val="nil"/>
              <w:bottom w:val="single" w:sz="4" w:space="0" w:color="auto"/>
              <w:right w:val="single" w:sz="4" w:space="0" w:color="auto"/>
            </w:tcBorders>
            <w:shd w:val="clear" w:color="auto" w:fill="auto"/>
            <w:noWrap/>
            <w:vAlign w:val="bottom"/>
            <w:hideMark/>
          </w:tcPr>
          <w:p w14:paraId="2A7DBB1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Dapk1</w:t>
            </w:r>
          </w:p>
        </w:tc>
        <w:tc>
          <w:tcPr>
            <w:tcW w:w="1026" w:type="dxa"/>
            <w:tcBorders>
              <w:top w:val="nil"/>
              <w:left w:val="nil"/>
              <w:bottom w:val="single" w:sz="4" w:space="0" w:color="auto"/>
              <w:right w:val="single" w:sz="4" w:space="0" w:color="auto"/>
            </w:tcBorders>
            <w:shd w:val="clear" w:color="auto" w:fill="auto"/>
            <w:noWrap/>
            <w:vAlign w:val="bottom"/>
            <w:hideMark/>
          </w:tcPr>
          <w:p w14:paraId="347EC80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-0.74</w:t>
            </w:r>
          </w:p>
        </w:tc>
        <w:tc>
          <w:tcPr>
            <w:tcW w:w="1023" w:type="dxa"/>
            <w:tcBorders>
              <w:top w:val="nil"/>
              <w:left w:val="nil"/>
              <w:bottom w:val="single" w:sz="4" w:space="0" w:color="auto"/>
              <w:right w:val="single" w:sz="4" w:space="0" w:color="auto"/>
            </w:tcBorders>
            <w:shd w:val="clear" w:color="auto" w:fill="auto"/>
            <w:noWrap/>
            <w:vAlign w:val="bottom"/>
            <w:hideMark/>
          </w:tcPr>
          <w:p w14:paraId="7ECCA59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0.42</w:t>
            </w:r>
          </w:p>
        </w:tc>
        <w:tc>
          <w:tcPr>
            <w:tcW w:w="1026" w:type="dxa"/>
            <w:tcBorders>
              <w:top w:val="nil"/>
              <w:left w:val="nil"/>
              <w:bottom w:val="single" w:sz="4" w:space="0" w:color="auto"/>
              <w:right w:val="single" w:sz="4" w:space="0" w:color="auto"/>
            </w:tcBorders>
            <w:shd w:val="clear" w:color="auto" w:fill="auto"/>
            <w:noWrap/>
            <w:vAlign w:val="bottom"/>
            <w:hideMark/>
          </w:tcPr>
          <w:p w14:paraId="0BFA2F3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-1.15</w:t>
            </w:r>
          </w:p>
        </w:tc>
      </w:tr>
      <w:tr w:rsidR="001222B8" w:rsidRPr="000429E4" w14:paraId="62A476D4"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1097B26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5</w:t>
            </w:r>
          </w:p>
        </w:tc>
        <w:tc>
          <w:tcPr>
            <w:tcW w:w="1180" w:type="dxa"/>
            <w:tcBorders>
              <w:top w:val="nil"/>
              <w:left w:val="nil"/>
              <w:bottom w:val="single" w:sz="4" w:space="0" w:color="auto"/>
              <w:right w:val="single" w:sz="4" w:space="0" w:color="auto"/>
            </w:tcBorders>
            <w:shd w:val="clear" w:color="auto" w:fill="auto"/>
            <w:noWrap/>
            <w:vAlign w:val="bottom"/>
            <w:hideMark/>
          </w:tcPr>
          <w:p w14:paraId="26A2C71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105078394</w:t>
            </w:r>
          </w:p>
        </w:tc>
        <w:tc>
          <w:tcPr>
            <w:tcW w:w="1180" w:type="dxa"/>
            <w:tcBorders>
              <w:top w:val="nil"/>
              <w:left w:val="nil"/>
              <w:bottom w:val="single" w:sz="4" w:space="0" w:color="auto"/>
              <w:right w:val="single" w:sz="4" w:space="0" w:color="auto"/>
            </w:tcBorders>
            <w:shd w:val="clear" w:color="auto" w:fill="auto"/>
            <w:noWrap/>
            <w:vAlign w:val="bottom"/>
            <w:hideMark/>
          </w:tcPr>
          <w:p w14:paraId="4DBCC2B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105110293</w:t>
            </w:r>
          </w:p>
        </w:tc>
        <w:tc>
          <w:tcPr>
            <w:tcW w:w="740" w:type="dxa"/>
            <w:tcBorders>
              <w:top w:val="nil"/>
              <w:left w:val="nil"/>
              <w:bottom w:val="single" w:sz="4" w:space="0" w:color="auto"/>
              <w:right w:val="single" w:sz="4" w:space="0" w:color="auto"/>
            </w:tcBorders>
            <w:shd w:val="clear" w:color="auto" w:fill="auto"/>
            <w:noWrap/>
            <w:vAlign w:val="bottom"/>
            <w:hideMark/>
          </w:tcPr>
          <w:p w14:paraId="5D873FB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28A37F9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NM_172777</w:t>
            </w:r>
          </w:p>
        </w:tc>
        <w:tc>
          <w:tcPr>
            <w:tcW w:w="1344" w:type="dxa"/>
            <w:tcBorders>
              <w:top w:val="nil"/>
              <w:left w:val="nil"/>
              <w:bottom w:val="single" w:sz="4" w:space="0" w:color="auto"/>
              <w:right w:val="single" w:sz="4" w:space="0" w:color="auto"/>
            </w:tcBorders>
            <w:shd w:val="clear" w:color="auto" w:fill="auto"/>
            <w:noWrap/>
            <w:vAlign w:val="bottom"/>
            <w:hideMark/>
          </w:tcPr>
          <w:p w14:paraId="2363456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Gbp9</w:t>
            </w:r>
          </w:p>
        </w:tc>
        <w:tc>
          <w:tcPr>
            <w:tcW w:w="1026" w:type="dxa"/>
            <w:tcBorders>
              <w:top w:val="nil"/>
              <w:left w:val="nil"/>
              <w:bottom w:val="single" w:sz="4" w:space="0" w:color="auto"/>
              <w:right w:val="single" w:sz="4" w:space="0" w:color="auto"/>
            </w:tcBorders>
            <w:shd w:val="clear" w:color="auto" w:fill="auto"/>
            <w:noWrap/>
            <w:vAlign w:val="bottom"/>
            <w:hideMark/>
          </w:tcPr>
          <w:p w14:paraId="3269A5E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0.65</w:t>
            </w:r>
          </w:p>
        </w:tc>
        <w:tc>
          <w:tcPr>
            <w:tcW w:w="1023" w:type="dxa"/>
            <w:tcBorders>
              <w:top w:val="nil"/>
              <w:left w:val="nil"/>
              <w:bottom w:val="single" w:sz="4" w:space="0" w:color="auto"/>
              <w:right w:val="single" w:sz="4" w:space="0" w:color="auto"/>
            </w:tcBorders>
            <w:shd w:val="clear" w:color="auto" w:fill="auto"/>
            <w:noWrap/>
            <w:vAlign w:val="bottom"/>
            <w:hideMark/>
          </w:tcPr>
          <w:p w14:paraId="1A0E7EF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1.80</w:t>
            </w:r>
          </w:p>
        </w:tc>
        <w:tc>
          <w:tcPr>
            <w:tcW w:w="1026" w:type="dxa"/>
            <w:tcBorders>
              <w:top w:val="nil"/>
              <w:left w:val="nil"/>
              <w:bottom w:val="single" w:sz="4" w:space="0" w:color="auto"/>
              <w:right w:val="single" w:sz="4" w:space="0" w:color="auto"/>
            </w:tcBorders>
            <w:shd w:val="clear" w:color="auto" w:fill="auto"/>
            <w:noWrap/>
            <w:vAlign w:val="bottom"/>
            <w:hideMark/>
          </w:tcPr>
          <w:p w14:paraId="392885D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-1.15</w:t>
            </w:r>
          </w:p>
        </w:tc>
      </w:tr>
      <w:tr w:rsidR="001222B8" w:rsidRPr="000429E4" w14:paraId="76C8BEB4"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5A6F936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13</w:t>
            </w:r>
          </w:p>
        </w:tc>
        <w:tc>
          <w:tcPr>
            <w:tcW w:w="1180" w:type="dxa"/>
            <w:tcBorders>
              <w:top w:val="nil"/>
              <w:left w:val="nil"/>
              <w:bottom w:val="single" w:sz="4" w:space="0" w:color="auto"/>
              <w:right w:val="single" w:sz="4" w:space="0" w:color="auto"/>
            </w:tcBorders>
            <w:shd w:val="clear" w:color="auto" w:fill="auto"/>
            <w:noWrap/>
            <w:vAlign w:val="bottom"/>
            <w:hideMark/>
          </w:tcPr>
          <w:p w14:paraId="0576E84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23702034</w:t>
            </w:r>
          </w:p>
        </w:tc>
        <w:tc>
          <w:tcPr>
            <w:tcW w:w="1180" w:type="dxa"/>
            <w:tcBorders>
              <w:top w:val="nil"/>
              <w:left w:val="nil"/>
              <w:bottom w:val="single" w:sz="4" w:space="0" w:color="auto"/>
              <w:right w:val="single" w:sz="4" w:space="0" w:color="auto"/>
            </w:tcBorders>
            <w:shd w:val="clear" w:color="auto" w:fill="auto"/>
            <w:noWrap/>
            <w:vAlign w:val="bottom"/>
            <w:hideMark/>
          </w:tcPr>
          <w:p w14:paraId="3DBAC4E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23710855</w:t>
            </w:r>
          </w:p>
        </w:tc>
        <w:tc>
          <w:tcPr>
            <w:tcW w:w="740" w:type="dxa"/>
            <w:tcBorders>
              <w:top w:val="nil"/>
              <w:left w:val="nil"/>
              <w:bottom w:val="single" w:sz="4" w:space="0" w:color="auto"/>
              <w:right w:val="single" w:sz="4" w:space="0" w:color="auto"/>
            </w:tcBorders>
            <w:shd w:val="clear" w:color="auto" w:fill="auto"/>
            <w:noWrap/>
            <w:vAlign w:val="bottom"/>
            <w:hideMark/>
          </w:tcPr>
          <w:p w14:paraId="412110E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2C92948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NM_010424</w:t>
            </w:r>
          </w:p>
        </w:tc>
        <w:tc>
          <w:tcPr>
            <w:tcW w:w="1344" w:type="dxa"/>
            <w:tcBorders>
              <w:top w:val="nil"/>
              <w:left w:val="nil"/>
              <w:bottom w:val="single" w:sz="4" w:space="0" w:color="auto"/>
              <w:right w:val="single" w:sz="4" w:space="0" w:color="auto"/>
            </w:tcBorders>
            <w:shd w:val="clear" w:color="auto" w:fill="auto"/>
            <w:noWrap/>
            <w:vAlign w:val="bottom"/>
            <w:hideMark/>
          </w:tcPr>
          <w:p w14:paraId="0E5A0A9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Hfe</w:t>
            </w:r>
          </w:p>
        </w:tc>
        <w:tc>
          <w:tcPr>
            <w:tcW w:w="1026" w:type="dxa"/>
            <w:tcBorders>
              <w:top w:val="nil"/>
              <w:left w:val="nil"/>
              <w:bottom w:val="single" w:sz="4" w:space="0" w:color="auto"/>
              <w:right w:val="single" w:sz="4" w:space="0" w:color="auto"/>
            </w:tcBorders>
            <w:shd w:val="clear" w:color="auto" w:fill="auto"/>
            <w:noWrap/>
            <w:vAlign w:val="bottom"/>
            <w:hideMark/>
          </w:tcPr>
          <w:p w14:paraId="2F55182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0.34</w:t>
            </w:r>
          </w:p>
        </w:tc>
        <w:tc>
          <w:tcPr>
            <w:tcW w:w="1023" w:type="dxa"/>
            <w:tcBorders>
              <w:top w:val="nil"/>
              <w:left w:val="nil"/>
              <w:bottom w:val="single" w:sz="4" w:space="0" w:color="auto"/>
              <w:right w:val="single" w:sz="4" w:space="0" w:color="auto"/>
            </w:tcBorders>
            <w:shd w:val="clear" w:color="auto" w:fill="auto"/>
            <w:noWrap/>
            <w:vAlign w:val="bottom"/>
            <w:hideMark/>
          </w:tcPr>
          <w:p w14:paraId="6E8B523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1.49</w:t>
            </w:r>
          </w:p>
        </w:tc>
        <w:tc>
          <w:tcPr>
            <w:tcW w:w="1026" w:type="dxa"/>
            <w:tcBorders>
              <w:top w:val="nil"/>
              <w:left w:val="nil"/>
              <w:bottom w:val="single" w:sz="4" w:space="0" w:color="auto"/>
              <w:right w:val="single" w:sz="4" w:space="0" w:color="auto"/>
            </w:tcBorders>
            <w:shd w:val="clear" w:color="auto" w:fill="auto"/>
            <w:noWrap/>
            <w:vAlign w:val="bottom"/>
            <w:hideMark/>
          </w:tcPr>
          <w:p w14:paraId="71DE434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-1.15</w:t>
            </w:r>
          </w:p>
        </w:tc>
      </w:tr>
      <w:tr w:rsidR="001222B8" w:rsidRPr="000429E4" w14:paraId="48FEF486"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0E49089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8</w:t>
            </w:r>
          </w:p>
        </w:tc>
        <w:tc>
          <w:tcPr>
            <w:tcW w:w="1180" w:type="dxa"/>
            <w:tcBorders>
              <w:top w:val="nil"/>
              <w:left w:val="nil"/>
              <w:bottom w:val="single" w:sz="4" w:space="0" w:color="auto"/>
              <w:right w:val="single" w:sz="4" w:space="0" w:color="auto"/>
            </w:tcBorders>
            <w:shd w:val="clear" w:color="auto" w:fill="auto"/>
            <w:noWrap/>
            <w:vAlign w:val="bottom"/>
            <w:hideMark/>
          </w:tcPr>
          <w:p w14:paraId="22DB2C7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117498275</w:t>
            </w:r>
          </w:p>
        </w:tc>
        <w:tc>
          <w:tcPr>
            <w:tcW w:w="1180" w:type="dxa"/>
            <w:tcBorders>
              <w:top w:val="nil"/>
              <w:left w:val="nil"/>
              <w:bottom w:val="single" w:sz="4" w:space="0" w:color="auto"/>
              <w:right w:val="single" w:sz="4" w:space="0" w:color="auto"/>
            </w:tcBorders>
            <w:shd w:val="clear" w:color="auto" w:fill="auto"/>
            <w:noWrap/>
            <w:vAlign w:val="bottom"/>
            <w:hideMark/>
          </w:tcPr>
          <w:p w14:paraId="4D44F5F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117635143</w:t>
            </w:r>
          </w:p>
        </w:tc>
        <w:tc>
          <w:tcPr>
            <w:tcW w:w="740" w:type="dxa"/>
            <w:tcBorders>
              <w:top w:val="nil"/>
              <w:left w:val="nil"/>
              <w:bottom w:val="single" w:sz="4" w:space="0" w:color="auto"/>
              <w:right w:val="single" w:sz="4" w:space="0" w:color="auto"/>
            </w:tcBorders>
            <w:shd w:val="clear" w:color="auto" w:fill="auto"/>
            <w:noWrap/>
            <w:vAlign w:val="bottom"/>
            <w:hideMark/>
          </w:tcPr>
          <w:p w14:paraId="699CFBC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4674664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NM_172285</w:t>
            </w:r>
          </w:p>
        </w:tc>
        <w:tc>
          <w:tcPr>
            <w:tcW w:w="1344" w:type="dxa"/>
            <w:tcBorders>
              <w:top w:val="nil"/>
              <w:left w:val="nil"/>
              <w:bottom w:val="single" w:sz="4" w:space="0" w:color="auto"/>
              <w:right w:val="single" w:sz="4" w:space="0" w:color="auto"/>
            </w:tcBorders>
            <w:shd w:val="clear" w:color="auto" w:fill="auto"/>
            <w:noWrap/>
            <w:vAlign w:val="bottom"/>
            <w:hideMark/>
          </w:tcPr>
          <w:p w14:paraId="7A8468D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Plcg2</w:t>
            </w:r>
          </w:p>
        </w:tc>
        <w:tc>
          <w:tcPr>
            <w:tcW w:w="1026" w:type="dxa"/>
            <w:tcBorders>
              <w:top w:val="nil"/>
              <w:left w:val="nil"/>
              <w:bottom w:val="single" w:sz="4" w:space="0" w:color="auto"/>
              <w:right w:val="single" w:sz="4" w:space="0" w:color="auto"/>
            </w:tcBorders>
            <w:shd w:val="clear" w:color="auto" w:fill="auto"/>
            <w:noWrap/>
            <w:vAlign w:val="bottom"/>
            <w:hideMark/>
          </w:tcPr>
          <w:p w14:paraId="44B7D38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0.38</w:t>
            </w:r>
          </w:p>
        </w:tc>
        <w:tc>
          <w:tcPr>
            <w:tcW w:w="1023" w:type="dxa"/>
            <w:tcBorders>
              <w:top w:val="nil"/>
              <w:left w:val="nil"/>
              <w:bottom w:val="single" w:sz="4" w:space="0" w:color="auto"/>
              <w:right w:val="single" w:sz="4" w:space="0" w:color="auto"/>
            </w:tcBorders>
            <w:shd w:val="clear" w:color="auto" w:fill="auto"/>
            <w:noWrap/>
            <w:vAlign w:val="bottom"/>
            <w:hideMark/>
          </w:tcPr>
          <w:p w14:paraId="5B3ADBF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1.49</w:t>
            </w:r>
          </w:p>
        </w:tc>
        <w:tc>
          <w:tcPr>
            <w:tcW w:w="1026" w:type="dxa"/>
            <w:tcBorders>
              <w:top w:val="nil"/>
              <w:left w:val="nil"/>
              <w:bottom w:val="single" w:sz="4" w:space="0" w:color="auto"/>
              <w:right w:val="single" w:sz="4" w:space="0" w:color="auto"/>
            </w:tcBorders>
            <w:shd w:val="clear" w:color="auto" w:fill="auto"/>
            <w:noWrap/>
            <w:vAlign w:val="bottom"/>
            <w:hideMark/>
          </w:tcPr>
          <w:p w14:paraId="7C14E76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-1.11</w:t>
            </w:r>
          </w:p>
        </w:tc>
      </w:tr>
      <w:tr w:rsidR="001222B8" w:rsidRPr="000429E4" w14:paraId="59501272"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77F78DD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7</w:t>
            </w:r>
          </w:p>
        </w:tc>
        <w:tc>
          <w:tcPr>
            <w:tcW w:w="1180" w:type="dxa"/>
            <w:tcBorders>
              <w:top w:val="nil"/>
              <w:left w:val="nil"/>
              <w:bottom w:val="single" w:sz="4" w:space="0" w:color="auto"/>
              <w:right w:val="single" w:sz="4" w:space="0" w:color="auto"/>
            </w:tcBorders>
            <w:shd w:val="clear" w:color="auto" w:fill="auto"/>
            <w:noWrap/>
            <w:vAlign w:val="bottom"/>
            <w:hideMark/>
          </w:tcPr>
          <w:p w14:paraId="6F0A920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68736994</w:t>
            </w:r>
          </w:p>
        </w:tc>
        <w:tc>
          <w:tcPr>
            <w:tcW w:w="1180" w:type="dxa"/>
            <w:tcBorders>
              <w:top w:val="nil"/>
              <w:left w:val="nil"/>
              <w:bottom w:val="single" w:sz="4" w:space="0" w:color="auto"/>
              <w:right w:val="single" w:sz="4" w:space="0" w:color="auto"/>
            </w:tcBorders>
            <w:shd w:val="clear" w:color="auto" w:fill="auto"/>
            <w:noWrap/>
            <w:vAlign w:val="bottom"/>
            <w:hideMark/>
          </w:tcPr>
          <w:p w14:paraId="0390231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68749239</w:t>
            </w:r>
          </w:p>
        </w:tc>
        <w:tc>
          <w:tcPr>
            <w:tcW w:w="740" w:type="dxa"/>
            <w:tcBorders>
              <w:top w:val="nil"/>
              <w:left w:val="nil"/>
              <w:bottom w:val="single" w:sz="4" w:space="0" w:color="auto"/>
              <w:right w:val="single" w:sz="4" w:space="0" w:color="auto"/>
            </w:tcBorders>
            <w:shd w:val="clear" w:color="auto" w:fill="auto"/>
            <w:noWrap/>
            <w:vAlign w:val="bottom"/>
            <w:hideMark/>
          </w:tcPr>
          <w:p w14:paraId="4B9E93B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1D95274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NM_001042592</w:t>
            </w:r>
          </w:p>
        </w:tc>
        <w:tc>
          <w:tcPr>
            <w:tcW w:w="1344" w:type="dxa"/>
            <w:tcBorders>
              <w:top w:val="nil"/>
              <w:left w:val="nil"/>
              <w:bottom w:val="single" w:sz="4" w:space="0" w:color="auto"/>
              <w:right w:val="single" w:sz="4" w:space="0" w:color="auto"/>
            </w:tcBorders>
            <w:shd w:val="clear" w:color="auto" w:fill="auto"/>
            <w:noWrap/>
            <w:vAlign w:val="bottom"/>
            <w:hideMark/>
          </w:tcPr>
          <w:p w14:paraId="7E107BD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Arrdc4</w:t>
            </w:r>
          </w:p>
        </w:tc>
        <w:tc>
          <w:tcPr>
            <w:tcW w:w="1026" w:type="dxa"/>
            <w:tcBorders>
              <w:top w:val="nil"/>
              <w:left w:val="nil"/>
              <w:bottom w:val="single" w:sz="4" w:space="0" w:color="auto"/>
              <w:right w:val="single" w:sz="4" w:space="0" w:color="auto"/>
            </w:tcBorders>
            <w:shd w:val="clear" w:color="auto" w:fill="auto"/>
            <w:noWrap/>
            <w:vAlign w:val="bottom"/>
            <w:hideMark/>
          </w:tcPr>
          <w:p w14:paraId="596B2DD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0.84</w:t>
            </w:r>
          </w:p>
        </w:tc>
        <w:tc>
          <w:tcPr>
            <w:tcW w:w="1023" w:type="dxa"/>
            <w:tcBorders>
              <w:top w:val="nil"/>
              <w:left w:val="nil"/>
              <w:bottom w:val="single" w:sz="4" w:space="0" w:color="auto"/>
              <w:right w:val="single" w:sz="4" w:space="0" w:color="auto"/>
            </w:tcBorders>
            <w:shd w:val="clear" w:color="auto" w:fill="auto"/>
            <w:noWrap/>
            <w:vAlign w:val="bottom"/>
            <w:hideMark/>
          </w:tcPr>
          <w:p w14:paraId="7FCB337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1.95</w:t>
            </w:r>
          </w:p>
        </w:tc>
        <w:tc>
          <w:tcPr>
            <w:tcW w:w="1026" w:type="dxa"/>
            <w:tcBorders>
              <w:top w:val="nil"/>
              <w:left w:val="nil"/>
              <w:bottom w:val="single" w:sz="4" w:space="0" w:color="auto"/>
              <w:right w:val="single" w:sz="4" w:space="0" w:color="auto"/>
            </w:tcBorders>
            <w:shd w:val="clear" w:color="auto" w:fill="auto"/>
            <w:noWrap/>
            <w:vAlign w:val="bottom"/>
            <w:hideMark/>
          </w:tcPr>
          <w:p w14:paraId="3181BD8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-1.11</w:t>
            </w:r>
          </w:p>
        </w:tc>
      </w:tr>
      <w:tr w:rsidR="001222B8" w:rsidRPr="000429E4" w14:paraId="5F52E167"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6FE080A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17</w:t>
            </w:r>
          </w:p>
        </w:tc>
        <w:tc>
          <w:tcPr>
            <w:tcW w:w="1180" w:type="dxa"/>
            <w:tcBorders>
              <w:top w:val="nil"/>
              <w:left w:val="nil"/>
              <w:bottom w:val="single" w:sz="4" w:space="0" w:color="auto"/>
              <w:right w:val="single" w:sz="4" w:space="0" w:color="auto"/>
            </w:tcBorders>
            <w:shd w:val="clear" w:color="auto" w:fill="auto"/>
            <w:noWrap/>
            <w:vAlign w:val="bottom"/>
            <w:hideMark/>
          </w:tcPr>
          <w:p w14:paraId="12B5177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35263094</w:t>
            </w:r>
          </w:p>
        </w:tc>
        <w:tc>
          <w:tcPr>
            <w:tcW w:w="1180" w:type="dxa"/>
            <w:tcBorders>
              <w:top w:val="nil"/>
              <w:left w:val="nil"/>
              <w:bottom w:val="single" w:sz="4" w:space="0" w:color="auto"/>
              <w:right w:val="single" w:sz="4" w:space="0" w:color="auto"/>
            </w:tcBorders>
            <w:shd w:val="clear" w:color="auto" w:fill="auto"/>
            <w:noWrap/>
            <w:vAlign w:val="bottom"/>
            <w:hideMark/>
          </w:tcPr>
          <w:p w14:paraId="4852B12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35267498</w:t>
            </w:r>
          </w:p>
        </w:tc>
        <w:tc>
          <w:tcPr>
            <w:tcW w:w="740" w:type="dxa"/>
            <w:tcBorders>
              <w:top w:val="nil"/>
              <w:left w:val="nil"/>
              <w:bottom w:val="single" w:sz="4" w:space="0" w:color="auto"/>
              <w:right w:val="single" w:sz="4" w:space="0" w:color="auto"/>
            </w:tcBorders>
            <w:shd w:val="clear" w:color="auto" w:fill="auto"/>
            <w:noWrap/>
            <w:vAlign w:val="bottom"/>
            <w:hideMark/>
          </w:tcPr>
          <w:p w14:paraId="276345D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267A273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NM_010380</w:t>
            </w:r>
          </w:p>
        </w:tc>
        <w:tc>
          <w:tcPr>
            <w:tcW w:w="1344" w:type="dxa"/>
            <w:tcBorders>
              <w:top w:val="nil"/>
              <w:left w:val="nil"/>
              <w:bottom w:val="single" w:sz="4" w:space="0" w:color="auto"/>
              <w:right w:val="single" w:sz="4" w:space="0" w:color="auto"/>
            </w:tcBorders>
            <w:shd w:val="clear" w:color="auto" w:fill="auto"/>
            <w:noWrap/>
            <w:vAlign w:val="bottom"/>
            <w:hideMark/>
          </w:tcPr>
          <w:p w14:paraId="373E221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H2-D1</w:t>
            </w:r>
          </w:p>
        </w:tc>
        <w:tc>
          <w:tcPr>
            <w:tcW w:w="1026" w:type="dxa"/>
            <w:tcBorders>
              <w:top w:val="nil"/>
              <w:left w:val="nil"/>
              <w:bottom w:val="single" w:sz="4" w:space="0" w:color="auto"/>
              <w:right w:val="single" w:sz="4" w:space="0" w:color="auto"/>
            </w:tcBorders>
            <w:shd w:val="clear" w:color="auto" w:fill="auto"/>
            <w:noWrap/>
            <w:vAlign w:val="bottom"/>
            <w:hideMark/>
          </w:tcPr>
          <w:p w14:paraId="65AFD64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-0.29</w:t>
            </w:r>
          </w:p>
        </w:tc>
        <w:tc>
          <w:tcPr>
            <w:tcW w:w="1023" w:type="dxa"/>
            <w:tcBorders>
              <w:top w:val="nil"/>
              <w:left w:val="nil"/>
              <w:bottom w:val="single" w:sz="4" w:space="0" w:color="auto"/>
              <w:right w:val="single" w:sz="4" w:space="0" w:color="auto"/>
            </w:tcBorders>
            <w:shd w:val="clear" w:color="auto" w:fill="auto"/>
            <w:noWrap/>
            <w:vAlign w:val="bottom"/>
            <w:hideMark/>
          </w:tcPr>
          <w:p w14:paraId="25BB510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0.81</w:t>
            </w:r>
          </w:p>
        </w:tc>
        <w:tc>
          <w:tcPr>
            <w:tcW w:w="1026" w:type="dxa"/>
            <w:tcBorders>
              <w:top w:val="nil"/>
              <w:left w:val="nil"/>
              <w:bottom w:val="single" w:sz="4" w:space="0" w:color="auto"/>
              <w:right w:val="single" w:sz="4" w:space="0" w:color="auto"/>
            </w:tcBorders>
            <w:shd w:val="clear" w:color="auto" w:fill="auto"/>
            <w:noWrap/>
            <w:vAlign w:val="bottom"/>
            <w:hideMark/>
          </w:tcPr>
          <w:p w14:paraId="1E207C7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-1.10</w:t>
            </w:r>
          </w:p>
        </w:tc>
      </w:tr>
      <w:tr w:rsidR="001222B8" w:rsidRPr="000429E4" w14:paraId="0B901862"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099E0AE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w:t>
            </w:r>
          </w:p>
        </w:tc>
        <w:tc>
          <w:tcPr>
            <w:tcW w:w="1180" w:type="dxa"/>
            <w:tcBorders>
              <w:top w:val="nil"/>
              <w:left w:val="nil"/>
              <w:bottom w:val="single" w:sz="4" w:space="0" w:color="auto"/>
              <w:right w:val="single" w:sz="4" w:space="0" w:color="auto"/>
            </w:tcBorders>
            <w:shd w:val="clear" w:color="auto" w:fill="auto"/>
            <w:noWrap/>
            <w:vAlign w:val="bottom"/>
            <w:hideMark/>
          </w:tcPr>
          <w:p w14:paraId="0F151BA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105780723</w:t>
            </w:r>
          </w:p>
        </w:tc>
        <w:tc>
          <w:tcPr>
            <w:tcW w:w="1180" w:type="dxa"/>
            <w:tcBorders>
              <w:top w:val="nil"/>
              <w:left w:val="nil"/>
              <w:bottom w:val="single" w:sz="4" w:space="0" w:color="auto"/>
              <w:right w:val="single" w:sz="4" w:space="0" w:color="auto"/>
            </w:tcBorders>
            <w:shd w:val="clear" w:color="auto" w:fill="auto"/>
            <w:noWrap/>
            <w:vAlign w:val="bottom"/>
            <w:hideMark/>
          </w:tcPr>
          <w:p w14:paraId="37D1D5E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105847982</w:t>
            </w:r>
          </w:p>
        </w:tc>
        <w:tc>
          <w:tcPr>
            <w:tcW w:w="740" w:type="dxa"/>
            <w:tcBorders>
              <w:top w:val="nil"/>
              <w:left w:val="nil"/>
              <w:bottom w:val="single" w:sz="4" w:space="0" w:color="auto"/>
              <w:right w:val="single" w:sz="4" w:space="0" w:color="auto"/>
            </w:tcBorders>
            <w:shd w:val="clear" w:color="auto" w:fill="auto"/>
            <w:noWrap/>
            <w:vAlign w:val="bottom"/>
            <w:hideMark/>
          </w:tcPr>
          <w:p w14:paraId="0808577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4310217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NM_009399</w:t>
            </w:r>
          </w:p>
        </w:tc>
        <w:tc>
          <w:tcPr>
            <w:tcW w:w="1344" w:type="dxa"/>
            <w:tcBorders>
              <w:top w:val="nil"/>
              <w:left w:val="nil"/>
              <w:bottom w:val="single" w:sz="4" w:space="0" w:color="auto"/>
              <w:right w:val="single" w:sz="4" w:space="0" w:color="auto"/>
            </w:tcBorders>
            <w:shd w:val="clear" w:color="auto" w:fill="auto"/>
            <w:noWrap/>
            <w:vAlign w:val="bottom"/>
            <w:hideMark/>
          </w:tcPr>
          <w:p w14:paraId="5CE06C4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Tnfrsf11a</w:t>
            </w:r>
          </w:p>
        </w:tc>
        <w:tc>
          <w:tcPr>
            <w:tcW w:w="1026" w:type="dxa"/>
            <w:tcBorders>
              <w:top w:val="nil"/>
              <w:left w:val="nil"/>
              <w:bottom w:val="single" w:sz="4" w:space="0" w:color="auto"/>
              <w:right w:val="single" w:sz="4" w:space="0" w:color="auto"/>
            </w:tcBorders>
            <w:shd w:val="clear" w:color="auto" w:fill="auto"/>
            <w:noWrap/>
            <w:vAlign w:val="bottom"/>
            <w:hideMark/>
          </w:tcPr>
          <w:p w14:paraId="28A7CE4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-0.14</w:t>
            </w:r>
          </w:p>
        </w:tc>
        <w:tc>
          <w:tcPr>
            <w:tcW w:w="1023" w:type="dxa"/>
            <w:tcBorders>
              <w:top w:val="nil"/>
              <w:left w:val="nil"/>
              <w:bottom w:val="single" w:sz="4" w:space="0" w:color="auto"/>
              <w:right w:val="single" w:sz="4" w:space="0" w:color="auto"/>
            </w:tcBorders>
            <w:shd w:val="clear" w:color="auto" w:fill="auto"/>
            <w:noWrap/>
            <w:vAlign w:val="bottom"/>
            <w:hideMark/>
          </w:tcPr>
          <w:p w14:paraId="48A0F00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0.95</w:t>
            </w:r>
          </w:p>
        </w:tc>
        <w:tc>
          <w:tcPr>
            <w:tcW w:w="1026" w:type="dxa"/>
            <w:tcBorders>
              <w:top w:val="nil"/>
              <w:left w:val="nil"/>
              <w:bottom w:val="single" w:sz="4" w:space="0" w:color="auto"/>
              <w:right w:val="single" w:sz="4" w:space="0" w:color="auto"/>
            </w:tcBorders>
            <w:shd w:val="clear" w:color="auto" w:fill="auto"/>
            <w:noWrap/>
            <w:vAlign w:val="bottom"/>
            <w:hideMark/>
          </w:tcPr>
          <w:p w14:paraId="61260B6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-1.10</w:t>
            </w:r>
          </w:p>
        </w:tc>
      </w:tr>
      <w:tr w:rsidR="001222B8" w:rsidRPr="000429E4" w14:paraId="2E9A1422"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3204104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9</w:t>
            </w:r>
          </w:p>
        </w:tc>
        <w:tc>
          <w:tcPr>
            <w:tcW w:w="1180" w:type="dxa"/>
            <w:tcBorders>
              <w:top w:val="nil"/>
              <w:left w:val="nil"/>
              <w:bottom w:val="single" w:sz="4" w:space="0" w:color="auto"/>
              <w:right w:val="single" w:sz="4" w:space="0" w:color="auto"/>
            </w:tcBorders>
            <w:shd w:val="clear" w:color="auto" w:fill="auto"/>
            <w:noWrap/>
            <w:vAlign w:val="bottom"/>
            <w:hideMark/>
          </w:tcPr>
          <w:p w14:paraId="60F1B28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88548020</w:t>
            </w:r>
          </w:p>
        </w:tc>
        <w:tc>
          <w:tcPr>
            <w:tcW w:w="1180" w:type="dxa"/>
            <w:tcBorders>
              <w:top w:val="nil"/>
              <w:left w:val="nil"/>
              <w:bottom w:val="single" w:sz="4" w:space="0" w:color="auto"/>
              <w:right w:val="single" w:sz="4" w:space="0" w:color="auto"/>
            </w:tcBorders>
            <w:shd w:val="clear" w:color="auto" w:fill="auto"/>
            <w:noWrap/>
            <w:vAlign w:val="bottom"/>
            <w:hideMark/>
          </w:tcPr>
          <w:p w14:paraId="335C035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88571087</w:t>
            </w:r>
          </w:p>
        </w:tc>
        <w:tc>
          <w:tcPr>
            <w:tcW w:w="740" w:type="dxa"/>
            <w:tcBorders>
              <w:top w:val="nil"/>
              <w:left w:val="nil"/>
              <w:bottom w:val="single" w:sz="4" w:space="0" w:color="auto"/>
              <w:right w:val="single" w:sz="4" w:space="0" w:color="auto"/>
            </w:tcBorders>
            <w:shd w:val="clear" w:color="auto" w:fill="auto"/>
            <w:noWrap/>
            <w:vAlign w:val="bottom"/>
            <w:hideMark/>
          </w:tcPr>
          <w:p w14:paraId="6BF845C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2E9A50E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NM_001142943</w:t>
            </w:r>
          </w:p>
        </w:tc>
        <w:tc>
          <w:tcPr>
            <w:tcW w:w="1344" w:type="dxa"/>
            <w:tcBorders>
              <w:top w:val="nil"/>
              <w:left w:val="nil"/>
              <w:bottom w:val="single" w:sz="4" w:space="0" w:color="auto"/>
              <w:right w:val="single" w:sz="4" w:space="0" w:color="auto"/>
            </w:tcBorders>
            <w:shd w:val="clear" w:color="auto" w:fill="auto"/>
            <w:noWrap/>
            <w:vAlign w:val="bottom"/>
            <w:hideMark/>
          </w:tcPr>
          <w:p w14:paraId="711E141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Zfp949</w:t>
            </w:r>
          </w:p>
        </w:tc>
        <w:tc>
          <w:tcPr>
            <w:tcW w:w="1026" w:type="dxa"/>
            <w:tcBorders>
              <w:top w:val="nil"/>
              <w:left w:val="nil"/>
              <w:bottom w:val="single" w:sz="4" w:space="0" w:color="auto"/>
              <w:right w:val="single" w:sz="4" w:space="0" w:color="auto"/>
            </w:tcBorders>
            <w:shd w:val="clear" w:color="auto" w:fill="auto"/>
            <w:noWrap/>
            <w:vAlign w:val="bottom"/>
            <w:hideMark/>
          </w:tcPr>
          <w:p w14:paraId="29F4B6D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-0.57</w:t>
            </w:r>
          </w:p>
        </w:tc>
        <w:tc>
          <w:tcPr>
            <w:tcW w:w="1023" w:type="dxa"/>
            <w:tcBorders>
              <w:top w:val="nil"/>
              <w:left w:val="nil"/>
              <w:bottom w:val="single" w:sz="4" w:space="0" w:color="auto"/>
              <w:right w:val="single" w:sz="4" w:space="0" w:color="auto"/>
            </w:tcBorders>
            <w:shd w:val="clear" w:color="auto" w:fill="auto"/>
            <w:noWrap/>
            <w:vAlign w:val="bottom"/>
            <w:hideMark/>
          </w:tcPr>
          <w:p w14:paraId="2C16B72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0.52</w:t>
            </w:r>
          </w:p>
        </w:tc>
        <w:tc>
          <w:tcPr>
            <w:tcW w:w="1026" w:type="dxa"/>
            <w:tcBorders>
              <w:top w:val="nil"/>
              <w:left w:val="nil"/>
              <w:bottom w:val="single" w:sz="4" w:space="0" w:color="auto"/>
              <w:right w:val="single" w:sz="4" w:space="0" w:color="auto"/>
            </w:tcBorders>
            <w:shd w:val="clear" w:color="auto" w:fill="auto"/>
            <w:noWrap/>
            <w:vAlign w:val="bottom"/>
            <w:hideMark/>
          </w:tcPr>
          <w:p w14:paraId="7E7D790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-1.09</w:t>
            </w:r>
          </w:p>
        </w:tc>
      </w:tr>
      <w:tr w:rsidR="001222B8" w:rsidRPr="000429E4" w14:paraId="2CD45025"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6803348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5</w:t>
            </w:r>
          </w:p>
        </w:tc>
        <w:tc>
          <w:tcPr>
            <w:tcW w:w="1180" w:type="dxa"/>
            <w:tcBorders>
              <w:top w:val="nil"/>
              <w:left w:val="nil"/>
              <w:bottom w:val="single" w:sz="4" w:space="0" w:color="auto"/>
              <w:right w:val="single" w:sz="4" w:space="0" w:color="auto"/>
            </w:tcBorders>
            <w:shd w:val="clear" w:color="auto" w:fill="auto"/>
            <w:noWrap/>
            <w:vAlign w:val="bottom"/>
            <w:hideMark/>
          </w:tcPr>
          <w:p w14:paraId="5E038A5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100679484</w:t>
            </w:r>
          </w:p>
        </w:tc>
        <w:tc>
          <w:tcPr>
            <w:tcW w:w="1180" w:type="dxa"/>
            <w:tcBorders>
              <w:top w:val="nil"/>
              <w:left w:val="nil"/>
              <w:bottom w:val="single" w:sz="4" w:space="0" w:color="auto"/>
              <w:right w:val="single" w:sz="4" w:space="0" w:color="auto"/>
            </w:tcBorders>
            <w:shd w:val="clear" w:color="auto" w:fill="auto"/>
            <w:noWrap/>
            <w:vAlign w:val="bottom"/>
            <w:hideMark/>
          </w:tcPr>
          <w:p w14:paraId="48DE2CC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100719717</w:t>
            </w:r>
          </w:p>
        </w:tc>
        <w:tc>
          <w:tcPr>
            <w:tcW w:w="740" w:type="dxa"/>
            <w:tcBorders>
              <w:top w:val="nil"/>
              <w:left w:val="nil"/>
              <w:bottom w:val="single" w:sz="4" w:space="0" w:color="auto"/>
              <w:right w:val="single" w:sz="4" w:space="0" w:color="auto"/>
            </w:tcBorders>
            <w:shd w:val="clear" w:color="auto" w:fill="auto"/>
            <w:noWrap/>
            <w:vAlign w:val="bottom"/>
            <w:hideMark/>
          </w:tcPr>
          <w:p w14:paraId="0E67AE1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3A8EC19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NM_152803</w:t>
            </w:r>
          </w:p>
        </w:tc>
        <w:tc>
          <w:tcPr>
            <w:tcW w:w="1344" w:type="dxa"/>
            <w:tcBorders>
              <w:top w:val="nil"/>
              <w:left w:val="nil"/>
              <w:bottom w:val="single" w:sz="4" w:space="0" w:color="auto"/>
              <w:right w:val="single" w:sz="4" w:space="0" w:color="auto"/>
            </w:tcBorders>
            <w:shd w:val="clear" w:color="auto" w:fill="auto"/>
            <w:noWrap/>
            <w:vAlign w:val="bottom"/>
            <w:hideMark/>
          </w:tcPr>
          <w:p w14:paraId="11A55C6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Hpse</w:t>
            </w:r>
          </w:p>
        </w:tc>
        <w:tc>
          <w:tcPr>
            <w:tcW w:w="1026" w:type="dxa"/>
            <w:tcBorders>
              <w:top w:val="nil"/>
              <w:left w:val="nil"/>
              <w:bottom w:val="single" w:sz="4" w:space="0" w:color="auto"/>
              <w:right w:val="single" w:sz="4" w:space="0" w:color="auto"/>
            </w:tcBorders>
            <w:shd w:val="clear" w:color="auto" w:fill="auto"/>
            <w:noWrap/>
            <w:vAlign w:val="bottom"/>
            <w:hideMark/>
          </w:tcPr>
          <w:p w14:paraId="0FD79FA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-0.41</w:t>
            </w:r>
          </w:p>
        </w:tc>
        <w:tc>
          <w:tcPr>
            <w:tcW w:w="1023" w:type="dxa"/>
            <w:tcBorders>
              <w:top w:val="nil"/>
              <w:left w:val="nil"/>
              <w:bottom w:val="single" w:sz="4" w:space="0" w:color="auto"/>
              <w:right w:val="single" w:sz="4" w:space="0" w:color="auto"/>
            </w:tcBorders>
            <w:shd w:val="clear" w:color="auto" w:fill="auto"/>
            <w:noWrap/>
            <w:vAlign w:val="bottom"/>
            <w:hideMark/>
          </w:tcPr>
          <w:p w14:paraId="5E13E21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0.68</w:t>
            </w:r>
          </w:p>
        </w:tc>
        <w:tc>
          <w:tcPr>
            <w:tcW w:w="1026" w:type="dxa"/>
            <w:tcBorders>
              <w:top w:val="nil"/>
              <w:left w:val="nil"/>
              <w:bottom w:val="single" w:sz="4" w:space="0" w:color="auto"/>
              <w:right w:val="single" w:sz="4" w:space="0" w:color="auto"/>
            </w:tcBorders>
            <w:shd w:val="clear" w:color="auto" w:fill="auto"/>
            <w:noWrap/>
            <w:vAlign w:val="bottom"/>
            <w:hideMark/>
          </w:tcPr>
          <w:p w14:paraId="3BD671B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-1.09</w:t>
            </w:r>
          </w:p>
        </w:tc>
      </w:tr>
      <w:tr w:rsidR="001222B8" w:rsidRPr="000429E4" w14:paraId="1866F6FD"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681361C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7</w:t>
            </w:r>
          </w:p>
        </w:tc>
        <w:tc>
          <w:tcPr>
            <w:tcW w:w="1180" w:type="dxa"/>
            <w:tcBorders>
              <w:top w:val="nil"/>
              <w:left w:val="nil"/>
              <w:bottom w:val="single" w:sz="4" w:space="0" w:color="auto"/>
              <w:right w:val="single" w:sz="4" w:space="0" w:color="auto"/>
            </w:tcBorders>
            <w:shd w:val="clear" w:color="auto" w:fill="auto"/>
            <w:noWrap/>
            <w:vAlign w:val="bottom"/>
            <w:hideMark/>
          </w:tcPr>
          <w:p w14:paraId="4A9BBE7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30423304</w:t>
            </w:r>
          </w:p>
        </w:tc>
        <w:tc>
          <w:tcPr>
            <w:tcW w:w="1180" w:type="dxa"/>
            <w:tcBorders>
              <w:top w:val="nil"/>
              <w:left w:val="nil"/>
              <w:bottom w:val="single" w:sz="4" w:space="0" w:color="auto"/>
              <w:right w:val="single" w:sz="4" w:space="0" w:color="auto"/>
            </w:tcBorders>
            <w:shd w:val="clear" w:color="auto" w:fill="auto"/>
            <w:noWrap/>
            <w:vAlign w:val="bottom"/>
            <w:hideMark/>
          </w:tcPr>
          <w:p w14:paraId="53E63ED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30428747</w:t>
            </w:r>
          </w:p>
        </w:tc>
        <w:tc>
          <w:tcPr>
            <w:tcW w:w="740" w:type="dxa"/>
            <w:tcBorders>
              <w:top w:val="nil"/>
              <w:left w:val="nil"/>
              <w:bottom w:val="single" w:sz="4" w:space="0" w:color="auto"/>
              <w:right w:val="single" w:sz="4" w:space="0" w:color="auto"/>
            </w:tcBorders>
            <w:shd w:val="clear" w:color="auto" w:fill="auto"/>
            <w:noWrap/>
            <w:vAlign w:val="bottom"/>
            <w:hideMark/>
          </w:tcPr>
          <w:p w14:paraId="4305514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3E0C4A8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NM_172142</w:t>
            </w:r>
          </w:p>
        </w:tc>
        <w:tc>
          <w:tcPr>
            <w:tcW w:w="1344" w:type="dxa"/>
            <w:tcBorders>
              <w:top w:val="nil"/>
              <w:left w:val="nil"/>
              <w:bottom w:val="single" w:sz="4" w:space="0" w:color="auto"/>
              <w:right w:val="single" w:sz="4" w:space="0" w:color="auto"/>
            </w:tcBorders>
            <w:shd w:val="clear" w:color="auto" w:fill="auto"/>
            <w:noWrap/>
            <w:vAlign w:val="bottom"/>
            <w:hideMark/>
          </w:tcPr>
          <w:p w14:paraId="789474F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Nfkbid</w:t>
            </w:r>
          </w:p>
        </w:tc>
        <w:tc>
          <w:tcPr>
            <w:tcW w:w="1026" w:type="dxa"/>
            <w:tcBorders>
              <w:top w:val="nil"/>
              <w:left w:val="nil"/>
              <w:bottom w:val="single" w:sz="4" w:space="0" w:color="auto"/>
              <w:right w:val="single" w:sz="4" w:space="0" w:color="auto"/>
            </w:tcBorders>
            <w:shd w:val="clear" w:color="auto" w:fill="auto"/>
            <w:noWrap/>
            <w:vAlign w:val="bottom"/>
            <w:hideMark/>
          </w:tcPr>
          <w:p w14:paraId="7258D41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0.23</w:t>
            </w:r>
          </w:p>
        </w:tc>
        <w:tc>
          <w:tcPr>
            <w:tcW w:w="1023" w:type="dxa"/>
            <w:tcBorders>
              <w:top w:val="nil"/>
              <w:left w:val="nil"/>
              <w:bottom w:val="single" w:sz="4" w:space="0" w:color="auto"/>
              <w:right w:val="single" w:sz="4" w:space="0" w:color="auto"/>
            </w:tcBorders>
            <w:shd w:val="clear" w:color="auto" w:fill="auto"/>
            <w:noWrap/>
            <w:vAlign w:val="bottom"/>
            <w:hideMark/>
          </w:tcPr>
          <w:p w14:paraId="54CE646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1.30</w:t>
            </w:r>
          </w:p>
        </w:tc>
        <w:tc>
          <w:tcPr>
            <w:tcW w:w="1026" w:type="dxa"/>
            <w:tcBorders>
              <w:top w:val="nil"/>
              <w:left w:val="nil"/>
              <w:bottom w:val="single" w:sz="4" w:space="0" w:color="auto"/>
              <w:right w:val="single" w:sz="4" w:space="0" w:color="auto"/>
            </w:tcBorders>
            <w:shd w:val="clear" w:color="auto" w:fill="auto"/>
            <w:noWrap/>
            <w:vAlign w:val="bottom"/>
            <w:hideMark/>
          </w:tcPr>
          <w:p w14:paraId="0CEDC33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-1.07</w:t>
            </w:r>
          </w:p>
        </w:tc>
      </w:tr>
      <w:tr w:rsidR="001222B8" w:rsidRPr="000429E4" w14:paraId="328BF316"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411E11D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17</w:t>
            </w:r>
          </w:p>
        </w:tc>
        <w:tc>
          <w:tcPr>
            <w:tcW w:w="1180" w:type="dxa"/>
            <w:tcBorders>
              <w:top w:val="nil"/>
              <w:left w:val="nil"/>
              <w:bottom w:val="single" w:sz="4" w:space="0" w:color="auto"/>
              <w:right w:val="single" w:sz="4" w:space="0" w:color="auto"/>
            </w:tcBorders>
            <w:shd w:val="clear" w:color="auto" w:fill="auto"/>
            <w:noWrap/>
            <w:vAlign w:val="bottom"/>
            <w:hideMark/>
          </w:tcPr>
          <w:p w14:paraId="39A02FD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8128591</w:t>
            </w:r>
          </w:p>
        </w:tc>
        <w:tc>
          <w:tcPr>
            <w:tcW w:w="1180" w:type="dxa"/>
            <w:tcBorders>
              <w:top w:val="nil"/>
              <w:left w:val="nil"/>
              <w:bottom w:val="single" w:sz="4" w:space="0" w:color="auto"/>
              <w:right w:val="single" w:sz="4" w:space="0" w:color="auto"/>
            </w:tcBorders>
            <w:shd w:val="clear" w:color="auto" w:fill="auto"/>
            <w:noWrap/>
            <w:vAlign w:val="bottom"/>
            <w:hideMark/>
          </w:tcPr>
          <w:p w14:paraId="51581BC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8147833</w:t>
            </w:r>
          </w:p>
        </w:tc>
        <w:tc>
          <w:tcPr>
            <w:tcW w:w="740" w:type="dxa"/>
            <w:tcBorders>
              <w:top w:val="nil"/>
              <w:left w:val="nil"/>
              <w:bottom w:val="single" w:sz="4" w:space="0" w:color="auto"/>
              <w:right w:val="single" w:sz="4" w:space="0" w:color="auto"/>
            </w:tcBorders>
            <w:shd w:val="clear" w:color="auto" w:fill="auto"/>
            <w:noWrap/>
            <w:vAlign w:val="bottom"/>
            <w:hideMark/>
          </w:tcPr>
          <w:p w14:paraId="3C2F795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044FC23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NM_026611.1</w:t>
            </w:r>
          </w:p>
        </w:tc>
        <w:tc>
          <w:tcPr>
            <w:tcW w:w="1344" w:type="dxa"/>
            <w:tcBorders>
              <w:top w:val="nil"/>
              <w:left w:val="nil"/>
              <w:bottom w:val="single" w:sz="4" w:space="0" w:color="auto"/>
              <w:right w:val="single" w:sz="4" w:space="0" w:color="auto"/>
            </w:tcBorders>
            <w:shd w:val="clear" w:color="auto" w:fill="auto"/>
            <w:noWrap/>
            <w:vAlign w:val="bottom"/>
            <w:hideMark/>
          </w:tcPr>
          <w:p w14:paraId="02DACB9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Rnaset2b</w:t>
            </w:r>
          </w:p>
        </w:tc>
        <w:tc>
          <w:tcPr>
            <w:tcW w:w="1026" w:type="dxa"/>
            <w:tcBorders>
              <w:top w:val="nil"/>
              <w:left w:val="nil"/>
              <w:bottom w:val="single" w:sz="4" w:space="0" w:color="auto"/>
              <w:right w:val="single" w:sz="4" w:space="0" w:color="auto"/>
            </w:tcBorders>
            <w:shd w:val="clear" w:color="auto" w:fill="auto"/>
            <w:noWrap/>
            <w:vAlign w:val="bottom"/>
            <w:hideMark/>
          </w:tcPr>
          <w:p w14:paraId="1EC1334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-0.69</w:t>
            </w:r>
          </w:p>
        </w:tc>
        <w:tc>
          <w:tcPr>
            <w:tcW w:w="1023" w:type="dxa"/>
            <w:tcBorders>
              <w:top w:val="nil"/>
              <w:left w:val="nil"/>
              <w:bottom w:val="single" w:sz="4" w:space="0" w:color="auto"/>
              <w:right w:val="single" w:sz="4" w:space="0" w:color="auto"/>
            </w:tcBorders>
            <w:shd w:val="clear" w:color="auto" w:fill="auto"/>
            <w:noWrap/>
            <w:vAlign w:val="bottom"/>
            <w:hideMark/>
          </w:tcPr>
          <w:p w14:paraId="74D7FE7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0.36</w:t>
            </w:r>
          </w:p>
        </w:tc>
        <w:tc>
          <w:tcPr>
            <w:tcW w:w="1026" w:type="dxa"/>
            <w:tcBorders>
              <w:top w:val="nil"/>
              <w:left w:val="nil"/>
              <w:bottom w:val="single" w:sz="4" w:space="0" w:color="auto"/>
              <w:right w:val="single" w:sz="4" w:space="0" w:color="auto"/>
            </w:tcBorders>
            <w:shd w:val="clear" w:color="auto" w:fill="auto"/>
            <w:noWrap/>
            <w:vAlign w:val="bottom"/>
            <w:hideMark/>
          </w:tcPr>
          <w:p w14:paraId="1D49C80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-1.05</w:t>
            </w:r>
          </w:p>
        </w:tc>
      </w:tr>
      <w:tr w:rsidR="001222B8" w:rsidRPr="000429E4" w14:paraId="75CAFF49"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3DF9697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11</w:t>
            </w:r>
          </w:p>
        </w:tc>
        <w:tc>
          <w:tcPr>
            <w:tcW w:w="1180" w:type="dxa"/>
            <w:tcBorders>
              <w:top w:val="nil"/>
              <w:left w:val="nil"/>
              <w:bottom w:val="single" w:sz="4" w:space="0" w:color="auto"/>
              <w:right w:val="single" w:sz="4" w:space="0" w:color="auto"/>
            </w:tcBorders>
            <w:shd w:val="clear" w:color="auto" w:fill="auto"/>
            <w:noWrap/>
            <w:vAlign w:val="bottom"/>
            <w:hideMark/>
          </w:tcPr>
          <w:p w14:paraId="244F9ED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53770473</w:t>
            </w:r>
          </w:p>
        </w:tc>
        <w:tc>
          <w:tcPr>
            <w:tcW w:w="1180" w:type="dxa"/>
            <w:tcBorders>
              <w:top w:val="nil"/>
              <w:left w:val="nil"/>
              <w:bottom w:val="single" w:sz="4" w:space="0" w:color="auto"/>
              <w:right w:val="single" w:sz="4" w:space="0" w:color="auto"/>
            </w:tcBorders>
            <w:shd w:val="clear" w:color="auto" w:fill="auto"/>
            <w:noWrap/>
            <w:vAlign w:val="bottom"/>
            <w:hideMark/>
          </w:tcPr>
          <w:p w14:paraId="1D8EA40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53777325</w:t>
            </w:r>
          </w:p>
        </w:tc>
        <w:tc>
          <w:tcPr>
            <w:tcW w:w="740" w:type="dxa"/>
            <w:tcBorders>
              <w:top w:val="nil"/>
              <w:left w:val="nil"/>
              <w:bottom w:val="single" w:sz="4" w:space="0" w:color="auto"/>
              <w:right w:val="single" w:sz="4" w:space="0" w:color="auto"/>
            </w:tcBorders>
            <w:shd w:val="clear" w:color="auto" w:fill="auto"/>
            <w:noWrap/>
            <w:vAlign w:val="bottom"/>
            <w:hideMark/>
          </w:tcPr>
          <w:p w14:paraId="0437AAA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6699FFF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NM_001159396</w:t>
            </w:r>
          </w:p>
        </w:tc>
        <w:tc>
          <w:tcPr>
            <w:tcW w:w="1344" w:type="dxa"/>
            <w:tcBorders>
              <w:top w:val="nil"/>
              <w:left w:val="nil"/>
              <w:bottom w:val="single" w:sz="4" w:space="0" w:color="auto"/>
              <w:right w:val="single" w:sz="4" w:space="0" w:color="auto"/>
            </w:tcBorders>
            <w:shd w:val="clear" w:color="auto" w:fill="auto"/>
            <w:noWrap/>
            <w:vAlign w:val="bottom"/>
            <w:hideMark/>
          </w:tcPr>
          <w:p w14:paraId="3CFE5F6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Irf1</w:t>
            </w:r>
          </w:p>
        </w:tc>
        <w:tc>
          <w:tcPr>
            <w:tcW w:w="1026" w:type="dxa"/>
            <w:tcBorders>
              <w:top w:val="nil"/>
              <w:left w:val="nil"/>
              <w:bottom w:val="single" w:sz="4" w:space="0" w:color="auto"/>
              <w:right w:val="single" w:sz="4" w:space="0" w:color="auto"/>
            </w:tcBorders>
            <w:shd w:val="clear" w:color="auto" w:fill="auto"/>
            <w:noWrap/>
            <w:vAlign w:val="bottom"/>
            <w:hideMark/>
          </w:tcPr>
          <w:p w14:paraId="059EF21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-0.06</w:t>
            </w:r>
          </w:p>
        </w:tc>
        <w:tc>
          <w:tcPr>
            <w:tcW w:w="1023" w:type="dxa"/>
            <w:tcBorders>
              <w:top w:val="nil"/>
              <w:left w:val="nil"/>
              <w:bottom w:val="single" w:sz="4" w:space="0" w:color="auto"/>
              <w:right w:val="single" w:sz="4" w:space="0" w:color="auto"/>
            </w:tcBorders>
            <w:shd w:val="clear" w:color="auto" w:fill="auto"/>
            <w:noWrap/>
            <w:vAlign w:val="bottom"/>
            <w:hideMark/>
          </w:tcPr>
          <w:p w14:paraId="3DBA705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0.99</w:t>
            </w:r>
          </w:p>
        </w:tc>
        <w:tc>
          <w:tcPr>
            <w:tcW w:w="1026" w:type="dxa"/>
            <w:tcBorders>
              <w:top w:val="nil"/>
              <w:left w:val="nil"/>
              <w:bottom w:val="single" w:sz="4" w:space="0" w:color="auto"/>
              <w:right w:val="single" w:sz="4" w:space="0" w:color="auto"/>
            </w:tcBorders>
            <w:shd w:val="clear" w:color="auto" w:fill="auto"/>
            <w:noWrap/>
            <w:vAlign w:val="bottom"/>
            <w:hideMark/>
          </w:tcPr>
          <w:p w14:paraId="3474897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-1.04</w:t>
            </w:r>
          </w:p>
        </w:tc>
      </w:tr>
      <w:tr w:rsidR="001222B8" w:rsidRPr="000429E4" w14:paraId="2435F9A2"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07B077E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17</w:t>
            </w:r>
          </w:p>
        </w:tc>
        <w:tc>
          <w:tcPr>
            <w:tcW w:w="1180" w:type="dxa"/>
            <w:tcBorders>
              <w:top w:val="nil"/>
              <w:left w:val="nil"/>
              <w:bottom w:val="single" w:sz="4" w:space="0" w:color="auto"/>
              <w:right w:val="single" w:sz="4" w:space="0" w:color="auto"/>
            </w:tcBorders>
            <w:shd w:val="clear" w:color="auto" w:fill="auto"/>
            <w:noWrap/>
            <w:vAlign w:val="bottom"/>
            <w:hideMark/>
          </w:tcPr>
          <w:p w14:paraId="17F581D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46630629</w:t>
            </w:r>
          </w:p>
        </w:tc>
        <w:tc>
          <w:tcPr>
            <w:tcW w:w="1180" w:type="dxa"/>
            <w:tcBorders>
              <w:top w:val="nil"/>
              <w:left w:val="nil"/>
              <w:bottom w:val="single" w:sz="4" w:space="0" w:color="auto"/>
              <w:right w:val="single" w:sz="4" w:space="0" w:color="auto"/>
            </w:tcBorders>
            <w:shd w:val="clear" w:color="auto" w:fill="auto"/>
            <w:noWrap/>
            <w:vAlign w:val="bottom"/>
            <w:hideMark/>
          </w:tcPr>
          <w:p w14:paraId="4083A8B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46646081</w:t>
            </w:r>
          </w:p>
        </w:tc>
        <w:tc>
          <w:tcPr>
            <w:tcW w:w="740" w:type="dxa"/>
            <w:tcBorders>
              <w:top w:val="nil"/>
              <w:left w:val="nil"/>
              <w:bottom w:val="single" w:sz="4" w:space="0" w:color="auto"/>
              <w:right w:val="single" w:sz="4" w:space="0" w:color="auto"/>
            </w:tcBorders>
            <w:shd w:val="clear" w:color="auto" w:fill="auto"/>
            <w:noWrap/>
            <w:vAlign w:val="bottom"/>
            <w:hideMark/>
          </w:tcPr>
          <w:p w14:paraId="15EB6AF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037439D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NM_001357130</w:t>
            </w:r>
          </w:p>
        </w:tc>
        <w:tc>
          <w:tcPr>
            <w:tcW w:w="1344" w:type="dxa"/>
            <w:tcBorders>
              <w:top w:val="nil"/>
              <w:left w:val="nil"/>
              <w:bottom w:val="single" w:sz="4" w:space="0" w:color="auto"/>
              <w:right w:val="single" w:sz="4" w:space="0" w:color="auto"/>
            </w:tcBorders>
            <w:shd w:val="clear" w:color="auto" w:fill="auto"/>
            <w:noWrap/>
            <w:vAlign w:val="bottom"/>
            <w:hideMark/>
          </w:tcPr>
          <w:p w14:paraId="1CDB9CF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Klc4</w:t>
            </w:r>
          </w:p>
        </w:tc>
        <w:tc>
          <w:tcPr>
            <w:tcW w:w="1026" w:type="dxa"/>
            <w:tcBorders>
              <w:top w:val="nil"/>
              <w:left w:val="nil"/>
              <w:bottom w:val="single" w:sz="4" w:space="0" w:color="auto"/>
              <w:right w:val="single" w:sz="4" w:space="0" w:color="auto"/>
            </w:tcBorders>
            <w:shd w:val="clear" w:color="auto" w:fill="auto"/>
            <w:noWrap/>
            <w:vAlign w:val="bottom"/>
            <w:hideMark/>
          </w:tcPr>
          <w:p w14:paraId="30224C0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-0.43</w:t>
            </w:r>
          </w:p>
        </w:tc>
        <w:tc>
          <w:tcPr>
            <w:tcW w:w="1023" w:type="dxa"/>
            <w:tcBorders>
              <w:top w:val="nil"/>
              <w:left w:val="nil"/>
              <w:bottom w:val="single" w:sz="4" w:space="0" w:color="auto"/>
              <w:right w:val="single" w:sz="4" w:space="0" w:color="auto"/>
            </w:tcBorders>
            <w:shd w:val="clear" w:color="auto" w:fill="auto"/>
            <w:noWrap/>
            <w:vAlign w:val="bottom"/>
            <w:hideMark/>
          </w:tcPr>
          <w:p w14:paraId="2ECAC81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0.60</w:t>
            </w:r>
          </w:p>
        </w:tc>
        <w:tc>
          <w:tcPr>
            <w:tcW w:w="1026" w:type="dxa"/>
            <w:tcBorders>
              <w:top w:val="nil"/>
              <w:left w:val="nil"/>
              <w:bottom w:val="single" w:sz="4" w:space="0" w:color="auto"/>
              <w:right w:val="single" w:sz="4" w:space="0" w:color="auto"/>
            </w:tcBorders>
            <w:shd w:val="clear" w:color="auto" w:fill="auto"/>
            <w:noWrap/>
            <w:vAlign w:val="bottom"/>
            <w:hideMark/>
          </w:tcPr>
          <w:p w14:paraId="346BBCC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-1.04</w:t>
            </w:r>
          </w:p>
        </w:tc>
      </w:tr>
      <w:tr w:rsidR="001222B8" w:rsidRPr="000429E4" w14:paraId="26CD9B1C"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45B67F7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16</w:t>
            </w:r>
          </w:p>
        </w:tc>
        <w:tc>
          <w:tcPr>
            <w:tcW w:w="1180" w:type="dxa"/>
            <w:tcBorders>
              <w:top w:val="nil"/>
              <w:left w:val="nil"/>
              <w:bottom w:val="single" w:sz="4" w:space="0" w:color="auto"/>
              <w:right w:val="single" w:sz="4" w:space="0" w:color="auto"/>
            </w:tcBorders>
            <w:shd w:val="clear" w:color="auto" w:fill="auto"/>
            <w:noWrap/>
            <w:vAlign w:val="bottom"/>
            <w:hideMark/>
          </w:tcPr>
          <w:p w14:paraId="0543BF6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35832878</w:t>
            </w:r>
          </w:p>
        </w:tc>
        <w:tc>
          <w:tcPr>
            <w:tcW w:w="1180" w:type="dxa"/>
            <w:tcBorders>
              <w:top w:val="nil"/>
              <w:left w:val="nil"/>
              <w:bottom w:val="single" w:sz="4" w:space="0" w:color="auto"/>
              <w:right w:val="single" w:sz="4" w:space="0" w:color="auto"/>
            </w:tcBorders>
            <w:shd w:val="clear" w:color="auto" w:fill="auto"/>
            <w:noWrap/>
            <w:vAlign w:val="bottom"/>
            <w:hideMark/>
          </w:tcPr>
          <w:p w14:paraId="1311E85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35871383</w:t>
            </w:r>
          </w:p>
        </w:tc>
        <w:tc>
          <w:tcPr>
            <w:tcW w:w="740" w:type="dxa"/>
            <w:tcBorders>
              <w:top w:val="nil"/>
              <w:left w:val="nil"/>
              <w:bottom w:val="single" w:sz="4" w:space="0" w:color="auto"/>
              <w:right w:val="single" w:sz="4" w:space="0" w:color="auto"/>
            </w:tcBorders>
            <w:shd w:val="clear" w:color="auto" w:fill="auto"/>
            <w:noWrap/>
            <w:vAlign w:val="bottom"/>
            <w:hideMark/>
          </w:tcPr>
          <w:p w14:paraId="310A63D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76A4DE9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NM_001039530</w:t>
            </w:r>
          </w:p>
        </w:tc>
        <w:tc>
          <w:tcPr>
            <w:tcW w:w="1344" w:type="dxa"/>
            <w:tcBorders>
              <w:top w:val="nil"/>
              <w:left w:val="nil"/>
              <w:bottom w:val="single" w:sz="4" w:space="0" w:color="auto"/>
              <w:right w:val="single" w:sz="4" w:space="0" w:color="auto"/>
            </w:tcBorders>
            <w:shd w:val="clear" w:color="auto" w:fill="auto"/>
            <w:noWrap/>
            <w:vAlign w:val="bottom"/>
            <w:hideMark/>
          </w:tcPr>
          <w:p w14:paraId="2DFCE6A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Parp14</w:t>
            </w:r>
          </w:p>
        </w:tc>
        <w:tc>
          <w:tcPr>
            <w:tcW w:w="1026" w:type="dxa"/>
            <w:tcBorders>
              <w:top w:val="nil"/>
              <w:left w:val="nil"/>
              <w:bottom w:val="single" w:sz="4" w:space="0" w:color="auto"/>
              <w:right w:val="single" w:sz="4" w:space="0" w:color="auto"/>
            </w:tcBorders>
            <w:shd w:val="clear" w:color="auto" w:fill="auto"/>
            <w:noWrap/>
            <w:vAlign w:val="bottom"/>
            <w:hideMark/>
          </w:tcPr>
          <w:p w14:paraId="5A2988B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1.33</w:t>
            </w:r>
          </w:p>
        </w:tc>
        <w:tc>
          <w:tcPr>
            <w:tcW w:w="1023" w:type="dxa"/>
            <w:tcBorders>
              <w:top w:val="nil"/>
              <w:left w:val="nil"/>
              <w:bottom w:val="single" w:sz="4" w:space="0" w:color="auto"/>
              <w:right w:val="single" w:sz="4" w:space="0" w:color="auto"/>
            </w:tcBorders>
            <w:shd w:val="clear" w:color="auto" w:fill="auto"/>
            <w:noWrap/>
            <w:vAlign w:val="bottom"/>
            <w:hideMark/>
          </w:tcPr>
          <w:p w14:paraId="066F55A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2.36</w:t>
            </w:r>
          </w:p>
        </w:tc>
        <w:tc>
          <w:tcPr>
            <w:tcW w:w="1026" w:type="dxa"/>
            <w:tcBorders>
              <w:top w:val="nil"/>
              <w:left w:val="nil"/>
              <w:bottom w:val="single" w:sz="4" w:space="0" w:color="auto"/>
              <w:right w:val="single" w:sz="4" w:space="0" w:color="auto"/>
            </w:tcBorders>
            <w:shd w:val="clear" w:color="auto" w:fill="auto"/>
            <w:noWrap/>
            <w:vAlign w:val="bottom"/>
            <w:hideMark/>
          </w:tcPr>
          <w:p w14:paraId="783510A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-1.03</w:t>
            </w:r>
          </w:p>
        </w:tc>
      </w:tr>
      <w:tr w:rsidR="001222B8" w:rsidRPr="000429E4" w14:paraId="7452AF3A"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38C4482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8</w:t>
            </w:r>
          </w:p>
        </w:tc>
        <w:tc>
          <w:tcPr>
            <w:tcW w:w="1180" w:type="dxa"/>
            <w:tcBorders>
              <w:top w:val="nil"/>
              <w:left w:val="nil"/>
              <w:bottom w:val="single" w:sz="4" w:space="0" w:color="auto"/>
              <w:right w:val="single" w:sz="4" w:space="0" w:color="auto"/>
            </w:tcBorders>
            <w:shd w:val="clear" w:color="auto" w:fill="auto"/>
            <w:noWrap/>
            <w:vAlign w:val="bottom"/>
            <w:hideMark/>
          </w:tcPr>
          <w:p w14:paraId="5D0FF45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70762773</w:t>
            </w:r>
          </w:p>
        </w:tc>
        <w:tc>
          <w:tcPr>
            <w:tcW w:w="1180" w:type="dxa"/>
            <w:tcBorders>
              <w:top w:val="nil"/>
              <w:left w:val="nil"/>
              <w:bottom w:val="single" w:sz="4" w:space="0" w:color="auto"/>
              <w:right w:val="single" w:sz="4" w:space="0" w:color="auto"/>
            </w:tcBorders>
            <w:shd w:val="clear" w:color="auto" w:fill="auto"/>
            <w:noWrap/>
            <w:vAlign w:val="bottom"/>
            <w:hideMark/>
          </w:tcPr>
          <w:p w14:paraId="481DFCC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70766664</w:t>
            </w:r>
          </w:p>
        </w:tc>
        <w:tc>
          <w:tcPr>
            <w:tcW w:w="740" w:type="dxa"/>
            <w:tcBorders>
              <w:top w:val="nil"/>
              <w:left w:val="nil"/>
              <w:bottom w:val="single" w:sz="4" w:space="0" w:color="auto"/>
              <w:right w:val="single" w:sz="4" w:space="0" w:color="auto"/>
            </w:tcBorders>
            <w:shd w:val="clear" w:color="auto" w:fill="auto"/>
            <w:noWrap/>
            <w:vAlign w:val="bottom"/>
            <w:hideMark/>
          </w:tcPr>
          <w:p w14:paraId="4177679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1CCCD02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NM_023065</w:t>
            </w:r>
          </w:p>
        </w:tc>
        <w:tc>
          <w:tcPr>
            <w:tcW w:w="1344" w:type="dxa"/>
            <w:tcBorders>
              <w:top w:val="nil"/>
              <w:left w:val="nil"/>
              <w:bottom w:val="single" w:sz="4" w:space="0" w:color="auto"/>
              <w:right w:val="single" w:sz="4" w:space="0" w:color="auto"/>
            </w:tcBorders>
            <w:shd w:val="clear" w:color="auto" w:fill="auto"/>
            <w:noWrap/>
            <w:vAlign w:val="bottom"/>
            <w:hideMark/>
          </w:tcPr>
          <w:p w14:paraId="785A8E5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Ifi30</w:t>
            </w:r>
          </w:p>
        </w:tc>
        <w:tc>
          <w:tcPr>
            <w:tcW w:w="1026" w:type="dxa"/>
            <w:tcBorders>
              <w:top w:val="nil"/>
              <w:left w:val="nil"/>
              <w:bottom w:val="single" w:sz="4" w:space="0" w:color="auto"/>
              <w:right w:val="single" w:sz="4" w:space="0" w:color="auto"/>
            </w:tcBorders>
            <w:shd w:val="clear" w:color="auto" w:fill="auto"/>
            <w:noWrap/>
            <w:vAlign w:val="bottom"/>
            <w:hideMark/>
          </w:tcPr>
          <w:p w14:paraId="4514349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-0.23</w:t>
            </w:r>
          </w:p>
        </w:tc>
        <w:tc>
          <w:tcPr>
            <w:tcW w:w="1023" w:type="dxa"/>
            <w:tcBorders>
              <w:top w:val="nil"/>
              <w:left w:val="nil"/>
              <w:bottom w:val="single" w:sz="4" w:space="0" w:color="auto"/>
              <w:right w:val="single" w:sz="4" w:space="0" w:color="auto"/>
            </w:tcBorders>
            <w:shd w:val="clear" w:color="auto" w:fill="auto"/>
            <w:noWrap/>
            <w:vAlign w:val="bottom"/>
            <w:hideMark/>
          </w:tcPr>
          <w:p w14:paraId="3333591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0.80</w:t>
            </w:r>
          </w:p>
        </w:tc>
        <w:tc>
          <w:tcPr>
            <w:tcW w:w="1026" w:type="dxa"/>
            <w:tcBorders>
              <w:top w:val="nil"/>
              <w:left w:val="nil"/>
              <w:bottom w:val="single" w:sz="4" w:space="0" w:color="auto"/>
              <w:right w:val="single" w:sz="4" w:space="0" w:color="auto"/>
            </w:tcBorders>
            <w:shd w:val="clear" w:color="auto" w:fill="auto"/>
            <w:noWrap/>
            <w:vAlign w:val="bottom"/>
            <w:hideMark/>
          </w:tcPr>
          <w:p w14:paraId="53EE342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-1.03</w:t>
            </w:r>
          </w:p>
        </w:tc>
      </w:tr>
      <w:tr w:rsidR="001222B8" w:rsidRPr="000429E4" w14:paraId="40DEAAFC"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23192AB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2</w:t>
            </w:r>
          </w:p>
        </w:tc>
        <w:tc>
          <w:tcPr>
            <w:tcW w:w="1180" w:type="dxa"/>
            <w:tcBorders>
              <w:top w:val="nil"/>
              <w:left w:val="nil"/>
              <w:bottom w:val="single" w:sz="4" w:space="0" w:color="auto"/>
              <w:right w:val="single" w:sz="4" w:space="0" w:color="auto"/>
            </w:tcBorders>
            <w:shd w:val="clear" w:color="auto" w:fill="auto"/>
            <w:noWrap/>
            <w:vAlign w:val="bottom"/>
            <w:hideMark/>
          </w:tcPr>
          <w:p w14:paraId="1788CF5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125830302</w:t>
            </w:r>
          </w:p>
        </w:tc>
        <w:tc>
          <w:tcPr>
            <w:tcW w:w="1180" w:type="dxa"/>
            <w:tcBorders>
              <w:top w:val="nil"/>
              <w:left w:val="nil"/>
              <w:bottom w:val="single" w:sz="4" w:space="0" w:color="auto"/>
              <w:right w:val="single" w:sz="4" w:space="0" w:color="auto"/>
            </w:tcBorders>
            <w:shd w:val="clear" w:color="auto" w:fill="auto"/>
            <w:noWrap/>
            <w:vAlign w:val="bottom"/>
            <w:hideMark/>
          </w:tcPr>
          <w:p w14:paraId="768788D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125859083</w:t>
            </w:r>
          </w:p>
        </w:tc>
        <w:tc>
          <w:tcPr>
            <w:tcW w:w="740" w:type="dxa"/>
            <w:tcBorders>
              <w:top w:val="nil"/>
              <w:left w:val="nil"/>
              <w:bottom w:val="single" w:sz="4" w:space="0" w:color="auto"/>
              <w:right w:val="single" w:sz="4" w:space="0" w:color="auto"/>
            </w:tcBorders>
            <w:shd w:val="clear" w:color="auto" w:fill="auto"/>
            <w:noWrap/>
            <w:vAlign w:val="bottom"/>
            <w:hideMark/>
          </w:tcPr>
          <w:p w14:paraId="489A3F9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6086F57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NM_001285513</w:t>
            </w:r>
          </w:p>
        </w:tc>
        <w:tc>
          <w:tcPr>
            <w:tcW w:w="1344" w:type="dxa"/>
            <w:tcBorders>
              <w:top w:val="nil"/>
              <w:left w:val="nil"/>
              <w:bottom w:val="single" w:sz="4" w:space="0" w:color="auto"/>
              <w:right w:val="single" w:sz="4" w:space="0" w:color="auto"/>
            </w:tcBorders>
            <w:shd w:val="clear" w:color="auto" w:fill="auto"/>
            <w:noWrap/>
            <w:vAlign w:val="bottom"/>
            <w:hideMark/>
          </w:tcPr>
          <w:p w14:paraId="3485015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Cops2</w:t>
            </w:r>
          </w:p>
        </w:tc>
        <w:tc>
          <w:tcPr>
            <w:tcW w:w="1026" w:type="dxa"/>
            <w:tcBorders>
              <w:top w:val="nil"/>
              <w:left w:val="nil"/>
              <w:bottom w:val="single" w:sz="4" w:space="0" w:color="auto"/>
              <w:right w:val="single" w:sz="4" w:space="0" w:color="auto"/>
            </w:tcBorders>
            <w:shd w:val="clear" w:color="auto" w:fill="auto"/>
            <w:noWrap/>
            <w:vAlign w:val="bottom"/>
            <w:hideMark/>
          </w:tcPr>
          <w:p w14:paraId="6D908E1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-0.79</w:t>
            </w:r>
          </w:p>
        </w:tc>
        <w:tc>
          <w:tcPr>
            <w:tcW w:w="1023" w:type="dxa"/>
            <w:tcBorders>
              <w:top w:val="nil"/>
              <w:left w:val="nil"/>
              <w:bottom w:val="single" w:sz="4" w:space="0" w:color="auto"/>
              <w:right w:val="single" w:sz="4" w:space="0" w:color="auto"/>
            </w:tcBorders>
            <w:shd w:val="clear" w:color="auto" w:fill="auto"/>
            <w:noWrap/>
            <w:vAlign w:val="bottom"/>
            <w:hideMark/>
          </w:tcPr>
          <w:p w14:paraId="5DA8DAE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0.23</w:t>
            </w:r>
          </w:p>
        </w:tc>
        <w:tc>
          <w:tcPr>
            <w:tcW w:w="1026" w:type="dxa"/>
            <w:tcBorders>
              <w:top w:val="nil"/>
              <w:left w:val="nil"/>
              <w:bottom w:val="single" w:sz="4" w:space="0" w:color="auto"/>
              <w:right w:val="single" w:sz="4" w:space="0" w:color="auto"/>
            </w:tcBorders>
            <w:shd w:val="clear" w:color="auto" w:fill="auto"/>
            <w:noWrap/>
            <w:vAlign w:val="bottom"/>
            <w:hideMark/>
          </w:tcPr>
          <w:p w14:paraId="31E1DCC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-1.02</w:t>
            </w:r>
          </w:p>
        </w:tc>
      </w:tr>
      <w:tr w:rsidR="001222B8" w:rsidRPr="000429E4" w14:paraId="42EA1428"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39525B5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5</w:t>
            </w:r>
          </w:p>
        </w:tc>
        <w:tc>
          <w:tcPr>
            <w:tcW w:w="1180" w:type="dxa"/>
            <w:tcBorders>
              <w:top w:val="nil"/>
              <w:left w:val="nil"/>
              <w:bottom w:val="single" w:sz="4" w:space="0" w:color="auto"/>
              <w:right w:val="single" w:sz="4" w:space="0" w:color="auto"/>
            </w:tcBorders>
            <w:shd w:val="clear" w:color="auto" w:fill="auto"/>
            <w:noWrap/>
            <w:vAlign w:val="bottom"/>
            <w:hideMark/>
          </w:tcPr>
          <w:p w14:paraId="2786F19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43818893</w:t>
            </w:r>
          </w:p>
        </w:tc>
        <w:tc>
          <w:tcPr>
            <w:tcW w:w="1180" w:type="dxa"/>
            <w:tcBorders>
              <w:top w:val="nil"/>
              <w:left w:val="nil"/>
              <w:bottom w:val="single" w:sz="4" w:space="0" w:color="auto"/>
              <w:right w:val="single" w:sz="4" w:space="0" w:color="auto"/>
            </w:tcBorders>
            <w:shd w:val="clear" w:color="auto" w:fill="auto"/>
            <w:noWrap/>
            <w:vAlign w:val="bottom"/>
            <w:hideMark/>
          </w:tcPr>
          <w:p w14:paraId="7EF0328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43843469</w:t>
            </w:r>
          </w:p>
        </w:tc>
        <w:tc>
          <w:tcPr>
            <w:tcW w:w="740" w:type="dxa"/>
            <w:tcBorders>
              <w:top w:val="nil"/>
              <w:left w:val="nil"/>
              <w:bottom w:val="single" w:sz="4" w:space="0" w:color="auto"/>
              <w:right w:val="single" w:sz="4" w:space="0" w:color="auto"/>
            </w:tcBorders>
            <w:shd w:val="clear" w:color="auto" w:fill="auto"/>
            <w:noWrap/>
            <w:vAlign w:val="bottom"/>
            <w:hideMark/>
          </w:tcPr>
          <w:p w14:paraId="5FCE859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10E795C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NM_009763</w:t>
            </w:r>
          </w:p>
        </w:tc>
        <w:tc>
          <w:tcPr>
            <w:tcW w:w="1344" w:type="dxa"/>
            <w:tcBorders>
              <w:top w:val="nil"/>
              <w:left w:val="nil"/>
              <w:bottom w:val="single" w:sz="4" w:space="0" w:color="auto"/>
              <w:right w:val="single" w:sz="4" w:space="0" w:color="auto"/>
            </w:tcBorders>
            <w:shd w:val="clear" w:color="auto" w:fill="auto"/>
            <w:noWrap/>
            <w:vAlign w:val="bottom"/>
            <w:hideMark/>
          </w:tcPr>
          <w:p w14:paraId="1F689A7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Bst1</w:t>
            </w:r>
          </w:p>
        </w:tc>
        <w:tc>
          <w:tcPr>
            <w:tcW w:w="1026" w:type="dxa"/>
            <w:tcBorders>
              <w:top w:val="nil"/>
              <w:left w:val="nil"/>
              <w:bottom w:val="single" w:sz="4" w:space="0" w:color="auto"/>
              <w:right w:val="single" w:sz="4" w:space="0" w:color="auto"/>
            </w:tcBorders>
            <w:shd w:val="clear" w:color="auto" w:fill="auto"/>
            <w:noWrap/>
            <w:vAlign w:val="bottom"/>
            <w:hideMark/>
          </w:tcPr>
          <w:p w14:paraId="0AFA145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0.13</w:t>
            </w:r>
          </w:p>
        </w:tc>
        <w:tc>
          <w:tcPr>
            <w:tcW w:w="1023" w:type="dxa"/>
            <w:tcBorders>
              <w:top w:val="nil"/>
              <w:left w:val="nil"/>
              <w:bottom w:val="single" w:sz="4" w:space="0" w:color="auto"/>
              <w:right w:val="single" w:sz="4" w:space="0" w:color="auto"/>
            </w:tcBorders>
            <w:shd w:val="clear" w:color="auto" w:fill="auto"/>
            <w:noWrap/>
            <w:vAlign w:val="bottom"/>
            <w:hideMark/>
          </w:tcPr>
          <w:p w14:paraId="36EBB41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1.14</w:t>
            </w:r>
          </w:p>
        </w:tc>
        <w:tc>
          <w:tcPr>
            <w:tcW w:w="1026" w:type="dxa"/>
            <w:tcBorders>
              <w:top w:val="nil"/>
              <w:left w:val="nil"/>
              <w:bottom w:val="single" w:sz="4" w:space="0" w:color="auto"/>
              <w:right w:val="single" w:sz="4" w:space="0" w:color="auto"/>
            </w:tcBorders>
            <w:shd w:val="clear" w:color="auto" w:fill="auto"/>
            <w:noWrap/>
            <w:vAlign w:val="bottom"/>
            <w:hideMark/>
          </w:tcPr>
          <w:p w14:paraId="0B687F5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-1.01</w:t>
            </w:r>
          </w:p>
        </w:tc>
      </w:tr>
      <w:tr w:rsidR="001222B8" w:rsidRPr="000429E4" w14:paraId="5AEF4B9B"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29141D6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X</w:t>
            </w:r>
          </w:p>
        </w:tc>
        <w:tc>
          <w:tcPr>
            <w:tcW w:w="1180" w:type="dxa"/>
            <w:tcBorders>
              <w:top w:val="nil"/>
              <w:left w:val="nil"/>
              <w:bottom w:val="single" w:sz="4" w:space="0" w:color="auto"/>
              <w:right w:val="single" w:sz="4" w:space="0" w:color="auto"/>
            </w:tcBorders>
            <w:shd w:val="clear" w:color="auto" w:fill="auto"/>
            <w:noWrap/>
            <w:vAlign w:val="bottom"/>
            <w:hideMark/>
          </w:tcPr>
          <w:p w14:paraId="03B9786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107397195</w:t>
            </w:r>
          </w:p>
        </w:tc>
        <w:tc>
          <w:tcPr>
            <w:tcW w:w="1180" w:type="dxa"/>
            <w:tcBorders>
              <w:top w:val="nil"/>
              <w:left w:val="nil"/>
              <w:bottom w:val="single" w:sz="4" w:space="0" w:color="auto"/>
              <w:right w:val="single" w:sz="4" w:space="0" w:color="auto"/>
            </w:tcBorders>
            <w:shd w:val="clear" w:color="auto" w:fill="auto"/>
            <w:noWrap/>
            <w:vAlign w:val="bottom"/>
            <w:hideMark/>
          </w:tcPr>
          <w:p w14:paraId="7D4BC0E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107403361</w:t>
            </w:r>
          </w:p>
        </w:tc>
        <w:tc>
          <w:tcPr>
            <w:tcW w:w="740" w:type="dxa"/>
            <w:tcBorders>
              <w:top w:val="nil"/>
              <w:left w:val="nil"/>
              <w:bottom w:val="single" w:sz="4" w:space="0" w:color="auto"/>
              <w:right w:val="single" w:sz="4" w:space="0" w:color="auto"/>
            </w:tcBorders>
            <w:shd w:val="clear" w:color="auto" w:fill="auto"/>
            <w:noWrap/>
            <w:vAlign w:val="bottom"/>
            <w:hideMark/>
          </w:tcPr>
          <w:p w14:paraId="5E35644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4155789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NM_008409</w:t>
            </w:r>
          </w:p>
        </w:tc>
        <w:tc>
          <w:tcPr>
            <w:tcW w:w="1344" w:type="dxa"/>
            <w:tcBorders>
              <w:top w:val="nil"/>
              <w:left w:val="nil"/>
              <w:bottom w:val="single" w:sz="4" w:space="0" w:color="auto"/>
              <w:right w:val="single" w:sz="4" w:space="0" w:color="auto"/>
            </w:tcBorders>
            <w:shd w:val="clear" w:color="auto" w:fill="auto"/>
            <w:noWrap/>
            <w:vAlign w:val="bottom"/>
            <w:hideMark/>
          </w:tcPr>
          <w:p w14:paraId="06FF656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Itm2a</w:t>
            </w:r>
          </w:p>
        </w:tc>
        <w:tc>
          <w:tcPr>
            <w:tcW w:w="1026" w:type="dxa"/>
            <w:tcBorders>
              <w:top w:val="nil"/>
              <w:left w:val="nil"/>
              <w:bottom w:val="single" w:sz="4" w:space="0" w:color="auto"/>
              <w:right w:val="single" w:sz="4" w:space="0" w:color="auto"/>
            </w:tcBorders>
            <w:shd w:val="clear" w:color="auto" w:fill="auto"/>
            <w:noWrap/>
            <w:vAlign w:val="bottom"/>
            <w:hideMark/>
          </w:tcPr>
          <w:p w14:paraId="0EE1537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1.38</w:t>
            </w:r>
          </w:p>
        </w:tc>
        <w:tc>
          <w:tcPr>
            <w:tcW w:w="1023" w:type="dxa"/>
            <w:tcBorders>
              <w:top w:val="nil"/>
              <w:left w:val="nil"/>
              <w:bottom w:val="single" w:sz="4" w:space="0" w:color="auto"/>
              <w:right w:val="single" w:sz="4" w:space="0" w:color="auto"/>
            </w:tcBorders>
            <w:shd w:val="clear" w:color="auto" w:fill="auto"/>
            <w:noWrap/>
            <w:vAlign w:val="bottom"/>
            <w:hideMark/>
          </w:tcPr>
          <w:p w14:paraId="754BE78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0.36</w:t>
            </w:r>
          </w:p>
        </w:tc>
        <w:tc>
          <w:tcPr>
            <w:tcW w:w="1026" w:type="dxa"/>
            <w:tcBorders>
              <w:top w:val="nil"/>
              <w:left w:val="nil"/>
              <w:bottom w:val="single" w:sz="4" w:space="0" w:color="auto"/>
              <w:right w:val="single" w:sz="4" w:space="0" w:color="auto"/>
            </w:tcBorders>
            <w:shd w:val="clear" w:color="auto" w:fill="auto"/>
            <w:noWrap/>
            <w:vAlign w:val="bottom"/>
            <w:hideMark/>
          </w:tcPr>
          <w:p w14:paraId="7BFE041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1.02</w:t>
            </w:r>
          </w:p>
        </w:tc>
      </w:tr>
      <w:tr w:rsidR="001222B8" w:rsidRPr="000429E4" w14:paraId="7E7404BE"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2934592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Y</w:t>
            </w:r>
          </w:p>
        </w:tc>
        <w:tc>
          <w:tcPr>
            <w:tcW w:w="1180" w:type="dxa"/>
            <w:tcBorders>
              <w:top w:val="nil"/>
              <w:left w:val="nil"/>
              <w:bottom w:val="single" w:sz="4" w:space="0" w:color="auto"/>
              <w:right w:val="single" w:sz="4" w:space="0" w:color="auto"/>
            </w:tcBorders>
            <w:shd w:val="clear" w:color="auto" w:fill="auto"/>
            <w:noWrap/>
            <w:vAlign w:val="bottom"/>
            <w:hideMark/>
          </w:tcPr>
          <w:p w14:paraId="584CA02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1260715</w:t>
            </w:r>
          </w:p>
        </w:tc>
        <w:tc>
          <w:tcPr>
            <w:tcW w:w="1180" w:type="dxa"/>
            <w:tcBorders>
              <w:top w:val="nil"/>
              <w:left w:val="nil"/>
              <w:bottom w:val="single" w:sz="4" w:space="0" w:color="auto"/>
              <w:right w:val="single" w:sz="4" w:space="0" w:color="auto"/>
            </w:tcBorders>
            <w:shd w:val="clear" w:color="auto" w:fill="auto"/>
            <w:noWrap/>
            <w:vAlign w:val="bottom"/>
            <w:hideMark/>
          </w:tcPr>
          <w:p w14:paraId="0EA7FAF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1286614</w:t>
            </w:r>
          </w:p>
        </w:tc>
        <w:tc>
          <w:tcPr>
            <w:tcW w:w="740" w:type="dxa"/>
            <w:tcBorders>
              <w:top w:val="nil"/>
              <w:left w:val="nil"/>
              <w:bottom w:val="single" w:sz="4" w:space="0" w:color="auto"/>
              <w:right w:val="single" w:sz="4" w:space="0" w:color="auto"/>
            </w:tcBorders>
            <w:shd w:val="clear" w:color="auto" w:fill="auto"/>
            <w:noWrap/>
            <w:vAlign w:val="bottom"/>
            <w:hideMark/>
          </w:tcPr>
          <w:p w14:paraId="5D539B9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6B83C83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NM_012008</w:t>
            </w:r>
          </w:p>
        </w:tc>
        <w:tc>
          <w:tcPr>
            <w:tcW w:w="1344" w:type="dxa"/>
            <w:tcBorders>
              <w:top w:val="nil"/>
              <w:left w:val="nil"/>
              <w:bottom w:val="single" w:sz="4" w:space="0" w:color="auto"/>
              <w:right w:val="single" w:sz="4" w:space="0" w:color="auto"/>
            </w:tcBorders>
            <w:shd w:val="clear" w:color="auto" w:fill="auto"/>
            <w:noWrap/>
            <w:vAlign w:val="bottom"/>
            <w:hideMark/>
          </w:tcPr>
          <w:p w14:paraId="39A5BFB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Ddx3y</w:t>
            </w:r>
          </w:p>
        </w:tc>
        <w:tc>
          <w:tcPr>
            <w:tcW w:w="1026" w:type="dxa"/>
            <w:tcBorders>
              <w:top w:val="nil"/>
              <w:left w:val="nil"/>
              <w:bottom w:val="single" w:sz="4" w:space="0" w:color="auto"/>
              <w:right w:val="single" w:sz="4" w:space="0" w:color="auto"/>
            </w:tcBorders>
            <w:shd w:val="clear" w:color="auto" w:fill="auto"/>
            <w:noWrap/>
            <w:vAlign w:val="bottom"/>
            <w:hideMark/>
          </w:tcPr>
          <w:p w14:paraId="26B8137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0.31</w:t>
            </w:r>
          </w:p>
        </w:tc>
        <w:tc>
          <w:tcPr>
            <w:tcW w:w="1023" w:type="dxa"/>
            <w:tcBorders>
              <w:top w:val="nil"/>
              <w:left w:val="nil"/>
              <w:bottom w:val="single" w:sz="4" w:space="0" w:color="auto"/>
              <w:right w:val="single" w:sz="4" w:space="0" w:color="auto"/>
            </w:tcBorders>
            <w:shd w:val="clear" w:color="auto" w:fill="auto"/>
            <w:noWrap/>
            <w:vAlign w:val="bottom"/>
            <w:hideMark/>
          </w:tcPr>
          <w:p w14:paraId="7ECF831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-0.71</w:t>
            </w:r>
          </w:p>
        </w:tc>
        <w:tc>
          <w:tcPr>
            <w:tcW w:w="1026" w:type="dxa"/>
            <w:tcBorders>
              <w:top w:val="nil"/>
              <w:left w:val="nil"/>
              <w:bottom w:val="single" w:sz="4" w:space="0" w:color="auto"/>
              <w:right w:val="single" w:sz="4" w:space="0" w:color="auto"/>
            </w:tcBorders>
            <w:shd w:val="clear" w:color="auto" w:fill="auto"/>
            <w:noWrap/>
            <w:vAlign w:val="bottom"/>
            <w:hideMark/>
          </w:tcPr>
          <w:p w14:paraId="79E5C2ED"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1.02</w:t>
            </w:r>
          </w:p>
        </w:tc>
      </w:tr>
      <w:tr w:rsidR="001222B8" w:rsidRPr="000429E4" w14:paraId="44CD2817"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43E6D699"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16</w:t>
            </w:r>
          </w:p>
        </w:tc>
        <w:tc>
          <w:tcPr>
            <w:tcW w:w="1180" w:type="dxa"/>
            <w:tcBorders>
              <w:top w:val="nil"/>
              <w:left w:val="nil"/>
              <w:bottom w:val="single" w:sz="4" w:space="0" w:color="auto"/>
              <w:right w:val="single" w:sz="4" w:space="0" w:color="auto"/>
            </w:tcBorders>
            <w:shd w:val="clear" w:color="auto" w:fill="auto"/>
            <w:noWrap/>
            <w:vAlign w:val="bottom"/>
            <w:hideMark/>
          </w:tcPr>
          <w:p w14:paraId="09C382E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13833573</w:t>
            </w:r>
          </w:p>
        </w:tc>
        <w:tc>
          <w:tcPr>
            <w:tcW w:w="1180" w:type="dxa"/>
            <w:tcBorders>
              <w:top w:val="nil"/>
              <w:left w:val="nil"/>
              <w:bottom w:val="single" w:sz="4" w:space="0" w:color="auto"/>
              <w:right w:val="single" w:sz="4" w:space="0" w:color="auto"/>
            </w:tcBorders>
            <w:shd w:val="clear" w:color="auto" w:fill="auto"/>
            <w:noWrap/>
            <w:vAlign w:val="bottom"/>
            <w:hideMark/>
          </w:tcPr>
          <w:p w14:paraId="2C80964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13903146</w:t>
            </w:r>
          </w:p>
        </w:tc>
        <w:tc>
          <w:tcPr>
            <w:tcW w:w="740" w:type="dxa"/>
            <w:tcBorders>
              <w:top w:val="nil"/>
              <w:left w:val="nil"/>
              <w:bottom w:val="single" w:sz="4" w:space="0" w:color="auto"/>
              <w:right w:val="single" w:sz="4" w:space="0" w:color="auto"/>
            </w:tcBorders>
            <w:shd w:val="clear" w:color="auto" w:fill="auto"/>
            <w:noWrap/>
            <w:vAlign w:val="bottom"/>
            <w:hideMark/>
          </w:tcPr>
          <w:p w14:paraId="5C12FA6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5F1C8FD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NM_001039533</w:t>
            </w:r>
          </w:p>
        </w:tc>
        <w:tc>
          <w:tcPr>
            <w:tcW w:w="1344" w:type="dxa"/>
            <w:tcBorders>
              <w:top w:val="nil"/>
              <w:left w:val="nil"/>
              <w:bottom w:val="single" w:sz="4" w:space="0" w:color="auto"/>
              <w:right w:val="single" w:sz="4" w:space="0" w:color="auto"/>
            </w:tcBorders>
            <w:shd w:val="clear" w:color="auto" w:fill="auto"/>
            <w:noWrap/>
            <w:vAlign w:val="bottom"/>
            <w:hideMark/>
          </w:tcPr>
          <w:p w14:paraId="65C6155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Pdxdc1</w:t>
            </w:r>
          </w:p>
        </w:tc>
        <w:tc>
          <w:tcPr>
            <w:tcW w:w="1026" w:type="dxa"/>
            <w:tcBorders>
              <w:top w:val="nil"/>
              <w:left w:val="nil"/>
              <w:bottom w:val="single" w:sz="4" w:space="0" w:color="auto"/>
              <w:right w:val="single" w:sz="4" w:space="0" w:color="auto"/>
            </w:tcBorders>
            <w:shd w:val="clear" w:color="auto" w:fill="auto"/>
            <w:noWrap/>
            <w:vAlign w:val="bottom"/>
            <w:hideMark/>
          </w:tcPr>
          <w:p w14:paraId="7B2CE72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0.60</w:t>
            </w:r>
          </w:p>
        </w:tc>
        <w:tc>
          <w:tcPr>
            <w:tcW w:w="1023" w:type="dxa"/>
            <w:tcBorders>
              <w:top w:val="nil"/>
              <w:left w:val="nil"/>
              <w:bottom w:val="single" w:sz="4" w:space="0" w:color="auto"/>
              <w:right w:val="single" w:sz="4" w:space="0" w:color="auto"/>
            </w:tcBorders>
            <w:shd w:val="clear" w:color="auto" w:fill="auto"/>
            <w:noWrap/>
            <w:vAlign w:val="bottom"/>
            <w:hideMark/>
          </w:tcPr>
          <w:p w14:paraId="04AD4A8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-0.46</w:t>
            </w:r>
          </w:p>
        </w:tc>
        <w:tc>
          <w:tcPr>
            <w:tcW w:w="1026" w:type="dxa"/>
            <w:tcBorders>
              <w:top w:val="nil"/>
              <w:left w:val="nil"/>
              <w:bottom w:val="single" w:sz="4" w:space="0" w:color="auto"/>
              <w:right w:val="single" w:sz="4" w:space="0" w:color="auto"/>
            </w:tcBorders>
            <w:shd w:val="clear" w:color="auto" w:fill="auto"/>
            <w:noWrap/>
            <w:vAlign w:val="bottom"/>
            <w:hideMark/>
          </w:tcPr>
          <w:p w14:paraId="07117BF5"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1.06</w:t>
            </w:r>
          </w:p>
        </w:tc>
      </w:tr>
      <w:tr w:rsidR="001222B8" w:rsidRPr="000429E4" w14:paraId="2E174B7C"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0D87DC2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17</w:t>
            </w:r>
          </w:p>
        </w:tc>
        <w:tc>
          <w:tcPr>
            <w:tcW w:w="1180" w:type="dxa"/>
            <w:tcBorders>
              <w:top w:val="nil"/>
              <w:left w:val="nil"/>
              <w:bottom w:val="single" w:sz="4" w:space="0" w:color="auto"/>
              <w:right w:val="single" w:sz="4" w:space="0" w:color="auto"/>
            </w:tcBorders>
            <w:shd w:val="clear" w:color="auto" w:fill="auto"/>
            <w:noWrap/>
            <w:vAlign w:val="bottom"/>
            <w:hideMark/>
          </w:tcPr>
          <w:p w14:paraId="3015062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66078795</w:t>
            </w:r>
          </w:p>
        </w:tc>
        <w:tc>
          <w:tcPr>
            <w:tcW w:w="1180" w:type="dxa"/>
            <w:tcBorders>
              <w:top w:val="nil"/>
              <w:left w:val="nil"/>
              <w:bottom w:val="single" w:sz="4" w:space="0" w:color="auto"/>
              <w:right w:val="single" w:sz="4" w:space="0" w:color="auto"/>
            </w:tcBorders>
            <w:shd w:val="clear" w:color="auto" w:fill="auto"/>
            <w:noWrap/>
            <w:vAlign w:val="bottom"/>
            <w:hideMark/>
          </w:tcPr>
          <w:p w14:paraId="3198EA8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66101560</w:t>
            </w:r>
          </w:p>
        </w:tc>
        <w:tc>
          <w:tcPr>
            <w:tcW w:w="740" w:type="dxa"/>
            <w:tcBorders>
              <w:top w:val="nil"/>
              <w:left w:val="nil"/>
              <w:bottom w:val="single" w:sz="4" w:space="0" w:color="auto"/>
              <w:right w:val="single" w:sz="4" w:space="0" w:color="auto"/>
            </w:tcBorders>
            <w:shd w:val="clear" w:color="auto" w:fill="auto"/>
            <w:noWrap/>
            <w:vAlign w:val="bottom"/>
            <w:hideMark/>
          </w:tcPr>
          <w:p w14:paraId="526AA612"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6071D6A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NM_028388</w:t>
            </w:r>
          </w:p>
        </w:tc>
        <w:tc>
          <w:tcPr>
            <w:tcW w:w="1344" w:type="dxa"/>
            <w:tcBorders>
              <w:top w:val="nil"/>
              <w:left w:val="nil"/>
              <w:bottom w:val="single" w:sz="4" w:space="0" w:color="auto"/>
              <w:right w:val="single" w:sz="4" w:space="0" w:color="auto"/>
            </w:tcBorders>
            <w:shd w:val="clear" w:color="auto" w:fill="auto"/>
            <w:noWrap/>
            <w:vAlign w:val="bottom"/>
            <w:hideMark/>
          </w:tcPr>
          <w:p w14:paraId="0A43D361"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Ndufv2</w:t>
            </w:r>
          </w:p>
        </w:tc>
        <w:tc>
          <w:tcPr>
            <w:tcW w:w="1026" w:type="dxa"/>
            <w:tcBorders>
              <w:top w:val="nil"/>
              <w:left w:val="nil"/>
              <w:bottom w:val="single" w:sz="4" w:space="0" w:color="auto"/>
              <w:right w:val="single" w:sz="4" w:space="0" w:color="auto"/>
            </w:tcBorders>
            <w:shd w:val="clear" w:color="auto" w:fill="auto"/>
            <w:noWrap/>
            <w:vAlign w:val="bottom"/>
            <w:hideMark/>
          </w:tcPr>
          <w:p w14:paraId="6710F18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-0.74</w:t>
            </w:r>
          </w:p>
        </w:tc>
        <w:tc>
          <w:tcPr>
            <w:tcW w:w="1023" w:type="dxa"/>
            <w:tcBorders>
              <w:top w:val="nil"/>
              <w:left w:val="nil"/>
              <w:bottom w:val="single" w:sz="4" w:space="0" w:color="auto"/>
              <w:right w:val="single" w:sz="4" w:space="0" w:color="auto"/>
            </w:tcBorders>
            <w:shd w:val="clear" w:color="auto" w:fill="auto"/>
            <w:noWrap/>
            <w:vAlign w:val="bottom"/>
            <w:hideMark/>
          </w:tcPr>
          <w:p w14:paraId="100D9D5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-1.85</w:t>
            </w:r>
          </w:p>
        </w:tc>
        <w:tc>
          <w:tcPr>
            <w:tcW w:w="1026" w:type="dxa"/>
            <w:tcBorders>
              <w:top w:val="nil"/>
              <w:left w:val="nil"/>
              <w:bottom w:val="single" w:sz="4" w:space="0" w:color="auto"/>
              <w:right w:val="single" w:sz="4" w:space="0" w:color="auto"/>
            </w:tcBorders>
            <w:shd w:val="clear" w:color="auto" w:fill="auto"/>
            <w:noWrap/>
            <w:vAlign w:val="bottom"/>
            <w:hideMark/>
          </w:tcPr>
          <w:p w14:paraId="755A8E70"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1.11</w:t>
            </w:r>
          </w:p>
        </w:tc>
      </w:tr>
      <w:tr w:rsidR="001222B8" w:rsidRPr="000429E4" w14:paraId="18CD55EB" w14:textId="77777777" w:rsidTr="009E73DE">
        <w:trPr>
          <w:trHeight w:val="312"/>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14:paraId="4EB7A3F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6</w:t>
            </w:r>
          </w:p>
        </w:tc>
        <w:tc>
          <w:tcPr>
            <w:tcW w:w="1180" w:type="dxa"/>
            <w:tcBorders>
              <w:top w:val="nil"/>
              <w:left w:val="nil"/>
              <w:bottom w:val="single" w:sz="4" w:space="0" w:color="auto"/>
              <w:right w:val="single" w:sz="4" w:space="0" w:color="auto"/>
            </w:tcBorders>
            <w:shd w:val="clear" w:color="auto" w:fill="auto"/>
            <w:noWrap/>
            <w:vAlign w:val="bottom"/>
            <w:hideMark/>
          </w:tcPr>
          <w:p w14:paraId="761B403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145211147</w:t>
            </w:r>
          </w:p>
        </w:tc>
        <w:tc>
          <w:tcPr>
            <w:tcW w:w="1180" w:type="dxa"/>
            <w:tcBorders>
              <w:top w:val="nil"/>
              <w:left w:val="nil"/>
              <w:bottom w:val="single" w:sz="4" w:space="0" w:color="auto"/>
              <w:right w:val="single" w:sz="4" w:space="0" w:color="auto"/>
            </w:tcBorders>
            <w:shd w:val="clear" w:color="auto" w:fill="auto"/>
            <w:noWrap/>
            <w:vAlign w:val="bottom"/>
            <w:hideMark/>
          </w:tcPr>
          <w:p w14:paraId="0E7B118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145216543</w:t>
            </w:r>
          </w:p>
        </w:tc>
        <w:tc>
          <w:tcPr>
            <w:tcW w:w="740" w:type="dxa"/>
            <w:tcBorders>
              <w:top w:val="nil"/>
              <w:left w:val="nil"/>
              <w:bottom w:val="single" w:sz="4" w:space="0" w:color="auto"/>
              <w:right w:val="single" w:sz="4" w:space="0" w:color="auto"/>
            </w:tcBorders>
            <w:shd w:val="clear" w:color="auto" w:fill="auto"/>
            <w:noWrap/>
            <w:vAlign w:val="bottom"/>
            <w:hideMark/>
          </w:tcPr>
          <w:p w14:paraId="225C9E5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w:r>
          </w:p>
        </w:tc>
        <w:tc>
          <w:tcPr>
            <w:tcW w:w="1700" w:type="dxa"/>
            <w:tcBorders>
              <w:top w:val="nil"/>
              <w:left w:val="nil"/>
              <w:bottom w:val="single" w:sz="4" w:space="0" w:color="auto"/>
              <w:right w:val="single" w:sz="4" w:space="0" w:color="auto"/>
            </w:tcBorders>
            <w:shd w:val="clear" w:color="auto" w:fill="auto"/>
            <w:noWrap/>
            <w:vAlign w:val="bottom"/>
            <w:hideMark/>
          </w:tcPr>
          <w:p w14:paraId="56336D2F"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NM_133688</w:t>
            </w:r>
          </w:p>
        </w:tc>
        <w:tc>
          <w:tcPr>
            <w:tcW w:w="1344" w:type="dxa"/>
            <w:tcBorders>
              <w:top w:val="nil"/>
              <w:left w:val="nil"/>
              <w:bottom w:val="single" w:sz="4" w:space="0" w:color="auto"/>
              <w:right w:val="single" w:sz="4" w:space="0" w:color="auto"/>
            </w:tcBorders>
            <w:shd w:val="clear" w:color="auto" w:fill="auto"/>
            <w:noWrap/>
            <w:vAlign w:val="bottom"/>
            <w:hideMark/>
          </w:tcPr>
          <w:p w14:paraId="0DF08E6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Etfrf1</w:t>
            </w:r>
          </w:p>
        </w:tc>
        <w:tc>
          <w:tcPr>
            <w:tcW w:w="1026" w:type="dxa"/>
            <w:tcBorders>
              <w:top w:val="nil"/>
              <w:left w:val="nil"/>
              <w:bottom w:val="single" w:sz="4" w:space="0" w:color="auto"/>
              <w:right w:val="single" w:sz="4" w:space="0" w:color="auto"/>
            </w:tcBorders>
            <w:shd w:val="clear" w:color="auto" w:fill="auto"/>
            <w:noWrap/>
            <w:vAlign w:val="bottom"/>
            <w:hideMark/>
          </w:tcPr>
          <w:p w14:paraId="6093AF3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0.42</w:t>
            </w:r>
          </w:p>
        </w:tc>
        <w:tc>
          <w:tcPr>
            <w:tcW w:w="1023" w:type="dxa"/>
            <w:tcBorders>
              <w:top w:val="nil"/>
              <w:left w:val="nil"/>
              <w:bottom w:val="single" w:sz="4" w:space="0" w:color="auto"/>
              <w:right w:val="single" w:sz="4" w:space="0" w:color="auto"/>
            </w:tcBorders>
            <w:shd w:val="clear" w:color="auto" w:fill="auto"/>
            <w:noWrap/>
            <w:vAlign w:val="bottom"/>
            <w:hideMark/>
          </w:tcPr>
          <w:p w14:paraId="1CB62B8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-0.72</w:t>
            </w:r>
          </w:p>
        </w:tc>
        <w:tc>
          <w:tcPr>
            <w:tcW w:w="1026" w:type="dxa"/>
            <w:tcBorders>
              <w:top w:val="nil"/>
              <w:left w:val="nil"/>
              <w:bottom w:val="single" w:sz="4" w:space="0" w:color="auto"/>
              <w:right w:val="single" w:sz="4" w:space="0" w:color="auto"/>
            </w:tcBorders>
            <w:shd w:val="clear" w:color="auto" w:fill="auto"/>
            <w:noWrap/>
            <w:vAlign w:val="bottom"/>
            <w:hideMark/>
          </w:tcPr>
          <w:p w14:paraId="13B16DC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1.14</w:t>
            </w:r>
          </w:p>
        </w:tc>
      </w:tr>
    </w:tbl>
    <w:p w14:paraId="1865DE0F" w14:textId="77777777" w:rsidR="001222B8" w:rsidRPr="000429E4" w:rsidRDefault="001222B8" w:rsidP="001222B8">
      <w:pPr>
        <w:spacing w:line="480" w:lineRule="auto"/>
        <w:rPr>
          <w:rFonts w:asciiTheme="majorBidi" w:hAnsiTheme="majorBidi" w:cstheme="majorBidi"/>
          <w:b/>
          <w:bCs/>
        </w:rPr>
      </w:pPr>
    </w:p>
    <w:p w14:paraId="17049615" w14:textId="77777777" w:rsidR="001222B8" w:rsidRPr="000429E4" w:rsidRDefault="001222B8" w:rsidP="001222B8">
      <w:pPr>
        <w:spacing w:line="480" w:lineRule="auto"/>
        <w:rPr>
          <w:rFonts w:asciiTheme="majorBidi" w:hAnsiTheme="majorBidi" w:cstheme="majorBidi"/>
          <w:b/>
          <w:bCs/>
        </w:rPr>
      </w:pPr>
    </w:p>
    <w:p w14:paraId="25FE52B0" w14:textId="77777777" w:rsidR="001222B8" w:rsidRPr="000429E4" w:rsidRDefault="001222B8" w:rsidP="001222B8">
      <w:pPr>
        <w:spacing w:line="480" w:lineRule="auto"/>
        <w:rPr>
          <w:rFonts w:asciiTheme="majorBidi" w:hAnsiTheme="majorBidi" w:cstheme="majorBidi"/>
          <w:b/>
          <w:bCs/>
        </w:rPr>
      </w:pPr>
    </w:p>
    <w:p w14:paraId="28B6E01D" w14:textId="42EA8741" w:rsidR="001222B8" w:rsidRPr="003D1BAA" w:rsidRDefault="001222B8" w:rsidP="001222B8">
      <w:pPr>
        <w:spacing w:line="480" w:lineRule="auto"/>
        <w:rPr>
          <w:rFonts w:asciiTheme="majorBidi" w:hAnsiTheme="majorBidi" w:cstheme="majorBidi"/>
        </w:rPr>
      </w:pPr>
      <w:r w:rsidRPr="000429E4">
        <w:rPr>
          <w:rFonts w:asciiTheme="majorBidi" w:hAnsiTheme="majorBidi" w:cstheme="majorBidi"/>
          <w:b/>
          <w:bCs/>
        </w:rPr>
        <w:lastRenderedPageBreak/>
        <w:t xml:space="preserve">Supplementary Table </w:t>
      </w:r>
      <w:r w:rsidR="00182427">
        <w:rPr>
          <w:rFonts w:asciiTheme="majorBidi" w:hAnsiTheme="majorBidi" w:cstheme="majorBidi"/>
          <w:b/>
          <w:bCs/>
        </w:rPr>
        <w:t>S</w:t>
      </w:r>
      <w:r w:rsidR="00517E8C">
        <w:rPr>
          <w:rFonts w:asciiTheme="majorBidi" w:hAnsiTheme="majorBidi" w:cstheme="majorBidi"/>
          <w:b/>
          <w:bCs/>
        </w:rPr>
        <w:t>7</w:t>
      </w:r>
      <w:r>
        <w:rPr>
          <w:rFonts w:asciiTheme="majorBidi" w:hAnsiTheme="majorBidi" w:cstheme="majorBidi"/>
          <w:b/>
          <w:bCs/>
        </w:rPr>
        <w:t>.</w:t>
      </w:r>
      <w:r w:rsidRPr="003D1BAA">
        <w:rPr>
          <w:rFonts w:asciiTheme="majorBidi" w:hAnsiTheme="majorBidi" w:cstheme="majorBidi"/>
          <w:b/>
          <w:bCs/>
        </w:rPr>
        <w:t xml:space="preserve"> Hallmark pathway analysis of differentially expressed genes between the WT and SCID malignant epithelial pancreatic cells</w:t>
      </w:r>
      <w:r>
        <w:rPr>
          <w:rFonts w:asciiTheme="majorBidi" w:hAnsiTheme="majorBidi" w:cstheme="majorBidi"/>
          <w:b/>
          <w:bCs/>
        </w:rPr>
        <w:t xml:space="preserve">. </w:t>
      </w:r>
      <w:r w:rsidRPr="003D1BAA">
        <w:rPr>
          <w:rFonts w:asciiTheme="majorBidi" w:hAnsiTheme="majorBidi" w:cstheme="majorBidi"/>
        </w:rPr>
        <w:t>The table illustrates the Hallmark pathways that were significantly different between WT and SCID malignant cells using RNA</w:t>
      </w:r>
      <w:r>
        <w:rPr>
          <w:rFonts w:asciiTheme="majorBidi" w:hAnsiTheme="majorBidi" w:cstheme="majorBidi"/>
        </w:rPr>
        <w:t>-</w:t>
      </w:r>
      <w:r w:rsidRPr="003D1BAA">
        <w:rPr>
          <w:rFonts w:asciiTheme="majorBidi" w:hAnsiTheme="majorBidi" w:cstheme="majorBidi"/>
        </w:rPr>
        <w:t xml:space="preserve">seq. </w:t>
      </w:r>
      <w:r>
        <w:rPr>
          <w:rFonts w:asciiTheme="majorBidi" w:hAnsiTheme="majorBidi" w:cstheme="majorBidi"/>
        </w:rPr>
        <w:t>Green arrows indicate pathways that were upregulated in WT malignant cells compared to SCID malignant cells. Red arrows indicate pathways that were downregulated in WT malignant cells compared to SCID malignant cells.</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3"/>
        <w:gridCol w:w="862"/>
        <w:gridCol w:w="1885"/>
      </w:tblGrid>
      <w:tr w:rsidR="001222B8" w:rsidRPr="000429E4" w14:paraId="0894AD08" w14:textId="77777777" w:rsidTr="009E73DE">
        <w:trPr>
          <w:trHeight w:val="480"/>
          <w:jc w:val="center"/>
        </w:trPr>
        <w:tc>
          <w:tcPr>
            <w:tcW w:w="6526" w:type="dxa"/>
            <w:shd w:val="clear" w:color="auto" w:fill="D9D9D9" w:themeFill="background1" w:themeFillShade="D9"/>
            <w:noWrap/>
            <w:vAlign w:val="center"/>
            <w:hideMark/>
          </w:tcPr>
          <w:p w14:paraId="0AC07887" w14:textId="77777777" w:rsidR="001222B8" w:rsidRPr="000429E4" w:rsidRDefault="001222B8" w:rsidP="009E73DE">
            <w:pPr>
              <w:jc w:val="center"/>
              <w:rPr>
                <w:rFonts w:asciiTheme="majorBidi" w:hAnsiTheme="majorBidi" w:cstheme="majorBidi"/>
              </w:rPr>
            </w:pPr>
            <w:r w:rsidRPr="002E717C">
              <w:rPr>
                <w:rFonts w:asciiTheme="majorBidi" w:hAnsiTheme="majorBidi" w:cstheme="majorBidi"/>
                <w:shd w:val="clear" w:color="auto" w:fill="D9D9D9" w:themeFill="background1" w:themeFillShade="D9"/>
              </w:rPr>
              <w:t>Hallmark</w:t>
            </w:r>
            <w:r w:rsidRPr="000429E4">
              <w:rPr>
                <w:rFonts w:asciiTheme="majorBidi" w:hAnsiTheme="majorBidi" w:cstheme="majorBidi"/>
              </w:rPr>
              <w:t xml:space="preserve"> pathways</w:t>
            </w:r>
          </w:p>
        </w:tc>
        <w:tc>
          <w:tcPr>
            <w:tcW w:w="939" w:type="dxa"/>
            <w:shd w:val="clear" w:color="auto" w:fill="D9D9D9" w:themeFill="background1" w:themeFillShade="D9"/>
          </w:tcPr>
          <w:p w14:paraId="14DC8B2B"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WT vs.</w:t>
            </w:r>
          </w:p>
          <w:p w14:paraId="6BD3A5F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SCID</w:t>
            </w:r>
          </w:p>
        </w:tc>
        <w:tc>
          <w:tcPr>
            <w:tcW w:w="1885" w:type="dxa"/>
            <w:shd w:val="clear" w:color="auto" w:fill="D9D9D9" w:themeFill="background1" w:themeFillShade="D9"/>
            <w:vAlign w:val="center"/>
            <w:hideMark/>
          </w:tcPr>
          <w:p w14:paraId="31930186"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 xml:space="preserve">Adjusted </w:t>
            </w:r>
          </w:p>
          <w:p w14:paraId="6FAE30D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 xml:space="preserve">p-values </w:t>
            </w:r>
          </w:p>
        </w:tc>
      </w:tr>
      <w:tr w:rsidR="001222B8" w:rsidRPr="000429E4" w14:paraId="32F720D9" w14:textId="77777777" w:rsidTr="009E73DE">
        <w:trPr>
          <w:trHeight w:val="408"/>
          <w:jc w:val="center"/>
        </w:trPr>
        <w:tc>
          <w:tcPr>
            <w:tcW w:w="6526" w:type="dxa"/>
            <w:shd w:val="clear" w:color="auto" w:fill="auto"/>
            <w:noWrap/>
            <w:vAlign w:val="center"/>
            <w:hideMark/>
          </w:tcPr>
          <w:p w14:paraId="4ABEC860" w14:textId="77777777" w:rsidR="001222B8" w:rsidRPr="000429E4" w:rsidRDefault="001222B8" w:rsidP="009E73DE">
            <w:pPr>
              <w:rPr>
                <w:rFonts w:asciiTheme="majorBidi" w:hAnsiTheme="majorBidi" w:cstheme="majorBidi"/>
              </w:rPr>
            </w:pPr>
            <w:r w:rsidRPr="000429E4">
              <w:rPr>
                <w:rFonts w:asciiTheme="majorBidi" w:hAnsiTheme="majorBidi" w:cstheme="majorBidi"/>
              </w:rPr>
              <w:t>HALLMARK_INTERFERON_GAMMA_RESPONSE</w:t>
            </w:r>
          </w:p>
        </w:tc>
        <w:tc>
          <w:tcPr>
            <w:tcW w:w="939" w:type="dxa"/>
          </w:tcPr>
          <w:p w14:paraId="1419D4C2" w14:textId="77777777" w:rsidR="001222B8" w:rsidRPr="000429E4" w:rsidRDefault="001222B8" w:rsidP="009E73DE">
            <w:pPr>
              <w:rPr>
                <w:rFonts w:asciiTheme="majorBidi" w:hAnsiTheme="majorBidi" w:cstheme="majorBidi"/>
              </w:rPr>
            </w:pPr>
            <w:r w:rsidRPr="000429E4">
              <w:rPr>
                <w:rFonts w:asciiTheme="majorBidi" w:hAnsiTheme="majorBidi" w:cstheme="majorBidi"/>
                <w:noProof/>
              </w:rPr>
              <mc:AlternateContent>
                <mc:Choice Requires="wps">
                  <w:drawing>
                    <wp:anchor distT="0" distB="0" distL="114300" distR="114300" simplePos="0" relativeHeight="251666432" behindDoc="0" locked="0" layoutInCell="1" allowOverlap="1" wp14:anchorId="22459050" wp14:editId="61BE1225">
                      <wp:simplePos x="0" y="0"/>
                      <wp:positionH relativeFrom="column">
                        <wp:posOffset>196215</wp:posOffset>
                      </wp:positionH>
                      <wp:positionV relativeFrom="paragraph">
                        <wp:posOffset>19050</wp:posOffset>
                      </wp:positionV>
                      <wp:extent cx="0" cy="208915"/>
                      <wp:effectExtent l="57150" t="38100" r="57150" b="635"/>
                      <wp:wrapNone/>
                      <wp:docPr id="23" name="Straight Arrow Connector 23"/>
                      <wp:cNvGraphicFramePr/>
                      <a:graphic xmlns:a="http://schemas.openxmlformats.org/drawingml/2006/main">
                        <a:graphicData uri="http://schemas.microsoft.com/office/word/2010/wordprocessingShape">
                          <wps:wsp>
                            <wps:cNvCnPr/>
                            <wps:spPr>
                              <a:xfrm flipV="1">
                                <a:off x="0" y="0"/>
                                <a:ext cx="0" cy="208915"/>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5DEFC3" id="_x0000_t32" coordsize="21600,21600" o:spt="32" o:oned="t" path="m,l21600,21600e" filled="f">
                      <v:path arrowok="t" fillok="f" o:connecttype="none"/>
                      <o:lock v:ext="edit" shapetype="t"/>
                    </v:shapetype>
                    <v:shape id="Straight Arrow Connector 23" o:spid="_x0000_s1026" type="#_x0000_t32" style="position:absolute;margin-left:15.45pt;margin-top:1.5pt;width:0;height:16.4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" strokecolor="#00b050" strokeweight="2.25pt">
                      <v:stroke endarrow="block" joinstyle="miter"/>
                    </v:shape>
                  </w:pict>
                </mc:Fallback>
              </mc:AlternateContent>
            </w:r>
          </w:p>
        </w:tc>
        <w:tc>
          <w:tcPr>
            <w:tcW w:w="1885" w:type="dxa"/>
            <w:shd w:val="clear" w:color="auto" w:fill="auto"/>
            <w:noWrap/>
            <w:vAlign w:val="center"/>
            <w:hideMark/>
          </w:tcPr>
          <w:p w14:paraId="3E03CDB3"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1.72E-11</w:t>
            </w:r>
          </w:p>
        </w:tc>
      </w:tr>
      <w:tr w:rsidR="001222B8" w:rsidRPr="000429E4" w14:paraId="6AFE2D37" w14:textId="77777777" w:rsidTr="009E73DE">
        <w:trPr>
          <w:trHeight w:val="408"/>
          <w:jc w:val="center"/>
        </w:trPr>
        <w:tc>
          <w:tcPr>
            <w:tcW w:w="6526" w:type="dxa"/>
            <w:shd w:val="clear" w:color="auto" w:fill="auto"/>
            <w:noWrap/>
            <w:vAlign w:val="center"/>
            <w:hideMark/>
          </w:tcPr>
          <w:p w14:paraId="4DB3EFFC" w14:textId="77777777" w:rsidR="001222B8" w:rsidRPr="000429E4" w:rsidRDefault="001222B8" w:rsidP="009E73DE">
            <w:pPr>
              <w:rPr>
                <w:rFonts w:asciiTheme="majorBidi" w:hAnsiTheme="majorBidi" w:cstheme="majorBidi"/>
              </w:rPr>
            </w:pPr>
            <w:r w:rsidRPr="000429E4">
              <w:rPr>
                <w:rFonts w:asciiTheme="majorBidi" w:hAnsiTheme="majorBidi" w:cstheme="majorBidi"/>
              </w:rPr>
              <w:t>HALLMARK_INTERFERON_ALPHA_RESPONSE</w:t>
            </w:r>
          </w:p>
        </w:tc>
        <w:tc>
          <w:tcPr>
            <w:tcW w:w="939" w:type="dxa"/>
          </w:tcPr>
          <w:p w14:paraId="0B0A7782" w14:textId="77777777" w:rsidR="001222B8" w:rsidRPr="000429E4" w:rsidRDefault="001222B8" w:rsidP="009E73DE">
            <w:pPr>
              <w:rPr>
                <w:rFonts w:asciiTheme="majorBidi" w:hAnsiTheme="majorBidi" w:cstheme="majorBidi"/>
              </w:rPr>
            </w:pPr>
            <w:r w:rsidRPr="000429E4">
              <w:rPr>
                <w:rFonts w:asciiTheme="majorBidi" w:hAnsiTheme="majorBidi" w:cstheme="majorBidi"/>
                <w:noProof/>
              </w:rPr>
              <mc:AlternateContent>
                <mc:Choice Requires="wps">
                  <w:drawing>
                    <wp:anchor distT="0" distB="0" distL="114300" distR="114300" simplePos="0" relativeHeight="251665408" behindDoc="0" locked="0" layoutInCell="1" allowOverlap="1" wp14:anchorId="53CB016A" wp14:editId="2E020F88">
                      <wp:simplePos x="0" y="0"/>
                      <wp:positionH relativeFrom="column">
                        <wp:posOffset>193761</wp:posOffset>
                      </wp:positionH>
                      <wp:positionV relativeFrom="paragraph">
                        <wp:posOffset>12065</wp:posOffset>
                      </wp:positionV>
                      <wp:extent cx="0" cy="208915"/>
                      <wp:effectExtent l="57150" t="38100" r="57150" b="635"/>
                      <wp:wrapNone/>
                      <wp:docPr id="22" name="Straight Arrow Connector 22"/>
                      <wp:cNvGraphicFramePr/>
                      <a:graphic xmlns:a="http://schemas.openxmlformats.org/drawingml/2006/main">
                        <a:graphicData uri="http://schemas.microsoft.com/office/word/2010/wordprocessingShape">
                          <wps:wsp>
                            <wps:cNvCnPr/>
                            <wps:spPr>
                              <a:xfrm flipV="1">
                                <a:off x="0" y="0"/>
                                <a:ext cx="0" cy="208915"/>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CDE2A" id="Straight Arrow Connector 22" o:spid="_x0000_s1026" type="#_x0000_t32" style="position:absolute;margin-left:15.25pt;margin-top:.95pt;width:0;height:16.4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" strokecolor="#00b050" strokeweight="2.25pt">
                      <v:stroke endarrow="block" joinstyle="miter"/>
                    </v:shape>
                  </w:pict>
                </mc:Fallback>
              </mc:AlternateContent>
            </w:r>
          </w:p>
        </w:tc>
        <w:tc>
          <w:tcPr>
            <w:tcW w:w="1885" w:type="dxa"/>
            <w:shd w:val="clear" w:color="auto" w:fill="auto"/>
            <w:noWrap/>
            <w:vAlign w:val="center"/>
            <w:hideMark/>
          </w:tcPr>
          <w:p w14:paraId="2B976B5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1.29E-06</w:t>
            </w:r>
          </w:p>
        </w:tc>
      </w:tr>
      <w:tr w:rsidR="001222B8" w:rsidRPr="000429E4" w14:paraId="1D912A7B" w14:textId="77777777" w:rsidTr="009E73DE">
        <w:trPr>
          <w:trHeight w:val="408"/>
          <w:jc w:val="center"/>
        </w:trPr>
        <w:tc>
          <w:tcPr>
            <w:tcW w:w="6526" w:type="dxa"/>
            <w:shd w:val="clear" w:color="auto" w:fill="auto"/>
            <w:noWrap/>
            <w:vAlign w:val="center"/>
            <w:hideMark/>
          </w:tcPr>
          <w:p w14:paraId="341988CC" w14:textId="77777777" w:rsidR="001222B8" w:rsidRPr="000429E4" w:rsidRDefault="001222B8" w:rsidP="009E73DE">
            <w:pPr>
              <w:rPr>
                <w:rFonts w:asciiTheme="majorBidi" w:hAnsiTheme="majorBidi" w:cstheme="majorBidi"/>
              </w:rPr>
            </w:pPr>
            <w:r w:rsidRPr="000429E4">
              <w:rPr>
                <w:rFonts w:asciiTheme="majorBidi" w:hAnsiTheme="majorBidi" w:cstheme="majorBidi"/>
              </w:rPr>
              <w:t>HALLMARK_IL6_JAK_STAT3_SIGNALING</w:t>
            </w:r>
          </w:p>
        </w:tc>
        <w:tc>
          <w:tcPr>
            <w:tcW w:w="939" w:type="dxa"/>
          </w:tcPr>
          <w:p w14:paraId="52A1D0A7" w14:textId="77777777" w:rsidR="001222B8" w:rsidRPr="000429E4" w:rsidRDefault="001222B8" w:rsidP="009E73DE">
            <w:pPr>
              <w:rPr>
                <w:rFonts w:asciiTheme="majorBidi" w:hAnsiTheme="majorBidi" w:cstheme="majorBidi"/>
              </w:rPr>
            </w:pPr>
            <w:r w:rsidRPr="000429E4">
              <w:rPr>
                <w:rFonts w:asciiTheme="majorBidi" w:hAnsiTheme="majorBidi" w:cstheme="majorBidi"/>
                <w:noProof/>
              </w:rPr>
              <mc:AlternateContent>
                <mc:Choice Requires="wps">
                  <w:drawing>
                    <wp:anchor distT="0" distB="0" distL="114300" distR="114300" simplePos="0" relativeHeight="251664384" behindDoc="0" locked="0" layoutInCell="1" allowOverlap="1" wp14:anchorId="201AADF3" wp14:editId="3A8FF914">
                      <wp:simplePos x="0" y="0"/>
                      <wp:positionH relativeFrom="column">
                        <wp:posOffset>200746</wp:posOffset>
                      </wp:positionH>
                      <wp:positionV relativeFrom="paragraph">
                        <wp:posOffset>31115</wp:posOffset>
                      </wp:positionV>
                      <wp:extent cx="0" cy="208915"/>
                      <wp:effectExtent l="57150" t="38100" r="57150" b="635"/>
                      <wp:wrapNone/>
                      <wp:docPr id="21" name="Straight Arrow Connector 21"/>
                      <wp:cNvGraphicFramePr/>
                      <a:graphic xmlns:a="http://schemas.openxmlformats.org/drawingml/2006/main">
                        <a:graphicData uri="http://schemas.microsoft.com/office/word/2010/wordprocessingShape">
                          <wps:wsp>
                            <wps:cNvCnPr/>
                            <wps:spPr>
                              <a:xfrm flipV="1">
                                <a:off x="0" y="0"/>
                                <a:ext cx="0" cy="208915"/>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2483BB" id="Straight Arrow Connector 21" o:spid="_x0000_s1026" type="#_x0000_t32" style="position:absolute;margin-left:15.8pt;margin-top:2.45pt;width:0;height:16.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" strokecolor="#00b050" strokeweight="2.25pt">
                      <v:stroke endarrow="block" joinstyle="miter"/>
                    </v:shape>
                  </w:pict>
                </mc:Fallback>
              </mc:AlternateContent>
            </w:r>
          </w:p>
        </w:tc>
        <w:tc>
          <w:tcPr>
            <w:tcW w:w="1885" w:type="dxa"/>
            <w:shd w:val="clear" w:color="auto" w:fill="auto"/>
            <w:noWrap/>
            <w:vAlign w:val="center"/>
            <w:hideMark/>
          </w:tcPr>
          <w:p w14:paraId="24CE68A4"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0.000288205</w:t>
            </w:r>
          </w:p>
        </w:tc>
      </w:tr>
      <w:tr w:rsidR="001222B8" w:rsidRPr="000429E4" w14:paraId="5384242E" w14:textId="77777777" w:rsidTr="009E73DE">
        <w:trPr>
          <w:trHeight w:val="408"/>
          <w:jc w:val="center"/>
        </w:trPr>
        <w:tc>
          <w:tcPr>
            <w:tcW w:w="6526" w:type="dxa"/>
            <w:shd w:val="clear" w:color="auto" w:fill="auto"/>
            <w:noWrap/>
            <w:vAlign w:val="center"/>
            <w:hideMark/>
          </w:tcPr>
          <w:p w14:paraId="65176E6C" w14:textId="77777777" w:rsidR="001222B8" w:rsidRPr="000429E4" w:rsidRDefault="001222B8" w:rsidP="009E73DE">
            <w:pPr>
              <w:rPr>
                <w:rFonts w:asciiTheme="majorBidi" w:hAnsiTheme="majorBidi" w:cstheme="majorBidi"/>
              </w:rPr>
            </w:pPr>
            <w:r w:rsidRPr="000429E4">
              <w:rPr>
                <w:rFonts w:asciiTheme="majorBidi" w:hAnsiTheme="majorBidi" w:cstheme="majorBidi"/>
              </w:rPr>
              <w:t>HALLMARK_XENOBIOTIC_METABOLISM</w:t>
            </w:r>
          </w:p>
        </w:tc>
        <w:tc>
          <w:tcPr>
            <w:tcW w:w="939" w:type="dxa"/>
          </w:tcPr>
          <w:p w14:paraId="4EF418D9" w14:textId="77777777" w:rsidR="001222B8" w:rsidRPr="000429E4" w:rsidRDefault="001222B8" w:rsidP="009E73DE">
            <w:pPr>
              <w:rPr>
                <w:rFonts w:asciiTheme="majorBidi" w:hAnsiTheme="majorBidi" w:cstheme="majorBidi"/>
              </w:rPr>
            </w:pPr>
            <w:r w:rsidRPr="000429E4">
              <w:rPr>
                <w:rFonts w:asciiTheme="majorBidi" w:hAnsiTheme="majorBidi" w:cstheme="majorBidi"/>
                <w:noProof/>
              </w:rPr>
              <mc:AlternateContent>
                <mc:Choice Requires="wps">
                  <w:drawing>
                    <wp:anchor distT="0" distB="0" distL="114300" distR="114300" simplePos="0" relativeHeight="251663360" behindDoc="0" locked="0" layoutInCell="1" allowOverlap="1" wp14:anchorId="405337C7" wp14:editId="538F9A05">
                      <wp:simplePos x="0" y="0"/>
                      <wp:positionH relativeFrom="column">
                        <wp:posOffset>196936</wp:posOffset>
                      </wp:positionH>
                      <wp:positionV relativeFrom="paragraph">
                        <wp:posOffset>22225</wp:posOffset>
                      </wp:positionV>
                      <wp:extent cx="0" cy="208915"/>
                      <wp:effectExtent l="57150" t="38100" r="57150" b="635"/>
                      <wp:wrapNone/>
                      <wp:docPr id="20" name="Straight Arrow Connector 20"/>
                      <wp:cNvGraphicFramePr/>
                      <a:graphic xmlns:a="http://schemas.openxmlformats.org/drawingml/2006/main">
                        <a:graphicData uri="http://schemas.microsoft.com/office/word/2010/wordprocessingShape">
                          <wps:wsp>
                            <wps:cNvCnPr/>
                            <wps:spPr>
                              <a:xfrm flipV="1">
                                <a:off x="0" y="0"/>
                                <a:ext cx="0" cy="208915"/>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BF5C76" id="Straight Arrow Connector 20" o:spid="_x0000_s1026" type="#_x0000_t32" style="position:absolute;margin-left:15.5pt;margin-top:1.75pt;width:0;height:16.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" strokecolor="#00b050" strokeweight="2.25pt">
                      <v:stroke endarrow="block" joinstyle="miter"/>
                    </v:shape>
                  </w:pict>
                </mc:Fallback>
              </mc:AlternateContent>
            </w:r>
          </w:p>
        </w:tc>
        <w:tc>
          <w:tcPr>
            <w:tcW w:w="1885" w:type="dxa"/>
            <w:shd w:val="clear" w:color="auto" w:fill="auto"/>
            <w:noWrap/>
            <w:vAlign w:val="center"/>
            <w:hideMark/>
          </w:tcPr>
          <w:p w14:paraId="056A2117"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0.003418453</w:t>
            </w:r>
          </w:p>
        </w:tc>
      </w:tr>
      <w:tr w:rsidR="001222B8" w:rsidRPr="000429E4" w14:paraId="2DA7963C" w14:textId="77777777" w:rsidTr="009E73DE">
        <w:trPr>
          <w:trHeight w:val="408"/>
          <w:jc w:val="center"/>
        </w:trPr>
        <w:tc>
          <w:tcPr>
            <w:tcW w:w="6526" w:type="dxa"/>
            <w:shd w:val="clear" w:color="auto" w:fill="auto"/>
            <w:noWrap/>
            <w:vAlign w:val="center"/>
            <w:hideMark/>
          </w:tcPr>
          <w:p w14:paraId="0F6CD4BA" w14:textId="77777777" w:rsidR="001222B8" w:rsidRPr="000429E4" w:rsidRDefault="001222B8" w:rsidP="009E73DE">
            <w:pPr>
              <w:rPr>
                <w:rFonts w:asciiTheme="majorBidi" w:hAnsiTheme="majorBidi" w:cstheme="majorBidi"/>
              </w:rPr>
            </w:pPr>
            <w:r w:rsidRPr="000429E4">
              <w:rPr>
                <w:rFonts w:asciiTheme="majorBidi" w:hAnsiTheme="majorBidi" w:cstheme="majorBidi"/>
              </w:rPr>
              <w:t>HALLMARK_COMPLEMENT</w:t>
            </w:r>
          </w:p>
        </w:tc>
        <w:tc>
          <w:tcPr>
            <w:tcW w:w="939" w:type="dxa"/>
          </w:tcPr>
          <w:p w14:paraId="5D299925" w14:textId="77777777" w:rsidR="001222B8" w:rsidRPr="000429E4" w:rsidRDefault="001222B8" w:rsidP="009E73DE">
            <w:pPr>
              <w:rPr>
                <w:rFonts w:asciiTheme="majorBidi" w:hAnsiTheme="majorBidi" w:cstheme="majorBidi"/>
              </w:rPr>
            </w:pPr>
            <w:r w:rsidRPr="000429E4">
              <w:rPr>
                <w:rFonts w:asciiTheme="majorBidi" w:hAnsiTheme="majorBidi" w:cstheme="majorBidi"/>
                <w:noProof/>
              </w:rPr>
              <mc:AlternateContent>
                <mc:Choice Requires="wps">
                  <w:drawing>
                    <wp:anchor distT="0" distB="0" distL="114300" distR="114300" simplePos="0" relativeHeight="251662336" behindDoc="0" locked="0" layoutInCell="1" allowOverlap="1" wp14:anchorId="47148BA8" wp14:editId="7A3E7DB3">
                      <wp:simplePos x="0" y="0"/>
                      <wp:positionH relativeFrom="column">
                        <wp:posOffset>199304</wp:posOffset>
                      </wp:positionH>
                      <wp:positionV relativeFrom="paragraph">
                        <wp:posOffset>13335</wp:posOffset>
                      </wp:positionV>
                      <wp:extent cx="0" cy="208915"/>
                      <wp:effectExtent l="57150" t="38100" r="57150" b="635"/>
                      <wp:wrapNone/>
                      <wp:docPr id="19" name="Straight Arrow Connector 19"/>
                      <wp:cNvGraphicFramePr/>
                      <a:graphic xmlns:a="http://schemas.openxmlformats.org/drawingml/2006/main">
                        <a:graphicData uri="http://schemas.microsoft.com/office/word/2010/wordprocessingShape">
                          <wps:wsp>
                            <wps:cNvCnPr/>
                            <wps:spPr>
                              <a:xfrm flipV="1">
                                <a:off x="0" y="0"/>
                                <a:ext cx="0" cy="208915"/>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EB1DD" id="Straight Arrow Connector 19" o:spid="_x0000_s1026" type="#_x0000_t32" style="position:absolute;margin-left:15.7pt;margin-top:1.05pt;width:0;height:16.4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" strokecolor="#00b050" strokeweight="2.25pt">
                      <v:stroke endarrow="block" joinstyle="miter"/>
                    </v:shape>
                  </w:pict>
                </mc:Fallback>
              </mc:AlternateContent>
            </w:r>
          </w:p>
        </w:tc>
        <w:tc>
          <w:tcPr>
            <w:tcW w:w="1885" w:type="dxa"/>
            <w:shd w:val="clear" w:color="auto" w:fill="auto"/>
            <w:noWrap/>
            <w:vAlign w:val="center"/>
            <w:hideMark/>
          </w:tcPr>
          <w:p w14:paraId="1FE4F56A"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0.023539937</w:t>
            </w:r>
          </w:p>
        </w:tc>
      </w:tr>
      <w:tr w:rsidR="001222B8" w:rsidRPr="000429E4" w14:paraId="0F1D8CBF" w14:textId="77777777" w:rsidTr="009E73DE">
        <w:trPr>
          <w:trHeight w:val="408"/>
          <w:jc w:val="center"/>
        </w:trPr>
        <w:tc>
          <w:tcPr>
            <w:tcW w:w="6526" w:type="dxa"/>
            <w:shd w:val="clear" w:color="auto" w:fill="auto"/>
            <w:noWrap/>
            <w:vAlign w:val="center"/>
            <w:hideMark/>
          </w:tcPr>
          <w:p w14:paraId="113B5484" w14:textId="77777777" w:rsidR="001222B8" w:rsidRPr="000429E4" w:rsidRDefault="001222B8" w:rsidP="009E73DE">
            <w:pPr>
              <w:rPr>
                <w:rFonts w:asciiTheme="majorBidi" w:hAnsiTheme="majorBidi" w:cstheme="majorBidi"/>
              </w:rPr>
            </w:pPr>
            <w:r w:rsidRPr="000429E4">
              <w:rPr>
                <w:rFonts w:asciiTheme="majorBidi" w:hAnsiTheme="majorBidi" w:cstheme="majorBidi"/>
              </w:rPr>
              <w:t>HALLMARK_ALLOGRAFT_REJECTION</w:t>
            </w:r>
          </w:p>
        </w:tc>
        <w:tc>
          <w:tcPr>
            <w:tcW w:w="939" w:type="dxa"/>
          </w:tcPr>
          <w:p w14:paraId="2C2601D4" w14:textId="77777777" w:rsidR="001222B8" w:rsidRPr="000429E4" w:rsidRDefault="001222B8" w:rsidP="009E73DE">
            <w:pPr>
              <w:rPr>
                <w:rFonts w:asciiTheme="majorBidi" w:hAnsiTheme="majorBidi" w:cstheme="majorBidi"/>
              </w:rPr>
            </w:pPr>
            <w:r w:rsidRPr="000429E4">
              <w:rPr>
                <w:rFonts w:asciiTheme="majorBidi" w:hAnsiTheme="majorBidi" w:cstheme="majorBidi"/>
                <w:noProof/>
              </w:rPr>
              <mc:AlternateContent>
                <mc:Choice Requires="wps">
                  <w:drawing>
                    <wp:anchor distT="0" distB="0" distL="114300" distR="114300" simplePos="0" relativeHeight="251661312" behindDoc="0" locked="0" layoutInCell="1" allowOverlap="1" wp14:anchorId="4A693BC8" wp14:editId="422735F5">
                      <wp:simplePos x="0" y="0"/>
                      <wp:positionH relativeFrom="column">
                        <wp:posOffset>201844</wp:posOffset>
                      </wp:positionH>
                      <wp:positionV relativeFrom="paragraph">
                        <wp:posOffset>12700</wp:posOffset>
                      </wp:positionV>
                      <wp:extent cx="0" cy="208915"/>
                      <wp:effectExtent l="57150" t="38100" r="57150" b="635"/>
                      <wp:wrapNone/>
                      <wp:docPr id="18" name="Straight Arrow Connector 18"/>
                      <wp:cNvGraphicFramePr/>
                      <a:graphic xmlns:a="http://schemas.openxmlformats.org/drawingml/2006/main">
                        <a:graphicData uri="http://schemas.microsoft.com/office/word/2010/wordprocessingShape">
                          <wps:wsp>
                            <wps:cNvCnPr/>
                            <wps:spPr>
                              <a:xfrm flipV="1">
                                <a:off x="0" y="0"/>
                                <a:ext cx="0" cy="208915"/>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AEBE0" id="Straight Arrow Connector 18" o:spid="_x0000_s1026" type="#_x0000_t32" style="position:absolute;margin-left:15.9pt;margin-top:1pt;width:0;height:16.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" strokecolor="#00b050" strokeweight="2.25pt">
                      <v:stroke endarrow="block" joinstyle="miter"/>
                    </v:shape>
                  </w:pict>
                </mc:Fallback>
              </mc:AlternateContent>
            </w:r>
          </w:p>
        </w:tc>
        <w:tc>
          <w:tcPr>
            <w:tcW w:w="1885" w:type="dxa"/>
            <w:shd w:val="clear" w:color="auto" w:fill="auto"/>
            <w:noWrap/>
            <w:vAlign w:val="center"/>
            <w:hideMark/>
          </w:tcPr>
          <w:p w14:paraId="4920EC7E"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0.023539937</w:t>
            </w:r>
          </w:p>
        </w:tc>
      </w:tr>
      <w:tr w:rsidR="001222B8" w:rsidRPr="000429E4" w14:paraId="19D33ECE" w14:textId="77777777" w:rsidTr="009E73DE">
        <w:trPr>
          <w:trHeight w:val="408"/>
          <w:jc w:val="center"/>
        </w:trPr>
        <w:tc>
          <w:tcPr>
            <w:tcW w:w="6526" w:type="dxa"/>
            <w:shd w:val="clear" w:color="auto" w:fill="auto"/>
            <w:noWrap/>
            <w:vAlign w:val="center"/>
            <w:hideMark/>
          </w:tcPr>
          <w:p w14:paraId="7BAD2F3C" w14:textId="77777777" w:rsidR="001222B8" w:rsidRPr="000429E4" w:rsidRDefault="001222B8" w:rsidP="009E73DE">
            <w:pPr>
              <w:rPr>
                <w:rFonts w:asciiTheme="majorBidi" w:hAnsiTheme="majorBidi" w:cstheme="majorBidi"/>
              </w:rPr>
            </w:pPr>
            <w:r w:rsidRPr="000429E4">
              <w:rPr>
                <w:rFonts w:asciiTheme="majorBidi" w:hAnsiTheme="majorBidi" w:cstheme="majorBidi"/>
              </w:rPr>
              <w:t>HALLMARK_EPITHELIAL_MESENCHYMAL_TRANSITION</w:t>
            </w:r>
          </w:p>
        </w:tc>
        <w:tc>
          <w:tcPr>
            <w:tcW w:w="939" w:type="dxa"/>
          </w:tcPr>
          <w:p w14:paraId="3DFA0550" w14:textId="77777777" w:rsidR="001222B8" w:rsidRPr="000429E4" w:rsidRDefault="001222B8" w:rsidP="009E73DE">
            <w:pPr>
              <w:rPr>
                <w:rFonts w:asciiTheme="majorBidi" w:hAnsiTheme="majorBidi" w:cstheme="majorBidi"/>
              </w:rPr>
            </w:pPr>
            <w:r w:rsidRPr="000429E4">
              <w:rPr>
                <w:rFonts w:asciiTheme="majorBidi" w:hAnsiTheme="majorBidi" w:cstheme="majorBidi"/>
                <w:noProof/>
              </w:rPr>
              <mc:AlternateContent>
                <mc:Choice Requires="wps">
                  <w:drawing>
                    <wp:anchor distT="0" distB="0" distL="114300" distR="114300" simplePos="0" relativeHeight="251659264" behindDoc="0" locked="0" layoutInCell="1" allowOverlap="1" wp14:anchorId="754DCAB9" wp14:editId="4467096D">
                      <wp:simplePos x="0" y="0"/>
                      <wp:positionH relativeFrom="column">
                        <wp:posOffset>202016</wp:posOffset>
                      </wp:positionH>
                      <wp:positionV relativeFrom="paragraph">
                        <wp:posOffset>30480</wp:posOffset>
                      </wp:positionV>
                      <wp:extent cx="0" cy="208915"/>
                      <wp:effectExtent l="95250" t="0" r="57150" b="38735"/>
                      <wp:wrapNone/>
                      <wp:docPr id="16" name="Straight Arrow Connector 16"/>
                      <wp:cNvGraphicFramePr/>
                      <a:graphic xmlns:a="http://schemas.openxmlformats.org/drawingml/2006/main">
                        <a:graphicData uri="http://schemas.microsoft.com/office/word/2010/wordprocessingShape">
                          <wps:wsp>
                            <wps:cNvCnPr/>
                            <wps:spPr>
                              <a:xfrm>
                                <a:off x="0" y="0"/>
                                <a:ext cx="0" cy="20891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3804B5" id="Straight Arrow Connector 16" o:spid="_x0000_s1026" type="#_x0000_t32" style="position:absolute;margin-left:15.9pt;margin-top:2.4pt;width:0;height:1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" strokecolor="#c00000" strokeweight="2.25pt">
                      <v:stroke endarrow="block" joinstyle="miter"/>
                    </v:shape>
                  </w:pict>
                </mc:Fallback>
              </mc:AlternateContent>
            </w:r>
          </w:p>
        </w:tc>
        <w:tc>
          <w:tcPr>
            <w:tcW w:w="1885" w:type="dxa"/>
            <w:shd w:val="clear" w:color="auto" w:fill="auto"/>
            <w:noWrap/>
            <w:vAlign w:val="center"/>
            <w:hideMark/>
          </w:tcPr>
          <w:p w14:paraId="3BAA92EC"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0.000407251</w:t>
            </w:r>
          </w:p>
        </w:tc>
      </w:tr>
      <w:tr w:rsidR="001222B8" w:rsidRPr="000429E4" w14:paraId="03CFDC23" w14:textId="77777777" w:rsidTr="009E73DE">
        <w:trPr>
          <w:trHeight w:val="396"/>
          <w:jc w:val="center"/>
        </w:trPr>
        <w:tc>
          <w:tcPr>
            <w:tcW w:w="6526" w:type="dxa"/>
            <w:shd w:val="clear" w:color="auto" w:fill="auto"/>
            <w:noWrap/>
            <w:vAlign w:val="center"/>
            <w:hideMark/>
          </w:tcPr>
          <w:p w14:paraId="581D1ADC" w14:textId="77777777" w:rsidR="001222B8" w:rsidRPr="000429E4" w:rsidRDefault="001222B8" w:rsidP="009E73DE">
            <w:pPr>
              <w:rPr>
                <w:rFonts w:asciiTheme="majorBidi" w:hAnsiTheme="majorBidi" w:cstheme="majorBidi"/>
              </w:rPr>
            </w:pPr>
            <w:r w:rsidRPr="000429E4">
              <w:rPr>
                <w:rFonts w:asciiTheme="majorBidi" w:hAnsiTheme="majorBidi" w:cstheme="majorBidi"/>
              </w:rPr>
              <w:t>HALLMARK_HYPOXIA</w:t>
            </w:r>
          </w:p>
        </w:tc>
        <w:tc>
          <w:tcPr>
            <w:tcW w:w="939" w:type="dxa"/>
          </w:tcPr>
          <w:p w14:paraId="6F9C4256" w14:textId="77777777" w:rsidR="001222B8" w:rsidRPr="000429E4" w:rsidRDefault="001222B8" w:rsidP="009E73DE">
            <w:pPr>
              <w:rPr>
                <w:rFonts w:asciiTheme="majorBidi" w:hAnsiTheme="majorBidi" w:cstheme="majorBidi"/>
              </w:rPr>
            </w:pPr>
            <w:r w:rsidRPr="000429E4">
              <w:rPr>
                <w:rFonts w:asciiTheme="majorBidi" w:hAnsiTheme="majorBidi" w:cstheme="majorBidi"/>
                <w:noProof/>
              </w:rPr>
              <mc:AlternateContent>
                <mc:Choice Requires="wps">
                  <w:drawing>
                    <wp:anchor distT="0" distB="0" distL="114300" distR="114300" simplePos="0" relativeHeight="251660288" behindDoc="0" locked="0" layoutInCell="1" allowOverlap="1" wp14:anchorId="3FE17BEE" wp14:editId="485C316D">
                      <wp:simplePos x="0" y="0"/>
                      <wp:positionH relativeFrom="column">
                        <wp:posOffset>201209</wp:posOffset>
                      </wp:positionH>
                      <wp:positionV relativeFrom="paragraph">
                        <wp:posOffset>23495</wp:posOffset>
                      </wp:positionV>
                      <wp:extent cx="0" cy="208915"/>
                      <wp:effectExtent l="95250" t="0" r="57150" b="38735"/>
                      <wp:wrapNone/>
                      <wp:docPr id="17" name="Straight Arrow Connector 17"/>
                      <wp:cNvGraphicFramePr/>
                      <a:graphic xmlns:a="http://schemas.openxmlformats.org/drawingml/2006/main">
                        <a:graphicData uri="http://schemas.microsoft.com/office/word/2010/wordprocessingShape">
                          <wps:wsp>
                            <wps:cNvCnPr/>
                            <wps:spPr>
                              <a:xfrm>
                                <a:off x="0" y="0"/>
                                <a:ext cx="0" cy="20891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4CECA8" id="Straight Arrow Connector 17" o:spid="_x0000_s1026" type="#_x0000_t32" style="position:absolute;margin-left:15.85pt;margin-top:1.85pt;width:0;height:1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" strokecolor="#c00000" strokeweight="2.25pt">
                      <v:stroke endarrow="block" joinstyle="miter"/>
                    </v:shape>
                  </w:pict>
                </mc:Fallback>
              </mc:AlternateContent>
            </w:r>
          </w:p>
        </w:tc>
        <w:tc>
          <w:tcPr>
            <w:tcW w:w="1885" w:type="dxa"/>
            <w:shd w:val="clear" w:color="auto" w:fill="auto"/>
            <w:noWrap/>
            <w:vAlign w:val="center"/>
            <w:hideMark/>
          </w:tcPr>
          <w:p w14:paraId="58A9C3F8" w14:textId="77777777" w:rsidR="001222B8" w:rsidRPr="000429E4" w:rsidRDefault="001222B8" w:rsidP="009E73DE">
            <w:pPr>
              <w:jc w:val="center"/>
              <w:rPr>
                <w:rFonts w:asciiTheme="majorBidi" w:hAnsiTheme="majorBidi" w:cstheme="majorBidi"/>
              </w:rPr>
            </w:pPr>
            <w:r w:rsidRPr="000429E4">
              <w:rPr>
                <w:rFonts w:asciiTheme="majorBidi" w:hAnsiTheme="majorBidi" w:cstheme="majorBidi"/>
              </w:rPr>
              <w:t>0.007250325</w:t>
            </w:r>
          </w:p>
        </w:tc>
      </w:tr>
    </w:tbl>
    <w:p w14:paraId="583CD26D" w14:textId="77777777" w:rsidR="001222B8" w:rsidRPr="000429E4" w:rsidRDefault="001222B8" w:rsidP="001222B8">
      <w:pPr>
        <w:spacing w:line="480" w:lineRule="auto"/>
        <w:rPr>
          <w:rFonts w:asciiTheme="majorBidi" w:hAnsiTheme="majorBidi" w:cstheme="majorBidi"/>
        </w:rPr>
      </w:pPr>
    </w:p>
    <w:p w14:paraId="306183C7" w14:textId="77777777" w:rsidR="001222B8" w:rsidRPr="000429E4" w:rsidRDefault="001222B8" w:rsidP="001222B8">
      <w:pPr>
        <w:spacing w:line="480" w:lineRule="auto"/>
        <w:rPr>
          <w:rFonts w:asciiTheme="majorBidi" w:hAnsiTheme="majorBidi" w:cstheme="majorBidi"/>
        </w:rPr>
      </w:pPr>
    </w:p>
    <w:p w14:paraId="28093D84" w14:textId="77777777" w:rsidR="001222B8" w:rsidRPr="000429E4" w:rsidRDefault="001222B8" w:rsidP="001222B8">
      <w:pPr>
        <w:spacing w:line="480" w:lineRule="auto"/>
        <w:rPr>
          <w:rFonts w:asciiTheme="majorBidi" w:hAnsiTheme="majorBidi" w:cstheme="majorBidi"/>
          <w:b/>
          <w:bCs/>
        </w:rPr>
      </w:pPr>
    </w:p>
    <w:p w14:paraId="0589AABA" w14:textId="77777777" w:rsidR="001222B8" w:rsidRDefault="001222B8" w:rsidP="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4" w:hanging="634"/>
      </w:pPr>
    </w:p>
    <w:p w14:paraId="0D6756C6" w14:textId="77777777" w:rsidR="001222B8" w:rsidRDefault="001222B8" w:rsidP="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4" w:hanging="634"/>
      </w:pPr>
    </w:p>
    <w:p w14:paraId="50789C0E" w14:textId="77777777" w:rsidR="001222B8" w:rsidRDefault="001222B8" w:rsidP="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4" w:hanging="634"/>
      </w:pPr>
    </w:p>
    <w:p w14:paraId="3E07B2C8" w14:textId="77777777" w:rsidR="001222B8" w:rsidRDefault="001222B8" w:rsidP="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4" w:hanging="634"/>
      </w:pPr>
    </w:p>
    <w:p w14:paraId="4862797F" w14:textId="77777777" w:rsidR="001222B8" w:rsidRDefault="001222B8" w:rsidP="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4" w:hanging="634"/>
      </w:pPr>
    </w:p>
    <w:p w14:paraId="04DBEAFC" w14:textId="77777777" w:rsidR="001222B8" w:rsidRDefault="001222B8" w:rsidP="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4" w:hanging="634"/>
      </w:pPr>
    </w:p>
    <w:p w14:paraId="03D283F7" w14:textId="77777777" w:rsidR="001222B8" w:rsidRDefault="001222B8" w:rsidP="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4" w:hanging="634"/>
      </w:pPr>
    </w:p>
    <w:p w14:paraId="3E1D59F8" w14:textId="77777777" w:rsidR="001222B8" w:rsidRDefault="001222B8" w:rsidP="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4" w:hanging="634"/>
      </w:pPr>
    </w:p>
    <w:p w14:paraId="071164A0" w14:textId="77777777" w:rsidR="001222B8" w:rsidRDefault="001222B8" w:rsidP="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4" w:hanging="634"/>
      </w:pPr>
    </w:p>
    <w:p w14:paraId="414E0652" w14:textId="77777777" w:rsidR="001222B8" w:rsidRDefault="001222B8" w:rsidP="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4" w:hanging="634"/>
      </w:pPr>
    </w:p>
    <w:p w14:paraId="69555A78" w14:textId="77777777" w:rsidR="001222B8" w:rsidRDefault="001222B8" w:rsidP="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4" w:hanging="634"/>
      </w:pPr>
    </w:p>
    <w:p w14:paraId="0A7C8FE7" w14:textId="77777777" w:rsidR="001222B8" w:rsidRDefault="001222B8" w:rsidP="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4" w:hanging="634"/>
      </w:pPr>
    </w:p>
    <w:p w14:paraId="7442CDF9" w14:textId="77777777" w:rsidR="00161024" w:rsidRDefault="00161024" w:rsidP="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rPr>
      </w:pPr>
    </w:p>
    <w:p w14:paraId="5B877AAA" w14:textId="77777777" w:rsidR="00F42714" w:rsidRPr="0030131F" w:rsidRDefault="00F42714" w:rsidP="00F42714">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rPr>
      </w:pPr>
      <w:r w:rsidRPr="0030131F">
        <w:rPr>
          <w:b/>
          <w:bCs/>
        </w:rPr>
        <w:lastRenderedPageBreak/>
        <w:t>Supplementary Figures</w:t>
      </w:r>
    </w:p>
    <w:p w14:paraId="7779C5AA" w14:textId="77777777" w:rsidR="00F42714" w:rsidRDefault="00F42714" w:rsidP="00F42714">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4" w:hanging="634"/>
      </w:pPr>
    </w:p>
    <w:p w14:paraId="15A0F8E8" w14:textId="7A69E389" w:rsidR="00F42714" w:rsidRDefault="00824A5B" w:rsidP="00F42714">
      <w:pPr>
        <w:tabs>
          <w:tab w:val="left" w:pos="1310"/>
        </w:tabs>
      </w:pPr>
      <w:r>
        <w:rPr>
          <w:noProof/>
        </w:rPr>
        <w:drawing>
          <wp:inline distT="0" distB="0" distL="0" distR="0" wp14:anchorId="4B4AE9B1" wp14:editId="3EF6D8D3">
            <wp:extent cx="5943600" cy="4229100"/>
            <wp:effectExtent l="19050" t="19050" r="19050" b="19050"/>
            <wp:docPr id="1" name="Picture 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4229100"/>
                    </a:xfrm>
                    <a:prstGeom prst="rect">
                      <a:avLst/>
                    </a:prstGeom>
                    <a:ln>
                      <a:solidFill>
                        <a:schemeClr val="tx1"/>
                      </a:solidFill>
                    </a:ln>
                  </pic:spPr>
                </pic:pic>
              </a:graphicData>
            </a:graphic>
          </wp:inline>
        </w:drawing>
      </w:r>
    </w:p>
    <w:p w14:paraId="5B79905B" w14:textId="77777777" w:rsidR="00F42714" w:rsidRDefault="00F42714" w:rsidP="0035108A">
      <w:pPr>
        <w:rPr>
          <w:rFonts w:asciiTheme="majorBidi" w:hAnsiTheme="majorBidi" w:cstheme="majorBidi"/>
          <w:b/>
          <w:bCs/>
        </w:rPr>
      </w:pPr>
    </w:p>
    <w:p w14:paraId="61A3D61D" w14:textId="77777777" w:rsidR="00F42714" w:rsidRPr="00DE5DB0" w:rsidRDefault="00F42714" w:rsidP="00F42714">
      <w:pPr>
        <w:spacing w:line="480" w:lineRule="auto"/>
        <w:rPr>
          <w:rFonts w:asciiTheme="majorBidi" w:hAnsiTheme="majorBidi" w:cstheme="majorBidi"/>
          <w:b/>
          <w:bCs/>
        </w:rPr>
      </w:pPr>
      <w:r>
        <w:rPr>
          <w:rFonts w:asciiTheme="majorBidi" w:hAnsiTheme="majorBidi" w:cstheme="majorBidi"/>
          <w:b/>
          <w:bCs/>
        </w:rPr>
        <w:t>Supplementary</w:t>
      </w:r>
      <w:r w:rsidRPr="000429E4">
        <w:rPr>
          <w:rFonts w:asciiTheme="majorBidi" w:hAnsiTheme="majorBidi" w:cstheme="majorBidi"/>
          <w:b/>
          <w:bCs/>
        </w:rPr>
        <w:t xml:space="preserve"> Figure </w:t>
      </w:r>
      <w:r>
        <w:rPr>
          <w:rFonts w:asciiTheme="majorBidi" w:hAnsiTheme="majorBidi" w:cstheme="majorBidi"/>
          <w:b/>
          <w:bCs/>
        </w:rPr>
        <w:t xml:space="preserve">1. </w:t>
      </w:r>
      <w:r w:rsidRPr="00DE5DB0">
        <w:rPr>
          <w:rFonts w:asciiTheme="majorBidi" w:hAnsiTheme="majorBidi" w:cstheme="majorBidi"/>
          <w:b/>
          <w:bCs/>
        </w:rPr>
        <w:t>T cell immunity incompletely regulates pancreatic cancer tumor growth. (</w:t>
      </w:r>
      <w:r>
        <w:rPr>
          <w:rFonts w:asciiTheme="majorBidi" w:hAnsiTheme="majorBidi" w:cstheme="majorBidi"/>
          <w:b/>
          <w:bCs/>
        </w:rPr>
        <w:t>A</w:t>
      </w:r>
      <w:r w:rsidRPr="00DE5DB0">
        <w:rPr>
          <w:rFonts w:asciiTheme="majorBidi" w:hAnsiTheme="majorBidi" w:cstheme="majorBidi"/>
          <w:b/>
          <w:bCs/>
        </w:rPr>
        <w:t>)</w:t>
      </w:r>
      <w:r w:rsidRPr="000429E4">
        <w:rPr>
          <w:rFonts w:asciiTheme="majorBidi" w:hAnsiTheme="majorBidi" w:cstheme="majorBidi"/>
        </w:rPr>
        <w:t xml:space="preserve"> Growth curves depicting individual mT3-2D tumors grown in syngeneic </w:t>
      </w:r>
      <w:r>
        <w:rPr>
          <w:rFonts w:asciiTheme="majorBidi" w:hAnsiTheme="majorBidi" w:cstheme="majorBidi"/>
        </w:rPr>
        <w:t>WT</w:t>
      </w:r>
      <w:r w:rsidRPr="000429E4">
        <w:rPr>
          <w:rFonts w:asciiTheme="majorBidi" w:hAnsiTheme="majorBidi" w:cstheme="majorBidi"/>
        </w:rPr>
        <w:t xml:space="preserve"> (n=9) and </w:t>
      </w:r>
      <w:r>
        <w:rPr>
          <w:rFonts w:asciiTheme="majorBidi" w:hAnsiTheme="majorBidi" w:cstheme="majorBidi"/>
        </w:rPr>
        <w:t>SCID</w:t>
      </w:r>
      <w:r w:rsidRPr="000429E4">
        <w:rPr>
          <w:rFonts w:asciiTheme="majorBidi" w:hAnsiTheme="majorBidi" w:cstheme="majorBidi"/>
        </w:rPr>
        <w:t xml:space="preserve"> (n=13) C57BL</w:t>
      </w:r>
      <w:r>
        <w:rPr>
          <w:rFonts w:asciiTheme="majorBidi" w:hAnsiTheme="majorBidi" w:cstheme="majorBidi"/>
        </w:rPr>
        <w:t>/</w:t>
      </w:r>
      <w:r w:rsidRPr="000429E4">
        <w:rPr>
          <w:rFonts w:asciiTheme="majorBidi" w:hAnsiTheme="majorBidi" w:cstheme="majorBidi"/>
        </w:rPr>
        <w:t xml:space="preserve">6J mice. </w:t>
      </w:r>
      <w:r w:rsidRPr="00DE5DB0">
        <w:rPr>
          <w:rFonts w:asciiTheme="majorBidi" w:hAnsiTheme="majorBidi" w:cstheme="majorBidi"/>
          <w:b/>
          <w:bCs/>
        </w:rPr>
        <w:t>(B)</w:t>
      </w:r>
      <w:r w:rsidRPr="000429E4">
        <w:rPr>
          <w:rFonts w:asciiTheme="majorBidi" w:hAnsiTheme="majorBidi" w:cstheme="majorBidi"/>
        </w:rPr>
        <w:t xml:space="preserve"> Growth curves depicting average PANC02 tumor volumes (±SEM) grown in syngeneic WT (n=10) and SCID (n=20) C57BL</w:t>
      </w:r>
      <w:r>
        <w:rPr>
          <w:rFonts w:asciiTheme="majorBidi" w:hAnsiTheme="majorBidi" w:cstheme="majorBidi"/>
        </w:rPr>
        <w:t>/</w:t>
      </w:r>
      <w:r w:rsidRPr="000429E4">
        <w:rPr>
          <w:rFonts w:asciiTheme="majorBidi" w:hAnsiTheme="majorBidi" w:cstheme="majorBidi"/>
        </w:rPr>
        <w:t xml:space="preserve">6J mice. </w:t>
      </w:r>
      <w:r>
        <w:rPr>
          <w:rFonts w:asciiTheme="majorBidi" w:hAnsiTheme="majorBidi" w:cstheme="majorBidi"/>
        </w:rPr>
        <w:t xml:space="preserve">The graph is representative of two experiments. </w:t>
      </w:r>
      <w:r w:rsidRPr="00DE5DB0">
        <w:rPr>
          <w:rFonts w:asciiTheme="majorBidi" w:hAnsiTheme="majorBidi" w:cstheme="majorBidi"/>
          <w:b/>
          <w:bCs/>
        </w:rPr>
        <w:t>(C)</w:t>
      </w:r>
      <w:r w:rsidRPr="000429E4">
        <w:rPr>
          <w:rFonts w:asciiTheme="majorBidi" w:hAnsiTheme="majorBidi" w:cstheme="majorBidi"/>
        </w:rPr>
        <w:t xml:space="preserve"> Growth curves depicting individual PANC02 tumors grown in syngeneic WT (n=10) and SCID (n=20) C57BL</w:t>
      </w:r>
      <w:r>
        <w:rPr>
          <w:rFonts w:asciiTheme="majorBidi" w:hAnsiTheme="majorBidi" w:cstheme="majorBidi"/>
        </w:rPr>
        <w:t>/</w:t>
      </w:r>
      <w:r w:rsidRPr="000429E4">
        <w:rPr>
          <w:rFonts w:asciiTheme="majorBidi" w:hAnsiTheme="majorBidi" w:cstheme="majorBidi"/>
        </w:rPr>
        <w:t>6J mice.</w:t>
      </w:r>
      <w:r>
        <w:rPr>
          <w:rFonts w:asciiTheme="majorBidi" w:hAnsiTheme="majorBidi" w:cstheme="majorBidi"/>
        </w:rPr>
        <w:t xml:space="preserve"> </w:t>
      </w:r>
    </w:p>
    <w:p w14:paraId="6559F551" w14:textId="77777777" w:rsidR="00F42714" w:rsidRPr="000429E4" w:rsidRDefault="00F42714" w:rsidP="00F42714">
      <w:pPr>
        <w:spacing w:line="480" w:lineRule="auto"/>
        <w:rPr>
          <w:rFonts w:asciiTheme="majorBidi" w:hAnsiTheme="majorBidi" w:cstheme="majorBidi"/>
        </w:rPr>
      </w:pPr>
    </w:p>
    <w:p w14:paraId="47251C03" w14:textId="77777777" w:rsidR="00F42714" w:rsidRDefault="00F42714" w:rsidP="00F42714">
      <w:pPr>
        <w:tabs>
          <w:tab w:val="left" w:pos="1310"/>
        </w:tabs>
      </w:pPr>
    </w:p>
    <w:p w14:paraId="75B07508" w14:textId="77777777" w:rsidR="00F42714" w:rsidRDefault="00F42714" w:rsidP="00F42714">
      <w:pPr>
        <w:tabs>
          <w:tab w:val="left" w:pos="1310"/>
        </w:tabs>
      </w:pPr>
    </w:p>
    <w:p w14:paraId="0D869ADC" w14:textId="77777777" w:rsidR="00F42714" w:rsidRDefault="00F42714" w:rsidP="00F42714">
      <w:pPr>
        <w:tabs>
          <w:tab w:val="left" w:pos="1310"/>
        </w:tabs>
      </w:pPr>
    </w:p>
    <w:p w14:paraId="7FEFB393" w14:textId="1EE8F55D" w:rsidR="00F42714" w:rsidRDefault="00F42714" w:rsidP="00F42714">
      <w:pPr>
        <w:tabs>
          <w:tab w:val="left" w:pos="1310"/>
        </w:tabs>
      </w:pPr>
    </w:p>
    <w:p w14:paraId="29C8FD73" w14:textId="782948B2" w:rsidR="00F42714" w:rsidRDefault="00824A5B" w:rsidP="00F42714">
      <w:pPr>
        <w:tabs>
          <w:tab w:val="left" w:pos="1310"/>
        </w:tabs>
      </w:pPr>
      <w:r>
        <w:rPr>
          <w:noProof/>
        </w:rPr>
        <w:lastRenderedPageBreak/>
        <w:drawing>
          <wp:inline distT="0" distB="0" distL="0" distR="0" wp14:anchorId="62D6BB3D" wp14:editId="2AECB516">
            <wp:extent cx="3376874" cy="4417483"/>
            <wp:effectExtent l="19050" t="19050" r="14605" b="21590"/>
            <wp:docPr id="6" name="Picture 6" descr="Schematic,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hematic, calenda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41510" cy="4502037"/>
                    </a:xfrm>
                    <a:prstGeom prst="rect">
                      <a:avLst/>
                    </a:prstGeom>
                    <a:ln>
                      <a:solidFill>
                        <a:schemeClr val="tx1"/>
                      </a:solidFill>
                    </a:ln>
                  </pic:spPr>
                </pic:pic>
              </a:graphicData>
            </a:graphic>
          </wp:inline>
        </w:drawing>
      </w:r>
    </w:p>
    <w:p w14:paraId="2904CC1A" w14:textId="77777777" w:rsidR="0035108A" w:rsidRDefault="0035108A" w:rsidP="0035108A">
      <w:pPr>
        <w:rPr>
          <w:rFonts w:asciiTheme="majorBidi" w:hAnsiTheme="majorBidi" w:cstheme="majorBidi"/>
          <w:b/>
          <w:bCs/>
        </w:rPr>
      </w:pPr>
    </w:p>
    <w:p w14:paraId="5C277A5A" w14:textId="6C2753D9" w:rsidR="00F42714" w:rsidRPr="008E1181" w:rsidRDefault="00F42714" w:rsidP="008E1181">
      <w:pPr>
        <w:spacing w:line="480" w:lineRule="auto"/>
        <w:rPr>
          <w:rFonts w:asciiTheme="majorBidi" w:hAnsiTheme="majorBidi" w:cstheme="majorBidi"/>
        </w:rPr>
      </w:pPr>
      <w:r>
        <w:rPr>
          <w:rFonts w:asciiTheme="majorBidi" w:hAnsiTheme="majorBidi" w:cstheme="majorBidi"/>
          <w:b/>
          <w:bCs/>
        </w:rPr>
        <w:t xml:space="preserve">Supplementary Figure 2. </w:t>
      </w:r>
      <w:r w:rsidRPr="00DE5DB0">
        <w:rPr>
          <w:rFonts w:asciiTheme="majorBidi" w:hAnsiTheme="majorBidi" w:cstheme="majorBidi"/>
          <w:b/>
          <w:bCs/>
        </w:rPr>
        <w:t>Histology of mT3-2D subcutaneous tumors grown in immunocompetent and immunodeficient mice. (</w:t>
      </w:r>
      <w:r>
        <w:rPr>
          <w:rFonts w:asciiTheme="majorBidi" w:hAnsiTheme="majorBidi" w:cstheme="majorBidi"/>
          <w:b/>
          <w:bCs/>
        </w:rPr>
        <w:t>A</w:t>
      </w:r>
      <w:r w:rsidRPr="00DE5DB0">
        <w:rPr>
          <w:rFonts w:asciiTheme="majorBidi" w:hAnsiTheme="majorBidi" w:cstheme="majorBidi"/>
          <w:b/>
          <w:bCs/>
        </w:rPr>
        <w:t>)</w:t>
      </w:r>
      <w:r w:rsidRPr="00DE5DB0">
        <w:rPr>
          <w:rFonts w:asciiTheme="majorBidi" w:hAnsiTheme="majorBidi" w:cstheme="majorBidi"/>
        </w:rPr>
        <w:t xml:space="preserve"> </w:t>
      </w:r>
      <w:r w:rsidRPr="000429E4">
        <w:rPr>
          <w:rFonts w:asciiTheme="majorBidi" w:hAnsiTheme="majorBidi" w:cstheme="majorBidi"/>
        </w:rPr>
        <w:t xml:space="preserve">Representative images of mT3-2D tumor tissues from WT (n=5) and SCID (n=8) mice subjected to hematoxylin and eosin (H&amp;E) staining. </w:t>
      </w:r>
      <w:r w:rsidRPr="00DE5DB0">
        <w:rPr>
          <w:rFonts w:asciiTheme="majorBidi" w:hAnsiTheme="majorBidi" w:cstheme="majorBidi"/>
          <w:b/>
          <w:bCs/>
        </w:rPr>
        <w:t>(B)</w:t>
      </w:r>
      <w:r w:rsidRPr="000429E4">
        <w:rPr>
          <w:rFonts w:asciiTheme="majorBidi" w:hAnsiTheme="majorBidi" w:cstheme="majorBidi"/>
        </w:rPr>
        <w:t xml:space="preserve"> Representative images of mT3-2D tumor tissues from WT (n=5) and SCID (n=8) mice subjected to Masson’s trichrome staining, which stains collagen blue. Quantification of Masson’s trichrome</w:t>
      </w:r>
      <w:r>
        <w:rPr>
          <w:rFonts w:asciiTheme="majorBidi" w:hAnsiTheme="majorBidi" w:cstheme="majorBidi"/>
        </w:rPr>
        <w:t>-</w:t>
      </w:r>
      <w:r w:rsidRPr="000429E4">
        <w:rPr>
          <w:rFonts w:asciiTheme="majorBidi" w:hAnsiTheme="majorBidi" w:cstheme="majorBidi"/>
        </w:rPr>
        <w:t xml:space="preserve">stained collagen expression using imageJ is shown in the bar plot to the right. </w:t>
      </w:r>
      <w:r w:rsidRPr="00DE5DB0">
        <w:rPr>
          <w:rFonts w:asciiTheme="majorBidi" w:hAnsiTheme="majorBidi" w:cstheme="majorBidi"/>
          <w:b/>
          <w:bCs/>
        </w:rPr>
        <w:t>(C)</w:t>
      </w:r>
      <w:r w:rsidRPr="000429E4">
        <w:rPr>
          <w:rFonts w:asciiTheme="majorBidi" w:hAnsiTheme="majorBidi" w:cstheme="majorBidi"/>
        </w:rPr>
        <w:t xml:space="preserve"> Representative images of mT3-2D tumor tissues from WT (n=5) and SCID (n=10) mice subjected to Ki67 immunohistochemistry (IHC) staining. Quantification of Ki67 positive cells using FIJI imageJ is shown in the bar plot to the right</w:t>
      </w:r>
      <w:r>
        <w:rPr>
          <w:rFonts w:asciiTheme="majorBidi" w:hAnsiTheme="majorBidi" w:cstheme="majorBidi"/>
        </w:rPr>
        <w:t xml:space="preserve">. </w:t>
      </w:r>
      <w:r w:rsidRPr="000429E4">
        <w:rPr>
          <w:rFonts w:asciiTheme="majorBidi" w:hAnsiTheme="majorBidi" w:cstheme="majorBidi"/>
        </w:rPr>
        <w:t xml:space="preserve">Data represented as mean (±SEM) and </w:t>
      </w:r>
      <w:r>
        <w:rPr>
          <w:rFonts w:asciiTheme="majorBidi" w:hAnsiTheme="majorBidi" w:cstheme="majorBidi"/>
        </w:rPr>
        <w:t xml:space="preserve">a </w:t>
      </w:r>
      <w:r w:rsidRPr="000429E4">
        <w:rPr>
          <w:rFonts w:asciiTheme="majorBidi" w:hAnsiTheme="majorBidi" w:cstheme="majorBidi"/>
        </w:rPr>
        <w:t>Mann-Whitney test was used</w:t>
      </w:r>
      <w:r>
        <w:rPr>
          <w:rFonts w:asciiTheme="majorBidi" w:hAnsiTheme="majorBidi" w:cstheme="majorBidi"/>
        </w:rPr>
        <w:t xml:space="preserve">, </w:t>
      </w:r>
      <w:r w:rsidRPr="000429E4">
        <w:rPr>
          <w:rFonts w:asciiTheme="majorBidi" w:hAnsiTheme="majorBidi" w:cstheme="majorBidi"/>
        </w:rPr>
        <w:t>(ns=not significant)</w:t>
      </w:r>
    </w:p>
    <w:p w14:paraId="4C7DAF98" w14:textId="3F7E07B1" w:rsidR="009013CC" w:rsidRDefault="009013CC" w:rsidP="00F42714">
      <w:pPr>
        <w:pStyle w:val="NormalWeb"/>
        <w:spacing w:before="0" w:beforeAutospacing="0" w:after="0" w:afterAutospacing="0" w:line="480" w:lineRule="auto"/>
        <w:rPr>
          <w:rFonts w:asciiTheme="majorBidi" w:hAnsiTheme="majorBidi" w:cstheme="majorBidi"/>
          <w:b/>
          <w:bCs/>
        </w:rPr>
      </w:pPr>
      <w:r>
        <w:rPr>
          <w:rFonts w:asciiTheme="majorBidi" w:hAnsiTheme="majorBidi" w:cstheme="majorBidi"/>
          <w:b/>
          <w:bCs/>
          <w:noProof/>
        </w:rPr>
        <w:lastRenderedPageBreak/>
        <w:drawing>
          <wp:inline distT="0" distB="0" distL="0" distR="0" wp14:anchorId="60F9DF4D" wp14:editId="538184A8">
            <wp:extent cx="5943600" cy="6122035"/>
            <wp:effectExtent l="19050" t="19050" r="19050" b="1206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6122035"/>
                    </a:xfrm>
                    <a:prstGeom prst="rect">
                      <a:avLst/>
                    </a:prstGeom>
                    <a:ln>
                      <a:solidFill>
                        <a:schemeClr val="tx1"/>
                      </a:solidFill>
                    </a:ln>
                  </pic:spPr>
                </pic:pic>
              </a:graphicData>
            </a:graphic>
          </wp:inline>
        </w:drawing>
      </w:r>
    </w:p>
    <w:p w14:paraId="718DB1F9" w14:textId="27FA683D" w:rsidR="00F42714" w:rsidRPr="000429E4" w:rsidRDefault="00F42714" w:rsidP="00F42714">
      <w:pPr>
        <w:pStyle w:val="NormalWeb"/>
        <w:spacing w:before="0" w:beforeAutospacing="0" w:after="0" w:afterAutospacing="0" w:line="480" w:lineRule="auto"/>
        <w:rPr>
          <w:rFonts w:asciiTheme="majorBidi" w:hAnsiTheme="majorBidi" w:cstheme="majorBidi"/>
        </w:rPr>
      </w:pPr>
      <w:r w:rsidRPr="009866F1">
        <w:rPr>
          <w:rFonts w:asciiTheme="majorBidi" w:hAnsiTheme="majorBidi" w:cstheme="majorBidi"/>
          <w:b/>
          <w:bCs/>
        </w:rPr>
        <w:t>Supplementary Figure 3. Delayed pancreatic cancer tumor growth in immunocompetent mice is T cell dependent.</w:t>
      </w:r>
      <w:r w:rsidRPr="00DE5DB0">
        <w:rPr>
          <w:rFonts w:asciiTheme="majorBidi" w:hAnsiTheme="majorBidi" w:cstheme="majorBidi"/>
          <w:b/>
          <w:bCs/>
        </w:rPr>
        <w:t> (</w:t>
      </w:r>
      <w:r>
        <w:rPr>
          <w:rFonts w:asciiTheme="majorBidi" w:hAnsiTheme="majorBidi" w:cstheme="majorBidi"/>
          <w:b/>
          <w:bCs/>
        </w:rPr>
        <w:t>A</w:t>
      </w:r>
      <w:r w:rsidRPr="00DE5DB0">
        <w:rPr>
          <w:rFonts w:asciiTheme="majorBidi" w:hAnsiTheme="majorBidi" w:cstheme="majorBidi"/>
          <w:b/>
          <w:bCs/>
        </w:rPr>
        <w:t>)</w:t>
      </w:r>
      <w:r w:rsidRPr="000429E4">
        <w:rPr>
          <w:rFonts w:asciiTheme="majorBidi" w:hAnsiTheme="majorBidi" w:cstheme="majorBidi"/>
        </w:rPr>
        <w:t xml:space="preserve"> Growth curves depicting individual mT3-2D tumors grown </w:t>
      </w:r>
      <w:r>
        <w:rPr>
          <w:rFonts w:asciiTheme="majorBidi" w:hAnsiTheme="majorBidi" w:cstheme="majorBidi"/>
        </w:rPr>
        <w:t xml:space="preserve">subcutaneously </w:t>
      </w:r>
      <w:r w:rsidRPr="000429E4">
        <w:rPr>
          <w:rFonts w:asciiTheme="majorBidi" w:hAnsiTheme="majorBidi" w:cstheme="majorBidi"/>
        </w:rPr>
        <w:t xml:space="preserve">in syngeneic </w:t>
      </w:r>
      <w:r>
        <w:rPr>
          <w:rFonts w:asciiTheme="majorBidi" w:hAnsiTheme="majorBidi" w:cstheme="majorBidi"/>
        </w:rPr>
        <w:t>WT, SCID</w:t>
      </w:r>
      <w:r w:rsidRPr="000429E4">
        <w:rPr>
          <w:rFonts w:asciiTheme="majorBidi" w:hAnsiTheme="majorBidi" w:cstheme="majorBidi"/>
        </w:rPr>
        <w:t>, and T cell depleted WT C57BL</w:t>
      </w:r>
      <w:r>
        <w:rPr>
          <w:rFonts w:asciiTheme="majorBidi" w:hAnsiTheme="majorBidi" w:cstheme="majorBidi"/>
        </w:rPr>
        <w:t>/</w:t>
      </w:r>
      <w:r w:rsidRPr="000429E4">
        <w:rPr>
          <w:rFonts w:asciiTheme="majorBidi" w:hAnsiTheme="majorBidi" w:cstheme="majorBidi"/>
        </w:rPr>
        <w:t xml:space="preserve">6J mice (n=10 per group). </w:t>
      </w:r>
      <w:r w:rsidRPr="00DE5DB0">
        <w:rPr>
          <w:rFonts w:asciiTheme="majorBidi" w:hAnsiTheme="majorBidi" w:cstheme="majorBidi"/>
          <w:b/>
          <w:bCs/>
        </w:rPr>
        <w:t>(B)</w:t>
      </w:r>
      <w:r w:rsidRPr="000429E4">
        <w:rPr>
          <w:rFonts w:asciiTheme="majorBidi" w:hAnsiTheme="majorBidi" w:cstheme="majorBidi"/>
        </w:rPr>
        <w:t xml:space="preserve"> The efficiency of </w:t>
      </w:r>
      <w:r w:rsidRPr="000429E4">
        <w:rPr>
          <w:rFonts w:asciiTheme="majorBidi" w:hAnsiTheme="majorBidi" w:cstheme="majorBidi"/>
          <w:i/>
          <w:iCs/>
        </w:rPr>
        <w:t>in vivo</w:t>
      </w:r>
      <w:r w:rsidRPr="000429E4">
        <w:rPr>
          <w:rFonts w:asciiTheme="majorBidi" w:hAnsiTheme="majorBidi" w:cstheme="majorBidi"/>
        </w:rPr>
        <w:t xml:space="preserve"> T cell depletion </w:t>
      </w:r>
      <w:r>
        <w:rPr>
          <w:rFonts w:asciiTheme="majorBidi" w:hAnsiTheme="majorBidi" w:cstheme="majorBidi"/>
        </w:rPr>
        <w:t xml:space="preserve">in mice bearing mT3-2D subcutaneous tumors </w:t>
      </w:r>
      <w:r w:rsidRPr="000429E4">
        <w:rPr>
          <w:rFonts w:asciiTheme="majorBidi" w:hAnsiTheme="majorBidi" w:cstheme="majorBidi"/>
        </w:rPr>
        <w:t xml:space="preserve">was determined using flow cytometry analysis of splenocytes from T cell depleted mice </w:t>
      </w:r>
      <w:r w:rsidRPr="000429E4">
        <w:rPr>
          <w:rFonts w:asciiTheme="majorBidi" w:hAnsiTheme="majorBidi" w:cstheme="majorBidi"/>
        </w:rPr>
        <w:lastRenderedPageBreak/>
        <w:t xml:space="preserve">compared to control mice after 1 week of treatment (2 doses). </w:t>
      </w:r>
      <w:r w:rsidRPr="00DE5DB0">
        <w:rPr>
          <w:rFonts w:asciiTheme="majorBidi" w:hAnsiTheme="majorBidi" w:cstheme="majorBidi"/>
          <w:b/>
          <w:bCs/>
        </w:rPr>
        <w:t>(</w:t>
      </w:r>
      <w:r>
        <w:rPr>
          <w:rFonts w:asciiTheme="majorBidi" w:hAnsiTheme="majorBidi" w:cstheme="majorBidi"/>
          <w:b/>
          <w:bCs/>
        </w:rPr>
        <w:t>C</w:t>
      </w:r>
      <w:r w:rsidRPr="00DE5DB0">
        <w:rPr>
          <w:rFonts w:asciiTheme="majorBidi" w:hAnsiTheme="majorBidi" w:cstheme="majorBidi"/>
          <w:b/>
          <w:bCs/>
        </w:rPr>
        <w:t>)</w:t>
      </w:r>
      <w:r w:rsidRPr="000429E4">
        <w:rPr>
          <w:rFonts w:asciiTheme="majorBidi" w:hAnsiTheme="majorBidi" w:cstheme="majorBidi"/>
        </w:rPr>
        <w:t xml:space="preserve"> Growth curves depicting individual </w:t>
      </w:r>
      <w:r>
        <w:rPr>
          <w:rFonts w:asciiTheme="majorBidi" w:hAnsiTheme="majorBidi" w:cstheme="majorBidi"/>
        </w:rPr>
        <w:t>KP1</w:t>
      </w:r>
      <w:r w:rsidRPr="000429E4">
        <w:rPr>
          <w:rFonts w:asciiTheme="majorBidi" w:hAnsiTheme="majorBidi" w:cstheme="majorBidi"/>
        </w:rPr>
        <w:t xml:space="preserve"> tumors grown</w:t>
      </w:r>
      <w:r>
        <w:rPr>
          <w:rFonts w:asciiTheme="majorBidi" w:hAnsiTheme="majorBidi" w:cstheme="majorBidi"/>
        </w:rPr>
        <w:t xml:space="preserve"> subcutaneously</w:t>
      </w:r>
      <w:r w:rsidRPr="000429E4">
        <w:rPr>
          <w:rFonts w:asciiTheme="majorBidi" w:hAnsiTheme="majorBidi" w:cstheme="majorBidi"/>
        </w:rPr>
        <w:t xml:space="preserve"> in syngeneic </w:t>
      </w:r>
      <w:r>
        <w:rPr>
          <w:rFonts w:asciiTheme="majorBidi" w:hAnsiTheme="majorBidi" w:cstheme="majorBidi"/>
        </w:rPr>
        <w:t xml:space="preserve">WT </w:t>
      </w:r>
      <w:r w:rsidRPr="000429E4">
        <w:rPr>
          <w:rFonts w:asciiTheme="majorBidi" w:hAnsiTheme="majorBidi" w:cstheme="majorBidi"/>
        </w:rPr>
        <w:t>and T cell depleted WT C57BL</w:t>
      </w:r>
      <w:r>
        <w:rPr>
          <w:rFonts w:asciiTheme="majorBidi" w:hAnsiTheme="majorBidi" w:cstheme="majorBidi"/>
        </w:rPr>
        <w:t>/</w:t>
      </w:r>
      <w:r w:rsidRPr="000429E4">
        <w:rPr>
          <w:rFonts w:asciiTheme="majorBidi" w:hAnsiTheme="majorBidi" w:cstheme="majorBidi"/>
        </w:rPr>
        <w:t>6J mice (n=1</w:t>
      </w:r>
      <w:r>
        <w:rPr>
          <w:rFonts w:asciiTheme="majorBidi" w:hAnsiTheme="majorBidi" w:cstheme="majorBidi"/>
        </w:rPr>
        <w:t>5</w:t>
      </w:r>
      <w:r w:rsidRPr="000429E4">
        <w:rPr>
          <w:rFonts w:asciiTheme="majorBidi" w:hAnsiTheme="majorBidi" w:cstheme="majorBidi"/>
        </w:rPr>
        <w:t xml:space="preserve"> per group).</w:t>
      </w:r>
      <w:r>
        <w:rPr>
          <w:rFonts w:asciiTheme="majorBidi" w:hAnsiTheme="majorBidi" w:cstheme="majorBidi"/>
        </w:rPr>
        <w:t xml:space="preserve"> </w:t>
      </w:r>
      <w:r w:rsidRPr="00DE5DB0">
        <w:rPr>
          <w:rFonts w:asciiTheme="majorBidi" w:hAnsiTheme="majorBidi" w:cstheme="majorBidi"/>
          <w:b/>
          <w:bCs/>
        </w:rPr>
        <w:t>(</w:t>
      </w:r>
      <w:r>
        <w:rPr>
          <w:rFonts w:asciiTheme="majorBidi" w:hAnsiTheme="majorBidi" w:cstheme="majorBidi"/>
          <w:b/>
          <w:bCs/>
        </w:rPr>
        <w:t>D</w:t>
      </w:r>
      <w:r w:rsidRPr="00DE5DB0">
        <w:rPr>
          <w:rFonts w:asciiTheme="majorBidi" w:hAnsiTheme="majorBidi" w:cstheme="majorBidi"/>
          <w:b/>
          <w:bCs/>
        </w:rPr>
        <w:t>)</w:t>
      </w:r>
      <w:r w:rsidRPr="000429E4">
        <w:rPr>
          <w:rFonts w:asciiTheme="majorBidi" w:hAnsiTheme="majorBidi" w:cstheme="majorBidi"/>
        </w:rPr>
        <w:t xml:space="preserve"> The efficiency of </w:t>
      </w:r>
      <w:r w:rsidRPr="000429E4">
        <w:rPr>
          <w:rFonts w:asciiTheme="majorBidi" w:hAnsiTheme="majorBidi" w:cstheme="majorBidi"/>
          <w:i/>
          <w:iCs/>
        </w:rPr>
        <w:t>in vivo</w:t>
      </w:r>
      <w:r w:rsidRPr="000429E4">
        <w:rPr>
          <w:rFonts w:asciiTheme="majorBidi" w:hAnsiTheme="majorBidi" w:cstheme="majorBidi"/>
        </w:rPr>
        <w:t xml:space="preserve"> T cell depletion </w:t>
      </w:r>
      <w:r>
        <w:rPr>
          <w:rFonts w:asciiTheme="majorBidi" w:hAnsiTheme="majorBidi" w:cstheme="majorBidi"/>
        </w:rPr>
        <w:t>in mice bearing KP1 subcutaneous tumors</w:t>
      </w:r>
      <w:r w:rsidRPr="000429E4">
        <w:rPr>
          <w:rFonts w:asciiTheme="majorBidi" w:hAnsiTheme="majorBidi" w:cstheme="majorBidi"/>
        </w:rPr>
        <w:t xml:space="preserve"> was determined using flow cytometry analysis of </w:t>
      </w:r>
      <w:r w:rsidRPr="00CF0C51">
        <w:rPr>
          <w:rFonts w:asciiTheme="majorBidi" w:hAnsiTheme="majorBidi" w:cstheme="majorBidi"/>
        </w:rPr>
        <w:t xml:space="preserve">splenocytes from T cell depleted mice compared to control mice at the end of the experiment. </w:t>
      </w:r>
      <w:r w:rsidRPr="00CF0C51">
        <w:rPr>
          <w:rFonts w:asciiTheme="majorBidi" w:hAnsiTheme="majorBidi" w:cstheme="majorBidi"/>
          <w:b/>
          <w:bCs/>
        </w:rPr>
        <w:t>(E)</w:t>
      </w:r>
      <w:r w:rsidRPr="00CF0C51">
        <w:rPr>
          <w:rFonts w:asciiTheme="majorBidi" w:hAnsiTheme="majorBidi" w:cstheme="majorBidi"/>
        </w:rPr>
        <w:t xml:space="preserve"> </w:t>
      </w:r>
      <w:r w:rsidRPr="00CF0C51">
        <w:rPr>
          <w:rFonts w:asciiTheme="majorBidi" w:hAnsiTheme="majorBidi" w:cstheme="majorBidi"/>
          <w:shd w:val="clear" w:color="auto" w:fill="FFFFFF"/>
        </w:rPr>
        <w:t xml:space="preserve">Analysis of the IVIS images revealing </w:t>
      </w:r>
      <w:r w:rsidRPr="00CF0C51">
        <w:rPr>
          <w:rFonts w:asciiTheme="majorBidi" w:hAnsiTheme="majorBidi" w:cstheme="majorBidi"/>
        </w:rPr>
        <w:t xml:space="preserve">individual mT3-2D tumors grown orthotopically in WT and </w:t>
      </w:r>
      <w:r w:rsidRPr="000429E4">
        <w:rPr>
          <w:rFonts w:asciiTheme="majorBidi" w:hAnsiTheme="majorBidi" w:cstheme="majorBidi"/>
        </w:rPr>
        <w:t>T cell depleted WT C57BL</w:t>
      </w:r>
      <w:r>
        <w:rPr>
          <w:rFonts w:asciiTheme="majorBidi" w:hAnsiTheme="majorBidi" w:cstheme="majorBidi"/>
        </w:rPr>
        <w:t>/</w:t>
      </w:r>
      <w:r w:rsidRPr="000429E4">
        <w:rPr>
          <w:rFonts w:asciiTheme="majorBidi" w:hAnsiTheme="majorBidi" w:cstheme="majorBidi"/>
        </w:rPr>
        <w:t>6J mice (n=1</w:t>
      </w:r>
      <w:r>
        <w:rPr>
          <w:rFonts w:asciiTheme="majorBidi" w:hAnsiTheme="majorBidi" w:cstheme="majorBidi"/>
        </w:rPr>
        <w:t>5</w:t>
      </w:r>
      <w:r w:rsidRPr="000429E4">
        <w:rPr>
          <w:rFonts w:asciiTheme="majorBidi" w:hAnsiTheme="majorBidi" w:cstheme="majorBidi"/>
        </w:rPr>
        <w:t xml:space="preserve"> per group).</w:t>
      </w:r>
      <w:r>
        <w:rPr>
          <w:rFonts w:asciiTheme="majorBidi" w:hAnsiTheme="majorBidi" w:cstheme="majorBidi"/>
        </w:rPr>
        <w:t xml:space="preserve"> </w:t>
      </w:r>
      <w:r w:rsidRPr="00DE5DB0">
        <w:rPr>
          <w:rFonts w:asciiTheme="majorBidi" w:hAnsiTheme="majorBidi" w:cstheme="majorBidi"/>
          <w:b/>
          <w:bCs/>
        </w:rPr>
        <w:t>(</w:t>
      </w:r>
      <w:r>
        <w:rPr>
          <w:rFonts w:asciiTheme="majorBidi" w:hAnsiTheme="majorBidi" w:cstheme="majorBidi"/>
          <w:b/>
          <w:bCs/>
        </w:rPr>
        <w:t>F</w:t>
      </w:r>
      <w:r w:rsidRPr="00DE5DB0">
        <w:rPr>
          <w:rFonts w:asciiTheme="majorBidi" w:hAnsiTheme="majorBidi" w:cstheme="majorBidi"/>
          <w:b/>
          <w:bCs/>
        </w:rPr>
        <w:t>)</w:t>
      </w:r>
      <w:r w:rsidRPr="000429E4">
        <w:rPr>
          <w:rFonts w:asciiTheme="majorBidi" w:hAnsiTheme="majorBidi" w:cstheme="majorBidi"/>
        </w:rPr>
        <w:t xml:space="preserve"> The efficiency of </w:t>
      </w:r>
      <w:r w:rsidRPr="000429E4">
        <w:rPr>
          <w:rFonts w:asciiTheme="majorBidi" w:hAnsiTheme="majorBidi" w:cstheme="majorBidi"/>
          <w:i/>
          <w:iCs/>
        </w:rPr>
        <w:t>in vivo</w:t>
      </w:r>
      <w:r w:rsidRPr="000429E4">
        <w:rPr>
          <w:rFonts w:asciiTheme="majorBidi" w:hAnsiTheme="majorBidi" w:cstheme="majorBidi"/>
        </w:rPr>
        <w:t xml:space="preserve"> T cell depletion </w:t>
      </w:r>
      <w:r>
        <w:rPr>
          <w:rFonts w:asciiTheme="majorBidi" w:hAnsiTheme="majorBidi" w:cstheme="majorBidi"/>
        </w:rPr>
        <w:t>in mice bearing mT3-2D orthotopic tumors</w:t>
      </w:r>
      <w:r w:rsidRPr="000429E4">
        <w:rPr>
          <w:rFonts w:asciiTheme="majorBidi" w:hAnsiTheme="majorBidi" w:cstheme="majorBidi"/>
        </w:rPr>
        <w:t xml:space="preserve"> was determined using flow cytometry analysis of splenocytes from T cell depleted mice compared to control mice </w:t>
      </w:r>
      <w:r>
        <w:rPr>
          <w:rFonts w:asciiTheme="majorBidi" w:hAnsiTheme="majorBidi" w:cstheme="majorBidi"/>
        </w:rPr>
        <w:t>at the end of the experiment.</w:t>
      </w:r>
    </w:p>
    <w:p w14:paraId="63F19125" w14:textId="77777777" w:rsidR="00F42714" w:rsidRDefault="00F42714" w:rsidP="00F42714">
      <w:pPr>
        <w:spacing w:line="480" w:lineRule="auto"/>
        <w:rPr>
          <w:rFonts w:asciiTheme="majorBidi" w:hAnsiTheme="majorBidi" w:cstheme="majorBidi"/>
        </w:rPr>
      </w:pPr>
    </w:p>
    <w:p w14:paraId="455A23AA" w14:textId="77777777" w:rsidR="00F42714" w:rsidRDefault="00F42714" w:rsidP="00F42714">
      <w:pPr>
        <w:spacing w:line="480" w:lineRule="auto"/>
        <w:rPr>
          <w:rFonts w:asciiTheme="majorBidi" w:hAnsiTheme="majorBidi" w:cstheme="majorBidi"/>
        </w:rPr>
      </w:pPr>
    </w:p>
    <w:p w14:paraId="2E1707D3" w14:textId="77777777" w:rsidR="00F42714" w:rsidRDefault="00F42714" w:rsidP="00F42714">
      <w:pPr>
        <w:spacing w:line="480" w:lineRule="auto"/>
        <w:rPr>
          <w:rFonts w:asciiTheme="majorBidi" w:hAnsiTheme="majorBidi" w:cstheme="majorBidi"/>
        </w:rPr>
      </w:pPr>
    </w:p>
    <w:p w14:paraId="4494060A" w14:textId="77777777" w:rsidR="00F42714" w:rsidRDefault="00F42714" w:rsidP="00F42714">
      <w:pPr>
        <w:spacing w:line="480" w:lineRule="auto"/>
        <w:rPr>
          <w:rFonts w:asciiTheme="majorBidi" w:hAnsiTheme="majorBidi" w:cstheme="majorBidi"/>
        </w:rPr>
      </w:pPr>
    </w:p>
    <w:p w14:paraId="7DB8860B" w14:textId="77777777" w:rsidR="00F42714" w:rsidRDefault="00F42714" w:rsidP="00F42714">
      <w:pPr>
        <w:spacing w:line="480" w:lineRule="auto"/>
        <w:rPr>
          <w:rFonts w:asciiTheme="majorBidi" w:hAnsiTheme="majorBidi" w:cstheme="majorBidi"/>
        </w:rPr>
      </w:pPr>
    </w:p>
    <w:p w14:paraId="2AFB6116" w14:textId="77777777" w:rsidR="00F42714" w:rsidRDefault="00F42714" w:rsidP="00F42714">
      <w:pPr>
        <w:spacing w:line="480" w:lineRule="auto"/>
        <w:rPr>
          <w:rFonts w:asciiTheme="majorBidi" w:hAnsiTheme="majorBidi" w:cstheme="majorBidi"/>
        </w:rPr>
      </w:pPr>
    </w:p>
    <w:p w14:paraId="08C86409" w14:textId="77777777" w:rsidR="00F42714" w:rsidRDefault="00F42714" w:rsidP="00F42714">
      <w:pPr>
        <w:spacing w:line="480" w:lineRule="auto"/>
        <w:rPr>
          <w:rFonts w:asciiTheme="majorBidi" w:hAnsiTheme="majorBidi" w:cstheme="majorBidi"/>
        </w:rPr>
      </w:pPr>
    </w:p>
    <w:p w14:paraId="0AB254FC" w14:textId="77777777" w:rsidR="00F42714" w:rsidRDefault="00F42714" w:rsidP="00F42714">
      <w:pPr>
        <w:spacing w:line="480" w:lineRule="auto"/>
        <w:rPr>
          <w:rFonts w:asciiTheme="majorBidi" w:hAnsiTheme="majorBidi" w:cstheme="majorBidi"/>
        </w:rPr>
      </w:pPr>
    </w:p>
    <w:p w14:paraId="7673055C" w14:textId="77777777" w:rsidR="00F42714" w:rsidRDefault="00F42714" w:rsidP="00F42714">
      <w:pPr>
        <w:spacing w:line="480" w:lineRule="auto"/>
        <w:rPr>
          <w:rFonts w:asciiTheme="majorBidi" w:hAnsiTheme="majorBidi" w:cstheme="majorBidi"/>
        </w:rPr>
      </w:pPr>
    </w:p>
    <w:p w14:paraId="35A19501"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12DE2780"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6F9E0EB2"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1DA6C185"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215AD2BA"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3452E105" w14:textId="60E32C5E" w:rsidR="00F42714" w:rsidRDefault="009013CC" w:rsidP="00F42714">
      <w:pPr>
        <w:pStyle w:val="NormalWeb"/>
        <w:spacing w:before="0" w:beforeAutospacing="0" w:after="0" w:afterAutospacing="0" w:line="480" w:lineRule="auto"/>
        <w:rPr>
          <w:rFonts w:asciiTheme="majorBidi" w:hAnsiTheme="majorBidi" w:cstheme="majorBidi"/>
          <w:b/>
          <w:bCs/>
        </w:rPr>
      </w:pPr>
      <w:r>
        <w:rPr>
          <w:rFonts w:asciiTheme="majorBidi" w:hAnsiTheme="majorBidi" w:cstheme="majorBidi"/>
          <w:b/>
          <w:bCs/>
          <w:noProof/>
        </w:rPr>
        <w:lastRenderedPageBreak/>
        <w:drawing>
          <wp:inline distT="0" distB="0" distL="0" distR="0" wp14:anchorId="0629F189" wp14:editId="6DFB324B">
            <wp:extent cx="3103530" cy="5357283"/>
            <wp:effectExtent l="19050" t="19050" r="20955" b="1524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121427" cy="5388176"/>
                    </a:xfrm>
                    <a:prstGeom prst="rect">
                      <a:avLst/>
                    </a:prstGeom>
                    <a:ln>
                      <a:solidFill>
                        <a:schemeClr val="tx1"/>
                      </a:solidFill>
                    </a:ln>
                  </pic:spPr>
                </pic:pic>
              </a:graphicData>
            </a:graphic>
          </wp:inline>
        </w:drawing>
      </w:r>
    </w:p>
    <w:p w14:paraId="6A8F402D" w14:textId="77777777" w:rsidR="00F42714" w:rsidRDefault="00F42714" w:rsidP="00F42714">
      <w:pPr>
        <w:pStyle w:val="NormalWeb"/>
        <w:spacing w:before="0" w:beforeAutospacing="0" w:after="0" w:afterAutospacing="0" w:line="480" w:lineRule="auto"/>
        <w:rPr>
          <w:rFonts w:asciiTheme="majorBidi" w:hAnsiTheme="majorBidi" w:cstheme="majorBidi"/>
        </w:rPr>
      </w:pPr>
      <w:r w:rsidRPr="00DE5DB0">
        <w:rPr>
          <w:rFonts w:asciiTheme="majorBidi" w:hAnsiTheme="majorBidi" w:cstheme="majorBidi"/>
          <w:b/>
          <w:bCs/>
        </w:rPr>
        <w:t xml:space="preserve">Supplementary Figure </w:t>
      </w:r>
      <w:r>
        <w:rPr>
          <w:rFonts w:asciiTheme="majorBidi" w:hAnsiTheme="majorBidi" w:cstheme="majorBidi"/>
          <w:b/>
          <w:bCs/>
        </w:rPr>
        <w:t>4</w:t>
      </w:r>
      <w:r w:rsidRPr="00DE5DB0">
        <w:rPr>
          <w:rFonts w:asciiTheme="majorBidi" w:hAnsiTheme="majorBidi" w:cstheme="majorBidi"/>
          <w:b/>
          <w:bCs/>
        </w:rPr>
        <w:t xml:space="preserve">. T cell </w:t>
      </w:r>
      <w:r>
        <w:rPr>
          <w:rFonts w:asciiTheme="majorBidi" w:hAnsiTheme="majorBidi" w:cstheme="majorBidi"/>
          <w:b/>
          <w:bCs/>
        </w:rPr>
        <w:t>immunity is induced in mT3-2D WT tumors</w:t>
      </w:r>
      <w:r w:rsidRPr="00DE5DB0">
        <w:rPr>
          <w:rFonts w:asciiTheme="majorBidi" w:hAnsiTheme="majorBidi" w:cstheme="majorBidi"/>
          <w:b/>
          <w:bCs/>
        </w:rPr>
        <w:t>. (</w:t>
      </w:r>
      <w:r>
        <w:rPr>
          <w:rFonts w:asciiTheme="majorBidi" w:hAnsiTheme="majorBidi" w:cstheme="majorBidi"/>
          <w:b/>
          <w:bCs/>
        </w:rPr>
        <w:t>A</w:t>
      </w:r>
      <w:r w:rsidRPr="00DE5DB0">
        <w:rPr>
          <w:rFonts w:asciiTheme="majorBidi" w:hAnsiTheme="majorBidi" w:cstheme="majorBidi"/>
          <w:b/>
          <w:bCs/>
        </w:rPr>
        <w:t>)</w:t>
      </w:r>
      <w:r>
        <w:rPr>
          <w:rFonts w:asciiTheme="majorBidi" w:hAnsiTheme="majorBidi" w:cstheme="majorBidi"/>
          <w:b/>
          <w:bCs/>
        </w:rPr>
        <w:t xml:space="preserve"> </w:t>
      </w:r>
      <w:r w:rsidRPr="000429E4">
        <w:rPr>
          <w:rFonts w:asciiTheme="majorBidi" w:hAnsiTheme="majorBidi" w:cstheme="majorBidi"/>
        </w:rPr>
        <w:t>Quantification of CD4 and CD8 positive cells using FIJI imageJ is shown in the bar plot to the right</w:t>
      </w:r>
      <w:r>
        <w:rPr>
          <w:rFonts w:asciiTheme="majorBidi" w:hAnsiTheme="majorBidi" w:cstheme="majorBidi"/>
        </w:rPr>
        <w:t xml:space="preserve">. </w:t>
      </w:r>
      <w:r w:rsidRPr="000429E4">
        <w:rPr>
          <w:rFonts w:asciiTheme="majorBidi" w:hAnsiTheme="majorBidi" w:cstheme="majorBidi"/>
        </w:rPr>
        <w:t>Data represented as mean (±SEM) and Mann-Whitney test was used</w:t>
      </w:r>
      <w:r>
        <w:rPr>
          <w:rFonts w:asciiTheme="majorBidi" w:hAnsiTheme="majorBidi" w:cstheme="majorBidi"/>
        </w:rPr>
        <w:t xml:space="preserve">. </w:t>
      </w:r>
      <w:r w:rsidRPr="0050079F">
        <w:rPr>
          <w:rFonts w:asciiTheme="majorBidi" w:hAnsiTheme="majorBidi" w:cstheme="majorBidi"/>
          <w:b/>
          <w:bCs/>
        </w:rPr>
        <w:t>(</w:t>
      </w:r>
      <w:r>
        <w:rPr>
          <w:rFonts w:asciiTheme="majorBidi" w:hAnsiTheme="majorBidi" w:cstheme="majorBidi"/>
          <w:b/>
          <w:bCs/>
        </w:rPr>
        <w:t>B</w:t>
      </w:r>
      <w:r w:rsidRPr="0050079F">
        <w:rPr>
          <w:rFonts w:asciiTheme="majorBidi" w:hAnsiTheme="majorBidi" w:cstheme="majorBidi"/>
          <w:b/>
          <w:bCs/>
        </w:rPr>
        <w:t>)</w:t>
      </w:r>
      <w:r w:rsidRPr="0050079F">
        <w:rPr>
          <w:rFonts w:asciiTheme="majorBidi" w:hAnsiTheme="majorBidi" w:cstheme="majorBidi"/>
        </w:rPr>
        <w:t xml:space="preserve"> Unsupervised hierarchical clustering of normalized differentially expressed genes in the mT3-2D cell line (n=2 technical replicates, labeled with a gray bar at the top), SCID tumors (n=5, labeled with a red bar at the top) and WT tumors (n=5, labeled with a blue bar at the top), measured by the NanoString nCounter system and analyzed using the NanoString nSolver tool. Each column represents one sample and each row represents a gene.</w:t>
      </w:r>
      <w:r>
        <w:rPr>
          <w:rFonts w:asciiTheme="majorBidi" w:hAnsiTheme="majorBidi" w:cstheme="majorBidi"/>
        </w:rPr>
        <w:t xml:space="preserve"> </w:t>
      </w:r>
      <w:r w:rsidRPr="003C5793">
        <w:rPr>
          <w:rFonts w:asciiTheme="majorBidi" w:hAnsiTheme="majorBidi" w:cstheme="majorBidi"/>
          <w:b/>
          <w:bCs/>
        </w:rPr>
        <w:t>(</w:t>
      </w:r>
      <w:r>
        <w:rPr>
          <w:rFonts w:asciiTheme="majorBidi" w:hAnsiTheme="majorBidi" w:cstheme="majorBidi"/>
          <w:b/>
          <w:bCs/>
        </w:rPr>
        <w:t>C</w:t>
      </w:r>
      <w:r w:rsidRPr="003C5793">
        <w:rPr>
          <w:rFonts w:asciiTheme="majorBidi" w:hAnsiTheme="majorBidi" w:cstheme="majorBidi"/>
          <w:b/>
          <w:bCs/>
        </w:rPr>
        <w:t>)</w:t>
      </w:r>
      <w:r w:rsidRPr="000429E4">
        <w:rPr>
          <w:rFonts w:asciiTheme="majorBidi" w:hAnsiTheme="majorBidi" w:cstheme="majorBidi"/>
        </w:rPr>
        <w:t xml:space="preserve"> “T cell”</w:t>
      </w:r>
      <w:r>
        <w:rPr>
          <w:rFonts w:asciiTheme="majorBidi" w:hAnsiTheme="majorBidi" w:cstheme="majorBidi"/>
        </w:rPr>
        <w:t xml:space="preserve"> score</w:t>
      </w:r>
      <w:r w:rsidRPr="000429E4">
        <w:rPr>
          <w:rFonts w:asciiTheme="majorBidi" w:hAnsiTheme="majorBidi" w:cstheme="majorBidi"/>
        </w:rPr>
        <w:t xml:space="preserve"> and </w:t>
      </w:r>
      <w:r w:rsidRPr="003C5793">
        <w:rPr>
          <w:rFonts w:asciiTheme="majorBidi" w:hAnsiTheme="majorBidi" w:cstheme="majorBidi"/>
          <w:b/>
          <w:bCs/>
        </w:rPr>
        <w:t>(</w:t>
      </w:r>
      <w:r>
        <w:rPr>
          <w:rFonts w:asciiTheme="majorBidi" w:hAnsiTheme="majorBidi" w:cstheme="majorBidi"/>
          <w:b/>
          <w:bCs/>
        </w:rPr>
        <w:t>D</w:t>
      </w:r>
      <w:r w:rsidRPr="003C5793">
        <w:rPr>
          <w:rFonts w:asciiTheme="majorBidi" w:hAnsiTheme="majorBidi" w:cstheme="majorBidi"/>
          <w:b/>
          <w:bCs/>
        </w:rPr>
        <w:t>)</w:t>
      </w:r>
      <w:r w:rsidRPr="000429E4">
        <w:rPr>
          <w:rFonts w:asciiTheme="majorBidi" w:hAnsiTheme="majorBidi" w:cstheme="majorBidi"/>
        </w:rPr>
        <w:t xml:space="preserve"> “cytotoxic cell” score </w:t>
      </w:r>
      <w:r w:rsidRPr="000429E4">
        <w:rPr>
          <w:rFonts w:asciiTheme="majorBidi" w:hAnsiTheme="majorBidi" w:cstheme="majorBidi"/>
        </w:rPr>
        <w:lastRenderedPageBreak/>
        <w:t xml:space="preserve">analyzed using the NanoString nSolver tool (n=5 per group). Data represented as mean (±SEM) and </w:t>
      </w:r>
      <w:r>
        <w:rPr>
          <w:rFonts w:asciiTheme="majorBidi" w:hAnsiTheme="majorBidi" w:cstheme="majorBidi"/>
        </w:rPr>
        <w:t xml:space="preserve">a </w:t>
      </w:r>
      <w:r w:rsidRPr="000429E4">
        <w:rPr>
          <w:rFonts w:asciiTheme="majorBidi" w:hAnsiTheme="majorBidi" w:cstheme="majorBidi"/>
        </w:rPr>
        <w:t>Mann-Whitney test was used. One asterisk (*) indicates p value &lt; 0.05</w:t>
      </w:r>
      <w:r>
        <w:rPr>
          <w:rFonts w:asciiTheme="majorBidi" w:hAnsiTheme="majorBidi" w:cstheme="majorBidi"/>
        </w:rPr>
        <w:t xml:space="preserve"> and</w:t>
      </w:r>
      <w:r w:rsidRPr="000429E4">
        <w:rPr>
          <w:rFonts w:asciiTheme="majorBidi" w:hAnsiTheme="majorBidi" w:cstheme="majorBidi"/>
        </w:rPr>
        <w:t xml:space="preserve"> 2 asterisks (**) indicates p value &lt; 0.01</w:t>
      </w:r>
      <w:r>
        <w:rPr>
          <w:rFonts w:asciiTheme="majorBidi" w:hAnsiTheme="majorBidi" w:cstheme="majorBidi"/>
        </w:rPr>
        <w:t xml:space="preserve">.  </w:t>
      </w:r>
    </w:p>
    <w:p w14:paraId="149DE381" w14:textId="77777777" w:rsidR="00F42714" w:rsidRDefault="00F42714" w:rsidP="00F42714">
      <w:pPr>
        <w:pStyle w:val="NormalWeb"/>
        <w:spacing w:before="0" w:beforeAutospacing="0" w:after="0" w:afterAutospacing="0" w:line="480" w:lineRule="auto"/>
        <w:rPr>
          <w:rFonts w:asciiTheme="majorBidi" w:hAnsiTheme="majorBidi" w:cstheme="majorBidi"/>
        </w:rPr>
      </w:pPr>
    </w:p>
    <w:p w14:paraId="082D8796"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55B7300D"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6FBB4327"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7E0C269A"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3331D077"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19173C13"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2B686C63"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6012D061"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4CD0FED7"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08CD63A3"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4A741C69"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6372CAD3"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45DBE2F5"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1F9EB6D5"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26D8DD73"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68B456F9" w14:textId="77777777" w:rsidR="00F42714" w:rsidRDefault="00F42714" w:rsidP="00F42714">
      <w:pPr>
        <w:pStyle w:val="NormalWeb"/>
        <w:spacing w:before="0" w:beforeAutospacing="0" w:after="0" w:afterAutospacing="0" w:line="480" w:lineRule="auto"/>
        <w:rPr>
          <w:rFonts w:asciiTheme="majorBidi" w:hAnsiTheme="majorBidi" w:cstheme="majorBidi"/>
          <w:b/>
          <w:bCs/>
        </w:rPr>
      </w:pPr>
    </w:p>
    <w:p w14:paraId="69797242" w14:textId="47C22451" w:rsidR="00F42714" w:rsidRDefault="002E6317" w:rsidP="00F42714">
      <w:pPr>
        <w:pStyle w:val="NormalWeb"/>
        <w:spacing w:before="0" w:beforeAutospacing="0" w:after="0" w:afterAutospacing="0" w:line="480" w:lineRule="auto"/>
        <w:rPr>
          <w:rFonts w:asciiTheme="majorBidi" w:hAnsiTheme="majorBidi" w:cstheme="majorBidi"/>
          <w:b/>
          <w:bCs/>
        </w:rPr>
      </w:pPr>
      <w:r>
        <w:rPr>
          <w:rFonts w:asciiTheme="majorBidi" w:hAnsiTheme="majorBidi" w:cstheme="majorBidi"/>
          <w:b/>
          <w:bCs/>
          <w:noProof/>
        </w:rPr>
        <w:lastRenderedPageBreak/>
        <w:drawing>
          <wp:inline distT="0" distB="0" distL="0" distR="0" wp14:anchorId="7DF81CA7" wp14:editId="27D1D4A1">
            <wp:extent cx="3061263" cy="3729567"/>
            <wp:effectExtent l="19050" t="19050" r="25400" b="23495"/>
            <wp:docPr id="37" name="Picture 3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ox and whiske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082964" cy="3756006"/>
                    </a:xfrm>
                    <a:prstGeom prst="rect">
                      <a:avLst/>
                    </a:prstGeom>
                    <a:ln>
                      <a:solidFill>
                        <a:schemeClr val="tx1"/>
                      </a:solidFill>
                    </a:ln>
                  </pic:spPr>
                </pic:pic>
              </a:graphicData>
            </a:graphic>
          </wp:inline>
        </w:drawing>
      </w:r>
    </w:p>
    <w:p w14:paraId="6CCCB7E9" w14:textId="3A3D54F2" w:rsidR="00F42714" w:rsidRPr="007566AD" w:rsidRDefault="00F42714" w:rsidP="007566AD">
      <w:pPr>
        <w:pStyle w:val="NormalWeb"/>
        <w:spacing w:before="0" w:beforeAutospacing="0" w:after="0" w:afterAutospacing="0" w:line="480" w:lineRule="auto"/>
        <w:rPr>
          <w:rFonts w:asciiTheme="majorBidi" w:hAnsiTheme="majorBidi" w:cstheme="majorBidi"/>
        </w:rPr>
      </w:pPr>
      <w:r w:rsidRPr="00DE5DB0">
        <w:rPr>
          <w:rFonts w:asciiTheme="majorBidi" w:hAnsiTheme="majorBidi" w:cstheme="majorBidi"/>
          <w:b/>
          <w:bCs/>
        </w:rPr>
        <w:t xml:space="preserve">Supplementary Figure </w:t>
      </w:r>
      <w:r>
        <w:rPr>
          <w:rFonts w:asciiTheme="majorBidi" w:hAnsiTheme="majorBidi" w:cstheme="majorBidi"/>
          <w:b/>
          <w:bCs/>
        </w:rPr>
        <w:t>5</w:t>
      </w:r>
      <w:r w:rsidRPr="00DE5DB0">
        <w:rPr>
          <w:rFonts w:asciiTheme="majorBidi" w:hAnsiTheme="majorBidi" w:cstheme="majorBidi"/>
          <w:b/>
          <w:bCs/>
        </w:rPr>
        <w:t xml:space="preserve">. T cell </w:t>
      </w:r>
      <w:r>
        <w:rPr>
          <w:rFonts w:asciiTheme="majorBidi" w:hAnsiTheme="majorBidi" w:cstheme="majorBidi"/>
          <w:b/>
          <w:bCs/>
        </w:rPr>
        <w:t>activation and exhaustion markers in mT3-2D WT and SCID tumors</w:t>
      </w:r>
      <w:r w:rsidRPr="00DE5DB0">
        <w:rPr>
          <w:rFonts w:asciiTheme="majorBidi" w:hAnsiTheme="majorBidi" w:cstheme="majorBidi"/>
          <w:b/>
          <w:bCs/>
        </w:rPr>
        <w:t>. (</w:t>
      </w:r>
      <w:r>
        <w:rPr>
          <w:rFonts w:asciiTheme="majorBidi" w:hAnsiTheme="majorBidi" w:cstheme="majorBidi"/>
          <w:b/>
          <w:bCs/>
        </w:rPr>
        <w:t>A</w:t>
      </w:r>
      <w:r w:rsidRPr="00DE5DB0">
        <w:rPr>
          <w:rFonts w:asciiTheme="majorBidi" w:hAnsiTheme="majorBidi" w:cstheme="majorBidi"/>
          <w:b/>
          <w:bCs/>
        </w:rPr>
        <w:t>)</w:t>
      </w:r>
      <w:r>
        <w:rPr>
          <w:rFonts w:asciiTheme="majorBidi" w:hAnsiTheme="majorBidi" w:cstheme="majorBidi"/>
          <w:b/>
          <w:bCs/>
        </w:rPr>
        <w:t xml:space="preserve"> </w:t>
      </w:r>
      <w:r w:rsidRPr="000429E4">
        <w:rPr>
          <w:rFonts w:asciiTheme="majorBidi" w:hAnsiTheme="majorBidi" w:cstheme="majorBidi"/>
          <w:i/>
          <w:iCs/>
        </w:rPr>
        <w:t>Ifng</w:t>
      </w:r>
      <w:r w:rsidRPr="000429E4">
        <w:rPr>
          <w:rFonts w:asciiTheme="majorBidi" w:hAnsiTheme="majorBidi" w:cstheme="majorBidi"/>
        </w:rPr>
        <w:t xml:space="preserve"> RNA counts as determined using the NanoString nSolver tool (n=2 technical replicates for the cell line, n=5 biological replicates for the tumor samples</w:t>
      </w:r>
      <w:r>
        <w:rPr>
          <w:rFonts w:asciiTheme="majorBidi" w:hAnsiTheme="majorBidi" w:cstheme="majorBidi"/>
        </w:rPr>
        <w:t xml:space="preserve"> per group</w:t>
      </w:r>
      <w:r w:rsidRPr="000429E4">
        <w:rPr>
          <w:rFonts w:asciiTheme="majorBidi" w:hAnsiTheme="majorBidi" w:cstheme="majorBidi"/>
        </w:rPr>
        <w:t xml:space="preserve">). Data represented as mean (±SEM) and </w:t>
      </w:r>
      <w:r>
        <w:rPr>
          <w:rFonts w:asciiTheme="majorBidi" w:hAnsiTheme="majorBidi" w:cstheme="majorBidi"/>
        </w:rPr>
        <w:t xml:space="preserve">a </w:t>
      </w:r>
      <w:r w:rsidRPr="000429E4">
        <w:rPr>
          <w:rFonts w:asciiTheme="majorBidi" w:hAnsiTheme="majorBidi" w:cstheme="majorBidi"/>
        </w:rPr>
        <w:t xml:space="preserve">Kruskal-Wallis test was used. </w:t>
      </w:r>
      <w:r w:rsidRPr="003C5793">
        <w:rPr>
          <w:rFonts w:asciiTheme="majorBidi" w:hAnsiTheme="majorBidi" w:cstheme="majorBidi"/>
          <w:b/>
          <w:bCs/>
        </w:rPr>
        <w:t>(</w:t>
      </w:r>
      <w:r>
        <w:rPr>
          <w:rFonts w:asciiTheme="majorBidi" w:hAnsiTheme="majorBidi" w:cstheme="majorBidi"/>
          <w:b/>
          <w:bCs/>
        </w:rPr>
        <w:t>B</w:t>
      </w:r>
      <w:r w:rsidRPr="003C5793">
        <w:rPr>
          <w:rFonts w:asciiTheme="majorBidi" w:hAnsiTheme="majorBidi" w:cstheme="majorBidi"/>
          <w:b/>
          <w:bCs/>
        </w:rPr>
        <w:t>)</w:t>
      </w:r>
      <w:r w:rsidRPr="000429E4">
        <w:rPr>
          <w:rFonts w:asciiTheme="majorBidi" w:hAnsiTheme="majorBidi" w:cstheme="majorBidi"/>
        </w:rPr>
        <w:t xml:space="preserve"> Quantitative real-time PCR analysis of </w:t>
      </w:r>
      <w:r w:rsidRPr="000429E4">
        <w:rPr>
          <w:rFonts w:asciiTheme="majorBidi" w:hAnsiTheme="majorBidi" w:cstheme="majorBidi"/>
          <w:i/>
          <w:iCs/>
        </w:rPr>
        <w:t>Ifng</w:t>
      </w:r>
      <w:r w:rsidRPr="000429E4">
        <w:rPr>
          <w:rFonts w:asciiTheme="majorBidi" w:hAnsiTheme="majorBidi" w:cstheme="majorBidi"/>
        </w:rPr>
        <w:t xml:space="preserve"> gene expression in WT (n=9) and SCID tumors (n=7). Data represented as mean FC (fold change) (±SEM) and </w:t>
      </w:r>
      <w:r>
        <w:rPr>
          <w:rFonts w:asciiTheme="majorBidi" w:hAnsiTheme="majorBidi" w:cstheme="majorBidi"/>
        </w:rPr>
        <w:t xml:space="preserve">a </w:t>
      </w:r>
      <w:r w:rsidRPr="000429E4">
        <w:rPr>
          <w:rFonts w:asciiTheme="majorBidi" w:hAnsiTheme="majorBidi" w:cstheme="majorBidi"/>
        </w:rPr>
        <w:t>Mann-Whitney test was used.</w:t>
      </w:r>
      <w:r>
        <w:rPr>
          <w:rFonts w:asciiTheme="majorBidi" w:hAnsiTheme="majorBidi" w:cstheme="majorBidi"/>
        </w:rPr>
        <w:t xml:space="preserve"> </w:t>
      </w:r>
      <w:r w:rsidRPr="002817A5">
        <w:rPr>
          <w:rFonts w:asciiTheme="majorBidi" w:hAnsiTheme="majorBidi" w:cstheme="majorBidi"/>
          <w:b/>
          <w:bCs/>
        </w:rPr>
        <w:t>(C)</w:t>
      </w:r>
      <w:r>
        <w:rPr>
          <w:rFonts w:asciiTheme="majorBidi" w:hAnsiTheme="majorBidi" w:cstheme="majorBidi"/>
        </w:rPr>
        <w:t xml:space="preserve"> </w:t>
      </w:r>
      <w:r w:rsidRPr="000429E4">
        <w:rPr>
          <w:rFonts w:asciiTheme="majorBidi" w:hAnsiTheme="majorBidi" w:cstheme="majorBidi"/>
        </w:rPr>
        <w:t xml:space="preserve">RNA counts </w:t>
      </w:r>
      <w:r>
        <w:rPr>
          <w:rFonts w:asciiTheme="majorBidi" w:hAnsiTheme="majorBidi" w:cstheme="majorBidi"/>
        </w:rPr>
        <w:t xml:space="preserve">of indicated genes as </w:t>
      </w:r>
      <w:r w:rsidRPr="000429E4">
        <w:rPr>
          <w:rFonts w:asciiTheme="majorBidi" w:hAnsiTheme="majorBidi" w:cstheme="majorBidi"/>
        </w:rPr>
        <w:t>determined using the NanoString nSolver tool (n=2 technical replicates for the cell line, n=5 biological replicates for the tumor samples</w:t>
      </w:r>
      <w:r>
        <w:rPr>
          <w:rFonts w:asciiTheme="majorBidi" w:hAnsiTheme="majorBidi" w:cstheme="majorBidi"/>
        </w:rPr>
        <w:t xml:space="preserve"> per group</w:t>
      </w:r>
      <w:r w:rsidRPr="000429E4">
        <w:rPr>
          <w:rFonts w:asciiTheme="majorBidi" w:hAnsiTheme="majorBidi" w:cstheme="majorBidi"/>
        </w:rPr>
        <w:t xml:space="preserve">). Data represented as mean (±SEM) and </w:t>
      </w:r>
      <w:r>
        <w:rPr>
          <w:rFonts w:asciiTheme="majorBidi" w:hAnsiTheme="majorBidi" w:cstheme="majorBidi"/>
        </w:rPr>
        <w:t xml:space="preserve">a </w:t>
      </w:r>
      <w:r w:rsidRPr="000429E4">
        <w:rPr>
          <w:rFonts w:asciiTheme="majorBidi" w:hAnsiTheme="majorBidi" w:cstheme="majorBidi"/>
        </w:rPr>
        <w:t>Kruskal-Wallis test was used</w:t>
      </w:r>
      <w:r>
        <w:rPr>
          <w:rFonts w:asciiTheme="majorBidi" w:hAnsiTheme="majorBidi" w:cstheme="majorBidi"/>
        </w:rPr>
        <w:t xml:space="preserve">. </w:t>
      </w:r>
      <w:r w:rsidRPr="000429E4">
        <w:rPr>
          <w:rFonts w:asciiTheme="majorBidi" w:hAnsiTheme="majorBidi" w:cstheme="majorBidi"/>
        </w:rPr>
        <w:t>One asterisk (*) indicates p value &lt; 0.05, 2 asterisks (**) indicates p value &lt; 0.01</w:t>
      </w:r>
      <w:r>
        <w:rPr>
          <w:rFonts w:asciiTheme="majorBidi" w:hAnsiTheme="majorBidi" w:cstheme="majorBidi"/>
        </w:rPr>
        <w:t xml:space="preserve">, </w:t>
      </w:r>
      <w:r w:rsidRPr="000429E4">
        <w:rPr>
          <w:rFonts w:asciiTheme="majorBidi" w:hAnsiTheme="majorBidi" w:cstheme="majorBidi"/>
        </w:rPr>
        <w:t>3 asterisks (***) indicates p value &lt; 0.005</w:t>
      </w:r>
      <w:r>
        <w:rPr>
          <w:rFonts w:asciiTheme="majorBidi" w:hAnsiTheme="majorBidi" w:cstheme="majorBidi"/>
        </w:rPr>
        <w:t xml:space="preserve">, and (ns) indicates not significant. </w:t>
      </w:r>
    </w:p>
    <w:p w14:paraId="04B857C4" w14:textId="2F73D16E" w:rsidR="00F42714" w:rsidRDefault="002E6317" w:rsidP="00F42714">
      <w:pPr>
        <w:pStyle w:val="NormalWeb"/>
        <w:spacing w:before="0" w:beforeAutospacing="0" w:after="0" w:afterAutospacing="0" w:line="480" w:lineRule="auto"/>
        <w:rPr>
          <w:rFonts w:asciiTheme="majorBidi" w:hAnsiTheme="majorBidi" w:cstheme="majorBidi"/>
          <w:b/>
          <w:bCs/>
        </w:rPr>
      </w:pPr>
      <w:r>
        <w:rPr>
          <w:rFonts w:asciiTheme="majorBidi" w:hAnsiTheme="majorBidi" w:cstheme="majorBidi"/>
          <w:b/>
          <w:bCs/>
          <w:noProof/>
        </w:rPr>
        <w:lastRenderedPageBreak/>
        <w:drawing>
          <wp:inline distT="0" distB="0" distL="0" distR="0" wp14:anchorId="093625A8" wp14:editId="61C7D4CC">
            <wp:extent cx="3607344" cy="4462568"/>
            <wp:effectExtent l="19050" t="19050" r="12700" b="14605"/>
            <wp:docPr id="36" name="Picture 36" descr="Chart, histo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histogram, box and whisker chart&#10;&#10;Description automatically generated"/>
                    <pic:cNvPicPr/>
                  </pic:nvPicPr>
                  <pic:blipFill rotWithShape="1">
                    <a:blip r:embed="rId17">
                      <a:extLst>
                        <a:ext uri="{28A0092B-C50C-407E-A947-70E740481C1C}">
                          <a14:useLocalDpi xmlns:a14="http://schemas.microsoft.com/office/drawing/2010/main" val="0"/>
                        </a:ext>
                      </a:extLst>
                    </a:blip>
                    <a:srcRect l="1112" r="1"/>
                    <a:stretch/>
                  </pic:blipFill>
                  <pic:spPr bwMode="auto">
                    <a:xfrm>
                      <a:off x="0" y="0"/>
                      <a:ext cx="3640457" cy="45035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F0B9FE5" w14:textId="77777777" w:rsidR="00F42714" w:rsidRDefault="00F42714" w:rsidP="00F42714">
      <w:pPr>
        <w:pStyle w:val="NormalWeb"/>
        <w:spacing w:before="0" w:beforeAutospacing="0" w:after="0" w:afterAutospacing="0" w:line="480" w:lineRule="auto"/>
        <w:rPr>
          <w:rFonts w:asciiTheme="majorBidi" w:hAnsiTheme="majorBidi" w:cstheme="majorBidi"/>
        </w:rPr>
      </w:pPr>
      <w:r w:rsidRPr="00DE5DB0">
        <w:rPr>
          <w:rFonts w:asciiTheme="majorBidi" w:hAnsiTheme="majorBidi" w:cstheme="majorBidi"/>
          <w:b/>
          <w:bCs/>
        </w:rPr>
        <w:t xml:space="preserve">Supplementary Figure </w:t>
      </w:r>
      <w:r>
        <w:rPr>
          <w:rFonts w:asciiTheme="majorBidi" w:hAnsiTheme="majorBidi" w:cstheme="majorBidi"/>
          <w:b/>
          <w:bCs/>
        </w:rPr>
        <w:t>6</w:t>
      </w:r>
      <w:r w:rsidRPr="00DE5DB0">
        <w:rPr>
          <w:rFonts w:asciiTheme="majorBidi" w:hAnsiTheme="majorBidi" w:cstheme="majorBidi"/>
          <w:b/>
          <w:bCs/>
        </w:rPr>
        <w:t xml:space="preserve">. </w:t>
      </w:r>
      <w:r>
        <w:rPr>
          <w:rFonts w:asciiTheme="majorBidi" w:hAnsiTheme="majorBidi" w:cstheme="majorBidi"/>
          <w:b/>
          <w:bCs/>
        </w:rPr>
        <w:t>Expression of type I interferon-related genes in mT3-2D WT and SCID tumors</w:t>
      </w:r>
      <w:r w:rsidRPr="00DE5DB0">
        <w:rPr>
          <w:rFonts w:asciiTheme="majorBidi" w:hAnsiTheme="majorBidi" w:cstheme="majorBidi"/>
          <w:b/>
          <w:bCs/>
        </w:rPr>
        <w:t>.</w:t>
      </w:r>
      <w:r w:rsidRPr="000429E4">
        <w:rPr>
          <w:rFonts w:asciiTheme="majorBidi" w:hAnsiTheme="majorBidi" w:cstheme="majorBidi"/>
        </w:rPr>
        <w:t xml:space="preserve"> RNA counts</w:t>
      </w:r>
      <w:r>
        <w:rPr>
          <w:rFonts w:asciiTheme="majorBidi" w:hAnsiTheme="majorBidi" w:cstheme="majorBidi"/>
        </w:rPr>
        <w:t xml:space="preserve"> of indicated genes</w:t>
      </w:r>
      <w:r w:rsidRPr="000429E4">
        <w:rPr>
          <w:rFonts w:asciiTheme="majorBidi" w:hAnsiTheme="majorBidi" w:cstheme="majorBidi"/>
        </w:rPr>
        <w:t xml:space="preserve"> as determined using the NanoString nSolver tool (n=2 technical replicates for the cell line, n=5 biological replicates for the tumor samples</w:t>
      </w:r>
      <w:r>
        <w:rPr>
          <w:rFonts w:asciiTheme="majorBidi" w:hAnsiTheme="majorBidi" w:cstheme="majorBidi"/>
        </w:rPr>
        <w:t xml:space="preserve"> per group</w:t>
      </w:r>
      <w:r w:rsidRPr="000429E4">
        <w:rPr>
          <w:rFonts w:asciiTheme="majorBidi" w:hAnsiTheme="majorBidi" w:cstheme="majorBidi"/>
        </w:rPr>
        <w:t xml:space="preserve">). Data represented as mean (±SEM) and </w:t>
      </w:r>
      <w:r>
        <w:rPr>
          <w:rFonts w:asciiTheme="majorBidi" w:hAnsiTheme="majorBidi" w:cstheme="majorBidi"/>
        </w:rPr>
        <w:t xml:space="preserve">a </w:t>
      </w:r>
      <w:r w:rsidRPr="000429E4">
        <w:rPr>
          <w:rFonts w:asciiTheme="majorBidi" w:hAnsiTheme="majorBidi" w:cstheme="majorBidi"/>
        </w:rPr>
        <w:t>Kruskal-Wallis test was used.</w:t>
      </w:r>
      <w:r>
        <w:rPr>
          <w:rFonts w:asciiTheme="majorBidi" w:hAnsiTheme="majorBidi" w:cstheme="majorBidi"/>
        </w:rPr>
        <w:t xml:space="preserve"> </w:t>
      </w:r>
      <w:r w:rsidRPr="000429E4">
        <w:rPr>
          <w:rFonts w:asciiTheme="majorBidi" w:hAnsiTheme="majorBidi" w:cstheme="majorBidi"/>
        </w:rPr>
        <w:t>One asterisk (*) indicates p value &lt; 0.05</w:t>
      </w:r>
      <w:r>
        <w:rPr>
          <w:rFonts w:asciiTheme="majorBidi" w:hAnsiTheme="majorBidi" w:cstheme="majorBidi"/>
        </w:rPr>
        <w:t xml:space="preserve"> and (ns) indicates not significant. Ifna1: interferon alpha 1, Ifna2: interferon alpha 2, Ifna4: interferon alpha 4, and Ifnb1: interferon beta 1. </w:t>
      </w:r>
    </w:p>
    <w:p w14:paraId="6C01D5AD" w14:textId="77777777" w:rsidR="00F42714" w:rsidRDefault="00F42714" w:rsidP="00F42714">
      <w:pPr>
        <w:pStyle w:val="NormalWeb"/>
        <w:spacing w:before="0" w:beforeAutospacing="0" w:after="0" w:afterAutospacing="0" w:line="480" w:lineRule="auto"/>
        <w:rPr>
          <w:rFonts w:asciiTheme="majorBidi" w:hAnsiTheme="majorBidi" w:cstheme="majorBidi"/>
        </w:rPr>
      </w:pPr>
    </w:p>
    <w:p w14:paraId="1D6F449D" w14:textId="77777777" w:rsidR="00F42714" w:rsidRDefault="00F42714" w:rsidP="00F42714">
      <w:pPr>
        <w:pStyle w:val="NormalWeb"/>
        <w:spacing w:before="0" w:beforeAutospacing="0" w:after="0" w:afterAutospacing="0" w:line="480" w:lineRule="auto"/>
        <w:rPr>
          <w:rFonts w:asciiTheme="majorBidi" w:hAnsiTheme="majorBidi" w:cstheme="majorBidi"/>
        </w:rPr>
      </w:pPr>
    </w:p>
    <w:p w14:paraId="50A7EAC4" w14:textId="77777777" w:rsidR="00F42714" w:rsidRDefault="00F42714" w:rsidP="00F42714">
      <w:pPr>
        <w:pStyle w:val="NormalWeb"/>
        <w:spacing w:before="0" w:beforeAutospacing="0" w:after="0" w:afterAutospacing="0" w:line="480" w:lineRule="auto"/>
        <w:rPr>
          <w:rFonts w:asciiTheme="majorBidi" w:hAnsiTheme="majorBidi" w:cstheme="majorBidi"/>
        </w:rPr>
      </w:pPr>
    </w:p>
    <w:p w14:paraId="54E62FBA" w14:textId="77777777" w:rsidR="00F42714" w:rsidRDefault="00F42714" w:rsidP="00F42714">
      <w:pPr>
        <w:pStyle w:val="NormalWeb"/>
        <w:spacing w:before="0" w:beforeAutospacing="0" w:after="0" w:afterAutospacing="0" w:line="480" w:lineRule="auto"/>
        <w:rPr>
          <w:rFonts w:asciiTheme="majorBidi" w:hAnsiTheme="majorBidi" w:cstheme="majorBidi"/>
        </w:rPr>
      </w:pPr>
    </w:p>
    <w:p w14:paraId="1DC1DA33" w14:textId="77777777" w:rsidR="00F42714" w:rsidRDefault="00F42714" w:rsidP="00F42714">
      <w:pPr>
        <w:pStyle w:val="NormalWeb"/>
        <w:spacing w:before="0" w:beforeAutospacing="0" w:after="0" w:afterAutospacing="0" w:line="480" w:lineRule="auto"/>
        <w:rPr>
          <w:rFonts w:asciiTheme="majorBidi" w:hAnsiTheme="majorBidi" w:cstheme="majorBidi"/>
        </w:rPr>
      </w:pPr>
    </w:p>
    <w:p w14:paraId="30DC9206" w14:textId="5CB33A23" w:rsidR="00F42714" w:rsidRDefault="007566AD" w:rsidP="00F42714">
      <w:pPr>
        <w:pStyle w:val="NormalWeb"/>
        <w:spacing w:before="0" w:beforeAutospacing="0" w:after="0" w:afterAutospacing="0" w:line="480" w:lineRule="auto"/>
        <w:rPr>
          <w:rFonts w:asciiTheme="majorBidi" w:hAnsiTheme="majorBidi" w:cstheme="majorBidi"/>
        </w:rPr>
      </w:pPr>
      <w:r>
        <w:rPr>
          <w:rFonts w:asciiTheme="majorBidi" w:hAnsiTheme="majorBidi" w:cstheme="majorBidi"/>
          <w:noProof/>
        </w:rPr>
        <w:drawing>
          <wp:inline distT="0" distB="0" distL="0" distR="0" wp14:anchorId="62CA4A52" wp14:editId="7C0B2E27">
            <wp:extent cx="5943600" cy="5706110"/>
            <wp:effectExtent l="19050" t="19050" r="19050" b="2794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5706110"/>
                    </a:xfrm>
                    <a:prstGeom prst="rect">
                      <a:avLst/>
                    </a:prstGeom>
                    <a:ln>
                      <a:solidFill>
                        <a:schemeClr val="tx1"/>
                      </a:solidFill>
                    </a:ln>
                  </pic:spPr>
                </pic:pic>
              </a:graphicData>
            </a:graphic>
          </wp:inline>
        </w:drawing>
      </w:r>
    </w:p>
    <w:p w14:paraId="18DAAC33" w14:textId="77777777" w:rsidR="00F42714" w:rsidRPr="006966B8" w:rsidRDefault="00F42714" w:rsidP="00F42714">
      <w:pPr>
        <w:spacing w:line="480" w:lineRule="auto"/>
        <w:rPr>
          <w:rFonts w:asciiTheme="majorBidi" w:hAnsiTheme="majorBidi" w:cstheme="majorBidi"/>
        </w:rPr>
      </w:pPr>
      <w:r w:rsidRPr="0023023A">
        <w:rPr>
          <w:rFonts w:asciiTheme="majorBidi" w:hAnsiTheme="majorBidi" w:cstheme="majorBidi"/>
          <w:b/>
          <w:bCs/>
        </w:rPr>
        <w:t xml:space="preserve">Supplementary Figure </w:t>
      </w:r>
      <w:r>
        <w:rPr>
          <w:rFonts w:asciiTheme="majorBidi" w:hAnsiTheme="majorBidi" w:cstheme="majorBidi"/>
          <w:b/>
          <w:bCs/>
        </w:rPr>
        <w:t>7</w:t>
      </w:r>
      <w:r w:rsidRPr="0023023A">
        <w:rPr>
          <w:rFonts w:asciiTheme="majorBidi" w:hAnsiTheme="majorBidi" w:cstheme="majorBidi"/>
          <w:b/>
          <w:bCs/>
        </w:rPr>
        <w:t xml:space="preserve">. </w:t>
      </w:r>
      <w:r w:rsidRPr="0050079F">
        <w:rPr>
          <w:rFonts w:asciiTheme="majorBidi" w:hAnsiTheme="majorBidi" w:cstheme="majorBidi"/>
          <w:b/>
          <w:bCs/>
        </w:rPr>
        <w:t>WT malignant epithelial pancreatic cells express higher levels of genes associated with myeloid cells compared to SCID malignant cells</w:t>
      </w:r>
      <w:r w:rsidRPr="0023023A">
        <w:rPr>
          <w:rFonts w:asciiTheme="majorBidi" w:hAnsiTheme="majorBidi" w:cstheme="majorBidi"/>
          <w:b/>
          <w:bCs/>
        </w:rPr>
        <w:t xml:space="preserve"> </w:t>
      </w:r>
      <w:r>
        <w:rPr>
          <w:rFonts w:asciiTheme="majorBidi" w:hAnsiTheme="majorBidi" w:cstheme="majorBidi"/>
          <w:b/>
          <w:bCs/>
        </w:rPr>
        <w:t xml:space="preserve">but </w:t>
      </w:r>
      <w:r w:rsidRPr="0023023A">
        <w:rPr>
          <w:rFonts w:asciiTheme="majorBidi" w:hAnsiTheme="majorBidi" w:cstheme="majorBidi"/>
          <w:b/>
          <w:bCs/>
        </w:rPr>
        <w:t>do not express CD45. (</w:t>
      </w:r>
      <w:r>
        <w:rPr>
          <w:rFonts w:asciiTheme="majorBidi" w:hAnsiTheme="majorBidi" w:cstheme="majorBidi"/>
          <w:b/>
          <w:bCs/>
        </w:rPr>
        <w:t>A</w:t>
      </w:r>
      <w:r w:rsidRPr="0023023A">
        <w:rPr>
          <w:rFonts w:asciiTheme="majorBidi" w:hAnsiTheme="majorBidi" w:cstheme="majorBidi"/>
          <w:b/>
          <w:bCs/>
        </w:rPr>
        <w:t>)</w:t>
      </w:r>
      <w:r w:rsidRPr="0023023A">
        <w:rPr>
          <w:rFonts w:asciiTheme="majorBidi" w:hAnsiTheme="majorBidi" w:cstheme="majorBidi"/>
        </w:rPr>
        <w:t xml:space="preserve"> </w:t>
      </w:r>
      <w:r w:rsidRPr="000429E4">
        <w:rPr>
          <w:rFonts w:asciiTheme="majorBidi" w:hAnsiTheme="majorBidi" w:cstheme="majorBidi"/>
        </w:rPr>
        <w:t xml:space="preserve">Quantitative real-time PCR analysis of </w:t>
      </w:r>
      <w:r w:rsidRPr="000429E4">
        <w:rPr>
          <w:rFonts w:asciiTheme="majorBidi" w:hAnsiTheme="majorBidi" w:cstheme="majorBidi"/>
          <w:i/>
          <w:iCs/>
        </w:rPr>
        <w:t>Ptprc</w:t>
      </w:r>
      <w:r w:rsidRPr="000429E4">
        <w:rPr>
          <w:rFonts w:asciiTheme="majorBidi" w:hAnsiTheme="majorBidi" w:cstheme="majorBidi"/>
        </w:rPr>
        <w:t xml:space="preserve"> expression in a whole WT tumor (including the stroma</w:t>
      </w:r>
      <w:r>
        <w:rPr>
          <w:rFonts w:asciiTheme="majorBidi" w:hAnsiTheme="majorBidi" w:cstheme="majorBidi"/>
        </w:rPr>
        <w:t xml:space="preserve"> as</w:t>
      </w:r>
      <w:r w:rsidRPr="000429E4">
        <w:rPr>
          <w:rFonts w:asciiTheme="majorBidi" w:hAnsiTheme="majorBidi" w:cstheme="majorBidi"/>
        </w:rPr>
        <w:t xml:space="preserve"> a positive control), RAW264.7 cell line (positive control), mT3-2D cell line, and FACS-sorted mT3-2D GFP cells from WT and SCID tumors. Data represented as mean (±SEM), and the dashed line indicates the </w:t>
      </w:r>
      <w:r>
        <w:rPr>
          <w:rFonts w:asciiTheme="majorBidi" w:hAnsiTheme="majorBidi" w:cstheme="majorBidi"/>
        </w:rPr>
        <w:t xml:space="preserve">detection </w:t>
      </w:r>
      <w:r w:rsidRPr="000429E4">
        <w:rPr>
          <w:rFonts w:asciiTheme="majorBidi" w:hAnsiTheme="majorBidi" w:cstheme="majorBidi"/>
        </w:rPr>
        <w:t xml:space="preserve">threshold. </w:t>
      </w:r>
      <w:r w:rsidRPr="0023023A">
        <w:rPr>
          <w:rFonts w:asciiTheme="majorBidi" w:hAnsiTheme="majorBidi" w:cstheme="majorBidi"/>
          <w:b/>
          <w:bCs/>
        </w:rPr>
        <w:t>(B)</w:t>
      </w:r>
      <w:r w:rsidRPr="000429E4">
        <w:rPr>
          <w:rFonts w:asciiTheme="majorBidi" w:hAnsiTheme="majorBidi" w:cstheme="majorBidi"/>
        </w:rPr>
        <w:t xml:space="preserve"> Flow cytometry analysis of </w:t>
      </w:r>
      <w:r w:rsidRPr="000429E4">
        <w:rPr>
          <w:rFonts w:asciiTheme="majorBidi" w:hAnsiTheme="majorBidi" w:cstheme="majorBidi"/>
        </w:rPr>
        <w:lastRenderedPageBreak/>
        <w:t>CD45.2 in mT3-2D GFP cell line and RAW264.7 cell line (positive control)</w:t>
      </w:r>
      <w:r>
        <w:rPr>
          <w:rFonts w:asciiTheme="majorBidi" w:hAnsiTheme="majorBidi" w:cstheme="majorBidi"/>
        </w:rPr>
        <w:t xml:space="preserve"> analyzed </w:t>
      </w:r>
      <w:r w:rsidRPr="000429E4">
        <w:rPr>
          <w:rFonts w:asciiTheme="majorBidi" w:hAnsiTheme="majorBidi" w:cstheme="majorBidi"/>
        </w:rPr>
        <w:t>using FlowJo</w:t>
      </w:r>
      <w:r w:rsidRPr="0023023A">
        <w:rPr>
          <w:rFonts w:asciiTheme="majorBidi" w:hAnsiTheme="majorBidi" w:cstheme="majorBidi"/>
          <w:b/>
          <w:bCs/>
        </w:rPr>
        <w:t>. (C)</w:t>
      </w:r>
      <w:r w:rsidRPr="000429E4">
        <w:rPr>
          <w:rFonts w:asciiTheme="majorBidi" w:hAnsiTheme="majorBidi" w:cstheme="majorBidi"/>
        </w:rPr>
        <w:t xml:space="preserve"> Flow cytometry analysis of CD45.2 and GFP in a WT mT3-2D-GFP tumor</w:t>
      </w:r>
      <w:r>
        <w:rPr>
          <w:rFonts w:asciiTheme="majorBidi" w:hAnsiTheme="majorBidi" w:cstheme="majorBidi"/>
        </w:rPr>
        <w:t>, analyzed</w:t>
      </w:r>
      <w:r w:rsidRPr="000429E4">
        <w:rPr>
          <w:rFonts w:asciiTheme="majorBidi" w:hAnsiTheme="majorBidi" w:cstheme="majorBidi"/>
        </w:rPr>
        <w:t xml:space="preserve"> using FlowJo. CD45.2 fluorescence intensity in GFP positive cells (Q1) and CD45.2 positive cells (Q3) is shown in the histogram to the right. </w:t>
      </w:r>
      <w:r w:rsidRPr="00832886">
        <w:rPr>
          <w:rFonts w:asciiTheme="majorBidi" w:hAnsiTheme="majorBidi" w:cstheme="majorBidi"/>
          <w:b/>
          <w:bCs/>
        </w:rPr>
        <w:t>(</w:t>
      </w:r>
      <w:r>
        <w:rPr>
          <w:rFonts w:asciiTheme="majorBidi" w:hAnsiTheme="majorBidi" w:cstheme="majorBidi"/>
          <w:b/>
          <w:bCs/>
        </w:rPr>
        <w:t>D</w:t>
      </w:r>
      <w:r w:rsidRPr="00832886">
        <w:rPr>
          <w:rFonts w:asciiTheme="majorBidi" w:hAnsiTheme="majorBidi" w:cstheme="majorBidi"/>
          <w:b/>
          <w:bCs/>
        </w:rPr>
        <w:t>)</w:t>
      </w:r>
      <w:r>
        <w:rPr>
          <w:rFonts w:asciiTheme="majorBidi" w:hAnsiTheme="majorBidi" w:cstheme="majorBidi"/>
        </w:rPr>
        <w:t xml:space="preserve"> </w:t>
      </w:r>
      <w:r w:rsidRPr="0050079F">
        <w:rPr>
          <w:rFonts w:asciiTheme="majorBidi" w:hAnsiTheme="majorBidi" w:cstheme="majorBidi"/>
        </w:rPr>
        <w:t xml:space="preserve">Quantitative real-time PCR analysis of </w:t>
      </w:r>
      <w:r w:rsidRPr="0050079F">
        <w:rPr>
          <w:rFonts w:asciiTheme="majorBidi" w:hAnsiTheme="majorBidi" w:cstheme="majorBidi"/>
          <w:i/>
          <w:iCs/>
        </w:rPr>
        <w:t>Ccl9</w:t>
      </w:r>
      <w:r w:rsidRPr="0050079F">
        <w:rPr>
          <w:rFonts w:asciiTheme="majorBidi" w:hAnsiTheme="majorBidi" w:cstheme="majorBidi"/>
        </w:rPr>
        <w:t xml:space="preserve">, </w:t>
      </w:r>
      <w:r w:rsidRPr="0050079F">
        <w:rPr>
          <w:rFonts w:asciiTheme="majorBidi" w:hAnsiTheme="majorBidi" w:cstheme="majorBidi"/>
          <w:i/>
          <w:iCs/>
        </w:rPr>
        <w:t xml:space="preserve">Arg1 </w:t>
      </w:r>
      <w:r w:rsidRPr="0050079F">
        <w:rPr>
          <w:rFonts w:asciiTheme="majorBidi" w:hAnsiTheme="majorBidi" w:cstheme="majorBidi"/>
        </w:rPr>
        <w:t xml:space="preserve">and </w:t>
      </w:r>
      <w:r w:rsidRPr="0050079F">
        <w:rPr>
          <w:rFonts w:asciiTheme="majorBidi" w:hAnsiTheme="majorBidi" w:cstheme="majorBidi"/>
          <w:i/>
          <w:iCs/>
        </w:rPr>
        <w:t xml:space="preserve">Cd68 </w:t>
      </w:r>
      <w:r w:rsidRPr="0050079F">
        <w:rPr>
          <w:rFonts w:asciiTheme="majorBidi" w:hAnsiTheme="majorBidi" w:cstheme="majorBidi"/>
        </w:rPr>
        <w:t>expression in FACS-sorted mT3-2D</w:t>
      </w:r>
      <w:r>
        <w:rPr>
          <w:rFonts w:asciiTheme="majorBidi" w:hAnsiTheme="majorBidi" w:cstheme="majorBidi"/>
        </w:rPr>
        <w:t>-</w:t>
      </w:r>
      <w:r w:rsidRPr="0050079F">
        <w:rPr>
          <w:rFonts w:asciiTheme="majorBidi" w:hAnsiTheme="majorBidi" w:cstheme="majorBidi"/>
        </w:rPr>
        <w:t>GFP</w:t>
      </w:r>
      <w:r>
        <w:rPr>
          <w:rFonts w:asciiTheme="majorBidi" w:hAnsiTheme="majorBidi" w:cstheme="majorBidi"/>
        </w:rPr>
        <w:t>/luc</w:t>
      </w:r>
      <w:r w:rsidRPr="0050079F">
        <w:rPr>
          <w:rFonts w:asciiTheme="majorBidi" w:hAnsiTheme="majorBidi" w:cstheme="majorBidi"/>
        </w:rPr>
        <w:t xml:space="preserve"> cancer cells</w:t>
      </w:r>
      <w:r>
        <w:rPr>
          <w:rFonts w:asciiTheme="majorBidi" w:hAnsiTheme="majorBidi" w:cstheme="majorBidi"/>
        </w:rPr>
        <w:t xml:space="preserve"> grown orthotopically in </w:t>
      </w:r>
      <w:r w:rsidRPr="0050079F">
        <w:rPr>
          <w:rFonts w:asciiTheme="majorBidi" w:hAnsiTheme="majorBidi" w:cstheme="majorBidi"/>
        </w:rPr>
        <w:t xml:space="preserve">WT </w:t>
      </w:r>
      <w:r>
        <w:rPr>
          <w:rFonts w:asciiTheme="majorBidi" w:hAnsiTheme="majorBidi" w:cstheme="majorBidi"/>
        </w:rPr>
        <w:t>mice</w:t>
      </w:r>
      <w:r w:rsidRPr="0050079F">
        <w:rPr>
          <w:rFonts w:asciiTheme="majorBidi" w:hAnsiTheme="majorBidi" w:cstheme="majorBidi"/>
        </w:rPr>
        <w:t xml:space="preserve"> (n=</w:t>
      </w:r>
      <w:r>
        <w:rPr>
          <w:rFonts w:asciiTheme="majorBidi" w:hAnsiTheme="majorBidi" w:cstheme="majorBidi"/>
        </w:rPr>
        <w:t>1</w:t>
      </w:r>
      <w:r w:rsidRPr="0050079F">
        <w:rPr>
          <w:rFonts w:asciiTheme="majorBidi" w:hAnsiTheme="majorBidi" w:cstheme="majorBidi"/>
        </w:rPr>
        <w:t>) and FACS-sorted mT3-2D-GFP</w:t>
      </w:r>
      <w:r>
        <w:rPr>
          <w:rFonts w:asciiTheme="majorBidi" w:hAnsiTheme="majorBidi" w:cstheme="majorBidi"/>
        </w:rPr>
        <w:t>/luc</w:t>
      </w:r>
      <w:r w:rsidRPr="0050079F">
        <w:rPr>
          <w:rFonts w:asciiTheme="majorBidi" w:hAnsiTheme="majorBidi" w:cstheme="majorBidi"/>
        </w:rPr>
        <w:t xml:space="preserve"> cancer cells</w:t>
      </w:r>
      <w:r>
        <w:rPr>
          <w:rFonts w:asciiTheme="majorBidi" w:hAnsiTheme="majorBidi" w:cstheme="majorBidi"/>
        </w:rPr>
        <w:t xml:space="preserve"> grown orthotopically in T cell depleted mice</w:t>
      </w:r>
      <w:r w:rsidRPr="0050079F">
        <w:rPr>
          <w:rFonts w:asciiTheme="majorBidi" w:hAnsiTheme="majorBidi" w:cstheme="majorBidi"/>
        </w:rPr>
        <w:t xml:space="preserve"> (n=</w:t>
      </w:r>
      <w:r>
        <w:rPr>
          <w:rFonts w:asciiTheme="majorBidi" w:hAnsiTheme="majorBidi" w:cstheme="majorBidi"/>
        </w:rPr>
        <w:t>7 pooled into 4 samples</w:t>
      </w:r>
      <w:r w:rsidRPr="0050079F">
        <w:rPr>
          <w:rFonts w:asciiTheme="majorBidi" w:hAnsiTheme="majorBidi" w:cstheme="majorBidi"/>
        </w:rPr>
        <w:t>). Data are represented as mean FC (±SEM</w:t>
      </w:r>
      <w:r>
        <w:rPr>
          <w:rFonts w:asciiTheme="majorBidi" w:hAnsiTheme="majorBidi" w:cstheme="majorBidi"/>
        </w:rPr>
        <w:t xml:space="preserve">). </w:t>
      </w:r>
      <w:r w:rsidRPr="00832886">
        <w:rPr>
          <w:rFonts w:asciiTheme="majorBidi" w:hAnsiTheme="majorBidi" w:cstheme="majorBidi"/>
          <w:b/>
          <w:bCs/>
        </w:rPr>
        <w:t>(</w:t>
      </w:r>
      <w:r>
        <w:rPr>
          <w:rFonts w:asciiTheme="majorBidi" w:hAnsiTheme="majorBidi" w:cstheme="majorBidi"/>
          <w:b/>
          <w:bCs/>
        </w:rPr>
        <w:t>E</w:t>
      </w:r>
      <w:r w:rsidRPr="00832886">
        <w:rPr>
          <w:rFonts w:asciiTheme="majorBidi" w:hAnsiTheme="majorBidi" w:cstheme="majorBidi"/>
          <w:b/>
          <w:bCs/>
        </w:rPr>
        <w:t>)</w:t>
      </w:r>
      <w:r>
        <w:rPr>
          <w:rFonts w:asciiTheme="majorBidi" w:hAnsiTheme="majorBidi" w:cstheme="majorBidi"/>
        </w:rPr>
        <w:t xml:space="preserve"> </w:t>
      </w:r>
      <w:r w:rsidRPr="0050079F">
        <w:rPr>
          <w:rFonts w:asciiTheme="majorBidi" w:hAnsiTheme="majorBidi" w:cstheme="majorBidi"/>
        </w:rPr>
        <w:t xml:space="preserve">Quantitative real-time PCR analysis of </w:t>
      </w:r>
      <w:r w:rsidRPr="0050079F">
        <w:rPr>
          <w:rFonts w:asciiTheme="majorBidi" w:hAnsiTheme="majorBidi" w:cstheme="majorBidi"/>
          <w:i/>
          <w:iCs/>
        </w:rPr>
        <w:t>Ccl9</w:t>
      </w:r>
      <w:r w:rsidRPr="0050079F">
        <w:rPr>
          <w:rFonts w:asciiTheme="majorBidi" w:hAnsiTheme="majorBidi" w:cstheme="majorBidi"/>
        </w:rPr>
        <w:t xml:space="preserve">, </w:t>
      </w:r>
      <w:r w:rsidRPr="0050079F">
        <w:rPr>
          <w:rFonts w:asciiTheme="majorBidi" w:hAnsiTheme="majorBidi" w:cstheme="majorBidi"/>
          <w:i/>
          <w:iCs/>
        </w:rPr>
        <w:t xml:space="preserve">Arg1 </w:t>
      </w:r>
      <w:r w:rsidRPr="0050079F">
        <w:rPr>
          <w:rFonts w:asciiTheme="majorBidi" w:hAnsiTheme="majorBidi" w:cstheme="majorBidi"/>
        </w:rPr>
        <w:t xml:space="preserve">and </w:t>
      </w:r>
      <w:r w:rsidRPr="0050079F">
        <w:rPr>
          <w:rFonts w:asciiTheme="majorBidi" w:hAnsiTheme="majorBidi" w:cstheme="majorBidi"/>
          <w:i/>
          <w:iCs/>
        </w:rPr>
        <w:t xml:space="preserve">Cd68 </w:t>
      </w:r>
      <w:r w:rsidRPr="0050079F">
        <w:rPr>
          <w:rFonts w:asciiTheme="majorBidi" w:hAnsiTheme="majorBidi" w:cstheme="majorBidi"/>
        </w:rPr>
        <w:t xml:space="preserve">expression in FACS-sorted </w:t>
      </w:r>
      <w:r>
        <w:rPr>
          <w:rFonts w:asciiTheme="majorBidi" w:hAnsiTheme="majorBidi" w:cstheme="majorBidi"/>
        </w:rPr>
        <w:t>KP1</w:t>
      </w:r>
      <w:r w:rsidRPr="0050079F">
        <w:rPr>
          <w:rFonts w:asciiTheme="majorBidi" w:hAnsiTheme="majorBidi" w:cstheme="majorBidi"/>
        </w:rPr>
        <w:t xml:space="preserve"> cancer cells</w:t>
      </w:r>
      <w:r>
        <w:rPr>
          <w:rFonts w:asciiTheme="majorBidi" w:hAnsiTheme="majorBidi" w:cstheme="majorBidi"/>
        </w:rPr>
        <w:t xml:space="preserve"> grown in </w:t>
      </w:r>
      <w:r w:rsidRPr="0050079F">
        <w:rPr>
          <w:rFonts w:asciiTheme="majorBidi" w:hAnsiTheme="majorBidi" w:cstheme="majorBidi"/>
        </w:rPr>
        <w:t xml:space="preserve">WT </w:t>
      </w:r>
      <w:r>
        <w:rPr>
          <w:rFonts w:asciiTheme="majorBidi" w:hAnsiTheme="majorBidi" w:cstheme="majorBidi"/>
        </w:rPr>
        <w:t>mice</w:t>
      </w:r>
      <w:r w:rsidRPr="0050079F">
        <w:rPr>
          <w:rFonts w:asciiTheme="majorBidi" w:hAnsiTheme="majorBidi" w:cstheme="majorBidi"/>
        </w:rPr>
        <w:t xml:space="preserve"> (n=</w:t>
      </w:r>
      <w:r>
        <w:rPr>
          <w:rFonts w:asciiTheme="majorBidi" w:hAnsiTheme="majorBidi" w:cstheme="majorBidi"/>
        </w:rPr>
        <w:t>6 pooled into 2 samples</w:t>
      </w:r>
      <w:r w:rsidRPr="0050079F">
        <w:rPr>
          <w:rFonts w:asciiTheme="majorBidi" w:hAnsiTheme="majorBidi" w:cstheme="majorBidi"/>
        </w:rPr>
        <w:t xml:space="preserve">) and FACS-sorted </w:t>
      </w:r>
      <w:r>
        <w:rPr>
          <w:rFonts w:asciiTheme="majorBidi" w:hAnsiTheme="majorBidi" w:cstheme="majorBidi"/>
        </w:rPr>
        <w:t>KP1</w:t>
      </w:r>
      <w:r w:rsidRPr="0050079F">
        <w:rPr>
          <w:rFonts w:asciiTheme="majorBidi" w:hAnsiTheme="majorBidi" w:cstheme="majorBidi"/>
        </w:rPr>
        <w:t xml:space="preserve"> cancer cells</w:t>
      </w:r>
      <w:r>
        <w:rPr>
          <w:rFonts w:asciiTheme="majorBidi" w:hAnsiTheme="majorBidi" w:cstheme="majorBidi"/>
        </w:rPr>
        <w:t xml:space="preserve"> grown in T cell depleted mice</w:t>
      </w:r>
      <w:r w:rsidRPr="0050079F">
        <w:rPr>
          <w:rFonts w:asciiTheme="majorBidi" w:hAnsiTheme="majorBidi" w:cstheme="majorBidi"/>
        </w:rPr>
        <w:t xml:space="preserve"> (n=</w:t>
      </w:r>
      <w:r>
        <w:rPr>
          <w:rFonts w:asciiTheme="majorBidi" w:hAnsiTheme="majorBidi" w:cstheme="majorBidi"/>
        </w:rPr>
        <w:t>8 pooled into 3 samples</w:t>
      </w:r>
      <w:r w:rsidRPr="0050079F">
        <w:rPr>
          <w:rFonts w:asciiTheme="majorBidi" w:hAnsiTheme="majorBidi" w:cstheme="majorBidi"/>
        </w:rPr>
        <w:t>). Data are represented as mean FC (±SEM</w:t>
      </w:r>
      <w:r>
        <w:rPr>
          <w:rFonts w:asciiTheme="majorBidi" w:hAnsiTheme="majorBidi" w:cstheme="majorBidi"/>
        </w:rPr>
        <w:t xml:space="preserve">). </w:t>
      </w:r>
      <w:r w:rsidRPr="006966B8">
        <w:rPr>
          <w:rFonts w:asciiTheme="majorBidi" w:hAnsiTheme="majorBidi" w:cstheme="majorBidi"/>
          <w:b/>
          <w:bCs/>
        </w:rPr>
        <w:t>(F)</w:t>
      </w:r>
      <w:r>
        <w:rPr>
          <w:rFonts w:asciiTheme="majorBidi" w:hAnsiTheme="majorBidi" w:cstheme="majorBidi"/>
          <w:b/>
          <w:bCs/>
        </w:rPr>
        <w:t xml:space="preserve"> </w:t>
      </w:r>
      <w:r>
        <w:rPr>
          <w:rFonts w:asciiTheme="majorBidi" w:hAnsiTheme="majorBidi" w:cstheme="majorBidi"/>
        </w:rPr>
        <w:t xml:space="preserve">The gating strategy for FACS-sorting live </w:t>
      </w:r>
      <w:r w:rsidRPr="0050079F">
        <w:rPr>
          <w:rFonts w:asciiTheme="majorBidi" w:hAnsiTheme="majorBidi" w:cstheme="majorBidi"/>
        </w:rPr>
        <w:t>mT3-2D-GFP</w:t>
      </w:r>
      <w:r>
        <w:rPr>
          <w:rFonts w:asciiTheme="majorBidi" w:hAnsiTheme="majorBidi" w:cstheme="majorBidi"/>
        </w:rPr>
        <w:t>/luc</w:t>
      </w:r>
      <w:r w:rsidRPr="0050079F">
        <w:rPr>
          <w:rFonts w:asciiTheme="majorBidi" w:hAnsiTheme="majorBidi" w:cstheme="majorBidi"/>
        </w:rPr>
        <w:t xml:space="preserve"> </w:t>
      </w:r>
      <w:r>
        <w:rPr>
          <w:rFonts w:asciiTheme="majorBidi" w:hAnsiTheme="majorBidi" w:cstheme="majorBidi"/>
        </w:rPr>
        <w:t xml:space="preserve">malignant epithelial cells based on the positive </w:t>
      </w:r>
      <w:r w:rsidRPr="006966B8">
        <w:rPr>
          <w:rFonts w:asciiTheme="majorBidi" w:hAnsiTheme="majorBidi" w:cstheme="majorBidi"/>
        </w:rPr>
        <w:t>expression</w:t>
      </w:r>
      <w:r>
        <w:rPr>
          <w:rFonts w:asciiTheme="majorBidi" w:hAnsiTheme="majorBidi" w:cstheme="majorBidi"/>
        </w:rPr>
        <w:t xml:space="preserve"> of GFP</w:t>
      </w:r>
      <w:r w:rsidRPr="006966B8">
        <w:rPr>
          <w:rFonts w:asciiTheme="majorBidi" w:hAnsiTheme="majorBidi" w:cstheme="majorBidi"/>
        </w:rPr>
        <w:t>.</w:t>
      </w:r>
      <w:r>
        <w:rPr>
          <w:rFonts w:asciiTheme="majorBidi" w:hAnsiTheme="majorBidi" w:cstheme="majorBidi"/>
        </w:rPr>
        <w:t xml:space="preserve"> </w:t>
      </w:r>
      <w:r w:rsidRPr="006966B8">
        <w:rPr>
          <w:rFonts w:asciiTheme="majorBidi" w:hAnsiTheme="majorBidi" w:cstheme="majorBidi"/>
          <w:b/>
          <w:bCs/>
        </w:rPr>
        <w:t>(</w:t>
      </w:r>
      <w:r>
        <w:rPr>
          <w:rFonts w:asciiTheme="majorBidi" w:hAnsiTheme="majorBidi" w:cstheme="majorBidi"/>
          <w:b/>
          <w:bCs/>
        </w:rPr>
        <w:t>G</w:t>
      </w:r>
      <w:r w:rsidRPr="006966B8">
        <w:rPr>
          <w:rFonts w:asciiTheme="majorBidi" w:hAnsiTheme="majorBidi" w:cstheme="majorBidi"/>
          <w:b/>
          <w:bCs/>
        </w:rPr>
        <w:t>)</w:t>
      </w:r>
      <w:r>
        <w:rPr>
          <w:rFonts w:asciiTheme="majorBidi" w:hAnsiTheme="majorBidi" w:cstheme="majorBidi"/>
          <w:b/>
          <w:bCs/>
        </w:rPr>
        <w:t xml:space="preserve"> </w:t>
      </w:r>
      <w:r>
        <w:rPr>
          <w:rFonts w:asciiTheme="majorBidi" w:hAnsiTheme="majorBidi" w:cstheme="majorBidi"/>
        </w:rPr>
        <w:t>The gating strategy for FACS-sorting live KP1</w:t>
      </w:r>
      <w:r w:rsidRPr="0050079F">
        <w:rPr>
          <w:rFonts w:asciiTheme="majorBidi" w:hAnsiTheme="majorBidi" w:cstheme="majorBidi"/>
        </w:rPr>
        <w:t xml:space="preserve"> </w:t>
      </w:r>
      <w:r>
        <w:rPr>
          <w:rFonts w:asciiTheme="majorBidi" w:hAnsiTheme="majorBidi" w:cstheme="majorBidi"/>
        </w:rPr>
        <w:t xml:space="preserve">malignant epithelial cells based on the positive </w:t>
      </w:r>
      <w:r w:rsidRPr="006966B8">
        <w:rPr>
          <w:rFonts w:asciiTheme="majorBidi" w:hAnsiTheme="majorBidi" w:cstheme="majorBidi"/>
        </w:rPr>
        <w:t>expression</w:t>
      </w:r>
      <w:r>
        <w:rPr>
          <w:rFonts w:asciiTheme="majorBidi" w:hAnsiTheme="majorBidi" w:cstheme="majorBidi"/>
        </w:rPr>
        <w:t xml:space="preserve"> of CD44 and negative expression of CD45.  </w:t>
      </w:r>
    </w:p>
    <w:p w14:paraId="180CE6F6" w14:textId="77777777" w:rsidR="00F42714" w:rsidRPr="006966B8" w:rsidRDefault="00F42714" w:rsidP="00F42714">
      <w:pPr>
        <w:spacing w:line="480" w:lineRule="auto"/>
        <w:rPr>
          <w:rFonts w:asciiTheme="majorBidi" w:hAnsiTheme="majorBidi" w:cstheme="majorBidi"/>
        </w:rPr>
      </w:pPr>
    </w:p>
    <w:p w14:paraId="42053B51" w14:textId="77777777" w:rsidR="00F42714" w:rsidRPr="0050079F" w:rsidRDefault="00F42714" w:rsidP="00F42714">
      <w:pPr>
        <w:spacing w:line="480" w:lineRule="auto"/>
        <w:rPr>
          <w:rFonts w:asciiTheme="majorBidi" w:hAnsiTheme="majorBidi" w:cstheme="majorBidi"/>
        </w:rPr>
      </w:pPr>
    </w:p>
    <w:p w14:paraId="5DC164FF" w14:textId="77777777" w:rsidR="00F42714" w:rsidRDefault="00F42714" w:rsidP="00F42714">
      <w:pPr>
        <w:pStyle w:val="NormalWeb"/>
        <w:spacing w:before="0" w:beforeAutospacing="0" w:after="0" w:afterAutospacing="0" w:line="480" w:lineRule="auto"/>
        <w:rPr>
          <w:rFonts w:asciiTheme="majorBidi" w:hAnsiTheme="majorBidi" w:cstheme="majorBidi"/>
        </w:rPr>
      </w:pPr>
    </w:p>
    <w:p w14:paraId="5F4C6AEB" w14:textId="4EB238AC" w:rsidR="00F42714" w:rsidRDefault="005D46F9" w:rsidP="00F42714">
      <w:pPr>
        <w:spacing w:line="480" w:lineRule="auto"/>
        <w:rPr>
          <w:rFonts w:asciiTheme="majorBidi" w:hAnsiTheme="majorBidi" w:cstheme="majorBidi"/>
        </w:rPr>
      </w:pPr>
      <w:r>
        <w:rPr>
          <w:rFonts w:asciiTheme="majorBidi" w:hAnsiTheme="majorBidi" w:cstheme="majorBidi"/>
          <w:noProof/>
        </w:rPr>
        <w:lastRenderedPageBreak/>
        <w:drawing>
          <wp:inline distT="0" distB="0" distL="0" distR="0" wp14:anchorId="26350045" wp14:editId="405DB335">
            <wp:extent cx="5797550" cy="6571123"/>
            <wp:effectExtent l="19050" t="19050" r="12700" b="20320"/>
            <wp:docPr id="40" name="Picture 4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engineering drawing&#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809127" cy="6584244"/>
                    </a:xfrm>
                    <a:prstGeom prst="rect">
                      <a:avLst/>
                    </a:prstGeom>
                    <a:ln>
                      <a:solidFill>
                        <a:schemeClr val="tx1"/>
                      </a:solidFill>
                    </a:ln>
                  </pic:spPr>
                </pic:pic>
              </a:graphicData>
            </a:graphic>
          </wp:inline>
        </w:drawing>
      </w:r>
    </w:p>
    <w:p w14:paraId="11AEA2E0" w14:textId="77777777" w:rsidR="00F42714" w:rsidRPr="000429E4" w:rsidRDefault="00F42714" w:rsidP="00F42714">
      <w:pPr>
        <w:pStyle w:val="NormalWeb"/>
        <w:spacing w:before="0" w:beforeAutospacing="0" w:after="0" w:afterAutospacing="0" w:line="480" w:lineRule="auto"/>
        <w:rPr>
          <w:rFonts w:asciiTheme="majorBidi" w:hAnsiTheme="majorBidi" w:cstheme="majorBidi"/>
        </w:rPr>
      </w:pPr>
      <w:r w:rsidRPr="0023023A">
        <w:rPr>
          <w:rFonts w:asciiTheme="majorBidi" w:hAnsiTheme="majorBidi" w:cstheme="majorBidi"/>
          <w:b/>
          <w:bCs/>
        </w:rPr>
        <w:t xml:space="preserve">Supplementary Figure </w:t>
      </w:r>
      <w:r>
        <w:rPr>
          <w:rFonts w:asciiTheme="majorBidi" w:hAnsiTheme="majorBidi" w:cstheme="majorBidi"/>
          <w:b/>
          <w:bCs/>
        </w:rPr>
        <w:t>8.</w:t>
      </w:r>
      <w:r w:rsidRPr="0023023A">
        <w:rPr>
          <w:rFonts w:asciiTheme="majorBidi" w:hAnsiTheme="majorBidi" w:cstheme="majorBidi"/>
          <w:b/>
          <w:bCs/>
        </w:rPr>
        <w:t xml:space="preserve"> KPC cell lines express basal level of myeloid markers but do not express CD45. (</w:t>
      </w:r>
      <w:r>
        <w:rPr>
          <w:rFonts w:asciiTheme="majorBidi" w:hAnsiTheme="majorBidi" w:cstheme="majorBidi"/>
          <w:b/>
          <w:bCs/>
        </w:rPr>
        <w:t>A</w:t>
      </w:r>
      <w:r w:rsidRPr="0023023A">
        <w:rPr>
          <w:rFonts w:asciiTheme="majorBidi" w:hAnsiTheme="majorBidi" w:cstheme="majorBidi"/>
          <w:b/>
          <w:bCs/>
        </w:rPr>
        <w:t>)</w:t>
      </w:r>
      <w:r w:rsidRPr="000429E4">
        <w:rPr>
          <w:rFonts w:asciiTheme="majorBidi" w:hAnsiTheme="majorBidi" w:cstheme="majorBidi"/>
        </w:rPr>
        <w:t xml:space="preserve"> Quantitative real-time PCR analysis of </w:t>
      </w:r>
      <w:r w:rsidRPr="000429E4">
        <w:rPr>
          <w:rFonts w:asciiTheme="majorBidi" w:hAnsiTheme="majorBidi" w:cstheme="majorBidi"/>
          <w:i/>
          <w:iCs/>
        </w:rPr>
        <w:t>Ccl9</w:t>
      </w:r>
      <w:r w:rsidRPr="000429E4">
        <w:rPr>
          <w:rFonts w:asciiTheme="majorBidi" w:hAnsiTheme="majorBidi" w:cstheme="majorBidi"/>
        </w:rPr>
        <w:t xml:space="preserve"> expression in KPC cell lines. Data represented as mean (±SEM), and the dashed line indicates the</w:t>
      </w:r>
      <w:r>
        <w:rPr>
          <w:rFonts w:asciiTheme="majorBidi" w:hAnsiTheme="majorBidi" w:cstheme="majorBidi"/>
        </w:rPr>
        <w:t xml:space="preserve"> detection</w:t>
      </w:r>
      <w:r w:rsidRPr="000429E4">
        <w:rPr>
          <w:rFonts w:asciiTheme="majorBidi" w:hAnsiTheme="majorBidi" w:cstheme="majorBidi"/>
        </w:rPr>
        <w:t xml:space="preserve"> threshold. </w:t>
      </w:r>
      <w:r w:rsidRPr="0023023A">
        <w:rPr>
          <w:rFonts w:asciiTheme="majorBidi" w:hAnsiTheme="majorBidi" w:cstheme="majorBidi"/>
          <w:b/>
          <w:bCs/>
        </w:rPr>
        <w:t>(B)</w:t>
      </w:r>
      <w:r w:rsidRPr="000429E4">
        <w:rPr>
          <w:rFonts w:asciiTheme="majorBidi" w:hAnsiTheme="majorBidi" w:cstheme="majorBidi"/>
        </w:rPr>
        <w:t xml:space="preserve"> Western blot of CCL9 in recombinant protein (RP) (Novus Biologicals, </w:t>
      </w:r>
      <w:r w:rsidRPr="000429E4">
        <w:rPr>
          <w:rFonts w:asciiTheme="majorBidi" w:hAnsiTheme="majorBidi" w:cstheme="majorBidi"/>
          <w:shd w:val="clear" w:color="auto" w:fill="FFFFFF"/>
        </w:rPr>
        <w:t>NBP2-35086</w:t>
      </w:r>
      <w:r w:rsidRPr="000429E4">
        <w:rPr>
          <w:rFonts w:asciiTheme="majorBidi" w:hAnsiTheme="majorBidi" w:cstheme="majorBidi"/>
        </w:rPr>
        <w:t xml:space="preserve">) and KPC </w:t>
      </w:r>
      <w:r w:rsidRPr="000429E4">
        <w:rPr>
          <w:rFonts w:asciiTheme="majorBidi" w:hAnsiTheme="majorBidi" w:cstheme="majorBidi"/>
        </w:rPr>
        <w:lastRenderedPageBreak/>
        <w:t xml:space="preserve">cell lines. </w:t>
      </w:r>
      <w:r w:rsidRPr="0023023A">
        <w:rPr>
          <w:rFonts w:asciiTheme="majorBidi" w:hAnsiTheme="majorBidi" w:cstheme="majorBidi"/>
          <w:b/>
          <w:bCs/>
        </w:rPr>
        <w:t>(C)</w:t>
      </w:r>
      <w:r w:rsidRPr="000429E4">
        <w:rPr>
          <w:rFonts w:asciiTheme="majorBidi" w:hAnsiTheme="majorBidi" w:cstheme="majorBidi"/>
        </w:rPr>
        <w:t xml:space="preserve"> Quantitative real-time PCR analysis of </w:t>
      </w:r>
      <w:r w:rsidRPr="000429E4">
        <w:rPr>
          <w:rFonts w:asciiTheme="majorBidi" w:hAnsiTheme="majorBidi" w:cstheme="majorBidi"/>
          <w:i/>
          <w:iCs/>
        </w:rPr>
        <w:t>Arg1</w:t>
      </w:r>
      <w:r w:rsidRPr="000429E4">
        <w:rPr>
          <w:rFonts w:asciiTheme="majorBidi" w:hAnsiTheme="majorBidi" w:cstheme="majorBidi"/>
        </w:rPr>
        <w:t xml:space="preserve"> expression in KPC cell lines, RAW264.7 cell line, LPS-treated RAW264.7 cells (positive control) and C3H/10T1/2 Clone 8 cell line (negative</w:t>
      </w:r>
      <w:r>
        <w:rPr>
          <w:rFonts w:asciiTheme="majorBidi" w:hAnsiTheme="majorBidi" w:cstheme="majorBidi"/>
        </w:rPr>
        <w:t xml:space="preserve"> </w:t>
      </w:r>
      <w:r w:rsidRPr="000429E4">
        <w:rPr>
          <w:rFonts w:asciiTheme="majorBidi" w:hAnsiTheme="majorBidi" w:cstheme="majorBidi"/>
        </w:rPr>
        <w:t xml:space="preserve">control). Data represented as mean (±SEM), and the dashed line indicates the </w:t>
      </w:r>
      <w:r>
        <w:rPr>
          <w:rFonts w:asciiTheme="majorBidi" w:hAnsiTheme="majorBidi" w:cstheme="majorBidi"/>
        </w:rPr>
        <w:t xml:space="preserve">detection </w:t>
      </w:r>
      <w:r w:rsidRPr="000429E4">
        <w:rPr>
          <w:rFonts w:asciiTheme="majorBidi" w:hAnsiTheme="majorBidi" w:cstheme="majorBidi"/>
        </w:rPr>
        <w:t xml:space="preserve">threshold. </w:t>
      </w:r>
      <w:r w:rsidRPr="0023023A">
        <w:rPr>
          <w:rFonts w:asciiTheme="majorBidi" w:hAnsiTheme="majorBidi" w:cstheme="majorBidi"/>
          <w:b/>
          <w:bCs/>
        </w:rPr>
        <w:t>(D)</w:t>
      </w:r>
      <w:r w:rsidRPr="000429E4">
        <w:rPr>
          <w:rFonts w:asciiTheme="majorBidi" w:hAnsiTheme="majorBidi" w:cstheme="majorBidi"/>
        </w:rPr>
        <w:t xml:space="preserve"> Arginase activity in KPC cell lines, and C3H/10T1/2 Clone 8 cell line (negative control), using arginase activity assay and determined by the absorbance of H</w:t>
      </w:r>
      <w:r w:rsidRPr="000429E4">
        <w:rPr>
          <w:rFonts w:asciiTheme="majorBidi" w:hAnsiTheme="majorBidi" w:cstheme="majorBidi"/>
          <w:vertAlign w:val="subscript"/>
        </w:rPr>
        <w:t>2</w:t>
      </w:r>
      <w:r w:rsidRPr="000429E4">
        <w:rPr>
          <w:rFonts w:asciiTheme="majorBidi" w:hAnsiTheme="majorBidi" w:cstheme="majorBidi"/>
        </w:rPr>
        <w:t>O</w:t>
      </w:r>
      <w:r w:rsidRPr="000429E4">
        <w:rPr>
          <w:rFonts w:asciiTheme="majorBidi" w:hAnsiTheme="majorBidi" w:cstheme="majorBidi"/>
          <w:vertAlign w:val="subscript"/>
        </w:rPr>
        <w:t>2</w:t>
      </w:r>
      <w:r w:rsidRPr="000429E4">
        <w:rPr>
          <w:rFonts w:asciiTheme="majorBidi" w:hAnsiTheme="majorBidi" w:cstheme="majorBidi"/>
        </w:rPr>
        <w:t xml:space="preserve"> at</w:t>
      </w:r>
      <w:r>
        <w:rPr>
          <w:rFonts w:asciiTheme="majorBidi" w:hAnsiTheme="majorBidi" w:cstheme="majorBidi"/>
        </w:rPr>
        <w:t xml:space="preserve"> the</w:t>
      </w:r>
      <w:r w:rsidRPr="000429E4">
        <w:rPr>
          <w:rFonts w:asciiTheme="majorBidi" w:hAnsiTheme="majorBidi" w:cstheme="majorBidi"/>
        </w:rPr>
        <w:t xml:space="preserve"> indicated time points. Data represented as mean (±SEM), and the dashed line indicates the </w:t>
      </w:r>
      <w:r>
        <w:rPr>
          <w:rFonts w:asciiTheme="majorBidi" w:hAnsiTheme="majorBidi" w:cstheme="majorBidi"/>
        </w:rPr>
        <w:t xml:space="preserve">detection </w:t>
      </w:r>
      <w:r w:rsidRPr="000429E4">
        <w:rPr>
          <w:rFonts w:asciiTheme="majorBidi" w:hAnsiTheme="majorBidi" w:cstheme="majorBidi"/>
        </w:rPr>
        <w:t xml:space="preserve">threshold. </w:t>
      </w:r>
      <w:r w:rsidRPr="0023023A">
        <w:rPr>
          <w:rFonts w:asciiTheme="majorBidi" w:hAnsiTheme="majorBidi" w:cstheme="majorBidi"/>
          <w:b/>
          <w:bCs/>
        </w:rPr>
        <w:t>(E)</w:t>
      </w:r>
      <w:r w:rsidRPr="000429E4">
        <w:rPr>
          <w:rFonts w:asciiTheme="majorBidi" w:hAnsiTheme="majorBidi" w:cstheme="majorBidi"/>
        </w:rPr>
        <w:t xml:space="preserve"> Quantitative real-time PCR analysis of </w:t>
      </w:r>
      <w:r w:rsidRPr="000429E4">
        <w:rPr>
          <w:rFonts w:asciiTheme="majorBidi" w:hAnsiTheme="majorBidi" w:cstheme="majorBidi"/>
          <w:i/>
          <w:iCs/>
        </w:rPr>
        <w:t>Cd68</w:t>
      </w:r>
      <w:r w:rsidRPr="000429E4">
        <w:rPr>
          <w:rFonts w:asciiTheme="majorBidi" w:hAnsiTheme="majorBidi" w:cstheme="majorBidi"/>
        </w:rPr>
        <w:t xml:space="preserve"> expression in KPC cell lines. Data represented as mean (±SEM), and the dashed line indicates the </w:t>
      </w:r>
      <w:r>
        <w:rPr>
          <w:rFonts w:asciiTheme="majorBidi" w:hAnsiTheme="majorBidi" w:cstheme="majorBidi"/>
        </w:rPr>
        <w:t xml:space="preserve">detection </w:t>
      </w:r>
      <w:r w:rsidRPr="000429E4">
        <w:rPr>
          <w:rFonts w:asciiTheme="majorBidi" w:hAnsiTheme="majorBidi" w:cstheme="majorBidi"/>
        </w:rPr>
        <w:t xml:space="preserve">threshold. </w:t>
      </w:r>
      <w:r w:rsidRPr="0023023A">
        <w:rPr>
          <w:rFonts w:asciiTheme="majorBidi" w:hAnsiTheme="majorBidi" w:cstheme="majorBidi"/>
          <w:b/>
          <w:bCs/>
        </w:rPr>
        <w:t xml:space="preserve">(F) </w:t>
      </w:r>
      <w:r w:rsidRPr="000429E4">
        <w:rPr>
          <w:rFonts w:asciiTheme="majorBidi" w:hAnsiTheme="majorBidi" w:cstheme="majorBidi"/>
        </w:rPr>
        <w:t>Representative Histo</w:t>
      </w:r>
      <w:r>
        <w:rPr>
          <w:rFonts w:asciiTheme="majorBidi" w:hAnsiTheme="majorBidi" w:cstheme="majorBidi"/>
        </w:rPr>
        <w:t>G</w:t>
      </w:r>
      <w:r w:rsidRPr="000429E4">
        <w:rPr>
          <w:rFonts w:asciiTheme="majorBidi" w:hAnsiTheme="majorBidi" w:cstheme="majorBidi"/>
        </w:rPr>
        <w:t xml:space="preserve">el images of KPC cells subjected to CD68 </w:t>
      </w:r>
      <w:r>
        <w:rPr>
          <w:rFonts w:asciiTheme="majorBidi" w:hAnsiTheme="majorBidi" w:cstheme="majorBidi"/>
        </w:rPr>
        <w:t>IHC</w:t>
      </w:r>
      <w:r w:rsidRPr="000429E4">
        <w:rPr>
          <w:rFonts w:asciiTheme="majorBidi" w:hAnsiTheme="majorBidi" w:cstheme="majorBidi"/>
        </w:rPr>
        <w:t xml:space="preserve"> staining. </w:t>
      </w:r>
      <w:r w:rsidRPr="0023023A">
        <w:rPr>
          <w:rFonts w:asciiTheme="majorBidi" w:hAnsiTheme="majorBidi" w:cstheme="majorBidi"/>
          <w:b/>
          <w:bCs/>
        </w:rPr>
        <w:t>(G)</w:t>
      </w:r>
      <w:r w:rsidRPr="000429E4">
        <w:rPr>
          <w:rFonts w:asciiTheme="majorBidi" w:hAnsiTheme="majorBidi" w:cstheme="majorBidi"/>
        </w:rPr>
        <w:t xml:space="preserve"> Quantitative real-time PCR analysis of </w:t>
      </w:r>
      <w:r w:rsidRPr="000429E4">
        <w:rPr>
          <w:rFonts w:asciiTheme="majorBidi" w:hAnsiTheme="majorBidi" w:cstheme="majorBidi"/>
          <w:i/>
          <w:iCs/>
        </w:rPr>
        <w:t>Ptprc</w:t>
      </w:r>
      <w:r w:rsidRPr="000429E4">
        <w:rPr>
          <w:rFonts w:asciiTheme="majorBidi" w:hAnsiTheme="majorBidi" w:cstheme="majorBidi"/>
        </w:rPr>
        <w:t xml:space="preserve"> expression in</w:t>
      </w:r>
      <w:r>
        <w:rPr>
          <w:rFonts w:asciiTheme="majorBidi" w:hAnsiTheme="majorBidi" w:cstheme="majorBidi"/>
        </w:rPr>
        <w:t xml:space="preserve"> </w:t>
      </w:r>
      <w:r w:rsidRPr="000429E4">
        <w:rPr>
          <w:rFonts w:asciiTheme="majorBidi" w:hAnsiTheme="majorBidi" w:cstheme="majorBidi"/>
        </w:rPr>
        <w:t>KPC cell</w:t>
      </w:r>
      <w:r>
        <w:rPr>
          <w:rFonts w:asciiTheme="majorBidi" w:hAnsiTheme="majorBidi" w:cstheme="majorBidi"/>
        </w:rPr>
        <w:t xml:space="preserve"> lines</w:t>
      </w:r>
      <w:r w:rsidRPr="000429E4">
        <w:rPr>
          <w:rFonts w:asciiTheme="majorBidi" w:hAnsiTheme="majorBidi" w:cstheme="majorBidi"/>
        </w:rPr>
        <w:t>. Data represented as mean (±SEM), and the dashed line indicates the</w:t>
      </w:r>
      <w:r>
        <w:rPr>
          <w:rFonts w:asciiTheme="majorBidi" w:hAnsiTheme="majorBidi" w:cstheme="majorBidi"/>
        </w:rPr>
        <w:t xml:space="preserve"> detection</w:t>
      </w:r>
      <w:r w:rsidRPr="000429E4">
        <w:rPr>
          <w:rFonts w:asciiTheme="majorBidi" w:hAnsiTheme="majorBidi" w:cstheme="majorBidi"/>
        </w:rPr>
        <w:t xml:space="preserve"> threshold. </w:t>
      </w:r>
      <w:r w:rsidRPr="0023023A">
        <w:rPr>
          <w:rFonts w:asciiTheme="majorBidi" w:hAnsiTheme="majorBidi" w:cstheme="majorBidi"/>
          <w:b/>
          <w:bCs/>
        </w:rPr>
        <w:t>(H)</w:t>
      </w:r>
      <w:r w:rsidRPr="000429E4">
        <w:rPr>
          <w:rFonts w:asciiTheme="majorBidi" w:hAnsiTheme="majorBidi" w:cstheme="majorBidi"/>
        </w:rPr>
        <w:t xml:space="preserve"> Flow cytometry analysis of CD45.2 in KPC cell lines and RAW264.7 cell line (positive control)</w:t>
      </w:r>
      <w:r>
        <w:rPr>
          <w:rFonts w:asciiTheme="majorBidi" w:hAnsiTheme="majorBidi" w:cstheme="majorBidi"/>
        </w:rPr>
        <w:t xml:space="preserve"> analyzed </w:t>
      </w:r>
      <w:r w:rsidRPr="000429E4">
        <w:rPr>
          <w:rFonts w:asciiTheme="majorBidi" w:hAnsiTheme="majorBidi" w:cstheme="majorBidi"/>
        </w:rPr>
        <w:t>using FlowJo.</w:t>
      </w:r>
    </w:p>
    <w:p w14:paraId="73AB1542" w14:textId="77777777" w:rsidR="00F42714" w:rsidRDefault="00F42714" w:rsidP="00F42714">
      <w:pPr>
        <w:spacing w:line="480" w:lineRule="auto"/>
        <w:rPr>
          <w:rFonts w:asciiTheme="majorBidi" w:hAnsiTheme="majorBidi" w:cstheme="majorBidi"/>
        </w:rPr>
      </w:pPr>
    </w:p>
    <w:p w14:paraId="055B736D" w14:textId="77777777" w:rsidR="00F42714" w:rsidRPr="000429E4" w:rsidRDefault="00F42714" w:rsidP="00F42714">
      <w:pPr>
        <w:spacing w:line="480" w:lineRule="auto"/>
        <w:rPr>
          <w:rFonts w:asciiTheme="majorBidi" w:hAnsiTheme="majorBidi" w:cstheme="majorBidi"/>
        </w:rPr>
      </w:pPr>
    </w:p>
    <w:p w14:paraId="2067C62F" w14:textId="77777777" w:rsidR="00F42714" w:rsidRDefault="00F42714" w:rsidP="00F42714">
      <w:pPr>
        <w:tabs>
          <w:tab w:val="left" w:pos="1310"/>
        </w:tabs>
      </w:pPr>
    </w:p>
    <w:p w14:paraId="482ACBA5" w14:textId="77777777" w:rsidR="00F42714" w:rsidRDefault="00F42714" w:rsidP="00F42714">
      <w:pPr>
        <w:tabs>
          <w:tab w:val="left" w:pos="1310"/>
        </w:tabs>
      </w:pPr>
    </w:p>
    <w:p w14:paraId="2CD3593A" w14:textId="77777777" w:rsidR="00F42714" w:rsidRDefault="00F42714" w:rsidP="00F42714">
      <w:pPr>
        <w:tabs>
          <w:tab w:val="left" w:pos="1310"/>
        </w:tabs>
      </w:pPr>
    </w:p>
    <w:p w14:paraId="4312C935" w14:textId="77777777" w:rsidR="00F42714" w:rsidRDefault="00F42714" w:rsidP="00F42714">
      <w:pPr>
        <w:tabs>
          <w:tab w:val="left" w:pos="1310"/>
        </w:tabs>
      </w:pPr>
    </w:p>
    <w:p w14:paraId="42BDC681" w14:textId="77777777" w:rsidR="00F42714" w:rsidRDefault="00F42714" w:rsidP="00F42714">
      <w:pPr>
        <w:tabs>
          <w:tab w:val="left" w:pos="1310"/>
        </w:tabs>
      </w:pPr>
    </w:p>
    <w:p w14:paraId="05750AF3" w14:textId="77777777" w:rsidR="00F42714" w:rsidRDefault="00F42714" w:rsidP="00F42714">
      <w:pPr>
        <w:tabs>
          <w:tab w:val="left" w:pos="1310"/>
        </w:tabs>
      </w:pPr>
    </w:p>
    <w:p w14:paraId="7631B5B6" w14:textId="77777777" w:rsidR="00F42714" w:rsidRDefault="00F42714" w:rsidP="00F42714">
      <w:pPr>
        <w:tabs>
          <w:tab w:val="left" w:pos="1310"/>
        </w:tabs>
      </w:pPr>
    </w:p>
    <w:p w14:paraId="6C14F21D" w14:textId="77777777" w:rsidR="00F42714" w:rsidRDefault="00F42714" w:rsidP="00F42714">
      <w:pPr>
        <w:tabs>
          <w:tab w:val="left" w:pos="1310"/>
        </w:tabs>
      </w:pPr>
    </w:p>
    <w:p w14:paraId="1276B77E" w14:textId="77777777" w:rsidR="00F42714" w:rsidRDefault="00F42714" w:rsidP="00F42714">
      <w:pPr>
        <w:tabs>
          <w:tab w:val="left" w:pos="1310"/>
        </w:tabs>
      </w:pPr>
    </w:p>
    <w:p w14:paraId="6F6A1B1C" w14:textId="77777777" w:rsidR="00F42714" w:rsidRDefault="00F42714" w:rsidP="00F42714">
      <w:pPr>
        <w:tabs>
          <w:tab w:val="left" w:pos="1310"/>
        </w:tabs>
      </w:pPr>
    </w:p>
    <w:p w14:paraId="549F062B" w14:textId="77777777" w:rsidR="00F42714" w:rsidRDefault="00F42714" w:rsidP="00F42714">
      <w:pPr>
        <w:tabs>
          <w:tab w:val="left" w:pos="1310"/>
        </w:tabs>
      </w:pPr>
    </w:p>
    <w:p w14:paraId="73BC8958" w14:textId="77777777" w:rsidR="00F42714" w:rsidRDefault="00F42714" w:rsidP="00F42714">
      <w:pPr>
        <w:tabs>
          <w:tab w:val="left" w:pos="1310"/>
        </w:tabs>
      </w:pPr>
    </w:p>
    <w:p w14:paraId="22EDDA20" w14:textId="77777777" w:rsidR="00F42714" w:rsidRDefault="00F42714" w:rsidP="00F42714">
      <w:pPr>
        <w:tabs>
          <w:tab w:val="left" w:pos="1310"/>
        </w:tabs>
      </w:pPr>
    </w:p>
    <w:p w14:paraId="19D5B97F" w14:textId="77777777" w:rsidR="00F42714" w:rsidRDefault="00F42714" w:rsidP="00F42714">
      <w:pPr>
        <w:tabs>
          <w:tab w:val="left" w:pos="1310"/>
        </w:tabs>
      </w:pPr>
    </w:p>
    <w:p w14:paraId="3739F5A2" w14:textId="77777777" w:rsidR="00F42714" w:rsidRDefault="00F42714" w:rsidP="00F42714">
      <w:pPr>
        <w:spacing w:line="480" w:lineRule="auto"/>
        <w:rPr>
          <w:rFonts w:asciiTheme="majorBidi" w:hAnsiTheme="majorBidi" w:cstheme="majorBidi"/>
          <w:b/>
          <w:bCs/>
        </w:rPr>
      </w:pPr>
    </w:p>
    <w:p w14:paraId="4591200B" w14:textId="395B02EF" w:rsidR="00F42714" w:rsidRDefault="005D46F9" w:rsidP="00F42714">
      <w:pPr>
        <w:spacing w:line="480" w:lineRule="auto"/>
        <w:rPr>
          <w:rFonts w:asciiTheme="majorBidi" w:hAnsiTheme="majorBidi" w:cstheme="majorBidi"/>
          <w:b/>
          <w:bCs/>
        </w:rPr>
      </w:pPr>
      <w:r>
        <w:rPr>
          <w:rFonts w:asciiTheme="majorBidi" w:hAnsiTheme="majorBidi" w:cstheme="majorBidi"/>
          <w:b/>
          <w:bCs/>
          <w:noProof/>
        </w:rPr>
        <w:lastRenderedPageBreak/>
        <w:drawing>
          <wp:inline distT="0" distB="0" distL="0" distR="0" wp14:anchorId="738C5D64" wp14:editId="2BA77403">
            <wp:extent cx="5943600" cy="4873625"/>
            <wp:effectExtent l="19050" t="19050" r="19050" b="22225"/>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4873625"/>
                    </a:xfrm>
                    <a:prstGeom prst="rect">
                      <a:avLst/>
                    </a:prstGeom>
                    <a:ln>
                      <a:solidFill>
                        <a:schemeClr val="tx1"/>
                      </a:solidFill>
                    </a:ln>
                  </pic:spPr>
                </pic:pic>
              </a:graphicData>
            </a:graphic>
          </wp:inline>
        </w:drawing>
      </w:r>
    </w:p>
    <w:p w14:paraId="6B8717D1" w14:textId="77777777" w:rsidR="00F42714" w:rsidRPr="000429E4" w:rsidRDefault="00F42714" w:rsidP="00F42714">
      <w:pPr>
        <w:spacing w:line="480" w:lineRule="auto"/>
        <w:rPr>
          <w:rFonts w:asciiTheme="majorBidi" w:hAnsiTheme="majorBidi" w:cstheme="majorBidi"/>
        </w:rPr>
      </w:pPr>
      <w:r w:rsidRPr="00192EE6">
        <w:rPr>
          <w:rFonts w:asciiTheme="majorBidi" w:hAnsiTheme="majorBidi" w:cstheme="majorBidi"/>
          <w:b/>
          <w:bCs/>
        </w:rPr>
        <w:t xml:space="preserve">Supplementary Figure </w:t>
      </w:r>
      <w:r>
        <w:rPr>
          <w:rFonts w:asciiTheme="majorBidi" w:hAnsiTheme="majorBidi" w:cstheme="majorBidi"/>
          <w:b/>
          <w:bCs/>
        </w:rPr>
        <w:t>9</w:t>
      </w:r>
      <w:r w:rsidRPr="00192EE6">
        <w:rPr>
          <w:rFonts w:asciiTheme="majorBidi" w:hAnsiTheme="majorBidi" w:cstheme="majorBidi"/>
          <w:b/>
          <w:bCs/>
        </w:rPr>
        <w:t xml:space="preserve">. WT and SCID </w:t>
      </w:r>
      <w:r>
        <w:rPr>
          <w:rFonts w:asciiTheme="majorBidi" w:hAnsiTheme="majorBidi" w:cstheme="majorBidi"/>
          <w:b/>
          <w:bCs/>
        </w:rPr>
        <w:t xml:space="preserve">mT3-2D subcutaneous </w:t>
      </w:r>
      <w:r w:rsidRPr="00192EE6">
        <w:rPr>
          <w:rFonts w:asciiTheme="majorBidi" w:hAnsiTheme="majorBidi" w:cstheme="majorBidi"/>
          <w:b/>
          <w:bCs/>
        </w:rPr>
        <w:t>tumors are highly infiltrated by CD11b</w:t>
      </w:r>
      <w:r w:rsidRPr="00192EE6">
        <w:rPr>
          <w:rFonts w:asciiTheme="majorBidi" w:hAnsiTheme="majorBidi" w:cstheme="majorBidi"/>
          <w:b/>
          <w:bCs/>
          <w:vertAlign w:val="superscript"/>
        </w:rPr>
        <w:t>+</w:t>
      </w:r>
      <w:r w:rsidRPr="00192EE6">
        <w:rPr>
          <w:rFonts w:asciiTheme="majorBidi" w:hAnsiTheme="majorBidi" w:cstheme="majorBidi"/>
          <w:b/>
          <w:bCs/>
        </w:rPr>
        <w:t xml:space="preserve"> myeloid cells. (</w:t>
      </w:r>
      <w:r>
        <w:rPr>
          <w:rFonts w:asciiTheme="majorBidi" w:hAnsiTheme="majorBidi" w:cstheme="majorBidi"/>
          <w:b/>
          <w:bCs/>
        </w:rPr>
        <w:t>A-B</w:t>
      </w:r>
      <w:r w:rsidRPr="00192EE6">
        <w:rPr>
          <w:rFonts w:asciiTheme="majorBidi" w:hAnsiTheme="majorBidi" w:cstheme="majorBidi"/>
          <w:b/>
          <w:bCs/>
        </w:rPr>
        <w:t>)</w:t>
      </w:r>
      <w:r w:rsidRPr="000429E4">
        <w:rPr>
          <w:rFonts w:asciiTheme="majorBidi" w:hAnsiTheme="majorBidi" w:cstheme="majorBidi"/>
        </w:rPr>
        <w:t xml:space="preserve"> Representative images of mT3-2D tumor tissues from WT (n=7) and SCID (n=5) mice subjected to S100a8 and S100a9 </w:t>
      </w:r>
      <w:r>
        <w:rPr>
          <w:rFonts w:asciiTheme="majorBidi" w:hAnsiTheme="majorBidi" w:cstheme="majorBidi"/>
        </w:rPr>
        <w:t>IHC</w:t>
      </w:r>
      <w:r w:rsidRPr="000429E4">
        <w:rPr>
          <w:rFonts w:asciiTheme="majorBidi" w:hAnsiTheme="majorBidi" w:cstheme="majorBidi"/>
        </w:rPr>
        <w:t xml:space="preserve"> staining</w:t>
      </w:r>
      <w:r>
        <w:rPr>
          <w:rFonts w:asciiTheme="majorBidi" w:hAnsiTheme="majorBidi" w:cstheme="majorBidi"/>
        </w:rPr>
        <w:t>, respectively</w:t>
      </w:r>
      <w:r w:rsidRPr="000429E4">
        <w:rPr>
          <w:rFonts w:asciiTheme="majorBidi" w:hAnsiTheme="majorBidi" w:cstheme="majorBidi"/>
        </w:rPr>
        <w:t xml:space="preserve">. Quantification of positive cells using FIJI imageJ is shown in the bar plots to the </w:t>
      </w:r>
      <w:r>
        <w:rPr>
          <w:rFonts w:asciiTheme="majorBidi" w:hAnsiTheme="majorBidi" w:cstheme="majorBidi"/>
        </w:rPr>
        <w:t>left</w:t>
      </w:r>
      <w:r w:rsidRPr="000429E4">
        <w:rPr>
          <w:rFonts w:asciiTheme="majorBidi" w:hAnsiTheme="majorBidi" w:cstheme="majorBidi"/>
        </w:rPr>
        <w:t xml:space="preserve">. Data represented as mean (±SEM) and Mann-Whitney test was used. One asterisk (*) indicates p value &lt; 0.05, and two asterisks (**) indicate p value &lt; 0.01. </w:t>
      </w:r>
      <w:r w:rsidRPr="00192EE6">
        <w:rPr>
          <w:rFonts w:asciiTheme="majorBidi" w:hAnsiTheme="majorBidi" w:cstheme="majorBidi"/>
          <w:b/>
          <w:bCs/>
        </w:rPr>
        <w:t>(</w:t>
      </w:r>
      <w:r>
        <w:rPr>
          <w:rFonts w:asciiTheme="majorBidi" w:hAnsiTheme="majorBidi" w:cstheme="majorBidi"/>
          <w:b/>
          <w:bCs/>
        </w:rPr>
        <w:t>C</w:t>
      </w:r>
      <w:r w:rsidRPr="00192EE6">
        <w:rPr>
          <w:rFonts w:asciiTheme="majorBidi" w:hAnsiTheme="majorBidi" w:cstheme="majorBidi"/>
          <w:b/>
          <w:bCs/>
        </w:rPr>
        <w:t>)</w:t>
      </w:r>
      <w:r>
        <w:rPr>
          <w:rFonts w:asciiTheme="majorBidi" w:hAnsiTheme="majorBidi" w:cstheme="majorBidi"/>
          <w:b/>
          <w:bCs/>
        </w:rPr>
        <w:t xml:space="preserve"> </w:t>
      </w:r>
      <w:r w:rsidRPr="0050079F">
        <w:rPr>
          <w:rFonts w:asciiTheme="majorBidi" w:hAnsiTheme="majorBidi" w:cstheme="majorBidi"/>
        </w:rPr>
        <w:t>Percentage of CD11b</w:t>
      </w:r>
      <w:r w:rsidRPr="0050079F">
        <w:rPr>
          <w:rFonts w:asciiTheme="majorBidi" w:hAnsiTheme="majorBidi" w:cstheme="majorBidi"/>
          <w:vertAlign w:val="superscript"/>
        </w:rPr>
        <w:t>+</w:t>
      </w:r>
      <w:r w:rsidRPr="0050079F">
        <w:rPr>
          <w:rFonts w:asciiTheme="majorBidi" w:hAnsiTheme="majorBidi" w:cstheme="majorBidi"/>
        </w:rPr>
        <w:t xml:space="preserve"> cells in WT and SCID tumors detected by flow cytometry and represented as frequency of CD45</w:t>
      </w:r>
      <w:r w:rsidRPr="0050079F">
        <w:rPr>
          <w:rFonts w:asciiTheme="majorBidi" w:hAnsiTheme="majorBidi" w:cstheme="majorBidi"/>
          <w:vertAlign w:val="superscript"/>
        </w:rPr>
        <w:t>+</w:t>
      </w:r>
      <w:r w:rsidRPr="0050079F">
        <w:rPr>
          <w:rFonts w:asciiTheme="majorBidi" w:hAnsiTheme="majorBidi" w:cstheme="majorBidi"/>
        </w:rPr>
        <w:t xml:space="preserve"> cells using FlowJo (n=5 per group). Samples were gated as shown in </w:t>
      </w:r>
      <w:r w:rsidRPr="0050079F">
        <w:rPr>
          <w:rFonts w:asciiTheme="majorBidi" w:hAnsiTheme="majorBidi" w:cstheme="majorBidi"/>
          <w:b/>
          <w:bCs/>
        </w:rPr>
        <w:t xml:space="preserve">Supplementary Figure </w:t>
      </w:r>
      <w:r>
        <w:rPr>
          <w:rFonts w:asciiTheme="majorBidi" w:hAnsiTheme="majorBidi" w:cstheme="majorBidi"/>
          <w:b/>
          <w:bCs/>
        </w:rPr>
        <w:t>9</w:t>
      </w:r>
      <w:r w:rsidRPr="0050079F">
        <w:rPr>
          <w:rFonts w:asciiTheme="majorBidi" w:hAnsiTheme="majorBidi" w:cstheme="majorBidi"/>
          <w:b/>
          <w:bCs/>
        </w:rPr>
        <w:t>D-E</w:t>
      </w:r>
      <w:r w:rsidRPr="0050079F">
        <w:rPr>
          <w:rFonts w:asciiTheme="majorBidi" w:hAnsiTheme="majorBidi" w:cstheme="majorBidi"/>
        </w:rPr>
        <w:t>. A Mann-Whitney test was used for the analysis.</w:t>
      </w:r>
      <w:r>
        <w:rPr>
          <w:rFonts w:asciiTheme="majorBidi" w:hAnsiTheme="majorBidi" w:cstheme="majorBidi"/>
        </w:rPr>
        <w:t xml:space="preserve"> </w:t>
      </w:r>
      <w:r w:rsidRPr="00192EE6">
        <w:rPr>
          <w:rFonts w:asciiTheme="majorBidi" w:hAnsiTheme="majorBidi" w:cstheme="majorBidi"/>
          <w:b/>
          <w:bCs/>
        </w:rPr>
        <w:t>(</w:t>
      </w:r>
      <w:r>
        <w:rPr>
          <w:rFonts w:asciiTheme="majorBidi" w:hAnsiTheme="majorBidi" w:cstheme="majorBidi"/>
          <w:b/>
          <w:bCs/>
        </w:rPr>
        <w:t>D</w:t>
      </w:r>
      <w:r w:rsidRPr="00192EE6">
        <w:rPr>
          <w:rFonts w:asciiTheme="majorBidi" w:hAnsiTheme="majorBidi" w:cstheme="majorBidi"/>
          <w:b/>
          <w:bCs/>
        </w:rPr>
        <w:t>)</w:t>
      </w:r>
      <w:r w:rsidRPr="00192EE6">
        <w:rPr>
          <w:rFonts w:asciiTheme="majorBidi" w:hAnsiTheme="majorBidi" w:cstheme="majorBidi"/>
        </w:rPr>
        <w:t xml:space="preserve"> </w:t>
      </w:r>
      <w:r>
        <w:rPr>
          <w:rFonts w:asciiTheme="majorBidi" w:hAnsiTheme="majorBidi" w:cstheme="majorBidi"/>
        </w:rPr>
        <w:t>T</w:t>
      </w:r>
      <w:r w:rsidRPr="000429E4">
        <w:rPr>
          <w:rFonts w:asciiTheme="majorBidi" w:hAnsiTheme="majorBidi" w:cstheme="majorBidi"/>
        </w:rPr>
        <w:t xml:space="preserve">op: t-SNE plot of immune </w:t>
      </w:r>
      <w:r w:rsidRPr="000429E4">
        <w:rPr>
          <w:rFonts w:asciiTheme="majorBidi" w:hAnsiTheme="majorBidi" w:cstheme="majorBidi"/>
        </w:rPr>
        <w:lastRenderedPageBreak/>
        <w:t xml:space="preserve">cells from WT (blue) and SCID (red) tumors. </w:t>
      </w:r>
      <w:r>
        <w:rPr>
          <w:rFonts w:asciiTheme="majorBidi" w:hAnsiTheme="majorBidi" w:cstheme="majorBidi"/>
        </w:rPr>
        <w:t>B</w:t>
      </w:r>
      <w:r w:rsidRPr="000429E4">
        <w:rPr>
          <w:rFonts w:asciiTheme="majorBidi" w:hAnsiTheme="majorBidi" w:cstheme="majorBidi"/>
        </w:rPr>
        <w:t>ottom:</w:t>
      </w:r>
      <w:r>
        <w:rPr>
          <w:rFonts w:asciiTheme="majorBidi" w:hAnsiTheme="majorBidi" w:cstheme="majorBidi"/>
        </w:rPr>
        <w:t xml:space="preserve"> the same</w:t>
      </w:r>
      <w:r w:rsidRPr="000429E4">
        <w:rPr>
          <w:rFonts w:asciiTheme="majorBidi" w:hAnsiTheme="majorBidi" w:cstheme="majorBidi"/>
        </w:rPr>
        <w:t xml:space="preserve"> t-SNE plot </w:t>
      </w:r>
      <w:r>
        <w:rPr>
          <w:rFonts w:asciiTheme="majorBidi" w:hAnsiTheme="majorBidi" w:cstheme="majorBidi"/>
        </w:rPr>
        <w:t xml:space="preserve">visualized based on the expression of </w:t>
      </w:r>
      <w:r w:rsidRPr="000429E4">
        <w:rPr>
          <w:rFonts w:asciiTheme="majorBidi" w:hAnsiTheme="majorBidi" w:cstheme="majorBidi"/>
        </w:rPr>
        <w:t xml:space="preserve">CD11b </w:t>
      </w:r>
      <w:r>
        <w:rPr>
          <w:rFonts w:asciiTheme="majorBidi" w:hAnsiTheme="majorBidi" w:cstheme="majorBidi"/>
        </w:rPr>
        <w:t>marker</w:t>
      </w:r>
      <w:r w:rsidRPr="000429E4">
        <w:rPr>
          <w:rFonts w:asciiTheme="majorBidi" w:hAnsiTheme="majorBidi" w:cstheme="majorBidi"/>
        </w:rPr>
        <w:t>, where orange indicates high expression and green indicates low expression. Samples were gated on Live/CD45</w:t>
      </w:r>
      <w:r w:rsidRPr="000429E4">
        <w:rPr>
          <w:rFonts w:asciiTheme="majorBidi" w:hAnsiTheme="majorBidi" w:cstheme="majorBidi"/>
          <w:vertAlign w:val="superscript"/>
        </w:rPr>
        <w:t>+</w:t>
      </w:r>
      <w:r w:rsidRPr="000429E4">
        <w:rPr>
          <w:rFonts w:asciiTheme="majorBidi" w:hAnsiTheme="majorBidi" w:cstheme="majorBidi"/>
        </w:rPr>
        <w:t xml:space="preserve"> cells (n=5 per group). </w:t>
      </w:r>
      <w:r w:rsidRPr="00FE2476">
        <w:rPr>
          <w:rFonts w:asciiTheme="majorBidi" w:hAnsiTheme="majorBidi" w:cstheme="majorBidi"/>
          <w:b/>
          <w:bCs/>
        </w:rPr>
        <w:t>(</w:t>
      </w:r>
      <w:r>
        <w:rPr>
          <w:rFonts w:asciiTheme="majorBidi" w:hAnsiTheme="majorBidi" w:cstheme="majorBidi"/>
          <w:b/>
          <w:bCs/>
        </w:rPr>
        <w:t>E</w:t>
      </w:r>
      <w:r w:rsidRPr="00FE2476">
        <w:rPr>
          <w:rFonts w:asciiTheme="majorBidi" w:hAnsiTheme="majorBidi" w:cstheme="majorBidi"/>
          <w:b/>
          <w:bCs/>
        </w:rPr>
        <w:t>-</w:t>
      </w:r>
      <w:r>
        <w:rPr>
          <w:rFonts w:asciiTheme="majorBidi" w:hAnsiTheme="majorBidi" w:cstheme="majorBidi"/>
          <w:b/>
          <w:bCs/>
        </w:rPr>
        <w:t>F</w:t>
      </w:r>
      <w:r w:rsidRPr="00FE2476">
        <w:rPr>
          <w:rFonts w:asciiTheme="majorBidi" w:hAnsiTheme="majorBidi" w:cstheme="majorBidi"/>
          <w:b/>
          <w:bCs/>
        </w:rPr>
        <w:t xml:space="preserve">) </w:t>
      </w:r>
      <w:r w:rsidRPr="000429E4">
        <w:rPr>
          <w:rFonts w:asciiTheme="majorBidi" w:hAnsiTheme="majorBidi" w:cstheme="majorBidi"/>
        </w:rPr>
        <w:t xml:space="preserve">Flow cytometry gating strategies for myeloid cell analysis. </w:t>
      </w:r>
      <w:r w:rsidRPr="00192EE6">
        <w:rPr>
          <w:rFonts w:asciiTheme="majorBidi" w:hAnsiTheme="majorBidi" w:cstheme="majorBidi"/>
          <w:b/>
          <w:bCs/>
        </w:rPr>
        <w:t>(</w:t>
      </w:r>
      <w:r>
        <w:rPr>
          <w:rFonts w:asciiTheme="majorBidi" w:hAnsiTheme="majorBidi" w:cstheme="majorBidi"/>
          <w:b/>
          <w:bCs/>
        </w:rPr>
        <w:t>E</w:t>
      </w:r>
      <w:r w:rsidRPr="00192EE6">
        <w:rPr>
          <w:rFonts w:asciiTheme="majorBidi" w:hAnsiTheme="majorBidi" w:cstheme="majorBidi"/>
          <w:b/>
          <w:bCs/>
        </w:rPr>
        <w:t>)</w:t>
      </w:r>
      <w:r w:rsidRPr="000429E4">
        <w:rPr>
          <w:rFonts w:asciiTheme="majorBidi" w:hAnsiTheme="majorBidi" w:cstheme="majorBidi"/>
        </w:rPr>
        <w:t xml:space="preserve"> Cells were gated based on their size and granularity (SSC-A and FSC-A, respectively). Dead cells and doublets were excluded and CD45</w:t>
      </w:r>
      <w:r w:rsidRPr="000429E4">
        <w:rPr>
          <w:rFonts w:asciiTheme="majorBidi" w:hAnsiTheme="majorBidi" w:cstheme="majorBidi"/>
          <w:vertAlign w:val="superscript"/>
        </w:rPr>
        <w:t>+</w:t>
      </w:r>
      <w:r w:rsidRPr="000429E4">
        <w:rPr>
          <w:rFonts w:asciiTheme="majorBidi" w:hAnsiTheme="majorBidi" w:cstheme="majorBidi"/>
        </w:rPr>
        <w:t xml:space="preserve"> cells were selected. </w:t>
      </w:r>
      <w:r w:rsidRPr="00192EE6">
        <w:rPr>
          <w:rFonts w:asciiTheme="majorBidi" w:hAnsiTheme="majorBidi" w:cstheme="majorBidi"/>
          <w:b/>
          <w:bCs/>
        </w:rPr>
        <w:t>(</w:t>
      </w:r>
      <w:r>
        <w:rPr>
          <w:rFonts w:asciiTheme="majorBidi" w:hAnsiTheme="majorBidi" w:cstheme="majorBidi"/>
          <w:b/>
          <w:bCs/>
        </w:rPr>
        <w:t>F</w:t>
      </w:r>
      <w:r w:rsidRPr="00192EE6">
        <w:rPr>
          <w:rFonts w:asciiTheme="majorBidi" w:hAnsiTheme="majorBidi" w:cstheme="majorBidi"/>
          <w:b/>
          <w:bCs/>
        </w:rPr>
        <w:t>)</w:t>
      </w:r>
      <w:r w:rsidRPr="000429E4">
        <w:rPr>
          <w:rFonts w:asciiTheme="majorBidi" w:hAnsiTheme="majorBidi" w:cstheme="majorBidi"/>
        </w:rPr>
        <w:t xml:space="preserve"> CD45</w:t>
      </w:r>
      <w:r w:rsidRPr="000429E4">
        <w:rPr>
          <w:rFonts w:asciiTheme="majorBidi" w:hAnsiTheme="majorBidi" w:cstheme="majorBidi"/>
          <w:vertAlign w:val="superscript"/>
        </w:rPr>
        <w:t>+</w:t>
      </w:r>
      <w:r w:rsidRPr="000429E4">
        <w:rPr>
          <w:rFonts w:asciiTheme="majorBidi" w:hAnsiTheme="majorBidi" w:cstheme="majorBidi"/>
        </w:rPr>
        <w:t xml:space="preserve"> cells were evaluated for the expression of NK1.1 and CD3. Then, C11b</w:t>
      </w:r>
      <w:r w:rsidRPr="000429E4">
        <w:rPr>
          <w:rFonts w:asciiTheme="majorBidi" w:hAnsiTheme="majorBidi" w:cstheme="majorBidi"/>
          <w:vertAlign w:val="superscript"/>
        </w:rPr>
        <w:t>+</w:t>
      </w:r>
      <w:r w:rsidRPr="000429E4">
        <w:rPr>
          <w:rFonts w:asciiTheme="majorBidi" w:hAnsiTheme="majorBidi" w:cstheme="majorBidi"/>
        </w:rPr>
        <w:t xml:space="preserve"> NK1.1</w:t>
      </w:r>
      <w:r w:rsidRPr="000429E4">
        <w:rPr>
          <w:rFonts w:asciiTheme="majorBidi" w:hAnsiTheme="majorBidi" w:cstheme="majorBidi"/>
          <w:vertAlign w:val="superscript"/>
        </w:rPr>
        <w:t>-</w:t>
      </w:r>
      <w:r w:rsidRPr="000429E4">
        <w:rPr>
          <w:rFonts w:asciiTheme="majorBidi" w:hAnsiTheme="majorBidi" w:cstheme="majorBidi"/>
        </w:rPr>
        <w:t>/CD3</w:t>
      </w:r>
      <w:r w:rsidRPr="000429E4">
        <w:rPr>
          <w:rFonts w:asciiTheme="majorBidi" w:hAnsiTheme="majorBidi" w:cstheme="majorBidi"/>
          <w:vertAlign w:val="superscript"/>
        </w:rPr>
        <w:t>-</w:t>
      </w:r>
      <w:r w:rsidRPr="000429E4">
        <w:rPr>
          <w:rFonts w:asciiTheme="majorBidi" w:hAnsiTheme="majorBidi" w:cstheme="majorBidi"/>
        </w:rPr>
        <w:t xml:space="preserve"> cells were selected. This population was then divided into three clusters based on their expression of Ly6C and Ly6G. Subsequently, the expression of F480 and PD-L1 in the three clusters was evaluated.</w:t>
      </w:r>
    </w:p>
    <w:p w14:paraId="38A99441" w14:textId="77777777" w:rsidR="00F42714" w:rsidRDefault="00F42714" w:rsidP="00F42714">
      <w:pPr>
        <w:tabs>
          <w:tab w:val="left" w:pos="1310"/>
        </w:tabs>
      </w:pPr>
    </w:p>
    <w:p w14:paraId="5CA947AB" w14:textId="77777777" w:rsidR="00F42714" w:rsidRDefault="00F42714" w:rsidP="00F42714">
      <w:pPr>
        <w:tabs>
          <w:tab w:val="left" w:pos="1310"/>
        </w:tabs>
      </w:pPr>
    </w:p>
    <w:p w14:paraId="652F64F4" w14:textId="77777777" w:rsidR="00F42714" w:rsidRDefault="00F42714" w:rsidP="00F42714">
      <w:pPr>
        <w:tabs>
          <w:tab w:val="left" w:pos="1310"/>
        </w:tabs>
      </w:pPr>
    </w:p>
    <w:p w14:paraId="6640CBD1" w14:textId="77777777" w:rsidR="00F42714" w:rsidRDefault="00F42714" w:rsidP="00F42714">
      <w:pPr>
        <w:tabs>
          <w:tab w:val="left" w:pos="1310"/>
        </w:tabs>
      </w:pPr>
    </w:p>
    <w:p w14:paraId="5ED7EF55" w14:textId="77777777" w:rsidR="00F42714" w:rsidRDefault="00F42714" w:rsidP="00F42714">
      <w:pPr>
        <w:tabs>
          <w:tab w:val="left" w:pos="1310"/>
        </w:tabs>
      </w:pPr>
    </w:p>
    <w:p w14:paraId="1D058AFD" w14:textId="77777777" w:rsidR="00F42714" w:rsidRDefault="00F42714" w:rsidP="00F42714">
      <w:pPr>
        <w:tabs>
          <w:tab w:val="left" w:pos="1310"/>
        </w:tabs>
      </w:pPr>
    </w:p>
    <w:p w14:paraId="78B1D017" w14:textId="77777777" w:rsidR="00F42714" w:rsidRDefault="00F42714" w:rsidP="00F42714">
      <w:pPr>
        <w:tabs>
          <w:tab w:val="left" w:pos="1310"/>
        </w:tabs>
      </w:pPr>
    </w:p>
    <w:p w14:paraId="58890DCC" w14:textId="77777777" w:rsidR="00F42714" w:rsidRDefault="00F42714" w:rsidP="00F42714">
      <w:pPr>
        <w:tabs>
          <w:tab w:val="left" w:pos="1310"/>
        </w:tabs>
      </w:pPr>
    </w:p>
    <w:p w14:paraId="1CE3264D" w14:textId="77777777" w:rsidR="00F42714" w:rsidRDefault="00F42714" w:rsidP="00F42714">
      <w:pPr>
        <w:tabs>
          <w:tab w:val="left" w:pos="1310"/>
        </w:tabs>
      </w:pPr>
    </w:p>
    <w:p w14:paraId="51410D9F" w14:textId="77777777" w:rsidR="00F42714" w:rsidRDefault="00F42714" w:rsidP="00F42714">
      <w:pPr>
        <w:tabs>
          <w:tab w:val="left" w:pos="1310"/>
        </w:tabs>
      </w:pPr>
    </w:p>
    <w:p w14:paraId="47B468B3" w14:textId="77777777" w:rsidR="00F42714" w:rsidRDefault="00F42714" w:rsidP="00F42714">
      <w:pPr>
        <w:tabs>
          <w:tab w:val="left" w:pos="1310"/>
        </w:tabs>
      </w:pPr>
    </w:p>
    <w:p w14:paraId="6F216FFE" w14:textId="77777777" w:rsidR="00F42714" w:rsidRDefault="00F42714" w:rsidP="00F42714">
      <w:pPr>
        <w:tabs>
          <w:tab w:val="left" w:pos="1310"/>
        </w:tabs>
      </w:pPr>
    </w:p>
    <w:p w14:paraId="70D262B9" w14:textId="77777777" w:rsidR="00F42714" w:rsidRDefault="00F42714" w:rsidP="00F42714">
      <w:pPr>
        <w:spacing w:line="480" w:lineRule="auto"/>
        <w:rPr>
          <w:rFonts w:asciiTheme="majorBidi" w:hAnsiTheme="majorBidi" w:cstheme="majorBidi"/>
          <w:b/>
          <w:bCs/>
        </w:rPr>
      </w:pPr>
    </w:p>
    <w:p w14:paraId="5222525C" w14:textId="77777777" w:rsidR="00F42714" w:rsidRDefault="00F42714" w:rsidP="00F42714">
      <w:pPr>
        <w:spacing w:line="480" w:lineRule="auto"/>
        <w:rPr>
          <w:rFonts w:asciiTheme="majorBidi" w:hAnsiTheme="majorBidi" w:cstheme="majorBidi"/>
          <w:b/>
          <w:bCs/>
        </w:rPr>
      </w:pPr>
    </w:p>
    <w:p w14:paraId="09BE76B5" w14:textId="77777777" w:rsidR="00F42714" w:rsidRDefault="00F42714" w:rsidP="00F42714">
      <w:pPr>
        <w:spacing w:line="480" w:lineRule="auto"/>
        <w:rPr>
          <w:rFonts w:asciiTheme="majorBidi" w:hAnsiTheme="majorBidi" w:cstheme="majorBidi"/>
          <w:b/>
          <w:bCs/>
        </w:rPr>
      </w:pPr>
    </w:p>
    <w:p w14:paraId="6ADCA4B7" w14:textId="77777777" w:rsidR="00F42714" w:rsidRDefault="00F42714" w:rsidP="00F42714">
      <w:pPr>
        <w:spacing w:line="480" w:lineRule="auto"/>
        <w:rPr>
          <w:rFonts w:asciiTheme="majorBidi" w:hAnsiTheme="majorBidi" w:cstheme="majorBidi"/>
          <w:b/>
          <w:bCs/>
        </w:rPr>
      </w:pPr>
    </w:p>
    <w:p w14:paraId="2DA7EBB4" w14:textId="77777777" w:rsidR="00F42714" w:rsidRDefault="00F42714" w:rsidP="00F42714">
      <w:pPr>
        <w:spacing w:line="480" w:lineRule="auto"/>
        <w:rPr>
          <w:rFonts w:asciiTheme="majorBidi" w:hAnsiTheme="majorBidi" w:cstheme="majorBidi"/>
          <w:b/>
          <w:bCs/>
        </w:rPr>
      </w:pPr>
    </w:p>
    <w:p w14:paraId="1E0A2F89" w14:textId="77777777" w:rsidR="00F42714" w:rsidRDefault="00F42714" w:rsidP="00F42714">
      <w:pPr>
        <w:spacing w:line="480" w:lineRule="auto"/>
        <w:rPr>
          <w:rFonts w:asciiTheme="majorBidi" w:hAnsiTheme="majorBidi" w:cstheme="majorBidi"/>
          <w:b/>
          <w:bCs/>
        </w:rPr>
      </w:pPr>
    </w:p>
    <w:p w14:paraId="07CE57C4" w14:textId="77777777" w:rsidR="00F42714" w:rsidRDefault="00F42714" w:rsidP="00F42714">
      <w:pPr>
        <w:spacing w:line="480" w:lineRule="auto"/>
        <w:rPr>
          <w:rFonts w:asciiTheme="majorBidi" w:hAnsiTheme="majorBidi" w:cstheme="majorBidi"/>
          <w:b/>
          <w:bCs/>
        </w:rPr>
      </w:pPr>
    </w:p>
    <w:p w14:paraId="1209A823" w14:textId="387CF2ED" w:rsidR="00F42714" w:rsidRDefault="00F42714" w:rsidP="00F42714">
      <w:pPr>
        <w:spacing w:line="480" w:lineRule="auto"/>
        <w:rPr>
          <w:rFonts w:asciiTheme="majorBidi" w:hAnsiTheme="majorBidi" w:cstheme="majorBidi"/>
          <w:b/>
          <w:bCs/>
          <w:noProof/>
        </w:rPr>
      </w:pPr>
    </w:p>
    <w:p w14:paraId="2C80531A" w14:textId="639DF39D" w:rsidR="0035108A" w:rsidRDefault="0035108A" w:rsidP="00F42714">
      <w:pPr>
        <w:spacing w:line="480" w:lineRule="auto"/>
        <w:rPr>
          <w:rFonts w:asciiTheme="majorBidi" w:hAnsiTheme="majorBidi" w:cstheme="majorBidi"/>
          <w:b/>
          <w:bCs/>
        </w:rPr>
      </w:pPr>
      <w:r>
        <w:rPr>
          <w:rFonts w:asciiTheme="majorBidi" w:hAnsiTheme="majorBidi" w:cstheme="majorBidi"/>
          <w:b/>
          <w:bCs/>
          <w:noProof/>
        </w:rPr>
        <w:lastRenderedPageBreak/>
        <w:drawing>
          <wp:inline distT="0" distB="0" distL="0" distR="0" wp14:anchorId="3D97BF41" wp14:editId="3FEC8B9D">
            <wp:extent cx="4976291" cy="6180356"/>
            <wp:effectExtent l="19050" t="19050" r="15240" b="1143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976291" cy="6180356"/>
                    </a:xfrm>
                    <a:prstGeom prst="rect">
                      <a:avLst/>
                    </a:prstGeom>
                    <a:ln>
                      <a:solidFill>
                        <a:schemeClr val="tx1"/>
                      </a:solidFill>
                    </a:ln>
                  </pic:spPr>
                </pic:pic>
              </a:graphicData>
            </a:graphic>
          </wp:inline>
        </w:drawing>
      </w:r>
    </w:p>
    <w:p w14:paraId="17840775" w14:textId="77777777" w:rsidR="00F42714" w:rsidRPr="0050079F" w:rsidRDefault="00F42714" w:rsidP="00F42714">
      <w:pPr>
        <w:spacing w:line="480" w:lineRule="auto"/>
        <w:rPr>
          <w:rFonts w:asciiTheme="majorBidi" w:hAnsiTheme="majorBidi" w:cstheme="majorBidi"/>
        </w:rPr>
      </w:pPr>
      <w:r w:rsidRPr="00192EE6">
        <w:rPr>
          <w:rFonts w:asciiTheme="majorBidi" w:hAnsiTheme="majorBidi" w:cstheme="majorBidi"/>
          <w:b/>
          <w:bCs/>
        </w:rPr>
        <w:t xml:space="preserve">Supplementary Figure </w:t>
      </w:r>
      <w:r>
        <w:rPr>
          <w:rFonts w:asciiTheme="majorBidi" w:hAnsiTheme="majorBidi" w:cstheme="majorBidi"/>
          <w:b/>
          <w:bCs/>
        </w:rPr>
        <w:t>10</w:t>
      </w:r>
      <w:r w:rsidRPr="00192EE6">
        <w:rPr>
          <w:rFonts w:asciiTheme="majorBidi" w:hAnsiTheme="majorBidi" w:cstheme="majorBidi"/>
          <w:b/>
          <w:bCs/>
        </w:rPr>
        <w:t xml:space="preserve">. WT and </w:t>
      </w:r>
      <w:r>
        <w:rPr>
          <w:rFonts w:asciiTheme="majorBidi" w:hAnsiTheme="majorBidi" w:cstheme="majorBidi"/>
          <w:b/>
          <w:bCs/>
        </w:rPr>
        <w:t>T cell deficient</w:t>
      </w:r>
      <w:r w:rsidRPr="00192EE6">
        <w:rPr>
          <w:rFonts w:asciiTheme="majorBidi" w:hAnsiTheme="majorBidi" w:cstheme="majorBidi"/>
          <w:b/>
          <w:bCs/>
        </w:rPr>
        <w:t xml:space="preserve"> tumors are highly infiltrated by CD11b</w:t>
      </w:r>
      <w:r w:rsidRPr="00192EE6">
        <w:rPr>
          <w:rFonts w:asciiTheme="majorBidi" w:hAnsiTheme="majorBidi" w:cstheme="majorBidi"/>
          <w:b/>
          <w:bCs/>
          <w:vertAlign w:val="superscript"/>
        </w:rPr>
        <w:t>+</w:t>
      </w:r>
      <w:r w:rsidRPr="00192EE6">
        <w:rPr>
          <w:rFonts w:asciiTheme="majorBidi" w:hAnsiTheme="majorBidi" w:cstheme="majorBidi"/>
          <w:b/>
          <w:bCs/>
        </w:rPr>
        <w:t xml:space="preserve"> myeloid cells. (</w:t>
      </w:r>
      <w:r>
        <w:rPr>
          <w:rFonts w:asciiTheme="majorBidi" w:hAnsiTheme="majorBidi" w:cstheme="majorBidi"/>
          <w:b/>
          <w:bCs/>
        </w:rPr>
        <w:t>A</w:t>
      </w:r>
      <w:r w:rsidRPr="00192EE6">
        <w:rPr>
          <w:rFonts w:asciiTheme="majorBidi" w:hAnsiTheme="majorBidi" w:cstheme="majorBidi"/>
          <w:b/>
          <w:bCs/>
        </w:rPr>
        <w:t>)</w:t>
      </w:r>
      <w:r>
        <w:rPr>
          <w:rFonts w:asciiTheme="majorBidi" w:hAnsiTheme="majorBidi" w:cstheme="majorBidi"/>
          <w:b/>
          <w:bCs/>
        </w:rPr>
        <w:t xml:space="preserve"> </w:t>
      </w:r>
      <w:r w:rsidRPr="0050079F">
        <w:rPr>
          <w:rFonts w:asciiTheme="majorBidi" w:hAnsiTheme="majorBidi" w:cstheme="majorBidi"/>
        </w:rPr>
        <w:t xml:space="preserve">Percentage of </w:t>
      </w:r>
      <w:r>
        <w:rPr>
          <w:rFonts w:asciiTheme="majorBidi" w:hAnsiTheme="majorBidi" w:cstheme="majorBidi"/>
        </w:rPr>
        <w:t>immune</w:t>
      </w:r>
      <w:r w:rsidRPr="0050079F">
        <w:rPr>
          <w:rFonts w:asciiTheme="majorBidi" w:hAnsiTheme="majorBidi" w:cstheme="majorBidi"/>
        </w:rPr>
        <w:t xml:space="preserve"> cells in WT and </w:t>
      </w:r>
      <w:r>
        <w:rPr>
          <w:rFonts w:asciiTheme="majorBidi" w:hAnsiTheme="majorBidi" w:cstheme="majorBidi"/>
        </w:rPr>
        <w:t>T cell depleted</w:t>
      </w:r>
      <w:r w:rsidRPr="0050079F">
        <w:rPr>
          <w:rFonts w:asciiTheme="majorBidi" w:hAnsiTheme="majorBidi" w:cstheme="majorBidi"/>
        </w:rPr>
        <w:t xml:space="preserve"> </w:t>
      </w:r>
      <w:r>
        <w:rPr>
          <w:rFonts w:asciiTheme="majorBidi" w:hAnsiTheme="majorBidi" w:cstheme="majorBidi"/>
        </w:rPr>
        <w:t xml:space="preserve">KP1 subcutaneous </w:t>
      </w:r>
      <w:r w:rsidRPr="0050079F">
        <w:rPr>
          <w:rFonts w:asciiTheme="majorBidi" w:hAnsiTheme="majorBidi" w:cstheme="majorBidi"/>
        </w:rPr>
        <w:t xml:space="preserve">tumors detected by flow cytometry and represented as frequency of </w:t>
      </w:r>
      <w:r>
        <w:rPr>
          <w:rFonts w:asciiTheme="majorBidi" w:hAnsiTheme="majorBidi" w:cstheme="majorBidi"/>
        </w:rPr>
        <w:t xml:space="preserve">Live or </w:t>
      </w:r>
      <w:r w:rsidRPr="0050079F">
        <w:rPr>
          <w:rFonts w:asciiTheme="majorBidi" w:hAnsiTheme="majorBidi" w:cstheme="majorBidi"/>
        </w:rPr>
        <w:t>CD45</w:t>
      </w:r>
      <w:r w:rsidRPr="0050079F">
        <w:rPr>
          <w:rFonts w:asciiTheme="majorBidi" w:hAnsiTheme="majorBidi" w:cstheme="majorBidi"/>
          <w:vertAlign w:val="superscript"/>
        </w:rPr>
        <w:t>+</w:t>
      </w:r>
      <w:r w:rsidRPr="0050079F">
        <w:rPr>
          <w:rFonts w:asciiTheme="majorBidi" w:hAnsiTheme="majorBidi" w:cstheme="majorBidi"/>
        </w:rPr>
        <w:t xml:space="preserve"> cells using FlowJo (n=</w:t>
      </w:r>
      <w:r>
        <w:rPr>
          <w:rFonts w:asciiTheme="majorBidi" w:hAnsiTheme="majorBidi" w:cstheme="majorBidi"/>
        </w:rPr>
        <w:t>11-12</w:t>
      </w:r>
      <w:r w:rsidRPr="0050079F">
        <w:rPr>
          <w:rFonts w:asciiTheme="majorBidi" w:hAnsiTheme="majorBidi" w:cstheme="majorBidi"/>
        </w:rPr>
        <w:t xml:space="preserve"> per group). </w:t>
      </w:r>
      <w:r w:rsidRPr="000429E4">
        <w:rPr>
          <w:rFonts w:asciiTheme="majorBidi" w:hAnsiTheme="majorBidi" w:cstheme="majorBidi"/>
        </w:rPr>
        <w:t>Data represented as mean (±SEM) and Mann-Whitney test was used</w:t>
      </w:r>
      <w:r>
        <w:rPr>
          <w:rFonts w:asciiTheme="majorBidi" w:hAnsiTheme="majorBidi" w:cstheme="majorBidi"/>
        </w:rPr>
        <w:t xml:space="preserve">. </w:t>
      </w:r>
      <w:r w:rsidRPr="00192EE6">
        <w:rPr>
          <w:rFonts w:asciiTheme="majorBidi" w:hAnsiTheme="majorBidi" w:cstheme="majorBidi"/>
          <w:b/>
          <w:bCs/>
        </w:rPr>
        <w:t>(</w:t>
      </w:r>
      <w:r>
        <w:rPr>
          <w:rFonts w:asciiTheme="majorBidi" w:hAnsiTheme="majorBidi" w:cstheme="majorBidi"/>
          <w:b/>
          <w:bCs/>
        </w:rPr>
        <w:t>B</w:t>
      </w:r>
      <w:r w:rsidRPr="00192EE6">
        <w:rPr>
          <w:rFonts w:asciiTheme="majorBidi" w:hAnsiTheme="majorBidi" w:cstheme="majorBidi"/>
          <w:b/>
          <w:bCs/>
        </w:rPr>
        <w:t>)</w:t>
      </w:r>
      <w:r>
        <w:rPr>
          <w:rFonts w:asciiTheme="majorBidi" w:hAnsiTheme="majorBidi" w:cstheme="majorBidi"/>
          <w:b/>
          <w:bCs/>
        </w:rPr>
        <w:t xml:space="preserve"> </w:t>
      </w:r>
      <w:r w:rsidRPr="0050079F">
        <w:rPr>
          <w:rFonts w:asciiTheme="majorBidi" w:hAnsiTheme="majorBidi" w:cstheme="majorBidi"/>
        </w:rPr>
        <w:t xml:space="preserve">Percentage of </w:t>
      </w:r>
      <w:r>
        <w:rPr>
          <w:rFonts w:asciiTheme="majorBidi" w:hAnsiTheme="majorBidi" w:cstheme="majorBidi"/>
        </w:rPr>
        <w:t>immune</w:t>
      </w:r>
      <w:r w:rsidRPr="0050079F">
        <w:rPr>
          <w:rFonts w:asciiTheme="majorBidi" w:hAnsiTheme="majorBidi" w:cstheme="majorBidi"/>
        </w:rPr>
        <w:t xml:space="preserve"> cells in WT and </w:t>
      </w:r>
      <w:r>
        <w:rPr>
          <w:rFonts w:asciiTheme="majorBidi" w:hAnsiTheme="majorBidi" w:cstheme="majorBidi"/>
        </w:rPr>
        <w:t>T cell depleted</w:t>
      </w:r>
      <w:r w:rsidRPr="0050079F">
        <w:rPr>
          <w:rFonts w:asciiTheme="majorBidi" w:hAnsiTheme="majorBidi" w:cstheme="majorBidi"/>
        </w:rPr>
        <w:t xml:space="preserve"> </w:t>
      </w:r>
      <w:r>
        <w:rPr>
          <w:rFonts w:asciiTheme="majorBidi" w:hAnsiTheme="majorBidi" w:cstheme="majorBidi"/>
        </w:rPr>
        <w:t xml:space="preserve">mT3-2D orthotopic </w:t>
      </w:r>
      <w:r w:rsidRPr="0050079F">
        <w:rPr>
          <w:rFonts w:asciiTheme="majorBidi" w:hAnsiTheme="majorBidi" w:cstheme="majorBidi"/>
        </w:rPr>
        <w:t xml:space="preserve">tumors </w:t>
      </w:r>
      <w:r w:rsidRPr="0050079F">
        <w:rPr>
          <w:rFonts w:asciiTheme="majorBidi" w:hAnsiTheme="majorBidi" w:cstheme="majorBidi"/>
        </w:rPr>
        <w:lastRenderedPageBreak/>
        <w:t xml:space="preserve">detected by flow cytometry and represented as frequency of </w:t>
      </w:r>
      <w:r>
        <w:rPr>
          <w:rFonts w:asciiTheme="majorBidi" w:hAnsiTheme="majorBidi" w:cstheme="majorBidi"/>
        </w:rPr>
        <w:t xml:space="preserve">Live or </w:t>
      </w:r>
      <w:r w:rsidRPr="0050079F">
        <w:rPr>
          <w:rFonts w:asciiTheme="majorBidi" w:hAnsiTheme="majorBidi" w:cstheme="majorBidi"/>
        </w:rPr>
        <w:t>CD45</w:t>
      </w:r>
      <w:r w:rsidRPr="0050079F">
        <w:rPr>
          <w:rFonts w:asciiTheme="majorBidi" w:hAnsiTheme="majorBidi" w:cstheme="majorBidi"/>
          <w:vertAlign w:val="superscript"/>
        </w:rPr>
        <w:t>+</w:t>
      </w:r>
      <w:r w:rsidRPr="0050079F">
        <w:rPr>
          <w:rFonts w:asciiTheme="majorBidi" w:hAnsiTheme="majorBidi" w:cstheme="majorBidi"/>
        </w:rPr>
        <w:t xml:space="preserve"> cells using FlowJo (n=</w:t>
      </w:r>
      <w:r>
        <w:rPr>
          <w:rFonts w:asciiTheme="majorBidi" w:hAnsiTheme="majorBidi" w:cstheme="majorBidi"/>
        </w:rPr>
        <w:t>7-8</w:t>
      </w:r>
      <w:r w:rsidRPr="0050079F">
        <w:rPr>
          <w:rFonts w:asciiTheme="majorBidi" w:hAnsiTheme="majorBidi" w:cstheme="majorBidi"/>
        </w:rPr>
        <w:t xml:space="preserve"> per group). </w:t>
      </w:r>
      <w:r w:rsidRPr="000429E4">
        <w:rPr>
          <w:rFonts w:asciiTheme="majorBidi" w:hAnsiTheme="majorBidi" w:cstheme="majorBidi"/>
        </w:rPr>
        <w:t>Data represented as mean (±SEM) and Mann-Whitney test was used.</w:t>
      </w:r>
      <w:r>
        <w:rPr>
          <w:rFonts w:asciiTheme="majorBidi" w:hAnsiTheme="majorBidi" w:cstheme="majorBidi"/>
        </w:rPr>
        <w:t xml:space="preserve"> </w:t>
      </w:r>
      <w:r w:rsidRPr="00192EE6">
        <w:rPr>
          <w:rFonts w:asciiTheme="majorBidi" w:hAnsiTheme="majorBidi" w:cstheme="majorBidi"/>
          <w:b/>
          <w:bCs/>
        </w:rPr>
        <w:t>(</w:t>
      </w:r>
      <w:r>
        <w:rPr>
          <w:rFonts w:asciiTheme="majorBidi" w:hAnsiTheme="majorBidi" w:cstheme="majorBidi"/>
          <w:b/>
          <w:bCs/>
        </w:rPr>
        <w:t>C</w:t>
      </w:r>
      <w:r w:rsidRPr="00192EE6">
        <w:rPr>
          <w:rFonts w:asciiTheme="majorBidi" w:hAnsiTheme="majorBidi" w:cstheme="majorBidi"/>
          <w:b/>
          <w:bCs/>
        </w:rPr>
        <w:t>)</w:t>
      </w:r>
      <w:r w:rsidRPr="000429E4">
        <w:rPr>
          <w:rFonts w:asciiTheme="majorBidi" w:hAnsiTheme="majorBidi" w:cstheme="majorBidi"/>
        </w:rPr>
        <w:t xml:space="preserve"> Dead cells were excluded</w:t>
      </w:r>
      <w:r>
        <w:rPr>
          <w:rFonts w:asciiTheme="majorBidi" w:hAnsiTheme="majorBidi" w:cstheme="majorBidi"/>
        </w:rPr>
        <w:t xml:space="preserve">, and debris was removed </w:t>
      </w:r>
      <w:r w:rsidRPr="000429E4">
        <w:rPr>
          <w:rFonts w:asciiTheme="majorBidi" w:hAnsiTheme="majorBidi" w:cstheme="majorBidi"/>
        </w:rPr>
        <w:t xml:space="preserve">based on </w:t>
      </w:r>
      <w:r>
        <w:rPr>
          <w:rFonts w:asciiTheme="majorBidi" w:hAnsiTheme="majorBidi" w:cstheme="majorBidi"/>
        </w:rPr>
        <w:t>the</w:t>
      </w:r>
      <w:r w:rsidRPr="000429E4">
        <w:rPr>
          <w:rFonts w:asciiTheme="majorBidi" w:hAnsiTheme="majorBidi" w:cstheme="majorBidi"/>
        </w:rPr>
        <w:t xml:space="preserve"> size and granularity (SSC-A and FSC-A, respectively). </w:t>
      </w:r>
      <w:r>
        <w:rPr>
          <w:rFonts w:asciiTheme="majorBidi" w:hAnsiTheme="majorBidi" w:cstheme="majorBidi"/>
        </w:rPr>
        <w:t>Then,</w:t>
      </w:r>
      <w:r w:rsidRPr="000429E4">
        <w:rPr>
          <w:rFonts w:asciiTheme="majorBidi" w:hAnsiTheme="majorBidi" w:cstheme="majorBidi"/>
        </w:rPr>
        <w:t xml:space="preserve"> CD45</w:t>
      </w:r>
      <w:r w:rsidRPr="000429E4">
        <w:rPr>
          <w:rFonts w:asciiTheme="majorBidi" w:hAnsiTheme="majorBidi" w:cstheme="majorBidi"/>
          <w:vertAlign w:val="superscript"/>
        </w:rPr>
        <w:t>+</w:t>
      </w:r>
      <w:r w:rsidRPr="000429E4">
        <w:rPr>
          <w:rFonts w:asciiTheme="majorBidi" w:hAnsiTheme="majorBidi" w:cstheme="majorBidi"/>
        </w:rPr>
        <w:t xml:space="preserve"> cells were selected</w:t>
      </w:r>
      <w:r>
        <w:rPr>
          <w:rFonts w:asciiTheme="majorBidi" w:hAnsiTheme="majorBidi" w:cstheme="majorBidi"/>
        </w:rPr>
        <w:t>, followed by selecting CD11b</w:t>
      </w:r>
      <w:r w:rsidRPr="00BB27AD">
        <w:rPr>
          <w:rFonts w:asciiTheme="majorBidi" w:hAnsiTheme="majorBidi" w:cstheme="majorBidi"/>
          <w:vertAlign w:val="superscript"/>
        </w:rPr>
        <w:t>+</w:t>
      </w:r>
      <w:r>
        <w:rPr>
          <w:rFonts w:asciiTheme="majorBidi" w:hAnsiTheme="majorBidi" w:cstheme="majorBidi"/>
        </w:rPr>
        <w:t>cells</w:t>
      </w:r>
      <w:r w:rsidRPr="000429E4">
        <w:rPr>
          <w:rFonts w:asciiTheme="majorBidi" w:hAnsiTheme="majorBidi" w:cstheme="majorBidi"/>
        </w:rPr>
        <w:t>. Subsequently, the expression of F480 and PD-L1 in th</w:t>
      </w:r>
      <w:r>
        <w:rPr>
          <w:rFonts w:asciiTheme="majorBidi" w:hAnsiTheme="majorBidi" w:cstheme="majorBidi"/>
        </w:rPr>
        <w:t>is population</w:t>
      </w:r>
      <w:r w:rsidRPr="000429E4">
        <w:rPr>
          <w:rFonts w:asciiTheme="majorBidi" w:hAnsiTheme="majorBidi" w:cstheme="majorBidi"/>
        </w:rPr>
        <w:t xml:space="preserve"> was evaluated.</w:t>
      </w:r>
      <w:r>
        <w:rPr>
          <w:rFonts w:asciiTheme="majorBidi" w:hAnsiTheme="majorBidi" w:cstheme="majorBidi"/>
        </w:rPr>
        <w:t xml:space="preserve"> </w:t>
      </w:r>
      <w:r w:rsidRPr="0050079F">
        <w:rPr>
          <w:rFonts w:asciiTheme="majorBidi" w:hAnsiTheme="majorBidi" w:cstheme="majorBidi"/>
        </w:rPr>
        <w:t>(</w:t>
      </w:r>
      <w:r>
        <w:rPr>
          <w:rFonts w:asciiTheme="majorBidi" w:hAnsiTheme="majorBidi" w:cstheme="majorBidi"/>
          <w:b/>
          <w:bCs/>
        </w:rPr>
        <w:t>D</w:t>
      </w:r>
      <w:r w:rsidRPr="0050079F">
        <w:rPr>
          <w:rFonts w:asciiTheme="majorBidi" w:hAnsiTheme="majorBidi" w:cstheme="majorBidi"/>
        </w:rPr>
        <w:t>-</w:t>
      </w:r>
      <w:r>
        <w:rPr>
          <w:rFonts w:asciiTheme="majorBidi" w:hAnsiTheme="majorBidi" w:cstheme="majorBidi"/>
          <w:b/>
          <w:bCs/>
        </w:rPr>
        <w:t>E</w:t>
      </w:r>
      <w:r w:rsidRPr="0050079F">
        <w:rPr>
          <w:rFonts w:asciiTheme="majorBidi" w:hAnsiTheme="majorBidi" w:cstheme="majorBidi"/>
        </w:rPr>
        <w:t>) Percentage of myeloid</w:t>
      </w:r>
      <w:r w:rsidRPr="0050079F">
        <w:rPr>
          <w:rFonts w:asciiTheme="majorBidi" w:hAnsiTheme="majorBidi" w:cstheme="majorBidi"/>
          <w:vertAlign w:val="superscript"/>
        </w:rPr>
        <w:t xml:space="preserve"> </w:t>
      </w:r>
      <w:r w:rsidRPr="0050079F">
        <w:rPr>
          <w:rFonts w:asciiTheme="majorBidi" w:hAnsiTheme="majorBidi" w:cstheme="majorBidi"/>
        </w:rPr>
        <w:t xml:space="preserve">cell populations in WT and </w:t>
      </w:r>
      <w:r>
        <w:rPr>
          <w:rFonts w:asciiTheme="majorBidi" w:hAnsiTheme="majorBidi" w:cstheme="majorBidi"/>
        </w:rPr>
        <w:t>T cell depleted</w:t>
      </w:r>
      <w:r w:rsidRPr="0050079F">
        <w:rPr>
          <w:rFonts w:asciiTheme="majorBidi" w:hAnsiTheme="majorBidi" w:cstheme="majorBidi"/>
        </w:rPr>
        <w:t xml:space="preserve"> tumors detected by standard gating of flow cytometry data and represented as frequency of CD45</w:t>
      </w:r>
      <w:r w:rsidRPr="0050079F">
        <w:rPr>
          <w:rFonts w:asciiTheme="majorBidi" w:hAnsiTheme="majorBidi" w:cstheme="majorBidi"/>
          <w:vertAlign w:val="superscript"/>
        </w:rPr>
        <w:t>+</w:t>
      </w:r>
      <w:r w:rsidRPr="0050079F">
        <w:rPr>
          <w:rFonts w:asciiTheme="majorBidi" w:hAnsiTheme="majorBidi" w:cstheme="majorBidi"/>
        </w:rPr>
        <w:t xml:space="preserve"> cells using FlowJo (n=5 per group). Samples were gated as shown in </w:t>
      </w:r>
      <w:r w:rsidRPr="0050079F">
        <w:rPr>
          <w:rFonts w:asciiTheme="majorBidi" w:hAnsiTheme="majorBidi" w:cstheme="majorBidi"/>
          <w:b/>
          <w:bCs/>
        </w:rPr>
        <w:t xml:space="preserve">(Supplementary Figure </w:t>
      </w:r>
      <w:r>
        <w:rPr>
          <w:rFonts w:asciiTheme="majorBidi" w:hAnsiTheme="majorBidi" w:cstheme="majorBidi"/>
          <w:b/>
          <w:bCs/>
        </w:rPr>
        <w:t>9</w:t>
      </w:r>
      <w:r w:rsidRPr="0050079F">
        <w:rPr>
          <w:rFonts w:asciiTheme="majorBidi" w:hAnsiTheme="majorBidi" w:cstheme="majorBidi"/>
          <w:b/>
          <w:bCs/>
        </w:rPr>
        <w:t>D-E).</w:t>
      </w:r>
      <w:r w:rsidRPr="0050079F">
        <w:rPr>
          <w:rFonts w:asciiTheme="majorBidi" w:hAnsiTheme="majorBidi" w:cstheme="majorBidi"/>
        </w:rPr>
        <w:t xml:space="preserve"> </w:t>
      </w:r>
      <w:r w:rsidRPr="000429E4">
        <w:rPr>
          <w:rFonts w:asciiTheme="majorBidi" w:hAnsiTheme="majorBidi" w:cstheme="majorBidi"/>
        </w:rPr>
        <w:t>Data represented as mean (±SEM) and Mann-Whitney test was used</w:t>
      </w:r>
      <w:r w:rsidRPr="0050079F">
        <w:rPr>
          <w:rFonts w:asciiTheme="majorBidi" w:hAnsiTheme="majorBidi" w:cstheme="majorBidi"/>
        </w:rPr>
        <w:t>. ns=not significant</w:t>
      </w:r>
      <w:r>
        <w:rPr>
          <w:rFonts w:asciiTheme="majorBidi" w:hAnsiTheme="majorBidi" w:cstheme="majorBidi"/>
        </w:rPr>
        <w:t xml:space="preserve"> and</w:t>
      </w:r>
      <w:r w:rsidRPr="0050079F">
        <w:rPr>
          <w:rFonts w:asciiTheme="majorBidi" w:hAnsiTheme="majorBidi" w:cstheme="majorBidi"/>
        </w:rPr>
        <w:t xml:space="preserve"> one asterisk (*) indicates p value &lt; 0.05</w:t>
      </w:r>
      <w:r>
        <w:rPr>
          <w:rFonts w:asciiTheme="majorBidi" w:hAnsiTheme="majorBidi" w:cstheme="majorBidi"/>
        </w:rPr>
        <w:t xml:space="preserve">. </w:t>
      </w:r>
    </w:p>
    <w:p w14:paraId="3F1EC495" w14:textId="77777777" w:rsidR="00F42714" w:rsidRPr="000429E4" w:rsidRDefault="00F42714" w:rsidP="00F42714">
      <w:pPr>
        <w:spacing w:line="480" w:lineRule="auto"/>
        <w:rPr>
          <w:rFonts w:asciiTheme="majorBidi" w:hAnsiTheme="majorBidi" w:cstheme="majorBidi"/>
        </w:rPr>
      </w:pPr>
    </w:p>
    <w:p w14:paraId="1A6860FF" w14:textId="77777777" w:rsidR="00F42714" w:rsidRPr="000429E4" w:rsidRDefault="00F42714" w:rsidP="00F42714">
      <w:pPr>
        <w:spacing w:line="480" w:lineRule="auto"/>
        <w:rPr>
          <w:rFonts w:asciiTheme="majorBidi" w:hAnsiTheme="majorBidi" w:cstheme="majorBidi"/>
        </w:rPr>
      </w:pPr>
    </w:p>
    <w:p w14:paraId="315DDA73" w14:textId="77777777" w:rsidR="00F42714" w:rsidRDefault="00F42714" w:rsidP="00F42714">
      <w:pPr>
        <w:tabs>
          <w:tab w:val="left" w:pos="1310"/>
        </w:tabs>
      </w:pPr>
    </w:p>
    <w:p w14:paraId="78923003" w14:textId="77777777" w:rsidR="00F42714" w:rsidRDefault="00F42714" w:rsidP="00F42714">
      <w:pPr>
        <w:tabs>
          <w:tab w:val="left" w:pos="1310"/>
        </w:tabs>
      </w:pPr>
    </w:p>
    <w:p w14:paraId="1B48D2CF" w14:textId="77777777" w:rsidR="00F42714" w:rsidRDefault="00F42714" w:rsidP="00F42714">
      <w:pPr>
        <w:tabs>
          <w:tab w:val="left" w:pos="1310"/>
        </w:tabs>
      </w:pPr>
    </w:p>
    <w:p w14:paraId="53CC2272" w14:textId="77777777" w:rsidR="00F42714" w:rsidRDefault="00F42714" w:rsidP="00F42714">
      <w:pPr>
        <w:tabs>
          <w:tab w:val="left" w:pos="1310"/>
        </w:tabs>
      </w:pPr>
    </w:p>
    <w:p w14:paraId="595241AF" w14:textId="77777777" w:rsidR="00F42714" w:rsidRDefault="00F42714" w:rsidP="00F42714">
      <w:pPr>
        <w:tabs>
          <w:tab w:val="left" w:pos="1310"/>
        </w:tabs>
      </w:pPr>
    </w:p>
    <w:p w14:paraId="43AEC159" w14:textId="77777777" w:rsidR="00F42714" w:rsidRDefault="00F42714" w:rsidP="00F42714">
      <w:pPr>
        <w:tabs>
          <w:tab w:val="left" w:pos="1310"/>
        </w:tabs>
      </w:pPr>
    </w:p>
    <w:p w14:paraId="223C46F4" w14:textId="77777777" w:rsidR="00F42714" w:rsidRDefault="00F42714" w:rsidP="00F42714">
      <w:pPr>
        <w:tabs>
          <w:tab w:val="left" w:pos="1310"/>
        </w:tabs>
      </w:pPr>
    </w:p>
    <w:p w14:paraId="7D7ACD63" w14:textId="77777777" w:rsidR="00F42714" w:rsidRDefault="00F42714" w:rsidP="00F42714">
      <w:pPr>
        <w:tabs>
          <w:tab w:val="left" w:pos="1310"/>
        </w:tabs>
      </w:pPr>
    </w:p>
    <w:p w14:paraId="6B264B7E" w14:textId="77777777" w:rsidR="00F42714" w:rsidRDefault="00F42714" w:rsidP="00F42714">
      <w:pPr>
        <w:tabs>
          <w:tab w:val="left" w:pos="1310"/>
        </w:tabs>
      </w:pPr>
    </w:p>
    <w:p w14:paraId="372B1CC8" w14:textId="77777777" w:rsidR="00F42714" w:rsidRDefault="00F42714" w:rsidP="00F42714">
      <w:pPr>
        <w:tabs>
          <w:tab w:val="left" w:pos="1310"/>
        </w:tabs>
      </w:pPr>
    </w:p>
    <w:p w14:paraId="0BFBEFD0" w14:textId="77777777" w:rsidR="00F42714" w:rsidRDefault="00F42714" w:rsidP="00F42714">
      <w:pPr>
        <w:tabs>
          <w:tab w:val="left" w:pos="1310"/>
        </w:tabs>
      </w:pPr>
    </w:p>
    <w:p w14:paraId="5B2BB928" w14:textId="77777777" w:rsidR="00F42714" w:rsidRDefault="00F42714" w:rsidP="00F42714">
      <w:pPr>
        <w:tabs>
          <w:tab w:val="left" w:pos="1310"/>
        </w:tabs>
      </w:pPr>
    </w:p>
    <w:p w14:paraId="376B0F05" w14:textId="77777777" w:rsidR="00F42714" w:rsidRDefault="00F42714" w:rsidP="00F42714">
      <w:pPr>
        <w:tabs>
          <w:tab w:val="left" w:pos="1310"/>
        </w:tabs>
      </w:pPr>
    </w:p>
    <w:p w14:paraId="212C0457" w14:textId="77777777" w:rsidR="00F42714" w:rsidRDefault="00F42714" w:rsidP="00F42714">
      <w:pPr>
        <w:tabs>
          <w:tab w:val="left" w:pos="1310"/>
        </w:tabs>
      </w:pPr>
    </w:p>
    <w:p w14:paraId="30AF490F" w14:textId="77777777" w:rsidR="00F42714" w:rsidRDefault="00F42714" w:rsidP="00F42714">
      <w:pPr>
        <w:tabs>
          <w:tab w:val="left" w:pos="1310"/>
        </w:tabs>
      </w:pPr>
    </w:p>
    <w:p w14:paraId="4F929AEA" w14:textId="77777777" w:rsidR="00F42714" w:rsidRDefault="00F42714" w:rsidP="00F42714">
      <w:pPr>
        <w:tabs>
          <w:tab w:val="left" w:pos="1310"/>
        </w:tabs>
      </w:pPr>
    </w:p>
    <w:p w14:paraId="464DF460" w14:textId="65CF681D" w:rsidR="00F42714" w:rsidRDefault="00F42714" w:rsidP="00F42714">
      <w:pPr>
        <w:tabs>
          <w:tab w:val="left" w:pos="1310"/>
        </w:tabs>
        <w:rPr>
          <w:noProof/>
        </w:rPr>
      </w:pPr>
    </w:p>
    <w:p w14:paraId="60DA15A5" w14:textId="13AC2949" w:rsidR="0035108A" w:rsidRDefault="0035108A" w:rsidP="00F42714">
      <w:pPr>
        <w:tabs>
          <w:tab w:val="left" w:pos="1310"/>
        </w:tabs>
        <w:rPr>
          <w:noProof/>
        </w:rPr>
      </w:pPr>
    </w:p>
    <w:p w14:paraId="4EB89163" w14:textId="19AE61D4" w:rsidR="0035108A" w:rsidRDefault="0035108A" w:rsidP="00F42714">
      <w:pPr>
        <w:tabs>
          <w:tab w:val="left" w:pos="1310"/>
        </w:tabs>
        <w:rPr>
          <w:noProof/>
        </w:rPr>
      </w:pPr>
    </w:p>
    <w:p w14:paraId="51EBB3D8" w14:textId="5A5F374A" w:rsidR="0035108A" w:rsidRDefault="0035108A" w:rsidP="00F42714">
      <w:pPr>
        <w:tabs>
          <w:tab w:val="left" w:pos="1310"/>
        </w:tabs>
        <w:rPr>
          <w:noProof/>
        </w:rPr>
      </w:pPr>
    </w:p>
    <w:p w14:paraId="11D8F936" w14:textId="4BDD529A" w:rsidR="0035108A" w:rsidRDefault="0035108A" w:rsidP="00F42714">
      <w:pPr>
        <w:tabs>
          <w:tab w:val="left" w:pos="1310"/>
        </w:tabs>
        <w:rPr>
          <w:noProof/>
        </w:rPr>
      </w:pPr>
    </w:p>
    <w:p w14:paraId="04B6AA73" w14:textId="6EB5C2B5" w:rsidR="0035108A" w:rsidRDefault="0035108A" w:rsidP="00F42714">
      <w:pPr>
        <w:tabs>
          <w:tab w:val="left" w:pos="1310"/>
        </w:tabs>
        <w:rPr>
          <w:noProof/>
        </w:rPr>
      </w:pPr>
    </w:p>
    <w:p w14:paraId="4DFB9E27" w14:textId="5D1D8DD4" w:rsidR="0035108A" w:rsidRDefault="0035108A" w:rsidP="00F42714">
      <w:pPr>
        <w:tabs>
          <w:tab w:val="left" w:pos="1310"/>
        </w:tabs>
      </w:pPr>
      <w:r>
        <w:rPr>
          <w:noProof/>
        </w:rPr>
        <w:lastRenderedPageBreak/>
        <w:drawing>
          <wp:inline distT="0" distB="0" distL="0" distR="0" wp14:anchorId="51D6F3BA" wp14:editId="1ADFC9B5">
            <wp:extent cx="5943600" cy="2206837"/>
            <wp:effectExtent l="19050" t="19050" r="19050" b="22225"/>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rotWithShape="1">
                    <a:blip r:embed="rId22" cstate="print">
                      <a:extLst>
                        <a:ext uri="{28A0092B-C50C-407E-A947-70E740481C1C}">
                          <a14:useLocalDpi xmlns:a14="http://schemas.microsoft.com/office/drawing/2010/main" val="0"/>
                        </a:ext>
                      </a:extLst>
                    </a:blip>
                    <a:srcRect t="1882"/>
                    <a:stretch/>
                  </pic:blipFill>
                  <pic:spPr bwMode="auto">
                    <a:xfrm>
                      <a:off x="0" y="0"/>
                      <a:ext cx="5943600" cy="22068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A4D9E5" w14:textId="77777777" w:rsidR="00F42714" w:rsidRDefault="00F42714" w:rsidP="00F42714">
      <w:pPr>
        <w:tabs>
          <w:tab w:val="left" w:pos="1310"/>
        </w:tabs>
      </w:pPr>
    </w:p>
    <w:p w14:paraId="4A4809EC" w14:textId="77777777" w:rsidR="00F42714" w:rsidRPr="000429E4" w:rsidRDefault="00F42714" w:rsidP="00F42714">
      <w:pPr>
        <w:spacing w:line="480" w:lineRule="auto"/>
        <w:rPr>
          <w:rFonts w:asciiTheme="majorBidi" w:hAnsiTheme="majorBidi" w:cstheme="majorBidi"/>
        </w:rPr>
      </w:pPr>
      <w:r w:rsidRPr="00192EE6">
        <w:rPr>
          <w:rFonts w:asciiTheme="majorBidi" w:hAnsiTheme="majorBidi" w:cstheme="majorBidi"/>
          <w:b/>
          <w:bCs/>
        </w:rPr>
        <w:t xml:space="preserve">Supplementary Figure </w:t>
      </w:r>
      <w:r>
        <w:rPr>
          <w:rFonts w:asciiTheme="majorBidi" w:hAnsiTheme="majorBidi" w:cstheme="majorBidi"/>
          <w:b/>
          <w:bCs/>
        </w:rPr>
        <w:t>11</w:t>
      </w:r>
      <w:r w:rsidRPr="00192EE6">
        <w:rPr>
          <w:rFonts w:asciiTheme="majorBidi" w:hAnsiTheme="majorBidi" w:cstheme="majorBidi"/>
          <w:b/>
          <w:bCs/>
        </w:rPr>
        <w:t xml:space="preserve">. </w:t>
      </w:r>
      <w:r>
        <w:rPr>
          <w:rFonts w:asciiTheme="majorBidi" w:hAnsiTheme="majorBidi" w:cstheme="majorBidi"/>
          <w:b/>
          <w:bCs/>
        </w:rPr>
        <w:t>Conventional dendritic cells (cDCs) are more prominent in mT3-2D subcutaneous SCID tumors than WT tumors</w:t>
      </w:r>
      <w:r w:rsidRPr="00192EE6">
        <w:rPr>
          <w:rFonts w:asciiTheme="majorBidi" w:hAnsiTheme="majorBidi" w:cstheme="majorBidi"/>
          <w:b/>
          <w:bCs/>
        </w:rPr>
        <w:t>. (</w:t>
      </w:r>
      <w:r>
        <w:rPr>
          <w:rFonts w:asciiTheme="majorBidi" w:hAnsiTheme="majorBidi" w:cstheme="majorBidi"/>
          <w:b/>
          <w:bCs/>
        </w:rPr>
        <w:t>A</w:t>
      </w:r>
      <w:r w:rsidRPr="00192EE6">
        <w:rPr>
          <w:rFonts w:asciiTheme="majorBidi" w:hAnsiTheme="majorBidi" w:cstheme="majorBidi"/>
          <w:b/>
          <w:bCs/>
        </w:rPr>
        <w:t>)</w:t>
      </w:r>
      <w:r>
        <w:rPr>
          <w:rFonts w:asciiTheme="majorBidi" w:hAnsiTheme="majorBidi" w:cstheme="majorBidi"/>
          <w:b/>
          <w:bCs/>
        </w:rPr>
        <w:t xml:space="preserve"> </w:t>
      </w:r>
      <w:r w:rsidRPr="0050079F">
        <w:rPr>
          <w:rFonts w:asciiTheme="majorBidi" w:hAnsiTheme="majorBidi" w:cstheme="majorBidi"/>
        </w:rPr>
        <w:t xml:space="preserve">Percentage of </w:t>
      </w:r>
      <w:r>
        <w:rPr>
          <w:rFonts w:asciiTheme="majorBidi" w:hAnsiTheme="majorBidi" w:cstheme="majorBidi"/>
        </w:rPr>
        <w:t>cDCs</w:t>
      </w:r>
      <w:r w:rsidRPr="0050079F">
        <w:rPr>
          <w:rFonts w:asciiTheme="majorBidi" w:hAnsiTheme="majorBidi" w:cstheme="majorBidi"/>
        </w:rPr>
        <w:t xml:space="preserve"> in WT and SCID tumors detected by flow cytometry and represented as frequency of CD45</w:t>
      </w:r>
      <w:r w:rsidRPr="0050079F">
        <w:rPr>
          <w:rFonts w:asciiTheme="majorBidi" w:hAnsiTheme="majorBidi" w:cstheme="majorBidi"/>
          <w:vertAlign w:val="superscript"/>
        </w:rPr>
        <w:t>+</w:t>
      </w:r>
      <w:r w:rsidRPr="0050079F">
        <w:rPr>
          <w:rFonts w:asciiTheme="majorBidi" w:hAnsiTheme="majorBidi" w:cstheme="majorBidi"/>
        </w:rPr>
        <w:t xml:space="preserve"> cells using FlowJo (n=5 per group). A Mann-Whitney test was used for the analysis.</w:t>
      </w:r>
      <w:r>
        <w:t xml:space="preserve"> </w:t>
      </w:r>
      <w:r w:rsidRPr="0050079F">
        <w:rPr>
          <w:rFonts w:asciiTheme="majorBidi" w:hAnsiTheme="majorBidi" w:cstheme="majorBidi"/>
        </w:rPr>
        <w:t xml:space="preserve">Samples were gated as shown </w:t>
      </w:r>
      <w:r w:rsidRPr="00894E3E">
        <w:rPr>
          <w:rFonts w:asciiTheme="majorBidi" w:hAnsiTheme="majorBidi" w:cstheme="majorBidi"/>
          <w:b/>
          <w:bCs/>
        </w:rPr>
        <w:t>(B)</w:t>
      </w:r>
      <w:r w:rsidRPr="0050079F">
        <w:rPr>
          <w:rFonts w:asciiTheme="majorBidi" w:hAnsiTheme="majorBidi" w:cstheme="majorBidi"/>
        </w:rPr>
        <w:t xml:space="preserve">. </w:t>
      </w:r>
      <w:r w:rsidRPr="00894E3E">
        <w:rPr>
          <w:rFonts w:asciiTheme="majorBidi" w:hAnsiTheme="majorBidi" w:cstheme="majorBidi"/>
          <w:b/>
          <w:bCs/>
        </w:rPr>
        <w:t>(B)</w:t>
      </w:r>
      <w:r>
        <w:rPr>
          <w:rFonts w:asciiTheme="majorBidi" w:hAnsiTheme="majorBidi" w:cstheme="majorBidi"/>
        </w:rPr>
        <w:t xml:space="preserve"> </w:t>
      </w:r>
      <w:r w:rsidRPr="000429E4">
        <w:rPr>
          <w:rFonts w:asciiTheme="majorBidi" w:hAnsiTheme="majorBidi" w:cstheme="majorBidi"/>
        </w:rPr>
        <w:t>Cells were gated based on their size and granularity (SSC-A and FSC-A, respectively). Dead cells and doublets were excluded and CD45</w:t>
      </w:r>
      <w:r w:rsidRPr="000429E4">
        <w:rPr>
          <w:rFonts w:asciiTheme="majorBidi" w:hAnsiTheme="majorBidi" w:cstheme="majorBidi"/>
          <w:vertAlign w:val="superscript"/>
        </w:rPr>
        <w:t>+</w:t>
      </w:r>
      <w:r w:rsidRPr="000429E4">
        <w:rPr>
          <w:rFonts w:asciiTheme="majorBidi" w:hAnsiTheme="majorBidi" w:cstheme="majorBidi"/>
        </w:rPr>
        <w:t xml:space="preserve"> cells were selected. CD45</w:t>
      </w:r>
      <w:r w:rsidRPr="000429E4">
        <w:rPr>
          <w:rFonts w:asciiTheme="majorBidi" w:hAnsiTheme="majorBidi" w:cstheme="majorBidi"/>
          <w:vertAlign w:val="superscript"/>
        </w:rPr>
        <w:t>+</w:t>
      </w:r>
      <w:r w:rsidRPr="000429E4">
        <w:rPr>
          <w:rFonts w:asciiTheme="majorBidi" w:hAnsiTheme="majorBidi" w:cstheme="majorBidi"/>
        </w:rPr>
        <w:t xml:space="preserve"> cells were evaluated for the expression of NK1.1 and CD3. Then, </w:t>
      </w:r>
      <w:r>
        <w:rPr>
          <w:rFonts w:asciiTheme="majorBidi" w:hAnsiTheme="majorBidi" w:cstheme="majorBidi"/>
        </w:rPr>
        <w:t>MHCII</w:t>
      </w:r>
      <w:r w:rsidRPr="00894E3E">
        <w:rPr>
          <w:rFonts w:asciiTheme="majorBidi" w:hAnsiTheme="majorBidi" w:cstheme="majorBidi"/>
          <w:vertAlign w:val="superscript"/>
        </w:rPr>
        <w:t>+</w:t>
      </w:r>
      <w:r>
        <w:rPr>
          <w:rFonts w:asciiTheme="majorBidi" w:hAnsiTheme="majorBidi" w:cstheme="majorBidi"/>
        </w:rPr>
        <w:t xml:space="preserve"> B220</w:t>
      </w:r>
      <w:r w:rsidRPr="00894E3E">
        <w:rPr>
          <w:rFonts w:asciiTheme="majorBidi" w:hAnsiTheme="majorBidi" w:cstheme="majorBidi"/>
          <w:vertAlign w:val="superscript"/>
        </w:rPr>
        <w:t>-</w:t>
      </w:r>
      <w:r>
        <w:rPr>
          <w:rFonts w:asciiTheme="majorBidi" w:hAnsiTheme="majorBidi" w:cstheme="majorBidi"/>
        </w:rPr>
        <w:t xml:space="preserve"> CD11c</w:t>
      </w:r>
      <w:r w:rsidRPr="00894E3E">
        <w:rPr>
          <w:rFonts w:asciiTheme="majorBidi" w:hAnsiTheme="majorBidi" w:cstheme="majorBidi"/>
          <w:vertAlign w:val="superscript"/>
        </w:rPr>
        <w:t>+</w:t>
      </w:r>
      <w:r>
        <w:rPr>
          <w:rFonts w:asciiTheme="majorBidi" w:hAnsiTheme="majorBidi" w:cstheme="majorBidi"/>
        </w:rPr>
        <w:t xml:space="preserve"> GR-1</w:t>
      </w:r>
      <w:r>
        <w:rPr>
          <w:rFonts w:asciiTheme="majorBidi" w:hAnsiTheme="majorBidi" w:cstheme="majorBidi"/>
          <w:vertAlign w:val="superscript"/>
        </w:rPr>
        <w:t>-</w:t>
      </w:r>
      <w:r w:rsidRPr="000429E4">
        <w:rPr>
          <w:rFonts w:asciiTheme="majorBidi" w:hAnsiTheme="majorBidi" w:cstheme="majorBidi"/>
        </w:rPr>
        <w:t xml:space="preserve"> NK1.1</w:t>
      </w:r>
      <w:r w:rsidRPr="000429E4">
        <w:rPr>
          <w:rFonts w:asciiTheme="majorBidi" w:hAnsiTheme="majorBidi" w:cstheme="majorBidi"/>
          <w:vertAlign w:val="superscript"/>
        </w:rPr>
        <w:t>-</w:t>
      </w:r>
      <w:r>
        <w:rPr>
          <w:rFonts w:asciiTheme="majorBidi" w:hAnsiTheme="majorBidi" w:cstheme="majorBidi"/>
        </w:rPr>
        <w:t xml:space="preserve"> </w:t>
      </w:r>
      <w:r w:rsidRPr="000429E4">
        <w:rPr>
          <w:rFonts w:asciiTheme="majorBidi" w:hAnsiTheme="majorBidi" w:cstheme="majorBidi"/>
        </w:rPr>
        <w:t>CD3</w:t>
      </w:r>
      <w:r w:rsidRPr="000429E4">
        <w:rPr>
          <w:rFonts w:asciiTheme="majorBidi" w:hAnsiTheme="majorBidi" w:cstheme="majorBidi"/>
          <w:vertAlign w:val="superscript"/>
        </w:rPr>
        <w:t>-</w:t>
      </w:r>
      <w:r w:rsidRPr="000429E4">
        <w:rPr>
          <w:rFonts w:asciiTheme="majorBidi" w:hAnsiTheme="majorBidi" w:cstheme="majorBidi"/>
        </w:rPr>
        <w:t xml:space="preserve"> cells were selected</w:t>
      </w:r>
      <w:r>
        <w:rPr>
          <w:rFonts w:asciiTheme="majorBidi" w:hAnsiTheme="majorBidi" w:cstheme="majorBidi"/>
        </w:rPr>
        <w:t xml:space="preserve">. </w:t>
      </w:r>
    </w:p>
    <w:p w14:paraId="48B17382" w14:textId="77777777" w:rsidR="00F42714" w:rsidRDefault="00F42714" w:rsidP="00F42714">
      <w:pPr>
        <w:tabs>
          <w:tab w:val="left" w:pos="1310"/>
        </w:tabs>
      </w:pPr>
    </w:p>
    <w:p w14:paraId="5AA914B9" w14:textId="77777777" w:rsidR="00F42714" w:rsidRDefault="00F42714" w:rsidP="00F42714">
      <w:pPr>
        <w:tabs>
          <w:tab w:val="left" w:pos="1310"/>
        </w:tabs>
      </w:pPr>
    </w:p>
    <w:p w14:paraId="238CD686" w14:textId="77777777" w:rsidR="00F42714" w:rsidRDefault="00F42714" w:rsidP="00F42714">
      <w:pPr>
        <w:tabs>
          <w:tab w:val="left" w:pos="1310"/>
        </w:tabs>
      </w:pPr>
    </w:p>
    <w:p w14:paraId="6D0E99EF" w14:textId="77777777" w:rsidR="00F42714" w:rsidRDefault="00F42714" w:rsidP="00F42714">
      <w:pPr>
        <w:tabs>
          <w:tab w:val="left" w:pos="1310"/>
        </w:tabs>
      </w:pPr>
    </w:p>
    <w:p w14:paraId="64345C0F" w14:textId="77777777" w:rsidR="00F42714" w:rsidRDefault="00F42714" w:rsidP="00F42714">
      <w:pPr>
        <w:tabs>
          <w:tab w:val="left" w:pos="1310"/>
        </w:tabs>
      </w:pPr>
    </w:p>
    <w:p w14:paraId="47BC9D91" w14:textId="77777777" w:rsidR="00F42714" w:rsidRDefault="00F42714" w:rsidP="00F42714">
      <w:pPr>
        <w:tabs>
          <w:tab w:val="left" w:pos="1310"/>
        </w:tabs>
      </w:pPr>
    </w:p>
    <w:p w14:paraId="29F58FA8" w14:textId="5E0AC351" w:rsidR="00F42714" w:rsidRDefault="00C377D5" w:rsidP="00F42714">
      <w:pPr>
        <w:tabs>
          <w:tab w:val="left" w:pos="1310"/>
        </w:tabs>
      </w:pPr>
      <w:r>
        <w:rPr>
          <w:noProof/>
        </w:rPr>
        <w:lastRenderedPageBreak/>
        <w:drawing>
          <wp:inline distT="0" distB="0" distL="0" distR="0" wp14:anchorId="5DF3EB7E" wp14:editId="3F0DDE2C">
            <wp:extent cx="5943600" cy="3451225"/>
            <wp:effectExtent l="19050" t="19050" r="19050" b="15875"/>
            <wp:docPr id="48" name="Picture 4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3451225"/>
                    </a:xfrm>
                    <a:prstGeom prst="rect">
                      <a:avLst/>
                    </a:prstGeom>
                    <a:ln>
                      <a:solidFill>
                        <a:schemeClr val="tx1"/>
                      </a:solidFill>
                    </a:ln>
                  </pic:spPr>
                </pic:pic>
              </a:graphicData>
            </a:graphic>
          </wp:inline>
        </w:drawing>
      </w:r>
    </w:p>
    <w:p w14:paraId="4C94DA8D" w14:textId="77777777" w:rsidR="00F42714" w:rsidRDefault="00F42714" w:rsidP="00F42714">
      <w:pPr>
        <w:tabs>
          <w:tab w:val="left" w:pos="1310"/>
        </w:tabs>
      </w:pPr>
    </w:p>
    <w:p w14:paraId="059127BF" w14:textId="77777777" w:rsidR="00F42714" w:rsidRPr="000429E4" w:rsidRDefault="00F42714" w:rsidP="00F42714">
      <w:pPr>
        <w:spacing w:line="480" w:lineRule="auto"/>
        <w:rPr>
          <w:rFonts w:asciiTheme="majorBidi" w:hAnsiTheme="majorBidi" w:cstheme="majorBidi"/>
        </w:rPr>
      </w:pPr>
      <w:r w:rsidRPr="00FE510F">
        <w:rPr>
          <w:rFonts w:asciiTheme="majorBidi" w:hAnsiTheme="majorBidi" w:cstheme="majorBidi"/>
          <w:b/>
          <w:bCs/>
        </w:rPr>
        <w:t xml:space="preserve">Supplementary Figure </w:t>
      </w:r>
      <w:r>
        <w:rPr>
          <w:rFonts w:asciiTheme="majorBidi" w:hAnsiTheme="majorBidi" w:cstheme="majorBidi"/>
          <w:b/>
          <w:bCs/>
        </w:rPr>
        <w:t>12</w:t>
      </w:r>
      <w:r w:rsidRPr="00FE510F">
        <w:rPr>
          <w:rFonts w:asciiTheme="majorBidi" w:hAnsiTheme="majorBidi" w:cstheme="majorBidi"/>
          <w:b/>
          <w:bCs/>
        </w:rPr>
        <w:t>. CD11b</w:t>
      </w:r>
      <w:r w:rsidRPr="00FE510F">
        <w:rPr>
          <w:rFonts w:asciiTheme="majorBidi" w:hAnsiTheme="majorBidi" w:cstheme="majorBidi"/>
          <w:b/>
          <w:bCs/>
          <w:vertAlign w:val="superscript"/>
        </w:rPr>
        <w:t>+</w:t>
      </w:r>
      <w:r w:rsidRPr="00FE510F">
        <w:rPr>
          <w:rFonts w:asciiTheme="majorBidi" w:hAnsiTheme="majorBidi" w:cstheme="majorBidi"/>
          <w:b/>
          <w:bCs/>
        </w:rPr>
        <w:t xml:space="preserve"> myeloid cell populations express CCR1, S100a8 and S100a9. (</w:t>
      </w:r>
      <w:r>
        <w:rPr>
          <w:rFonts w:asciiTheme="majorBidi" w:hAnsiTheme="majorBidi" w:cstheme="majorBidi"/>
          <w:b/>
          <w:bCs/>
        </w:rPr>
        <w:t>A</w:t>
      </w:r>
      <w:r w:rsidRPr="00FE510F">
        <w:rPr>
          <w:rFonts w:asciiTheme="majorBidi" w:hAnsiTheme="majorBidi" w:cstheme="majorBidi"/>
          <w:b/>
          <w:bCs/>
        </w:rPr>
        <w:t>)</w:t>
      </w:r>
      <w:r w:rsidRPr="000429E4">
        <w:rPr>
          <w:rFonts w:asciiTheme="majorBidi" w:hAnsiTheme="majorBidi" w:cstheme="majorBidi"/>
        </w:rPr>
        <w:t xml:space="preserve"> Flow cytometry analysis of CD11b</w:t>
      </w:r>
      <w:r w:rsidRPr="000429E4">
        <w:rPr>
          <w:rFonts w:asciiTheme="majorBidi" w:hAnsiTheme="majorBidi" w:cstheme="majorBidi"/>
          <w:vertAlign w:val="superscript"/>
        </w:rPr>
        <w:t>+</w:t>
      </w:r>
      <w:r w:rsidRPr="000429E4">
        <w:rPr>
          <w:rFonts w:asciiTheme="majorBidi" w:hAnsiTheme="majorBidi" w:cstheme="majorBidi"/>
        </w:rPr>
        <w:t xml:space="preserve"> </w:t>
      </w:r>
      <w:r>
        <w:rPr>
          <w:rFonts w:asciiTheme="majorBidi" w:hAnsiTheme="majorBidi" w:cstheme="majorBidi"/>
        </w:rPr>
        <w:t>cells from five</w:t>
      </w:r>
      <w:r w:rsidRPr="000429E4">
        <w:rPr>
          <w:rFonts w:asciiTheme="majorBidi" w:hAnsiTheme="majorBidi" w:cstheme="majorBidi"/>
        </w:rPr>
        <w:t xml:space="preserve"> WT tumor samples</w:t>
      </w:r>
      <w:r>
        <w:rPr>
          <w:rFonts w:asciiTheme="majorBidi" w:hAnsiTheme="majorBidi" w:cstheme="majorBidi"/>
        </w:rPr>
        <w:t xml:space="preserve"> stained with CCR1, and CCR1 unstained </w:t>
      </w:r>
      <w:r w:rsidRPr="000429E4">
        <w:rPr>
          <w:rFonts w:asciiTheme="majorBidi" w:hAnsiTheme="majorBidi" w:cstheme="majorBidi"/>
        </w:rPr>
        <w:t>CD11b</w:t>
      </w:r>
      <w:r w:rsidRPr="000429E4">
        <w:rPr>
          <w:rFonts w:asciiTheme="majorBidi" w:hAnsiTheme="majorBidi" w:cstheme="majorBidi"/>
          <w:vertAlign w:val="superscript"/>
        </w:rPr>
        <w:t>+</w:t>
      </w:r>
      <w:r w:rsidRPr="000429E4">
        <w:rPr>
          <w:rFonts w:asciiTheme="majorBidi" w:hAnsiTheme="majorBidi" w:cstheme="majorBidi"/>
        </w:rPr>
        <w:t xml:space="preserve"> </w:t>
      </w:r>
      <w:r>
        <w:rPr>
          <w:rFonts w:asciiTheme="majorBidi" w:hAnsiTheme="majorBidi" w:cstheme="majorBidi"/>
        </w:rPr>
        <w:t>cells from combined WT tumor samples (Fluorescence minus one (FMO))</w:t>
      </w:r>
      <w:r w:rsidRPr="000429E4">
        <w:rPr>
          <w:rFonts w:asciiTheme="majorBidi" w:hAnsiTheme="majorBidi" w:cstheme="majorBidi"/>
        </w:rPr>
        <w:t xml:space="preserve">. </w:t>
      </w:r>
      <w:r w:rsidRPr="00FE510F">
        <w:rPr>
          <w:rFonts w:asciiTheme="majorBidi" w:hAnsiTheme="majorBidi" w:cstheme="majorBidi"/>
          <w:b/>
          <w:bCs/>
        </w:rPr>
        <w:t>(B)</w:t>
      </w:r>
      <w:r>
        <w:rPr>
          <w:rFonts w:asciiTheme="majorBidi" w:hAnsiTheme="majorBidi" w:cstheme="majorBidi"/>
        </w:rPr>
        <w:t xml:space="preserve"> B</w:t>
      </w:r>
      <w:r w:rsidRPr="000429E4">
        <w:rPr>
          <w:rFonts w:asciiTheme="majorBidi" w:hAnsiTheme="majorBidi" w:cstheme="majorBidi"/>
        </w:rPr>
        <w:t>ar chart indicat</w:t>
      </w:r>
      <w:r>
        <w:rPr>
          <w:rFonts w:asciiTheme="majorBidi" w:hAnsiTheme="majorBidi" w:cstheme="majorBidi"/>
        </w:rPr>
        <w:t>ing</w:t>
      </w:r>
      <w:r w:rsidRPr="000429E4">
        <w:rPr>
          <w:rFonts w:asciiTheme="majorBidi" w:hAnsiTheme="majorBidi" w:cstheme="majorBidi"/>
        </w:rPr>
        <w:t xml:space="preserve"> the percentage of CCR1 positive cells from </w:t>
      </w:r>
      <w:r w:rsidRPr="00FE510F">
        <w:rPr>
          <w:rFonts w:asciiTheme="majorBidi" w:hAnsiTheme="majorBidi" w:cstheme="majorBidi"/>
          <w:b/>
          <w:bCs/>
        </w:rPr>
        <w:t>(A)</w:t>
      </w:r>
      <w:r w:rsidRPr="00FE510F">
        <w:rPr>
          <w:rFonts w:asciiTheme="majorBidi" w:hAnsiTheme="majorBidi" w:cstheme="majorBidi"/>
        </w:rPr>
        <w:t>.</w:t>
      </w:r>
      <w:r>
        <w:rPr>
          <w:rFonts w:asciiTheme="majorBidi" w:hAnsiTheme="majorBidi" w:cstheme="majorBidi"/>
        </w:rPr>
        <w:t xml:space="preserve"> </w:t>
      </w:r>
      <w:r w:rsidRPr="000429E4">
        <w:rPr>
          <w:rFonts w:asciiTheme="majorBidi" w:hAnsiTheme="majorBidi" w:cstheme="majorBidi"/>
        </w:rPr>
        <w:t>Data represented as mean (±</w:t>
      </w:r>
      <w:r>
        <w:rPr>
          <w:rFonts w:asciiTheme="majorBidi" w:hAnsiTheme="majorBidi" w:cstheme="majorBidi"/>
        </w:rPr>
        <w:t>SEM</w:t>
      </w:r>
      <w:r w:rsidRPr="000429E4">
        <w:rPr>
          <w:rFonts w:asciiTheme="majorBidi" w:hAnsiTheme="majorBidi" w:cstheme="majorBidi"/>
        </w:rPr>
        <w:t>).</w:t>
      </w:r>
      <w:r>
        <w:rPr>
          <w:rFonts w:asciiTheme="majorBidi" w:hAnsiTheme="majorBidi" w:cstheme="majorBidi"/>
        </w:rPr>
        <w:t xml:space="preserve"> </w:t>
      </w:r>
      <w:r w:rsidRPr="00FE510F">
        <w:rPr>
          <w:rFonts w:asciiTheme="majorBidi" w:hAnsiTheme="majorBidi" w:cstheme="majorBidi"/>
          <w:b/>
          <w:bCs/>
        </w:rPr>
        <w:t>(C)</w:t>
      </w:r>
      <w:r w:rsidRPr="000429E4">
        <w:rPr>
          <w:rFonts w:asciiTheme="majorBidi" w:hAnsiTheme="majorBidi" w:cstheme="majorBidi"/>
        </w:rPr>
        <w:t xml:space="preserve"> Quantitative real-time PCR analysis of </w:t>
      </w:r>
      <w:r w:rsidRPr="000429E4">
        <w:rPr>
          <w:rFonts w:asciiTheme="majorBidi" w:hAnsiTheme="majorBidi" w:cstheme="majorBidi"/>
          <w:i/>
          <w:iCs/>
        </w:rPr>
        <w:t>S100a8 and S100a9</w:t>
      </w:r>
      <w:r w:rsidRPr="000429E4">
        <w:rPr>
          <w:rFonts w:asciiTheme="majorBidi" w:hAnsiTheme="majorBidi" w:cstheme="majorBidi"/>
        </w:rPr>
        <w:t xml:space="preserve"> expression in CD11b</w:t>
      </w:r>
      <w:r w:rsidRPr="000429E4">
        <w:rPr>
          <w:rFonts w:asciiTheme="majorBidi" w:hAnsiTheme="majorBidi" w:cstheme="majorBidi"/>
          <w:vertAlign w:val="superscript"/>
        </w:rPr>
        <w:t>+</w:t>
      </w:r>
      <w:r w:rsidRPr="000429E4">
        <w:rPr>
          <w:rFonts w:asciiTheme="majorBidi" w:hAnsiTheme="majorBidi" w:cstheme="majorBidi"/>
        </w:rPr>
        <w:t xml:space="preserve"> Ly6G</w:t>
      </w:r>
      <w:r w:rsidRPr="000429E4">
        <w:rPr>
          <w:rFonts w:asciiTheme="majorBidi" w:hAnsiTheme="majorBidi" w:cstheme="majorBidi"/>
          <w:vertAlign w:val="superscript"/>
        </w:rPr>
        <w:t xml:space="preserve">- </w:t>
      </w:r>
      <w:r w:rsidRPr="000429E4">
        <w:rPr>
          <w:rFonts w:asciiTheme="majorBidi" w:hAnsiTheme="majorBidi" w:cstheme="majorBidi"/>
        </w:rPr>
        <w:t>Ly6C</w:t>
      </w:r>
      <w:r w:rsidRPr="000429E4">
        <w:rPr>
          <w:rFonts w:asciiTheme="majorBidi" w:hAnsiTheme="majorBidi" w:cstheme="majorBidi"/>
          <w:vertAlign w:val="superscript"/>
        </w:rPr>
        <w:t xml:space="preserve">low/- </w:t>
      </w:r>
      <w:r w:rsidRPr="000429E4">
        <w:rPr>
          <w:rFonts w:asciiTheme="majorBidi" w:hAnsiTheme="majorBidi" w:cstheme="majorBidi"/>
        </w:rPr>
        <w:t>and</w:t>
      </w:r>
      <w:r w:rsidRPr="000429E4">
        <w:rPr>
          <w:rFonts w:asciiTheme="majorBidi" w:hAnsiTheme="majorBidi" w:cstheme="majorBidi"/>
          <w:vertAlign w:val="superscript"/>
        </w:rPr>
        <w:t xml:space="preserve"> </w:t>
      </w:r>
      <w:r w:rsidRPr="000429E4">
        <w:rPr>
          <w:rFonts w:asciiTheme="majorBidi" w:hAnsiTheme="majorBidi" w:cstheme="majorBidi"/>
        </w:rPr>
        <w:t>CD11b</w:t>
      </w:r>
      <w:r w:rsidRPr="000429E4">
        <w:rPr>
          <w:rFonts w:asciiTheme="majorBidi" w:hAnsiTheme="majorBidi" w:cstheme="majorBidi"/>
          <w:vertAlign w:val="superscript"/>
        </w:rPr>
        <w:t>+</w:t>
      </w:r>
      <w:r w:rsidRPr="000429E4">
        <w:rPr>
          <w:rFonts w:asciiTheme="majorBidi" w:hAnsiTheme="majorBidi" w:cstheme="majorBidi"/>
        </w:rPr>
        <w:t xml:space="preserve"> Ly6G</w:t>
      </w:r>
      <w:r w:rsidRPr="000429E4">
        <w:rPr>
          <w:rFonts w:asciiTheme="majorBidi" w:hAnsiTheme="majorBidi" w:cstheme="majorBidi"/>
          <w:vertAlign w:val="superscript"/>
        </w:rPr>
        <w:t xml:space="preserve">+ </w:t>
      </w:r>
      <w:r w:rsidRPr="000429E4">
        <w:rPr>
          <w:rFonts w:asciiTheme="majorBidi" w:hAnsiTheme="majorBidi" w:cstheme="majorBidi"/>
        </w:rPr>
        <w:t>splenocytes from naïve mice. Two splenocytes were combined and processed as a single sample. Data represented as mean (±</w:t>
      </w:r>
      <w:r>
        <w:rPr>
          <w:rFonts w:asciiTheme="majorBidi" w:hAnsiTheme="majorBidi" w:cstheme="majorBidi"/>
        </w:rPr>
        <w:t>SEM</w:t>
      </w:r>
      <w:r w:rsidRPr="000429E4">
        <w:rPr>
          <w:rFonts w:asciiTheme="majorBidi" w:hAnsiTheme="majorBidi" w:cstheme="majorBidi"/>
        </w:rPr>
        <w:t>).</w:t>
      </w:r>
    </w:p>
    <w:p w14:paraId="2CAE79AB" w14:textId="77777777" w:rsidR="00F42714" w:rsidRDefault="00F42714" w:rsidP="00F42714">
      <w:pPr>
        <w:tabs>
          <w:tab w:val="left" w:pos="1310"/>
        </w:tabs>
      </w:pPr>
    </w:p>
    <w:p w14:paraId="3C7E6033" w14:textId="77777777" w:rsidR="00F42714" w:rsidRDefault="00F42714" w:rsidP="00F42714">
      <w:pPr>
        <w:tabs>
          <w:tab w:val="left" w:pos="1310"/>
        </w:tabs>
      </w:pPr>
    </w:p>
    <w:p w14:paraId="573D5E84" w14:textId="77777777" w:rsidR="00F42714" w:rsidRDefault="00F42714" w:rsidP="00F42714">
      <w:pPr>
        <w:tabs>
          <w:tab w:val="left" w:pos="1310"/>
        </w:tabs>
      </w:pPr>
    </w:p>
    <w:p w14:paraId="685FCD8F" w14:textId="77777777" w:rsidR="00F42714" w:rsidRDefault="00F42714" w:rsidP="00F42714">
      <w:pPr>
        <w:tabs>
          <w:tab w:val="left" w:pos="1310"/>
        </w:tabs>
      </w:pPr>
    </w:p>
    <w:p w14:paraId="3E5DDE76" w14:textId="77777777" w:rsidR="00F42714" w:rsidRDefault="00F42714" w:rsidP="00F42714">
      <w:pPr>
        <w:tabs>
          <w:tab w:val="left" w:pos="1310"/>
        </w:tabs>
      </w:pPr>
    </w:p>
    <w:p w14:paraId="322C23D8" w14:textId="77777777" w:rsidR="00F42714" w:rsidRDefault="00F42714" w:rsidP="00F42714">
      <w:pPr>
        <w:tabs>
          <w:tab w:val="left" w:pos="1310"/>
        </w:tabs>
      </w:pPr>
    </w:p>
    <w:p w14:paraId="6267DA2D" w14:textId="77777777" w:rsidR="00F42714" w:rsidRDefault="00F42714" w:rsidP="00F42714">
      <w:pPr>
        <w:tabs>
          <w:tab w:val="left" w:pos="1310"/>
        </w:tabs>
      </w:pPr>
    </w:p>
    <w:p w14:paraId="4529DFD7" w14:textId="77777777" w:rsidR="00F42714" w:rsidRDefault="00F42714" w:rsidP="00F42714">
      <w:pPr>
        <w:tabs>
          <w:tab w:val="left" w:pos="1310"/>
        </w:tabs>
      </w:pPr>
    </w:p>
    <w:p w14:paraId="727D1FBB" w14:textId="77777777" w:rsidR="00F42714" w:rsidRDefault="00F42714" w:rsidP="00F42714">
      <w:pPr>
        <w:tabs>
          <w:tab w:val="left" w:pos="1310"/>
        </w:tabs>
      </w:pPr>
    </w:p>
    <w:p w14:paraId="453746F7" w14:textId="77777777" w:rsidR="00F42714" w:rsidRDefault="00F42714" w:rsidP="00F42714">
      <w:pPr>
        <w:tabs>
          <w:tab w:val="left" w:pos="1310"/>
        </w:tabs>
      </w:pPr>
    </w:p>
    <w:p w14:paraId="74AA3949" w14:textId="6ADAAC65" w:rsidR="00F42714" w:rsidRDefault="000506AB" w:rsidP="00F42714">
      <w:pPr>
        <w:tabs>
          <w:tab w:val="left" w:pos="1310"/>
        </w:tabs>
      </w:pPr>
      <w:r>
        <w:rPr>
          <w:noProof/>
        </w:rPr>
        <w:lastRenderedPageBreak/>
        <w:drawing>
          <wp:inline distT="0" distB="0" distL="0" distR="0" wp14:anchorId="6214935A" wp14:editId="360D5F38">
            <wp:extent cx="5909733" cy="3886835"/>
            <wp:effectExtent l="19050" t="19050" r="15240" b="18415"/>
            <wp:docPr id="50" name="Picture 5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box and whisker chart&#10;&#10;Description automatically generated"/>
                    <pic:cNvPicPr/>
                  </pic:nvPicPr>
                  <pic:blipFill rotWithShape="1">
                    <a:blip r:embed="rId24">
                      <a:extLst>
                        <a:ext uri="{28A0092B-C50C-407E-A947-70E740481C1C}">
                          <a14:useLocalDpi xmlns:a14="http://schemas.microsoft.com/office/drawing/2010/main" val="0"/>
                        </a:ext>
                      </a:extLst>
                    </a:blip>
                    <a:srcRect l="570"/>
                    <a:stretch/>
                  </pic:blipFill>
                  <pic:spPr bwMode="auto">
                    <a:xfrm>
                      <a:off x="0" y="0"/>
                      <a:ext cx="5909733" cy="38868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649144" w14:textId="77777777" w:rsidR="00F42714" w:rsidRDefault="00F42714" w:rsidP="00F42714">
      <w:pPr>
        <w:tabs>
          <w:tab w:val="left" w:pos="1310"/>
        </w:tabs>
      </w:pPr>
    </w:p>
    <w:p w14:paraId="4A25BF56" w14:textId="77777777" w:rsidR="00F42714" w:rsidRPr="000429E4" w:rsidRDefault="00F42714" w:rsidP="00F42714">
      <w:pPr>
        <w:spacing w:line="480" w:lineRule="auto"/>
        <w:rPr>
          <w:rFonts w:asciiTheme="majorBidi" w:hAnsiTheme="majorBidi" w:cstheme="majorBidi"/>
        </w:rPr>
      </w:pPr>
      <w:r w:rsidRPr="00AE3674">
        <w:rPr>
          <w:rFonts w:asciiTheme="majorBidi" w:hAnsiTheme="majorBidi" w:cstheme="majorBidi"/>
          <w:b/>
          <w:bCs/>
        </w:rPr>
        <w:t>Supplementary Figure</w:t>
      </w:r>
      <w:r>
        <w:rPr>
          <w:rFonts w:asciiTheme="majorBidi" w:hAnsiTheme="majorBidi" w:cstheme="majorBidi"/>
          <w:b/>
          <w:bCs/>
        </w:rPr>
        <w:t xml:space="preserve"> 13</w:t>
      </w:r>
      <w:r w:rsidRPr="00AE3674">
        <w:rPr>
          <w:rFonts w:asciiTheme="majorBidi" w:hAnsiTheme="majorBidi" w:cstheme="majorBidi"/>
          <w:b/>
          <w:bCs/>
        </w:rPr>
        <w:t xml:space="preserve">. Less notable difference in the expression of STAT </w:t>
      </w:r>
      <w:r>
        <w:rPr>
          <w:rFonts w:asciiTheme="majorBidi" w:hAnsiTheme="majorBidi" w:cstheme="majorBidi"/>
          <w:b/>
          <w:bCs/>
        </w:rPr>
        <w:t xml:space="preserve">genes </w:t>
      </w:r>
      <w:r w:rsidRPr="00AE3674">
        <w:rPr>
          <w:rFonts w:asciiTheme="majorBidi" w:hAnsiTheme="majorBidi" w:cstheme="majorBidi"/>
          <w:b/>
          <w:bCs/>
        </w:rPr>
        <w:t>other than STAT1 between WT and SCID whole tumors.</w:t>
      </w:r>
      <w:r w:rsidRPr="000429E4">
        <w:rPr>
          <w:rFonts w:asciiTheme="majorBidi" w:hAnsiTheme="majorBidi" w:cstheme="majorBidi"/>
        </w:rPr>
        <w:t xml:space="preserve"> </w:t>
      </w:r>
      <w:r w:rsidRPr="00AE3674">
        <w:rPr>
          <w:rFonts w:asciiTheme="majorBidi" w:hAnsiTheme="majorBidi" w:cstheme="majorBidi"/>
          <w:b/>
          <w:bCs/>
        </w:rPr>
        <w:t>(A)</w:t>
      </w:r>
      <w:r w:rsidRPr="000429E4">
        <w:rPr>
          <w:rFonts w:asciiTheme="majorBidi" w:hAnsiTheme="majorBidi" w:cstheme="majorBidi"/>
        </w:rPr>
        <w:t xml:space="preserve"> </w:t>
      </w:r>
      <w:r w:rsidRPr="000429E4">
        <w:rPr>
          <w:rFonts w:asciiTheme="majorBidi" w:hAnsiTheme="majorBidi" w:cstheme="majorBidi"/>
          <w:i/>
          <w:iCs/>
        </w:rPr>
        <w:t>Stat2</w:t>
      </w:r>
      <w:r w:rsidRPr="000429E4">
        <w:rPr>
          <w:rFonts w:asciiTheme="majorBidi" w:hAnsiTheme="majorBidi" w:cstheme="majorBidi"/>
        </w:rPr>
        <w:t xml:space="preserve"> </w:t>
      </w:r>
      <w:r w:rsidRPr="00AE3674">
        <w:rPr>
          <w:rFonts w:asciiTheme="majorBidi" w:hAnsiTheme="majorBidi" w:cstheme="majorBidi"/>
          <w:b/>
          <w:bCs/>
        </w:rPr>
        <w:t>(</w:t>
      </w:r>
      <w:r>
        <w:rPr>
          <w:rFonts w:asciiTheme="majorBidi" w:hAnsiTheme="majorBidi" w:cstheme="majorBidi"/>
          <w:b/>
          <w:bCs/>
        </w:rPr>
        <w:t>B</w:t>
      </w:r>
      <w:r w:rsidRPr="00AE3674">
        <w:rPr>
          <w:rFonts w:asciiTheme="majorBidi" w:hAnsiTheme="majorBidi" w:cstheme="majorBidi"/>
          <w:b/>
          <w:bCs/>
        </w:rPr>
        <w:t>)</w:t>
      </w:r>
      <w:r w:rsidRPr="000429E4">
        <w:rPr>
          <w:rFonts w:asciiTheme="majorBidi" w:hAnsiTheme="majorBidi" w:cstheme="majorBidi"/>
        </w:rPr>
        <w:t xml:space="preserve"> </w:t>
      </w:r>
      <w:r w:rsidRPr="000429E4">
        <w:rPr>
          <w:rFonts w:asciiTheme="majorBidi" w:hAnsiTheme="majorBidi" w:cstheme="majorBidi"/>
          <w:i/>
          <w:iCs/>
        </w:rPr>
        <w:t>Stat3</w:t>
      </w:r>
      <w:r w:rsidRPr="000429E4">
        <w:rPr>
          <w:rFonts w:asciiTheme="majorBidi" w:hAnsiTheme="majorBidi" w:cstheme="majorBidi"/>
        </w:rPr>
        <w:t xml:space="preserve"> </w:t>
      </w:r>
      <w:r w:rsidRPr="00AE3674">
        <w:rPr>
          <w:rFonts w:asciiTheme="majorBidi" w:hAnsiTheme="majorBidi" w:cstheme="majorBidi"/>
          <w:b/>
          <w:bCs/>
        </w:rPr>
        <w:t>(</w:t>
      </w:r>
      <w:r>
        <w:rPr>
          <w:rFonts w:asciiTheme="majorBidi" w:hAnsiTheme="majorBidi" w:cstheme="majorBidi"/>
          <w:b/>
          <w:bCs/>
        </w:rPr>
        <w:t>C</w:t>
      </w:r>
      <w:r w:rsidRPr="00AE3674">
        <w:rPr>
          <w:rFonts w:asciiTheme="majorBidi" w:hAnsiTheme="majorBidi" w:cstheme="majorBidi"/>
          <w:b/>
          <w:bCs/>
        </w:rPr>
        <w:t>)</w:t>
      </w:r>
      <w:r w:rsidRPr="000429E4">
        <w:rPr>
          <w:rFonts w:asciiTheme="majorBidi" w:hAnsiTheme="majorBidi" w:cstheme="majorBidi"/>
        </w:rPr>
        <w:t xml:space="preserve"> </w:t>
      </w:r>
      <w:r w:rsidRPr="000429E4">
        <w:rPr>
          <w:rFonts w:asciiTheme="majorBidi" w:hAnsiTheme="majorBidi" w:cstheme="majorBidi"/>
          <w:i/>
          <w:iCs/>
        </w:rPr>
        <w:t>Stat4</w:t>
      </w:r>
      <w:r w:rsidRPr="000429E4">
        <w:rPr>
          <w:rFonts w:asciiTheme="majorBidi" w:hAnsiTheme="majorBidi" w:cstheme="majorBidi"/>
        </w:rPr>
        <w:t xml:space="preserve"> </w:t>
      </w:r>
      <w:r w:rsidRPr="00AE3674">
        <w:rPr>
          <w:rFonts w:asciiTheme="majorBidi" w:hAnsiTheme="majorBidi" w:cstheme="majorBidi"/>
          <w:b/>
          <w:bCs/>
        </w:rPr>
        <w:t>(</w:t>
      </w:r>
      <w:r>
        <w:rPr>
          <w:rFonts w:asciiTheme="majorBidi" w:hAnsiTheme="majorBidi" w:cstheme="majorBidi"/>
          <w:b/>
          <w:bCs/>
        </w:rPr>
        <w:t>D</w:t>
      </w:r>
      <w:r w:rsidRPr="00AE3674">
        <w:rPr>
          <w:rFonts w:asciiTheme="majorBidi" w:hAnsiTheme="majorBidi" w:cstheme="majorBidi"/>
          <w:b/>
          <w:bCs/>
        </w:rPr>
        <w:t>)</w:t>
      </w:r>
      <w:r w:rsidRPr="000429E4">
        <w:rPr>
          <w:rFonts w:asciiTheme="majorBidi" w:hAnsiTheme="majorBidi" w:cstheme="majorBidi"/>
        </w:rPr>
        <w:t xml:space="preserve"> </w:t>
      </w:r>
      <w:r w:rsidRPr="000429E4">
        <w:rPr>
          <w:rFonts w:asciiTheme="majorBidi" w:hAnsiTheme="majorBidi" w:cstheme="majorBidi"/>
          <w:i/>
          <w:iCs/>
        </w:rPr>
        <w:t>Stat5a</w:t>
      </w:r>
      <w:r>
        <w:rPr>
          <w:rFonts w:asciiTheme="majorBidi" w:hAnsiTheme="majorBidi" w:cstheme="majorBidi"/>
        </w:rPr>
        <w:t xml:space="preserve"> </w:t>
      </w:r>
      <w:r w:rsidRPr="00AE3674">
        <w:rPr>
          <w:rFonts w:asciiTheme="majorBidi" w:hAnsiTheme="majorBidi" w:cstheme="majorBidi"/>
          <w:b/>
          <w:bCs/>
        </w:rPr>
        <w:t>(</w:t>
      </w:r>
      <w:r>
        <w:rPr>
          <w:rFonts w:asciiTheme="majorBidi" w:hAnsiTheme="majorBidi" w:cstheme="majorBidi"/>
          <w:b/>
          <w:bCs/>
        </w:rPr>
        <w:t>E</w:t>
      </w:r>
      <w:r w:rsidRPr="00AE3674">
        <w:rPr>
          <w:rFonts w:asciiTheme="majorBidi" w:hAnsiTheme="majorBidi" w:cstheme="majorBidi"/>
          <w:b/>
          <w:bCs/>
        </w:rPr>
        <w:t>)</w:t>
      </w:r>
      <w:r w:rsidRPr="000429E4">
        <w:rPr>
          <w:rFonts w:asciiTheme="majorBidi" w:hAnsiTheme="majorBidi" w:cstheme="majorBidi"/>
        </w:rPr>
        <w:t xml:space="preserve"> </w:t>
      </w:r>
      <w:r w:rsidRPr="000429E4">
        <w:rPr>
          <w:rFonts w:asciiTheme="majorBidi" w:hAnsiTheme="majorBidi" w:cstheme="majorBidi"/>
          <w:i/>
          <w:iCs/>
        </w:rPr>
        <w:t>Stat6</w:t>
      </w:r>
      <w:r w:rsidRPr="000429E4">
        <w:rPr>
          <w:rFonts w:asciiTheme="majorBidi" w:hAnsiTheme="majorBidi" w:cstheme="majorBidi"/>
        </w:rPr>
        <w:t xml:space="preserve"> mRNA counts by NanoString nCounter analysis (for the cell line, n=2 technical replicates and for tumor samples, n=5 </w:t>
      </w:r>
      <w:r>
        <w:rPr>
          <w:rFonts w:asciiTheme="majorBidi" w:hAnsiTheme="majorBidi" w:cstheme="majorBidi"/>
        </w:rPr>
        <w:t xml:space="preserve">biological replicates </w:t>
      </w:r>
      <w:r w:rsidRPr="000429E4">
        <w:rPr>
          <w:rFonts w:asciiTheme="majorBidi" w:hAnsiTheme="majorBidi" w:cstheme="majorBidi"/>
        </w:rPr>
        <w:t xml:space="preserve">per group). </w:t>
      </w:r>
      <w:r w:rsidRPr="00AE3674">
        <w:rPr>
          <w:rFonts w:asciiTheme="majorBidi" w:hAnsiTheme="majorBidi" w:cstheme="majorBidi"/>
          <w:b/>
          <w:bCs/>
        </w:rPr>
        <w:t>(</w:t>
      </w:r>
      <w:r>
        <w:rPr>
          <w:rFonts w:asciiTheme="majorBidi" w:hAnsiTheme="majorBidi" w:cstheme="majorBidi"/>
          <w:b/>
          <w:bCs/>
        </w:rPr>
        <w:t>F</w:t>
      </w:r>
      <w:r w:rsidRPr="00AE3674">
        <w:rPr>
          <w:rFonts w:asciiTheme="majorBidi" w:hAnsiTheme="majorBidi" w:cstheme="majorBidi"/>
          <w:b/>
          <w:bCs/>
        </w:rPr>
        <w:t>)</w:t>
      </w:r>
      <w:r w:rsidRPr="000429E4">
        <w:rPr>
          <w:rFonts w:asciiTheme="majorBidi" w:hAnsiTheme="majorBidi" w:cstheme="majorBidi"/>
        </w:rPr>
        <w:t xml:space="preserve"> Relative protein intensities detected by mass spectrometry (n=2 technical replicates per group). Data represented as mean (±SEM) and </w:t>
      </w:r>
      <w:r>
        <w:rPr>
          <w:rFonts w:asciiTheme="majorBidi" w:hAnsiTheme="majorBidi" w:cstheme="majorBidi"/>
        </w:rPr>
        <w:t xml:space="preserve">a </w:t>
      </w:r>
      <w:r w:rsidRPr="000429E4">
        <w:rPr>
          <w:rFonts w:asciiTheme="majorBidi" w:hAnsiTheme="majorBidi" w:cstheme="majorBidi"/>
        </w:rPr>
        <w:t>Mann-Whitney test was used. One asterisk (*) indicates p value &lt; 0.05</w:t>
      </w:r>
      <w:r>
        <w:rPr>
          <w:rFonts w:asciiTheme="majorBidi" w:hAnsiTheme="majorBidi" w:cstheme="majorBidi"/>
        </w:rPr>
        <w:t xml:space="preserve">, </w:t>
      </w:r>
      <w:r w:rsidRPr="000429E4">
        <w:rPr>
          <w:rFonts w:asciiTheme="majorBidi" w:hAnsiTheme="majorBidi" w:cstheme="majorBidi"/>
        </w:rPr>
        <w:t>2 asterisks (**) indicate p value &lt; 0.01</w:t>
      </w:r>
      <w:r>
        <w:rPr>
          <w:rFonts w:asciiTheme="majorBidi" w:hAnsiTheme="majorBidi" w:cstheme="majorBidi"/>
        </w:rPr>
        <w:t xml:space="preserve"> and </w:t>
      </w:r>
      <w:r w:rsidRPr="000429E4">
        <w:rPr>
          <w:rFonts w:asciiTheme="majorBidi" w:hAnsiTheme="majorBidi" w:cstheme="majorBidi"/>
        </w:rPr>
        <w:t>ns= not significant.</w:t>
      </w:r>
    </w:p>
    <w:p w14:paraId="252A13B8" w14:textId="77777777" w:rsidR="00F42714" w:rsidRDefault="00F42714" w:rsidP="00F42714">
      <w:pPr>
        <w:tabs>
          <w:tab w:val="left" w:pos="1310"/>
        </w:tabs>
      </w:pPr>
    </w:p>
    <w:p w14:paraId="5A434CA3" w14:textId="77777777" w:rsidR="00F42714" w:rsidRDefault="00F42714" w:rsidP="00F42714">
      <w:pPr>
        <w:tabs>
          <w:tab w:val="left" w:pos="1310"/>
        </w:tabs>
      </w:pPr>
    </w:p>
    <w:p w14:paraId="62DFFE67" w14:textId="77777777" w:rsidR="00F42714" w:rsidRDefault="00F42714" w:rsidP="00F42714">
      <w:pPr>
        <w:tabs>
          <w:tab w:val="left" w:pos="1310"/>
        </w:tabs>
      </w:pPr>
    </w:p>
    <w:p w14:paraId="462F928E" w14:textId="77777777" w:rsidR="00F42714" w:rsidRDefault="00F42714" w:rsidP="00F42714">
      <w:pPr>
        <w:tabs>
          <w:tab w:val="left" w:pos="1310"/>
        </w:tabs>
      </w:pPr>
    </w:p>
    <w:p w14:paraId="2A1622F6" w14:textId="77777777" w:rsidR="00F42714" w:rsidRDefault="00F42714" w:rsidP="00F42714">
      <w:pPr>
        <w:tabs>
          <w:tab w:val="left" w:pos="1310"/>
        </w:tabs>
      </w:pPr>
    </w:p>
    <w:p w14:paraId="2E47F4E2" w14:textId="77777777" w:rsidR="00F42714" w:rsidRDefault="00F42714" w:rsidP="00F42714">
      <w:pPr>
        <w:tabs>
          <w:tab w:val="left" w:pos="1310"/>
        </w:tabs>
      </w:pPr>
    </w:p>
    <w:p w14:paraId="198A60D0" w14:textId="77777777" w:rsidR="00F42714" w:rsidRDefault="00F42714" w:rsidP="00F42714">
      <w:pPr>
        <w:tabs>
          <w:tab w:val="left" w:pos="1310"/>
        </w:tabs>
      </w:pPr>
    </w:p>
    <w:p w14:paraId="6CB0D5D0" w14:textId="77777777" w:rsidR="00F42714" w:rsidRDefault="00F42714" w:rsidP="00F42714">
      <w:pPr>
        <w:tabs>
          <w:tab w:val="left" w:pos="1310"/>
        </w:tabs>
      </w:pPr>
    </w:p>
    <w:p w14:paraId="57078CFD" w14:textId="77777777" w:rsidR="00F42714" w:rsidRDefault="00F42714" w:rsidP="00F42714">
      <w:pPr>
        <w:tabs>
          <w:tab w:val="left" w:pos="1310"/>
        </w:tabs>
      </w:pPr>
    </w:p>
    <w:p w14:paraId="57B8ACA3" w14:textId="24848547" w:rsidR="00F42714" w:rsidRDefault="000506AB" w:rsidP="00F42714">
      <w:pPr>
        <w:tabs>
          <w:tab w:val="left" w:pos="1310"/>
        </w:tabs>
      </w:pPr>
      <w:r>
        <w:rPr>
          <w:noProof/>
        </w:rPr>
        <w:lastRenderedPageBreak/>
        <w:drawing>
          <wp:inline distT="0" distB="0" distL="0" distR="0" wp14:anchorId="0AF9B7EF" wp14:editId="39DC6BA4">
            <wp:extent cx="5943600" cy="5980430"/>
            <wp:effectExtent l="19050" t="19050" r="19050" b="20320"/>
            <wp:docPr id="52" name="Picture 5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5980430"/>
                    </a:xfrm>
                    <a:prstGeom prst="rect">
                      <a:avLst/>
                    </a:prstGeom>
                    <a:ln>
                      <a:solidFill>
                        <a:schemeClr val="tx1"/>
                      </a:solidFill>
                    </a:ln>
                  </pic:spPr>
                </pic:pic>
              </a:graphicData>
            </a:graphic>
          </wp:inline>
        </w:drawing>
      </w:r>
    </w:p>
    <w:p w14:paraId="62C3C42D" w14:textId="77777777" w:rsidR="00F42714" w:rsidRDefault="00F42714" w:rsidP="00F42714">
      <w:pPr>
        <w:tabs>
          <w:tab w:val="left" w:pos="1310"/>
        </w:tabs>
      </w:pPr>
    </w:p>
    <w:p w14:paraId="1E99BBB3" w14:textId="54B2E7D6" w:rsidR="00F42714" w:rsidRDefault="00F42714" w:rsidP="000506AB">
      <w:pPr>
        <w:pStyle w:val="NormalWeb"/>
        <w:spacing w:before="0" w:beforeAutospacing="0" w:after="0" w:afterAutospacing="0" w:line="480" w:lineRule="auto"/>
        <w:rPr>
          <w:rFonts w:asciiTheme="majorBidi" w:hAnsiTheme="majorBidi" w:cstheme="majorBidi"/>
        </w:rPr>
      </w:pPr>
      <w:r w:rsidRPr="00902E8B">
        <w:rPr>
          <w:rFonts w:asciiTheme="majorBidi" w:hAnsiTheme="majorBidi" w:cstheme="majorBidi"/>
          <w:b/>
          <w:bCs/>
        </w:rPr>
        <w:t>Supplementary Figure 1</w:t>
      </w:r>
      <w:r>
        <w:rPr>
          <w:rFonts w:asciiTheme="majorBidi" w:hAnsiTheme="majorBidi" w:cstheme="majorBidi"/>
          <w:b/>
          <w:bCs/>
        </w:rPr>
        <w:t>4</w:t>
      </w:r>
      <w:r w:rsidRPr="00902E8B">
        <w:rPr>
          <w:rFonts w:asciiTheme="majorBidi" w:hAnsiTheme="majorBidi" w:cstheme="majorBidi"/>
          <w:b/>
          <w:bCs/>
        </w:rPr>
        <w:t xml:space="preserve">. </w:t>
      </w:r>
      <w:r w:rsidRPr="00902E8B">
        <w:rPr>
          <w:rFonts w:asciiTheme="majorBidi" w:hAnsiTheme="majorBidi" w:cstheme="majorBidi"/>
          <w:b/>
          <w:bCs/>
          <w:i/>
          <w:iCs/>
        </w:rPr>
        <w:t>STAT</w:t>
      </w:r>
      <w:r w:rsidRPr="00902E8B">
        <w:rPr>
          <w:rFonts w:asciiTheme="majorBidi" w:hAnsiTheme="majorBidi" w:cstheme="majorBidi"/>
          <w:b/>
          <w:bCs/>
        </w:rPr>
        <w:t xml:space="preserve"> genes other than </w:t>
      </w:r>
      <w:r w:rsidRPr="00902E8B">
        <w:rPr>
          <w:rFonts w:asciiTheme="majorBidi" w:hAnsiTheme="majorBidi" w:cstheme="majorBidi"/>
          <w:b/>
          <w:bCs/>
          <w:i/>
          <w:iCs/>
        </w:rPr>
        <w:t>STAT1</w:t>
      </w:r>
      <w:r w:rsidRPr="00902E8B">
        <w:rPr>
          <w:rFonts w:asciiTheme="majorBidi" w:hAnsiTheme="majorBidi" w:cstheme="majorBidi"/>
          <w:b/>
          <w:bCs/>
        </w:rPr>
        <w:t xml:space="preserve"> are not significantly associated with shorter overall survival for pancreatic cancer patients.</w:t>
      </w:r>
      <w:r w:rsidRPr="000429E4">
        <w:rPr>
          <w:rFonts w:asciiTheme="majorBidi" w:hAnsiTheme="majorBidi" w:cstheme="majorBidi"/>
        </w:rPr>
        <w:t xml:space="preserve"> Kaplan-Meier plots show </w:t>
      </w:r>
      <w:r w:rsidRPr="00902E8B">
        <w:rPr>
          <w:rFonts w:asciiTheme="majorBidi" w:hAnsiTheme="majorBidi" w:cstheme="majorBidi"/>
          <w:b/>
          <w:bCs/>
        </w:rPr>
        <w:t>(A)</w:t>
      </w:r>
      <w:r w:rsidRPr="000429E4">
        <w:rPr>
          <w:rFonts w:asciiTheme="majorBidi" w:hAnsiTheme="majorBidi" w:cstheme="majorBidi"/>
        </w:rPr>
        <w:t xml:space="preserve"> </w:t>
      </w:r>
      <w:r w:rsidRPr="000429E4">
        <w:rPr>
          <w:rFonts w:asciiTheme="majorBidi" w:hAnsiTheme="majorBidi" w:cstheme="majorBidi"/>
          <w:i/>
          <w:iCs/>
        </w:rPr>
        <w:t>STAT2</w:t>
      </w:r>
      <w:r w:rsidRPr="000429E4">
        <w:rPr>
          <w:rFonts w:asciiTheme="majorBidi" w:hAnsiTheme="majorBidi" w:cstheme="majorBidi"/>
        </w:rPr>
        <w:t xml:space="preserve"> </w:t>
      </w:r>
      <w:r w:rsidRPr="00902E8B">
        <w:rPr>
          <w:rFonts w:asciiTheme="majorBidi" w:hAnsiTheme="majorBidi" w:cstheme="majorBidi"/>
          <w:b/>
          <w:bCs/>
        </w:rPr>
        <w:t>(</w:t>
      </w:r>
      <w:r>
        <w:rPr>
          <w:rFonts w:asciiTheme="majorBidi" w:hAnsiTheme="majorBidi" w:cstheme="majorBidi"/>
          <w:b/>
          <w:bCs/>
        </w:rPr>
        <w:t>B</w:t>
      </w:r>
      <w:r w:rsidRPr="00902E8B">
        <w:rPr>
          <w:rFonts w:asciiTheme="majorBidi" w:hAnsiTheme="majorBidi" w:cstheme="majorBidi"/>
          <w:b/>
          <w:bCs/>
        </w:rPr>
        <w:t>)</w:t>
      </w:r>
      <w:r w:rsidRPr="000429E4">
        <w:rPr>
          <w:rFonts w:asciiTheme="majorBidi" w:hAnsiTheme="majorBidi" w:cstheme="majorBidi"/>
        </w:rPr>
        <w:t xml:space="preserve"> </w:t>
      </w:r>
      <w:r w:rsidRPr="000429E4">
        <w:rPr>
          <w:rFonts w:asciiTheme="majorBidi" w:hAnsiTheme="majorBidi" w:cstheme="majorBidi"/>
          <w:i/>
          <w:iCs/>
        </w:rPr>
        <w:t>STAT3</w:t>
      </w:r>
      <w:r w:rsidRPr="000429E4">
        <w:rPr>
          <w:rFonts w:asciiTheme="majorBidi" w:hAnsiTheme="majorBidi" w:cstheme="majorBidi"/>
        </w:rPr>
        <w:t xml:space="preserve"> </w:t>
      </w:r>
      <w:r w:rsidRPr="00902E8B">
        <w:rPr>
          <w:rFonts w:asciiTheme="majorBidi" w:hAnsiTheme="majorBidi" w:cstheme="majorBidi"/>
          <w:b/>
          <w:bCs/>
        </w:rPr>
        <w:t>(</w:t>
      </w:r>
      <w:r>
        <w:rPr>
          <w:rFonts w:asciiTheme="majorBidi" w:hAnsiTheme="majorBidi" w:cstheme="majorBidi"/>
          <w:b/>
          <w:bCs/>
        </w:rPr>
        <w:t>C</w:t>
      </w:r>
      <w:r w:rsidRPr="00902E8B">
        <w:rPr>
          <w:rFonts w:asciiTheme="majorBidi" w:hAnsiTheme="majorBidi" w:cstheme="majorBidi"/>
          <w:b/>
          <w:bCs/>
        </w:rPr>
        <w:t>)</w:t>
      </w:r>
      <w:r w:rsidRPr="000429E4">
        <w:rPr>
          <w:rFonts w:asciiTheme="majorBidi" w:hAnsiTheme="majorBidi" w:cstheme="majorBidi"/>
        </w:rPr>
        <w:t xml:space="preserve"> </w:t>
      </w:r>
      <w:r w:rsidRPr="000429E4">
        <w:rPr>
          <w:rFonts w:asciiTheme="majorBidi" w:hAnsiTheme="majorBidi" w:cstheme="majorBidi"/>
          <w:i/>
          <w:iCs/>
        </w:rPr>
        <w:t>STAT4</w:t>
      </w:r>
      <w:r w:rsidRPr="000429E4">
        <w:rPr>
          <w:rFonts w:asciiTheme="majorBidi" w:hAnsiTheme="majorBidi" w:cstheme="majorBidi"/>
        </w:rPr>
        <w:t xml:space="preserve"> </w:t>
      </w:r>
      <w:r w:rsidRPr="00902E8B">
        <w:rPr>
          <w:rFonts w:asciiTheme="majorBidi" w:hAnsiTheme="majorBidi" w:cstheme="majorBidi"/>
          <w:b/>
          <w:bCs/>
        </w:rPr>
        <w:t>(</w:t>
      </w:r>
      <w:r>
        <w:rPr>
          <w:rFonts w:asciiTheme="majorBidi" w:hAnsiTheme="majorBidi" w:cstheme="majorBidi"/>
          <w:b/>
          <w:bCs/>
        </w:rPr>
        <w:t>D</w:t>
      </w:r>
      <w:r w:rsidRPr="00902E8B">
        <w:rPr>
          <w:rFonts w:asciiTheme="majorBidi" w:hAnsiTheme="majorBidi" w:cstheme="majorBidi"/>
          <w:b/>
          <w:bCs/>
        </w:rPr>
        <w:t>)</w:t>
      </w:r>
      <w:r w:rsidRPr="000429E4">
        <w:rPr>
          <w:rFonts w:asciiTheme="majorBidi" w:hAnsiTheme="majorBidi" w:cstheme="majorBidi"/>
        </w:rPr>
        <w:t xml:space="preserve"> </w:t>
      </w:r>
      <w:r w:rsidRPr="000429E4">
        <w:rPr>
          <w:rFonts w:asciiTheme="majorBidi" w:hAnsiTheme="majorBidi" w:cstheme="majorBidi"/>
          <w:i/>
          <w:iCs/>
        </w:rPr>
        <w:t>STAT5A</w:t>
      </w:r>
      <w:r w:rsidRPr="000429E4">
        <w:rPr>
          <w:rFonts w:asciiTheme="majorBidi" w:hAnsiTheme="majorBidi" w:cstheme="majorBidi"/>
        </w:rPr>
        <w:t xml:space="preserve"> </w:t>
      </w:r>
      <w:r w:rsidRPr="00902E8B">
        <w:rPr>
          <w:rFonts w:asciiTheme="majorBidi" w:hAnsiTheme="majorBidi" w:cstheme="majorBidi"/>
          <w:b/>
          <w:bCs/>
        </w:rPr>
        <w:t>(</w:t>
      </w:r>
      <w:r>
        <w:rPr>
          <w:rFonts w:asciiTheme="majorBidi" w:hAnsiTheme="majorBidi" w:cstheme="majorBidi"/>
          <w:b/>
          <w:bCs/>
        </w:rPr>
        <w:t>E</w:t>
      </w:r>
      <w:r w:rsidRPr="00902E8B">
        <w:rPr>
          <w:rFonts w:asciiTheme="majorBidi" w:hAnsiTheme="majorBidi" w:cstheme="majorBidi"/>
          <w:b/>
          <w:bCs/>
        </w:rPr>
        <w:t>)</w:t>
      </w:r>
      <w:r w:rsidRPr="000429E4">
        <w:rPr>
          <w:rFonts w:asciiTheme="majorBidi" w:hAnsiTheme="majorBidi" w:cstheme="majorBidi"/>
        </w:rPr>
        <w:t xml:space="preserve"> </w:t>
      </w:r>
      <w:r w:rsidRPr="000429E4">
        <w:rPr>
          <w:rFonts w:asciiTheme="majorBidi" w:hAnsiTheme="majorBidi" w:cstheme="majorBidi"/>
          <w:i/>
          <w:iCs/>
        </w:rPr>
        <w:t>STAT5B</w:t>
      </w:r>
      <w:r w:rsidRPr="000429E4">
        <w:rPr>
          <w:rFonts w:asciiTheme="majorBidi" w:hAnsiTheme="majorBidi" w:cstheme="majorBidi"/>
        </w:rPr>
        <w:t xml:space="preserve"> and </w:t>
      </w:r>
      <w:r w:rsidRPr="00902E8B">
        <w:rPr>
          <w:rFonts w:asciiTheme="majorBidi" w:hAnsiTheme="majorBidi" w:cstheme="majorBidi"/>
          <w:b/>
          <w:bCs/>
        </w:rPr>
        <w:t>(</w:t>
      </w:r>
      <w:r>
        <w:rPr>
          <w:rFonts w:asciiTheme="majorBidi" w:hAnsiTheme="majorBidi" w:cstheme="majorBidi"/>
          <w:b/>
          <w:bCs/>
        </w:rPr>
        <w:t>F</w:t>
      </w:r>
      <w:r w:rsidRPr="00902E8B">
        <w:rPr>
          <w:rFonts w:asciiTheme="majorBidi" w:hAnsiTheme="majorBidi" w:cstheme="majorBidi"/>
          <w:b/>
          <w:bCs/>
        </w:rPr>
        <w:t>)</w:t>
      </w:r>
      <w:r w:rsidRPr="000429E4">
        <w:rPr>
          <w:rFonts w:asciiTheme="majorBidi" w:hAnsiTheme="majorBidi" w:cstheme="majorBidi"/>
        </w:rPr>
        <w:t xml:space="preserve"> </w:t>
      </w:r>
      <w:r w:rsidRPr="000429E4">
        <w:rPr>
          <w:rFonts w:asciiTheme="majorBidi" w:hAnsiTheme="majorBidi" w:cstheme="majorBidi"/>
          <w:i/>
          <w:iCs/>
        </w:rPr>
        <w:t>STAT6</w:t>
      </w:r>
      <w:r w:rsidRPr="000429E4">
        <w:rPr>
          <w:rFonts w:asciiTheme="majorBidi" w:hAnsiTheme="majorBidi" w:cstheme="majorBidi"/>
        </w:rPr>
        <w:t xml:space="preserve"> pancreatic cancer survival analysis using the TCGA data from the Human Protein Atlas. </w:t>
      </w:r>
      <w:r>
        <w:rPr>
          <w:rFonts w:asciiTheme="majorBidi" w:hAnsiTheme="majorBidi" w:cstheme="majorBidi"/>
        </w:rPr>
        <w:t>The x</w:t>
      </w:r>
      <w:r w:rsidRPr="000429E4">
        <w:rPr>
          <w:rFonts w:asciiTheme="majorBidi" w:hAnsiTheme="majorBidi" w:cstheme="majorBidi"/>
        </w:rPr>
        <w:t>-axis shows time for survival (years) and y-axis shows the probability of survival, where 1.0 corresponds to 100 percent.</w:t>
      </w:r>
    </w:p>
    <w:p w14:paraId="6E74CF3D" w14:textId="20A5F7F4" w:rsidR="000506AB" w:rsidRDefault="000506AB" w:rsidP="000506AB">
      <w:pPr>
        <w:pStyle w:val="NormalWeb"/>
        <w:spacing w:before="0" w:beforeAutospacing="0" w:after="0" w:afterAutospacing="0" w:line="480" w:lineRule="auto"/>
        <w:rPr>
          <w:rFonts w:asciiTheme="majorBidi" w:hAnsiTheme="majorBidi" w:cstheme="majorBidi"/>
        </w:rPr>
      </w:pPr>
      <w:r>
        <w:rPr>
          <w:rFonts w:asciiTheme="majorBidi" w:hAnsiTheme="majorBidi" w:cstheme="majorBidi"/>
          <w:noProof/>
        </w:rPr>
        <w:lastRenderedPageBreak/>
        <w:drawing>
          <wp:inline distT="0" distB="0" distL="0" distR="0" wp14:anchorId="1A25FCF2" wp14:editId="00197E29">
            <wp:extent cx="5943600" cy="1650365"/>
            <wp:effectExtent l="19050" t="19050" r="19050" b="26035"/>
            <wp:docPr id="53" name="Picture 53" descr="Diagram, schematic,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schematic, box and whisker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1650365"/>
                    </a:xfrm>
                    <a:prstGeom prst="rect">
                      <a:avLst/>
                    </a:prstGeom>
                    <a:ln>
                      <a:solidFill>
                        <a:schemeClr val="tx1"/>
                      </a:solidFill>
                    </a:ln>
                  </pic:spPr>
                </pic:pic>
              </a:graphicData>
            </a:graphic>
          </wp:inline>
        </w:drawing>
      </w:r>
    </w:p>
    <w:p w14:paraId="0AC290DB" w14:textId="77777777" w:rsidR="00F42714" w:rsidRDefault="00F42714" w:rsidP="00F42714">
      <w:pPr>
        <w:spacing w:line="480" w:lineRule="auto"/>
        <w:rPr>
          <w:rFonts w:asciiTheme="majorBidi" w:hAnsiTheme="majorBidi" w:cstheme="majorBidi"/>
        </w:rPr>
      </w:pPr>
      <w:r w:rsidRPr="00D86C07">
        <w:rPr>
          <w:rFonts w:asciiTheme="majorBidi" w:hAnsiTheme="majorBidi" w:cstheme="majorBidi"/>
          <w:b/>
          <w:bCs/>
        </w:rPr>
        <w:t>Supplementary Figure 1</w:t>
      </w:r>
      <w:r>
        <w:rPr>
          <w:rFonts w:asciiTheme="majorBidi" w:hAnsiTheme="majorBidi" w:cstheme="majorBidi"/>
          <w:b/>
          <w:bCs/>
        </w:rPr>
        <w:t>5</w:t>
      </w:r>
      <w:r w:rsidRPr="00D86C07">
        <w:rPr>
          <w:rFonts w:asciiTheme="majorBidi" w:hAnsiTheme="majorBidi" w:cstheme="majorBidi"/>
          <w:b/>
          <w:bCs/>
        </w:rPr>
        <w:t xml:space="preserve">. Ruxolitinib downregulates </w:t>
      </w:r>
      <w:r w:rsidRPr="00D86C07">
        <w:rPr>
          <w:rFonts w:asciiTheme="majorBidi" w:hAnsiTheme="majorBidi" w:cstheme="majorBidi"/>
          <w:b/>
          <w:bCs/>
          <w:i/>
          <w:iCs/>
        </w:rPr>
        <w:t>Ccl9</w:t>
      </w:r>
      <w:r w:rsidRPr="00D86C07">
        <w:rPr>
          <w:rFonts w:asciiTheme="majorBidi" w:hAnsiTheme="majorBidi" w:cstheme="majorBidi"/>
          <w:b/>
          <w:bCs/>
        </w:rPr>
        <w:t xml:space="preserve"> and </w:t>
      </w:r>
      <w:r w:rsidRPr="00D86C07">
        <w:rPr>
          <w:rFonts w:asciiTheme="majorBidi" w:hAnsiTheme="majorBidi" w:cstheme="majorBidi"/>
          <w:b/>
          <w:bCs/>
          <w:i/>
          <w:iCs/>
        </w:rPr>
        <w:t>Arg1</w:t>
      </w:r>
      <w:r w:rsidRPr="00D86C07">
        <w:rPr>
          <w:rFonts w:asciiTheme="majorBidi" w:hAnsiTheme="majorBidi" w:cstheme="majorBidi"/>
          <w:b/>
          <w:bCs/>
        </w:rPr>
        <w:t xml:space="preserve"> expression in murine KPC cell lines </w:t>
      </w:r>
      <w:r w:rsidRPr="00D86C07">
        <w:rPr>
          <w:rFonts w:asciiTheme="majorBidi" w:hAnsiTheme="majorBidi" w:cstheme="majorBidi"/>
          <w:b/>
          <w:bCs/>
          <w:i/>
          <w:iCs/>
        </w:rPr>
        <w:t>in vitro</w:t>
      </w:r>
      <w:r w:rsidRPr="00D86C07">
        <w:rPr>
          <w:rFonts w:asciiTheme="majorBidi" w:hAnsiTheme="majorBidi" w:cstheme="majorBidi"/>
          <w:b/>
          <w:bCs/>
        </w:rPr>
        <w:t>. (</w:t>
      </w:r>
      <w:r>
        <w:rPr>
          <w:rFonts w:asciiTheme="majorBidi" w:hAnsiTheme="majorBidi" w:cstheme="majorBidi"/>
          <w:b/>
          <w:bCs/>
        </w:rPr>
        <w:t>A</w:t>
      </w:r>
      <w:r w:rsidRPr="00D86C07">
        <w:rPr>
          <w:rFonts w:asciiTheme="majorBidi" w:hAnsiTheme="majorBidi" w:cstheme="majorBidi"/>
          <w:b/>
          <w:bCs/>
        </w:rPr>
        <w:t>)</w:t>
      </w:r>
      <w:r w:rsidRPr="000429E4">
        <w:rPr>
          <w:rFonts w:asciiTheme="majorBidi" w:hAnsiTheme="majorBidi" w:cstheme="majorBidi"/>
        </w:rPr>
        <w:t xml:space="preserve"> Quantitative real-time PCR analysis of </w:t>
      </w:r>
      <w:r w:rsidRPr="000429E4">
        <w:rPr>
          <w:rFonts w:asciiTheme="majorBidi" w:hAnsiTheme="majorBidi" w:cstheme="majorBidi"/>
          <w:i/>
          <w:iCs/>
        </w:rPr>
        <w:t>Ccl9</w:t>
      </w:r>
      <w:r w:rsidRPr="000429E4">
        <w:rPr>
          <w:rFonts w:asciiTheme="majorBidi" w:hAnsiTheme="majorBidi" w:cstheme="majorBidi"/>
        </w:rPr>
        <w:t xml:space="preserve"> expression in mT3-2D cells treated with</w:t>
      </w:r>
      <w:r>
        <w:rPr>
          <w:rFonts w:asciiTheme="majorBidi" w:hAnsiTheme="majorBidi" w:cstheme="majorBidi"/>
        </w:rPr>
        <w:t xml:space="preserve"> </w:t>
      </w:r>
      <w:r w:rsidRPr="000429E4">
        <w:rPr>
          <w:rFonts w:asciiTheme="majorBidi" w:hAnsiTheme="majorBidi" w:cstheme="majorBidi"/>
        </w:rPr>
        <w:t>1 µM ruxolitinib relative to untreated cells at</w:t>
      </w:r>
      <w:r>
        <w:rPr>
          <w:rFonts w:asciiTheme="majorBidi" w:hAnsiTheme="majorBidi" w:cstheme="majorBidi"/>
        </w:rPr>
        <w:t xml:space="preserve"> the</w:t>
      </w:r>
      <w:r w:rsidRPr="000429E4">
        <w:rPr>
          <w:rFonts w:asciiTheme="majorBidi" w:hAnsiTheme="majorBidi" w:cstheme="majorBidi"/>
        </w:rPr>
        <w:t xml:space="preserve"> indicated time points. </w:t>
      </w:r>
      <w:r w:rsidRPr="00D86C07">
        <w:rPr>
          <w:rFonts w:asciiTheme="majorBidi" w:hAnsiTheme="majorBidi" w:cstheme="majorBidi"/>
          <w:b/>
          <w:bCs/>
        </w:rPr>
        <w:t>(B)</w:t>
      </w:r>
      <w:r w:rsidRPr="000429E4">
        <w:rPr>
          <w:rFonts w:asciiTheme="majorBidi" w:hAnsiTheme="majorBidi" w:cstheme="majorBidi"/>
        </w:rPr>
        <w:t xml:space="preserve"> Quantitative real-time PCR analysis of </w:t>
      </w:r>
      <w:r w:rsidRPr="000429E4">
        <w:rPr>
          <w:rFonts w:asciiTheme="majorBidi" w:hAnsiTheme="majorBidi" w:cstheme="majorBidi"/>
          <w:i/>
          <w:iCs/>
        </w:rPr>
        <w:t>Arg1</w:t>
      </w:r>
      <w:r w:rsidRPr="000429E4">
        <w:rPr>
          <w:rFonts w:asciiTheme="majorBidi" w:hAnsiTheme="majorBidi" w:cstheme="majorBidi"/>
        </w:rPr>
        <w:t xml:space="preserve"> expression in mT3-2D cells treated with 1 µM ruxolitinib relative to untreated cells at</w:t>
      </w:r>
      <w:r>
        <w:rPr>
          <w:rFonts w:asciiTheme="majorBidi" w:hAnsiTheme="majorBidi" w:cstheme="majorBidi"/>
        </w:rPr>
        <w:t xml:space="preserve"> the</w:t>
      </w:r>
      <w:r w:rsidRPr="000429E4">
        <w:rPr>
          <w:rFonts w:asciiTheme="majorBidi" w:hAnsiTheme="majorBidi" w:cstheme="majorBidi"/>
        </w:rPr>
        <w:t xml:space="preserve"> indicated time points. </w:t>
      </w:r>
      <w:r w:rsidRPr="00D86C07">
        <w:rPr>
          <w:rFonts w:asciiTheme="majorBidi" w:hAnsiTheme="majorBidi" w:cstheme="majorBidi"/>
          <w:b/>
          <w:bCs/>
        </w:rPr>
        <w:t>(C)</w:t>
      </w:r>
      <w:r w:rsidRPr="000429E4">
        <w:rPr>
          <w:rFonts w:asciiTheme="majorBidi" w:hAnsiTheme="majorBidi" w:cstheme="majorBidi"/>
        </w:rPr>
        <w:t xml:space="preserve"> Quantitative real-time PCR analysis of </w:t>
      </w:r>
      <w:r w:rsidRPr="000429E4">
        <w:rPr>
          <w:rFonts w:asciiTheme="majorBidi" w:hAnsiTheme="majorBidi" w:cstheme="majorBidi"/>
          <w:i/>
          <w:iCs/>
        </w:rPr>
        <w:t>Ccl9</w:t>
      </w:r>
      <w:r w:rsidRPr="000429E4">
        <w:rPr>
          <w:rFonts w:asciiTheme="majorBidi" w:hAnsiTheme="majorBidi" w:cstheme="majorBidi"/>
        </w:rPr>
        <w:t xml:space="preserve"> expression in murine KPC cell lines treated with 1 µM ruxolitinib for 4 hours relative to untreated cells. </w:t>
      </w:r>
      <w:r w:rsidRPr="00D86C07">
        <w:rPr>
          <w:rFonts w:asciiTheme="majorBidi" w:hAnsiTheme="majorBidi" w:cstheme="majorBidi"/>
        </w:rPr>
        <w:t>(D)</w:t>
      </w:r>
      <w:r w:rsidRPr="000429E4">
        <w:rPr>
          <w:rFonts w:asciiTheme="majorBidi" w:hAnsiTheme="majorBidi" w:cstheme="majorBidi"/>
        </w:rPr>
        <w:t xml:space="preserve"> Quantitative real-time PCR analysis of </w:t>
      </w:r>
      <w:r w:rsidRPr="000429E4">
        <w:rPr>
          <w:rFonts w:asciiTheme="majorBidi" w:hAnsiTheme="majorBidi" w:cstheme="majorBidi"/>
          <w:i/>
          <w:iCs/>
        </w:rPr>
        <w:t>Arg1</w:t>
      </w:r>
      <w:r w:rsidRPr="000429E4">
        <w:rPr>
          <w:rFonts w:asciiTheme="majorBidi" w:hAnsiTheme="majorBidi" w:cstheme="majorBidi"/>
        </w:rPr>
        <w:t xml:space="preserve"> expression in murine KPC cell lines treated with 1 µM ruxolitinib for 4 hours relative to untreated cells. Data represented as mean </w:t>
      </w:r>
      <w:r>
        <w:rPr>
          <w:rFonts w:asciiTheme="majorBidi" w:hAnsiTheme="majorBidi" w:cstheme="majorBidi"/>
        </w:rPr>
        <w:t xml:space="preserve">FC </w:t>
      </w:r>
      <w:r w:rsidRPr="000429E4">
        <w:rPr>
          <w:rFonts w:asciiTheme="majorBidi" w:hAnsiTheme="majorBidi" w:cstheme="majorBidi"/>
        </w:rPr>
        <w:t>(fold change) (±SEM).</w:t>
      </w:r>
    </w:p>
    <w:p w14:paraId="653BD854" w14:textId="77777777" w:rsidR="00F42714" w:rsidRDefault="00F42714" w:rsidP="00F42714">
      <w:pPr>
        <w:spacing w:line="480" w:lineRule="auto"/>
        <w:rPr>
          <w:rFonts w:asciiTheme="majorBidi" w:hAnsiTheme="majorBidi" w:cstheme="majorBidi"/>
        </w:rPr>
      </w:pPr>
    </w:p>
    <w:p w14:paraId="43E70640" w14:textId="77777777" w:rsidR="00F42714" w:rsidRDefault="00F42714" w:rsidP="00F42714">
      <w:pPr>
        <w:spacing w:line="480" w:lineRule="auto"/>
        <w:rPr>
          <w:rFonts w:asciiTheme="majorBidi" w:hAnsiTheme="majorBidi" w:cstheme="majorBidi"/>
        </w:rPr>
      </w:pPr>
    </w:p>
    <w:p w14:paraId="10E7A922" w14:textId="77777777" w:rsidR="00F42714" w:rsidRDefault="00F42714" w:rsidP="00F42714">
      <w:pPr>
        <w:spacing w:line="480" w:lineRule="auto"/>
        <w:rPr>
          <w:rFonts w:asciiTheme="majorBidi" w:hAnsiTheme="majorBidi" w:cstheme="majorBidi"/>
        </w:rPr>
      </w:pPr>
    </w:p>
    <w:p w14:paraId="225035B3" w14:textId="77777777" w:rsidR="00F42714" w:rsidRDefault="00F42714" w:rsidP="00F42714">
      <w:pPr>
        <w:spacing w:line="480" w:lineRule="auto"/>
        <w:rPr>
          <w:rFonts w:asciiTheme="majorBidi" w:hAnsiTheme="majorBidi" w:cstheme="majorBidi"/>
        </w:rPr>
      </w:pPr>
    </w:p>
    <w:p w14:paraId="7A28DE47" w14:textId="77777777" w:rsidR="00F42714" w:rsidRDefault="00F42714" w:rsidP="00F42714">
      <w:pPr>
        <w:spacing w:line="480" w:lineRule="auto"/>
        <w:rPr>
          <w:rFonts w:asciiTheme="majorBidi" w:hAnsiTheme="majorBidi" w:cstheme="majorBidi"/>
        </w:rPr>
      </w:pPr>
    </w:p>
    <w:p w14:paraId="0CE44A39" w14:textId="77777777" w:rsidR="00F42714" w:rsidRDefault="00F42714" w:rsidP="00F42714">
      <w:pPr>
        <w:spacing w:line="480" w:lineRule="auto"/>
        <w:rPr>
          <w:rFonts w:asciiTheme="majorBidi" w:hAnsiTheme="majorBidi" w:cstheme="majorBidi"/>
        </w:rPr>
      </w:pPr>
    </w:p>
    <w:p w14:paraId="2D002D12" w14:textId="77777777" w:rsidR="00F42714" w:rsidRDefault="00F42714" w:rsidP="00F42714">
      <w:pPr>
        <w:spacing w:line="480" w:lineRule="auto"/>
        <w:rPr>
          <w:rFonts w:asciiTheme="majorBidi" w:hAnsiTheme="majorBidi" w:cstheme="majorBidi"/>
        </w:rPr>
      </w:pPr>
    </w:p>
    <w:p w14:paraId="7ACDE680" w14:textId="77777777" w:rsidR="00F42714" w:rsidRDefault="00F42714" w:rsidP="00F42714">
      <w:pPr>
        <w:spacing w:line="480" w:lineRule="auto"/>
        <w:rPr>
          <w:rFonts w:asciiTheme="majorBidi" w:hAnsiTheme="majorBidi" w:cstheme="majorBidi"/>
        </w:rPr>
      </w:pPr>
    </w:p>
    <w:p w14:paraId="4810A9F8" w14:textId="77777777" w:rsidR="00F42714" w:rsidRDefault="00F42714" w:rsidP="00F42714">
      <w:pPr>
        <w:spacing w:line="480" w:lineRule="auto"/>
        <w:rPr>
          <w:rFonts w:asciiTheme="majorBidi" w:hAnsiTheme="majorBidi" w:cstheme="majorBidi"/>
        </w:rPr>
      </w:pPr>
    </w:p>
    <w:p w14:paraId="42557778" w14:textId="0AB8A447" w:rsidR="00F42714" w:rsidRDefault="000506AB" w:rsidP="00F42714">
      <w:pPr>
        <w:spacing w:line="480" w:lineRule="auto"/>
        <w:rPr>
          <w:rFonts w:asciiTheme="majorBidi" w:hAnsiTheme="majorBidi" w:cstheme="majorBidi"/>
        </w:rPr>
      </w:pPr>
      <w:r>
        <w:rPr>
          <w:rFonts w:asciiTheme="majorBidi" w:hAnsiTheme="majorBidi" w:cstheme="majorBidi"/>
          <w:noProof/>
        </w:rPr>
        <w:lastRenderedPageBreak/>
        <w:drawing>
          <wp:inline distT="0" distB="0" distL="0" distR="0" wp14:anchorId="6882E366" wp14:editId="2FEF6C97">
            <wp:extent cx="5227773" cy="5227773"/>
            <wp:effectExtent l="19050" t="19050" r="11430" b="11430"/>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227773" cy="5227773"/>
                    </a:xfrm>
                    <a:prstGeom prst="rect">
                      <a:avLst/>
                    </a:prstGeom>
                    <a:ln>
                      <a:solidFill>
                        <a:schemeClr val="tx1"/>
                      </a:solidFill>
                    </a:ln>
                  </pic:spPr>
                </pic:pic>
              </a:graphicData>
            </a:graphic>
          </wp:inline>
        </w:drawing>
      </w:r>
    </w:p>
    <w:p w14:paraId="63D51168" w14:textId="77777777" w:rsidR="00F42714" w:rsidRDefault="00F42714" w:rsidP="00F42714">
      <w:pPr>
        <w:spacing w:line="480" w:lineRule="auto"/>
        <w:rPr>
          <w:rFonts w:asciiTheme="majorBidi" w:hAnsiTheme="majorBidi" w:cstheme="majorBidi"/>
        </w:rPr>
      </w:pPr>
      <w:r w:rsidRPr="00A74597">
        <w:rPr>
          <w:rFonts w:asciiTheme="majorBidi" w:hAnsiTheme="majorBidi" w:cstheme="majorBidi"/>
          <w:b/>
          <w:bCs/>
        </w:rPr>
        <w:t>Supplementary Figure 1</w:t>
      </w:r>
      <w:r>
        <w:rPr>
          <w:rFonts w:asciiTheme="majorBidi" w:hAnsiTheme="majorBidi" w:cstheme="majorBidi"/>
          <w:b/>
          <w:bCs/>
        </w:rPr>
        <w:t>6</w:t>
      </w:r>
      <w:r w:rsidRPr="00A74597">
        <w:rPr>
          <w:rFonts w:asciiTheme="majorBidi" w:hAnsiTheme="majorBidi" w:cstheme="majorBidi"/>
          <w:b/>
          <w:bCs/>
        </w:rPr>
        <w:t>. Ruxolitinib improve</w:t>
      </w:r>
      <w:r>
        <w:rPr>
          <w:rFonts w:asciiTheme="majorBidi" w:hAnsiTheme="majorBidi" w:cstheme="majorBidi"/>
          <w:b/>
          <w:bCs/>
        </w:rPr>
        <w:t>s</w:t>
      </w:r>
      <w:r w:rsidRPr="00A74597">
        <w:rPr>
          <w:rFonts w:asciiTheme="majorBidi" w:hAnsiTheme="majorBidi" w:cstheme="majorBidi"/>
          <w:b/>
          <w:bCs/>
        </w:rPr>
        <w:t xml:space="preserve"> the anti-tumor efficacy of anti-PD1 treatment.</w:t>
      </w:r>
      <w:r w:rsidRPr="000429E4">
        <w:rPr>
          <w:rFonts w:asciiTheme="majorBidi" w:hAnsiTheme="majorBidi" w:cstheme="majorBidi"/>
        </w:rPr>
        <w:t xml:space="preserve"> Individual tumor growth curves of mT3-2D tumors grown in C57BL</w:t>
      </w:r>
      <w:r>
        <w:rPr>
          <w:rFonts w:asciiTheme="majorBidi" w:hAnsiTheme="majorBidi" w:cstheme="majorBidi"/>
        </w:rPr>
        <w:t>/</w:t>
      </w:r>
      <w:r w:rsidRPr="000429E4">
        <w:rPr>
          <w:rFonts w:asciiTheme="majorBidi" w:hAnsiTheme="majorBidi" w:cstheme="majorBidi"/>
        </w:rPr>
        <w:t xml:space="preserve">6J immunocompetent mice treated with PBS (n=5), ruxolitinib (n=5), anti-PD1 (n=7) </w:t>
      </w:r>
      <w:r>
        <w:rPr>
          <w:rFonts w:asciiTheme="majorBidi" w:hAnsiTheme="majorBidi" w:cstheme="majorBidi"/>
        </w:rPr>
        <w:t>or</w:t>
      </w:r>
      <w:r w:rsidRPr="000429E4">
        <w:rPr>
          <w:rFonts w:asciiTheme="majorBidi" w:hAnsiTheme="majorBidi" w:cstheme="majorBidi"/>
        </w:rPr>
        <w:t xml:space="preserve"> combination of anti-PD1 and ruxolitinib (n=5).</w:t>
      </w:r>
    </w:p>
    <w:p w14:paraId="0009A252" w14:textId="77777777" w:rsidR="00F42714" w:rsidRDefault="00F42714" w:rsidP="00F42714">
      <w:pPr>
        <w:spacing w:line="480" w:lineRule="auto"/>
        <w:rPr>
          <w:rFonts w:asciiTheme="majorBidi" w:hAnsiTheme="majorBidi" w:cstheme="majorBidi"/>
        </w:rPr>
      </w:pPr>
    </w:p>
    <w:p w14:paraId="0CA4C79C" w14:textId="77777777" w:rsidR="00F42714" w:rsidRDefault="00F42714" w:rsidP="00F42714">
      <w:pPr>
        <w:spacing w:line="480" w:lineRule="auto"/>
        <w:rPr>
          <w:rFonts w:asciiTheme="majorBidi" w:hAnsiTheme="majorBidi" w:cstheme="majorBidi"/>
        </w:rPr>
      </w:pPr>
    </w:p>
    <w:p w14:paraId="288A5868" w14:textId="0DA43545" w:rsidR="00F42714" w:rsidRPr="000429E4" w:rsidRDefault="00F42714" w:rsidP="00F42714">
      <w:pPr>
        <w:spacing w:line="480" w:lineRule="auto"/>
        <w:rPr>
          <w:rFonts w:asciiTheme="majorBidi" w:hAnsiTheme="majorBidi" w:cstheme="majorBidi"/>
          <w:b/>
        </w:rPr>
      </w:pPr>
    </w:p>
    <w:p w14:paraId="5D18C1FD" w14:textId="19D6FE6C" w:rsidR="00975BFF" w:rsidRDefault="00975BFF" w:rsidP="00F42714">
      <w:pPr>
        <w:spacing w:line="480" w:lineRule="auto"/>
        <w:rPr>
          <w:rFonts w:asciiTheme="majorBidi" w:hAnsiTheme="majorBidi" w:cstheme="majorBidi"/>
          <w:b/>
          <w:bCs/>
        </w:rPr>
      </w:pPr>
    </w:p>
    <w:p w14:paraId="67EB4435" w14:textId="170685B5" w:rsidR="00975BFF" w:rsidRDefault="00975BFF" w:rsidP="00F42714">
      <w:pPr>
        <w:spacing w:line="480" w:lineRule="auto"/>
        <w:rPr>
          <w:rFonts w:asciiTheme="majorBidi" w:hAnsiTheme="majorBidi" w:cstheme="majorBidi"/>
          <w:b/>
          <w:bCs/>
        </w:rPr>
      </w:pPr>
      <w:r>
        <w:rPr>
          <w:rFonts w:asciiTheme="majorBidi" w:hAnsiTheme="majorBidi" w:cstheme="majorBidi"/>
          <w:b/>
          <w:bCs/>
          <w:noProof/>
        </w:rPr>
        <w:lastRenderedPageBreak/>
        <w:drawing>
          <wp:inline distT="0" distB="0" distL="0" distR="0" wp14:anchorId="70443828" wp14:editId="025CA3AC">
            <wp:extent cx="5195570" cy="5440680"/>
            <wp:effectExtent l="19050" t="19050" r="24130" b="26670"/>
            <wp:docPr id="55" name="Picture 5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 engineering drawing&#10;&#10;Description automatically generated"/>
                    <pic:cNvPicPr/>
                  </pic:nvPicPr>
                  <pic:blipFill rotWithShape="1">
                    <a:blip r:embed="rId28">
                      <a:extLst>
                        <a:ext uri="{28A0092B-C50C-407E-A947-70E740481C1C}">
                          <a14:useLocalDpi xmlns:a14="http://schemas.microsoft.com/office/drawing/2010/main" val="0"/>
                        </a:ext>
                      </a:extLst>
                    </a:blip>
                    <a:srcRect l="608"/>
                    <a:stretch/>
                  </pic:blipFill>
                  <pic:spPr bwMode="auto">
                    <a:xfrm>
                      <a:off x="0" y="0"/>
                      <a:ext cx="5196021" cy="544115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6E5FC5" w14:textId="6F9C5FEC" w:rsidR="00F42714" w:rsidRPr="00EE7BC0" w:rsidRDefault="00F42714" w:rsidP="00F42714">
      <w:pPr>
        <w:spacing w:line="480" w:lineRule="auto"/>
        <w:rPr>
          <w:rFonts w:asciiTheme="majorBidi" w:hAnsiTheme="majorBidi" w:cstheme="majorBidi"/>
        </w:rPr>
      </w:pPr>
      <w:r w:rsidRPr="00A74597">
        <w:rPr>
          <w:rFonts w:asciiTheme="majorBidi" w:hAnsiTheme="majorBidi" w:cstheme="majorBidi"/>
          <w:b/>
          <w:bCs/>
        </w:rPr>
        <w:t>Supplementary Figure 1</w:t>
      </w:r>
      <w:r>
        <w:rPr>
          <w:rFonts w:asciiTheme="majorBidi" w:hAnsiTheme="majorBidi" w:cstheme="majorBidi"/>
          <w:b/>
          <w:bCs/>
        </w:rPr>
        <w:t>7</w:t>
      </w:r>
      <w:r w:rsidRPr="00A74597">
        <w:rPr>
          <w:rFonts w:asciiTheme="majorBidi" w:hAnsiTheme="majorBidi" w:cstheme="majorBidi"/>
          <w:b/>
          <w:bCs/>
        </w:rPr>
        <w:t>. Ruxolitinib affect</w:t>
      </w:r>
      <w:r>
        <w:rPr>
          <w:rFonts w:asciiTheme="majorBidi" w:hAnsiTheme="majorBidi" w:cstheme="majorBidi"/>
          <w:b/>
          <w:bCs/>
        </w:rPr>
        <w:t xml:space="preserve">s </w:t>
      </w:r>
      <w:r w:rsidRPr="00A74597">
        <w:rPr>
          <w:rFonts w:asciiTheme="majorBidi" w:hAnsiTheme="majorBidi" w:cstheme="majorBidi"/>
          <w:b/>
          <w:bCs/>
        </w:rPr>
        <w:t xml:space="preserve">neither mT3-2D cellular proliferation rate </w:t>
      </w:r>
      <w:r w:rsidRPr="00A74597">
        <w:rPr>
          <w:rFonts w:asciiTheme="majorBidi" w:hAnsiTheme="majorBidi" w:cstheme="majorBidi"/>
          <w:b/>
          <w:bCs/>
          <w:i/>
          <w:iCs/>
        </w:rPr>
        <w:t>in vitro</w:t>
      </w:r>
      <w:r w:rsidRPr="00A74597">
        <w:rPr>
          <w:rFonts w:asciiTheme="majorBidi" w:hAnsiTheme="majorBidi" w:cstheme="majorBidi"/>
          <w:b/>
          <w:bCs/>
        </w:rPr>
        <w:t xml:space="preserve"> nor T cell frequency </w:t>
      </w:r>
      <w:r w:rsidRPr="00A74597">
        <w:rPr>
          <w:rFonts w:asciiTheme="majorBidi" w:hAnsiTheme="majorBidi" w:cstheme="majorBidi"/>
          <w:b/>
          <w:bCs/>
          <w:i/>
          <w:iCs/>
        </w:rPr>
        <w:t>in vivo</w:t>
      </w:r>
      <w:r w:rsidRPr="00A74597">
        <w:rPr>
          <w:rFonts w:asciiTheme="majorBidi" w:hAnsiTheme="majorBidi" w:cstheme="majorBidi"/>
          <w:b/>
          <w:bCs/>
        </w:rPr>
        <w:t>. (A)</w:t>
      </w:r>
      <w:r w:rsidRPr="000429E4">
        <w:rPr>
          <w:rFonts w:asciiTheme="majorBidi" w:hAnsiTheme="majorBidi" w:cstheme="majorBidi"/>
        </w:rPr>
        <w:t xml:space="preserve"> Crystal violet proliferation curves for mT3-2D cells </w:t>
      </w:r>
      <w:r w:rsidRPr="000429E4">
        <w:rPr>
          <w:rFonts w:asciiTheme="majorBidi" w:hAnsiTheme="majorBidi" w:cstheme="majorBidi"/>
          <w:i/>
          <w:iCs/>
        </w:rPr>
        <w:t>in vitro</w:t>
      </w:r>
      <w:r w:rsidRPr="000429E4">
        <w:rPr>
          <w:rFonts w:asciiTheme="majorBidi" w:hAnsiTheme="majorBidi" w:cstheme="majorBidi"/>
        </w:rPr>
        <w:t xml:space="preserve"> treated for 3 days with a range of ruxolitinib concentrations. </w:t>
      </w:r>
      <w:r w:rsidRPr="00A74597">
        <w:rPr>
          <w:rFonts w:asciiTheme="majorBidi" w:hAnsiTheme="majorBidi" w:cstheme="majorBidi"/>
          <w:b/>
          <w:bCs/>
        </w:rPr>
        <w:t>(B)</w:t>
      </w:r>
      <w:r w:rsidRPr="000429E4">
        <w:rPr>
          <w:rFonts w:asciiTheme="majorBidi" w:hAnsiTheme="majorBidi" w:cstheme="majorBidi"/>
        </w:rPr>
        <w:t xml:space="preserve"> Flow cytometry analysis of </w:t>
      </w:r>
      <w:r>
        <w:rPr>
          <w:rFonts w:asciiTheme="majorBidi" w:hAnsiTheme="majorBidi" w:cstheme="majorBidi"/>
        </w:rPr>
        <w:t>CD4</w:t>
      </w:r>
      <w:r w:rsidRPr="00A469A5">
        <w:rPr>
          <w:rFonts w:asciiTheme="majorBidi" w:hAnsiTheme="majorBidi" w:cstheme="majorBidi"/>
          <w:vertAlign w:val="superscript"/>
        </w:rPr>
        <w:t>+</w:t>
      </w:r>
      <w:r>
        <w:rPr>
          <w:rFonts w:asciiTheme="majorBidi" w:hAnsiTheme="majorBidi" w:cstheme="majorBidi"/>
        </w:rPr>
        <w:t xml:space="preserve"> CD8</w:t>
      </w:r>
      <w:r w:rsidRPr="00A469A5">
        <w:rPr>
          <w:rFonts w:asciiTheme="majorBidi" w:hAnsiTheme="majorBidi" w:cstheme="majorBidi"/>
          <w:vertAlign w:val="superscript"/>
        </w:rPr>
        <w:t>-</w:t>
      </w:r>
      <w:r>
        <w:rPr>
          <w:rFonts w:asciiTheme="majorBidi" w:hAnsiTheme="majorBidi" w:cstheme="majorBidi"/>
        </w:rPr>
        <w:t xml:space="preserve"> and CD4</w:t>
      </w:r>
      <w:r>
        <w:rPr>
          <w:rFonts w:asciiTheme="majorBidi" w:hAnsiTheme="majorBidi" w:cstheme="majorBidi"/>
          <w:vertAlign w:val="superscript"/>
        </w:rPr>
        <w:t>-</w:t>
      </w:r>
      <w:r>
        <w:rPr>
          <w:rFonts w:asciiTheme="majorBidi" w:hAnsiTheme="majorBidi" w:cstheme="majorBidi"/>
        </w:rPr>
        <w:t xml:space="preserve"> CD8</w:t>
      </w:r>
      <w:r>
        <w:rPr>
          <w:rFonts w:asciiTheme="majorBidi" w:hAnsiTheme="majorBidi" w:cstheme="majorBidi"/>
          <w:vertAlign w:val="superscript"/>
        </w:rPr>
        <w:t>+</w:t>
      </w:r>
      <w:r>
        <w:rPr>
          <w:rFonts w:asciiTheme="majorBidi" w:hAnsiTheme="majorBidi" w:cstheme="majorBidi"/>
        </w:rPr>
        <w:t xml:space="preserve"> intratumoral </w:t>
      </w:r>
      <w:r w:rsidRPr="000429E4">
        <w:rPr>
          <w:rFonts w:asciiTheme="majorBidi" w:hAnsiTheme="majorBidi" w:cstheme="majorBidi"/>
        </w:rPr>
        <w:t>T cells in mice treated with PBS (control) or ruxolitinib. Data represented as mean (±SEM)</w:t>
      </w:r>
      <w:r>
        <w:rPr>
          <w:rFonts w:asciiTheme="majorBidi" w:hAnsiTheme="majorBidi" w:cstheme="majorBidi"/>
        </w:rPr>
        <w:t xml:space="preserve"> frequency of CD45</w:t>
      </w:r>
      <w:r w:rsidRPr="000429E4">
        <w:rPr>
          <w:rFonts w:asciiTheme="majorBidi" w:hAnsiTheme="majorBidi" w:cstheme="majorBidi"/>
        </w:rPr>
        <w:t>. Mann-Whitney test was used</w:t>
      </w:r>
      <w:r>
        <w:rPr>
          <w:rFonts w:asciiTheme="majorBidi" w:hAnsiTheme="majorBidi" w:cstheme="majorBidi"/>
        </w:rPr>
        <w:t>.</w:t>
      </w:r>
      <w:r w:rsidRPr="000429E4">
        <w:rPr>
          <w:rFonts w:asciiTheme="majorBidi" w:hAnsiTheme="majorBidi" w:cstheme="majorBidi"/>
        </w:rPr>
        <w:t xml:space="preserve"> ns=not significant</w:t>
      </w:r>
      <w:r>
        <w:rPr>
          <w:rFonts w:asciiTheme="majorBidi" w:hAnsiTheme="majorBidi" w:cstheme="majorBidi"/>
        </w:rPr>
        <w:t xml:space="preserve">. </w:t>
      </w:r>
      <w:r w:rsidRPr="0050079F">
        <w:rPr>
          <w:rFonts w:asciiTheme="majorBidi" w:hAnsiTheme="majorBidi" w:cstheme="majorBidi"/>
        </w:rPr>
        <w:t xml:space="preserve">Samples were gated as shown </w:t>
      </w:r>
      <w:r w:rsidRPr="00894E3E">
        <w:rPr>
          <w:rFonts w:asciiTheme="majorBidi" w:hAnsiTheme="majorBidi" w:cstheme="majorBidi"/>
          <w:b/>
          <w:bCs/>
        </w:rPr>
        <w:t>(</w:t>
      </w:r>
      <w:r>
        <w:rPr>
          <w:rFonts w:asciiTheme="majorBidi" w:hAnsiTheme="majorBidi" w:cstheme="majorBidi"/>
          <w:b/>
          <w:bCs/>
        </w:rPr>
        <w:t>C</w:t>
      </w:r>
      <w:r w:rsidRPr="00894E3E">
        <w:rPr>
          <w:rFonts w:asciiTheme="majorBidi" w:hAnsiTheme="majorBidi" w:cstheme="majorBidi"/>
          <w:b/>
          <w:bCs/>
        </w:rPr>
        <w:t>)</w:t>
      </w:r>
      <w:r w:rsidRPr="0050079F">
        <w:rPr>
          <w:rFonts w:asciiTheme="majorBidi" w:hAnsiTheme="majorBidi" w:cstheme="majorBidi"/>
        </w:rPr>
        <w:t xml:space="preserve">. </w:t>
      </w:r>
      <w:r w:rsidRPr="00894E3E">
        <w:rPr>
          <w:rFonts w:asciiTheme="majorBidi" w:hAnsiTheme="majorBidi" w:cstheme="majorBidi"/>
          <w:b/>
          <w:bCs/>
        </w:rPr>
        <w:t>(</w:t>
      </w:r>
      <w:r>
        <w:rPr>
          <w:rFonts w:asciiTheme="majorBidi" w:hAnsiTheme="majorBidi" w:cstheme="majorBidi"/>
          <w:b/>
          <w:bCs/>
        </w:rPr>
        <w:t>C</w:t>
      </w:r>
      <w:r w:rsidRPr="00894E3E">
        <w:rPr>
          <w:rFonts w:asciiTheme="majorBidi" w:hAnsiTheme="majorBidi" w:cstheme="majorBidi"/>
          <w:b/>
          <w:bCs/>
        </w:rPr>
        <w:t>)</w:t>
      </w:r>
      <w:r>
        <w:rPr>
          <w:rFonts w:asciiTheme="majorBidi" w:hAnsiTheme="majorBidi" w:cstheme="majorBidi"/>
        </w:rPr>
        <w:t xml:space="preserve"> </w:t>
      </w:r>
      <w:r w:rsidRPr="000429E4">
        <w:rPr>
          <w:rFonts w:asciiTheme="majorBidi" w:hAnsiTheme="majorBidi" w:cstheme="majorBidi"/>
        </w:rPr>
        <w:t xml:space="preserve">Cells were gated based on their size and granularity (SSC-A and FSC-A, respectively). Dead cells and doublets were excluded and </w:t>
      </w:r>
      <w:r w:rsidRPr="000429E4">
        <w:rPr>
          <w:rFonts w:asciiTheme="majorBidi" w:hAnsiTheme="majorBidi" w:cstheme="majorBidi"/>
        </w:rPr>
        <w:lastRenderedPageBreak/>
        <w:t>CD45</w:t>
      </w:r>
      <w:r w:rsidRPr="000429E4">
        <w:rPr>
          <w:rFonts w:asciiTheme="majorBidi" w:hAnsiTheme="majorBidi" w:cstheme="majorBidi"/>
          <w:vertAlign w:val="superscript"/>
        </w:rPr>
        <w:t>+</w:t>
      </w:r>
      <w:r w:rsidRPr="000429E4">
        <w:rPr>
          <w:rFonts w:asciiTheme="majorBidi" w:hAnsiTheme="majorBidi" w:cstheme="majorBidi"/>
        </w:rPr>
        <w:t xml:space="preserve"> NK1.1</w:t>
      </w:r>
      <w:r w:rsidRPr="00A469A5">
        <w:rPr>
          <w:rFonts w:asciiTheme="majorBidi" w:hAnsiTheme="majorBidi" w:cstheme="majorBidi"/>
          <w:vertAlign w:val="superscript"/>
        </w:rPr>
        <w:t>-</w:t>
      </w:r>
      <w:r>
        <w:rPr>
          <w:rFonts w:asciiTheme="majorBidi" w:hAnsiTheme="majorBidi" w:cstheme="majorBidi"/>
        </w:rPr>
        <w:t xml:space="preserve"> </w:t>
      </w:r>
      <w:r w:rsidRPr="000429E4">
        <w:rPr>
          <w:rFonts w:asciiTheme="majorBidi" w:hAnsiTheme="majorBidi" w:cstheme="majorBidi"/>
        </w:rPr>
        <w:t xml:space="preserve">cells were selected. </w:t>
      </w:r>
      <w:r>
        <w:rPr>
          <w:rFonts w:asciiTheme="majorBidi" w:hAnsiTheme="majorBidi" w:cstheme="majorBidi"/>
        </w:rPr>
        <w:t xml:space="preserve">Lymphocytes were selected </w:t>
      </w:r>
      <w:r w:rsidRPr="000429E4">
        <w:rPr>
          <w:rFonts w:asciiTheme="majorBidi" w:hAnsiTheme="majorBidi" w:cstheme="majorBidi"/>
        </w:rPr>
        <w:t>based on their size and granularity.</w:t>
      </w:r>
      <w:r>
        <w:rPr>
          <w:rFonts w:asciiTheme="majorBidi" w:hAnsiTheme="majorBidi" w:cstheme="majorBidi"/>
        </w:rPr>
        <w:t xml:space="preserve"> Then, CD11b</w:t>
      </w:r>
      <w:r w:rsidRPr="00A469A5">
        <w:rPr>
          <w:rFonts w:asciiTheme="majorBidi" w:hAnsiTheme="majorBidi" w:cstheme="majorBidi"/>
          <w:vertAlign w:val="superscript"/>
        </w:rPr>
        <w:t>-</w:t>
      </w:r>
      <w:r>
        <w:rPr>
          <w:rFonts w:asciiTheme="majorBidi" w:hAnsiTheme="majorBidi" w:cstheme="majorBidi"/>
        </w:rPr>
        <w:t xml:space="preserve"> B220</w:t>
      </w:r>
      <w:r w:rsidRPr="00A469A5">
        <w:rPr>
          <w:rFonts w:asciiTheme="majorBidi" w:hAnsiTheme="majorBidi" w:cstheme="majorBidi"/>
          <w:vertAlign w:val="superscript"/>
        </w:rPr>
        <w:t>-</w:t>
      </w:r>
      <w:r>
        <w:rPr>
          <w:rFonts w:asciiTheme="majorBidi" w:hAnsiTheme="majorBidi" w:cstheme="majorBidi"/>
        </w:rPr>
        <w:t xml:space="preserve"> CD11c</w:t>
      </w:r>
      <w:r w:rsidRPr="00A469A5">
        <w:rPr>
          <w:rFonts w:asciiTheme="majorBidi" w:hAnsiTheme="majorBidi" w:cstheme="majorBidi"/>
          <w:vertAlign w:val="superscript"/>
        </w:rPr>
        <w:t>-</w:t>
      </w:r>
      <w:r>
        <w:rPr>
          <w:rFonts w:asciiTheme="majorBidi" w:hAnsiTheme="majorBidi" w:cstheme="majorBidi"/>
        </w:rPr>
        <w:t xml:space="preserve"> CD3</w:t>
      </w:r>
      <w:r w:rsidRPr="00A469A5">
        <w:rPr>
          <w:rFonts w:asciiTheme="majorBidi" w:hAnsiTheme="majorBidi" w:cstheme="majorBidi"/>
          <w:vertAlign w:val="superscript"/>
        </w:rPr>
        <w:t>+</w:t>
      </w:r>
      <w:r w:rsidRPr="000429E4">
        <w:rPr>
          <w:rFonts w:asciiTheme="majorBidi" w:hAnsiTheme="majorBidi" w:cstheme="majorBidi"/>
        </w:rPr>
        <w:t xml:space="preserve"> cells were selected</w:t>
      </w:r>
      <w:r>
        <w:rPr>
          <w:rFonts w:asciiTheme="majorBidi" w:hAnsiTheme="majorBidi" w:cstheme="majorBidi"/>
        </w:rPr>
        <w:t xml:space="preserve">. This population was evaluated for the expression of CD4 and CD8. </w:t>
      </w:r>
      <w:r w:rsidRPr="00A74597">
        <w:rPr>
          <w:rFonts w:asciiTheme="majorBidi" w:hAnsiTheme="majorBidi" w:cstheme="majorBidi"/>
          <w:b/>
          <w:bCs/>
        </w:rPr>
        <w:t>(</w:t>
      </w:r>
      <w:r>
        <w:rPr>
          <w:rFonts w:asciiTheme="majorBidi" w:hAnsiTheme="majorBidi" w:cstheme="majorBidi"/>
          <w:b/>
          <w:bCs/>
        </w:rPr>
        <w:t>D</w:t>
      </w:r>
      <w:r w:rsidRPr="00A74597">
        <w:rPr>
          <w:rFonts w:asciiTheme="majorBidi" w:hAnsiTheme="majorBidi" w:cstheme="majorBidi"/>
          <w:b/>
          <w:bCs/>
        </w:rPr>
        <w:t>)</w:t>
      </w:r>
      <w:r w:rsidRPr="000429E4">
        <w:rPr>
          <w:rFonts w:asciiTheme="majorBidi" w:hAnsiTheme="majorBidi" w:cstheme="majorBidi"/>
        </w:rPr>
        <w:t xml:space="preserve"> Flow cytometry analysis of </w:t>
      </w:r>
      <w:r>
        <w:rPr>
          <w:rFonts w:asciiTheme="majorBidi" w:hAnsiTheme="majorBidi" w:cstheme="majorBidi"/>
        </w:rPr>
        <w:t>intratumoral PD-L1 expressing myeloid</w:t>
      </w:r>
      <w:r w:rsidRPr="000429E4">
        <w:rPr>
          <w:rFonts w:asciiTheme="majorBidi" w:hAnsiTheme="majorBidi" w:cstheme="majorBidi"/>
        </w:rPr>
        <w:t xml:space="preserve"> cells in mice treated with PBS (control) or ruxolitinib. Data represented as mean (±SEM)</w:t>
      </w:r>
      <w:r>
        <w:rPr>
          <w:rFonts w:asciiTheme="majorBidi" w:hAnsiTheme="majorBidi" w:cstheme="majorBidi"/>
        </w:rPr>
        <w:t xml:space="preserve"> frequency of CD11b</w:t>
      </w:r>
      <w:r w:rsidRPr="000429E4">
        <w:rPr>
          <w:rFonts w:asciiTheme="majorBidi" w:hAnsiTheme="majorBidi" w:cstheme="majorBidi"/>
        </w:rPr>
        <w:t>. Mann-Whitney test was used</w:t>
      </w:r>
      <w:r>
        <w:rPr>
          <w:rFonts w:asciiTheme="majorBidi" w:hAnsiTheme="majorBidi" w:cstheme="majorBidi"/>
        </w:rPr>
        <w:t>.</w:t>
      </w:r>
      <w:r w:rsidRPr="000429E4">
        <w:rPr>
          <w:rFonts w:asciiTheme="majorBidi" w:hAnsiTheme="majorBidi" w:cstheme="majorBidi"/>
        </w:rPr>
        <w:t xml:space="preserve"> ns=not significant</w:t>
      </w:r>
      <w:r>
        <w:rPr>
          <w:rFonts w:asciiTheme="majorBidi" w:hAnsiTheme="majorBidi" w:cstheme="majorBidi"/>
        </w:rPr>
        <w:t xml:space="preserve">. </w:t>
      </w:r>
      <w:r w:rsidRPr="0050079F">
        <w:rPr>
          <w:rFonts w:asciiTheme="majorBidi" w:hAnsiTheme="majorBidi" w:cstheme="majorBidi"/>
        </w:rPr>
        <w:t xml:space="preserve">Samples were gated as shown </w:t>
      </w:r>
      <w:r w:rsidRPr="00894E3E">
        <w:rPr>
          <w:rFonts w:asciiTheme="majorBidi" w:hAnsiTheme="majorBidi" w:cstheme="majorBidi"/>
          <w:b/>
          <w:bCs/>
        </w:rPr>
        <w:t>(</w:t>
      </w:r>
      <w:r>
        <w:rPr>
          <w:rFonts w:asciiTheme="majorBidi" w:hAnsiTheme="majorBidi" w:cstheme="majorBidi"/>
          <w:b/>
          <w:bCs/>
        </w:rPr>
        <w:t>E</w:t>
      </w:r>
      <w:r w:rsidRPr="00894E3E">
        <w:rPr>
          <w:rFonts w:asciiTheme="majorBidi" w:hAnsiTheme="majorBidi" w:cstheme="majorBidi"/>
          <w:b/>
          <w:bCs/>
        </w:rPr>
        <w:t>)</w:t>
      </w:r>
      <w:r w:rsidRPr="0050079F">
        <w:rPr>
          <w:rFonts w:asciiTheme="majorBidi" w:hAnsiTheme="majorBidi" w:cstheme="majorBidi"/>
        </w:rPr>
        <w:t xml:space="preserve">. </w:t>
      </w:r>
      <w:r w:rsidRPr="00894E3E">
        <w:rPr>
          <w:rFonts w:asciiTheme="majorBidi" w:hAnsiTheme="majorBidi" w:cstheme="majorBidi"/>
          <w:b/>
          <w:bCs/>
        </w:rPr>
        <w:t>(</w:t>
      </w:r>
      <w:r>
        <w:rPr>
          <w:rFonts w:asciiTheme="majorBidi" w:hAnsiTheme="majorBidi" w:cstheme="majorBidi"/>
          <w:b/>
          <w:bCs/>
        </w:rPr>
        <w:t>E</w:t>
      </w:r>
      <w:r w:rsidRPr="00894E3E">
        <w:rPr>
          <w:rFonts w:asciiTheme="majorBidi" w:hAnsiTheme="majorBidi" w:cstheme="majorBidi"/>
          <w:b/>
          <w:bCs/>
        </w:rPr>
        <w:t>)</w:t>
      </w:r>
      <w:r>
        <w:rPr>
          <w:rFonts w:asciiTheme="majorBidi" w:hAnsiTheme="majorBidi" w:cstheme="majorBidi"/>
        </w:rPr>
        <w:t xml:space="preserve"> </w:t>
      </w:r>
      <w:r w:rsidRPr="000429E4">
        <w:rPr>
          <w:rFonts w:asciiTheme="majorBidi" w:hAnsiTheme="majorBidi" w:cstheme="majorBidi"/>
        </w:rPr>
        <w:t>Cells were gated based on their size and granularity (SSC-A and FSC-A, respectively). Dead cells and doublets were excluded and CD45</w:t>
      </w:r>
      <w:r w:rsidRPr="000429E4">
        <w:rPr>
          <w:rFonts w:asciiTheme="majorBidi" w:hAnsiTheme="majorBidi" w:cstheme="majorBidi"/>
          <w:vertAlign w:val="superscript"/>
        </w:rPr>
        <w:t>+</w:t>
      </w:r>
      <w:r w:rsidRPr="000429E4">
        <w:rPr>
          <w:rFonts w:asciiTheme="majorBidi" w:hAnsiTheme="majorBidi" w:cstheme="majorBidi"/>
        </w:rPr>
        <w:t xml:space="preserve"> NK1.1</w:t>
      </w:r>
      <w:r w:rsidRPr="00A469A5">
        <w:rPr>
          <w:rFonts w:asciiTheme="majorBidi" w:hAnsiTheme="majorBidi" w:cstheme="majorBidi"/>
          <w:vertAlign w:val="superscript"/>
        </w:rPr>
        <w:t>-</w:t>
      </w:r>
      <w:r>
        <w:rPr>
          <w:rFonts w:asciiTheme="majorBidi" w:hAnsiTheme="majorBidi" w:cstheme="majorBidi"/>
        </w:rPr>
        <w:t xml:space="preserve"> CD3</w:t>
      </w:r>
      <w:r w:rsidRPr="00467798">
        <w:rPr>
          <w:rFonts w:asciiTheme="majorBidi" w:hAnsiTheme="majorBidi" w:cstheme="majorBidi"/>
          <w:vertAlign w:val="superscript"/>
        </w:rPr>
        <w:t>-</w:t>
      </w:r>
      <w:r>
        <w:rPr>
          <w:rFonts w:asciiTheme="majorBidi" w:hAnsiTheme="majorBidi" w:cstheme="majorBidi"/>
        </w:rPr>
        <w:t xml:space="preserve"> </w:t>
      </w:r>
      <w:r w:rsidRPr="000429E4">
        <w:rPr>
          <w:rFonts w:asciiTheme="majorBidi" w:hAnsiTheme="majorBidi" w:cstheme="majorBidi"/>
        </w:rPr>
        <w:t>cells were selected.</w:t>
      </w:r>
      <w:r>
        <w:rPr>
          <w:rFonts w:asciiTheme="majorBidi" w:hAnsiTheme="majorBidi" w:cstheme="majorBidi"/>
        </w:rPr>
        <w:t xml:space="preserve"> Then, CD11b</w:t>
      </w:r>
      <w:r>
        <w:rPr>
          <w:rFonts w:asciiTheme="majorBidi" w:hAnsiTheme="majorBidi" w:cstheme="majorBidi"/>
          <w:vertAlign w:val="superscript"/>
        </w:rPr>
        <w:t xml:space="preserve">+ </w:t>
      </w:r>
      <w:r>
        <w:rPr>
          <w:rFonts w:asciiTheme="majorBidi" w:hAnsiTheme="majorBidi" w:cstheme="majorBidi"/>
        </w:rPr>
        <w:t xml:space="preserve">cell population was evaluated for the expression of either F480 and PD-L1 or Ly6C and Ly6G followed by </w:t>
      </w:r>
      <w:r w:rsidRPr="008563D5">
        <w:rPr>
          <w:rFonts w:asciiTheme="majorBidi" w:hAnsiTheme="majorBidi" w:cstheme="majorBidi"/>
        </w:rPr>
        <w:t>F480 and PD-L1. PMN-MDSCs:</w:t>
      </w:r>
      <w:r>
        <w:rPr>
          <w:rFonts w:asciiTheme="majorBidi" w:hAnsiTheme="majorBidi" w:cstheme="majorBidi"/>
        </w:rPr>
        <w:t xml:space="preserve"> </w:t>
      </w:r>
      <w:r w:rsidRPr="008563D5">
        <w:rPr>
          <w:rFonts w:asciiTheme="majorBidi" w:hAnsiTheme="majorBidi" w:cstheme="majorBidi"/>
          <w:color w:val="2E2E2E"/>
        </w:rPr>
        <w:t>polymorphonucler </w:t>
      </w:r>
      <w:r w:rsidRPr="008563D5">
        <w:rPr>
          <w:rFonts w:asciiTheme="majorBidi" w:eastAsiaTheme="majorEastAsia" w:hAnsiTheme="majorBidi" w:cstheme="majorBidi"/>
        </w:rPr>
        <w:t>myeloid-derived suppressor cells</w:t>
      </w:r>
      <w:r>
        <w:rPr>
          <w:rFonts w:asciiTheme="majorBidi" w:eastAsiaTheme="majorEastAsia" w:hAnsiTheme="majorBidi" w:cstheme="majorBidi"/>
        </w:rPr>
        <w:t>,</w:t>
      </w:r>
      <w:r w:rsidRPr="008563D5">
        <w:rPr>
          <w:rFonts w:asciiTheme="majorBidi" w:hAnsiTheme="majorBidi" w:cstheme="majorBidi"/>
        </w:rPr>
        <w:t xml:space="preserve"> m-MDSCs: mononuclear </w:t>
      </w:r>
      <w:r w:rsidRPr="008563D5">
        <w:rPr>
          <w:rFonts w:asciiTheme="majorBidi" w:eastAsiaTheme="majorEastAsia" w:hAnsiTheme="majorBidi" w:cstheme="majorBidi"/>
        </w:rPr>
        <w:t>myeloid-derived suppressor cells</w:t>
      </w:r>
      <w:r>
        <w:rPr>
          <w:rFonts w:asciiTheme="majorBidi" w:eastAsiaTheme="majorEastAsia" w:hAnsiTheme="majorBidi" w:cstheme="majorBidi"/>
        </w:rPr>
        <w:t xml:space="preserve">. </w:t>
      </w:r>
    </w:p>
    <w:p w14:paraId="4B5CF5F6" w14:textId="77777777" w:rsidR="00F42714" w:rsidRPr="00EE7BC0" w:rsidRDefault="00F42714" w:rsidP="00F42714">
      <w:pPr>
        <w:spacing w:line="480" w:lineRule="auto"/>
        <w:rPr>
          <w:rFonts w:asciiTheme="majorBidi" w:hAnsiTheme="majorBidi" w:cstheme="majorBidi"/>
        </w:rPr>
      </w:pPr>
    </w:p>
    <w:p w14:paraId="0326C0D9" w14:textId="77777777" w:rsidR="001222B8" w:rsidRDefault="001222B8" w:rsidP="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4" w:hanging="634"/>
      </w:pPr>
    </w:p>
    <w:p w14:paraId="2EE72092" w14:textId="63DD5260" w:rsidR="00FF44AA" w:rsidRPr="00EE7BC0" w:rsidRDefault="00FF44AA" w:rsidP="00EE7BC0">
      <w:pPr>
        <w:spacing w:line="480" w:lineRule="auto"/>
        <w:rPr>
          <w:rFonts w:asciiTheme="majorBidi" w:hAnsiTheme="majorBidi" w:cstheme="majorBidi"/>
        </w:rPr>
      </w:pPr>
    </w:p>
    <w:sectPr w:rsidR="00FF44AA" w:rsidRPr="00EE7BC0">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993C93" w14:textId="77777777" w:rsidR="00C07AEC" w:rsidRDefault="00C07AEC" w:rsidP="0012653C">
      <w:r>
        <w:separator/>
      </w:r>
    </w:p>
  </w:endnote>
  <w:endnote w:type="continuationSeparator" w:id="0">
    <w:p w14:paraId="30D0A540" w14:textId="77777777" w:rsidR="00C07AEC" w:rsidRDefault="00C07AEC" w:rsidP="00126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1FAA4" w14:textId="77777777" w:rsidR="00A04EA7" w:rsidRPr="00C715DE" w:rsidRDefault="00A04EA7">
    <w:pPr>
      <w:pStyle w:val="Footer"/>
      <w:jc w:val="center"/>
      <w:rPr>
        <w:caps/>
        <w:noProof/>
      </w:rPr>
    </w:pPr>
    <w:r w:rsidRPr="00C715DE">
      <w:rPr>
        <w:caps/>
      </w:rPr>
      <w:fldChar w:fldCharType="begin"/>
    </w:r>
    <w:r w:rsidRPr="00C715DE">
      <w:rPr>
        <w:caps/>
      </w:rPr>
      <w:instrText xml:space="preserve"> PAGE   \* MERGEFORMAT </w:instrText>
    </w:r>
    <w:r w:rsidRPr="00C715DE">
      <w:rPr>
        <w:caps/>
      </w:rPr>
      <w:fldChar w:fldCharType="separate"/>
    </w:r>
    <w:r w:rsidRPr="00C715DE">
      <w:rPr>
        <w:caps/>
        <w:noProof/>
      </w:rPr>
      <w:t>2</w:t>
    </w:r>
    <w:r w:rsidRPr="00C715DE">
      <w:rPr>
        <w:caps/>
        <w:noProof/>
      </w:rPr>
      <w:fldChar w:fldCharType="end"/>
    </w:r>
  </w:p>
  <w:p w14:paraId="69E37753" w14:textId="77777777" w:rsidR="00A04EA7" w:rsidRDefault="00A04E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0FA71D" w14:textId="77777777" w:rsidR="00C07AEC" w:rsidRDefault="00C07AEC" w:rsidP="0012653C">
      <w:r>
        <w:separator/>
      </w:r>
    </w:p>
  </w:footnote>
  <w:footnote w:type="continuationSeparator" w:id="0">
    <w:p w14:paraId="27ADA94E" w14:textId="77777777" w:rsidR="00C07AEC" w:rsidRDefault="00C07AEC" w:rsidP="001265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2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69807E9"/>
    <w:multiLevelType w:val="multilevel"/>
    <w:tmpl w:val="50EE51D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71B073E"/>
    <w:multiLevelType w:val="hybridMultilevel"/>
    <w:tmpl w:val="8DD808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2B8"/>
    <w:rsid w:val="0004789B"/>
    <w:rsid w:val="000506AB"/>
    <w:rsid w:val="000C388C"/>
    <w:rsid w:val="001222B8"/>
    <w:rsid w:val="0012653C"/>
    <w:rsid w:val="001443A6"/>
    <w:rsid w:val="00161024"/>
    <w:rsid w:val="00182427"/>
    <w:rsid w:val="0022504B"/>
    <w:rsid w:val="00244DCE"/>
    <w:rsid w:val="00262885"/>
    <w:rsid w:val="002817A5"/>
    <w:rsid w:val="002E6317"/>
    <w:rsid w:val="002F1425"/>
    <w:rsid w:val="002F2539"/>
    <w:rsid w:val="0035108A"/>
    <w:rsid w:val="00397E51"/>
    <w:rsid w:val="00447F82"/>
    <w:rsid w:val="00467798"/>
    <w:rsid w:val="00483767"/>
    <w:rsid w:val="004C54CF"/>
    <w:rsid w:val="004C7314"/>
    <w:rsid w:val="004D18C5"/>
    <w:rsid w:val="005044D4"/>
    <w:rsid w:val="00517E8C"/>
    <w:rsid w:val="005D46F9"/>
    <w:rsid w:val="005F7EC0"/>
    <w:rsid w:val="00622698"/>
    <w:rsid w:val="00631134"/>
    <w:rsid w:val="00631FAB"/>
    <w:rsid w:val="006966B8"/>
    <w:rsid w:val="006E10D5"/>
    <w:rsid w:val="006E17B4"/>
    <w:rsid w:val="00705F73"/>
    <w:rsid w:val="007566AD"/>
    <w:rsid w:val="007A5229"/>
    <w:rsid w:val="007C691E"/>
    <w:rsid w:val="007D6AAD"/>
    <w:rsid w:val="00805F9C"/>
    <w:rsid w:val="00811961"/>
    <w:rsid w:val="00814102"/>
    <w:rsid w:val="00824A5B"/>
    <w:rsid w:val="00830A89"/>
    <w:rsid w:val="00832886"/>
    <w:rsid w:val="008563D5"/>
    <w:rsid w:val="0086670D"/>
    <w:rsid w:val="00873FC9"/>
    <w:rsid w:val="00894E3E"/>
    <w:rsid w:val="008A365C"/>
    <w:rsid w:val="008E1181"/>
    <w:rsid w:val="008F04FA"/>
    <w:rsid w:val="009013CC"/>
    <w:rsid w:val="00975BFF"/>
    <w:rsid w:val="009866F1"/>
    <w:rsid w:val="009E73DE"/>
    <w:rsid w:val="009F6E7E"/>
    <w:rsid w:val="00A04EA7"/>
    <w:rsid w:val="00A144AC"/>
    <w:rsid w:val="00A469A5"/>
    <w:rsid w:val="00A84E47"/>
    <w:rsid w:val="00AB0807"/>
    <w:rsid w:val="00AB15A5"/>
    <w:rsid w:val="00AF01CF"/>
    <w:rsid w:val="00B71D30"/>
    <w:rsid w:val="00B84757"/>
    <w:rsid w:val="00BB27AD"/>
    <w:rsid w:val="00BD514E"/>
    <w:rsid w:val="00BE788F"/>
    <w:rsid w:val="00C07AEC"/>
    <w:rsid w:val="00C3094E"/>
    <w:rsid w:val="00C377D5"/>
    <w:rsid w:val="00C506F1"/>
    <w:rsid w:val="00C715DE"/>
    <w:rsid w:val="00CA1D31"/>
    <w:rsid w:val="00CA2EA2"/>
    <w:rsid w:val="00CB2B23"/>
    <w:rsid w:val="00CF0C51"/>
    <w:rsid w:val="00CF19F4"/>
    <w:rsid w:val="00D1329D"/>
    <w:rsid w:val="00D15948"/>
    <w:rsid w:val="00D726D4"/>
    <w:rsid w:val="00DB210D"/>
    <w:rsid w:val="00E00DD0"/>
    <w:rsid w:val="00E3721C"/>
    <w:rsid w:val="00E43DFD"/>
    <w:rsid w:val="00E9437B"/>
    <w:rsid w:val="00EE7BC0"/>
    <w:rsid w:val="00EF1FE7"/>
    <w:rsid w:val="00F360DA"/>
    <w:rsid w:val="00F42714"/>
    <w:rsid w:val="00F427E8"/>
    <w:rsid w:val="00F659A6"/>
    <w:rsid w:val="00FE4C09"/>
    <w:rsid w:val="00FF44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C3305"/>
  <w15:chartTrackingRefBased/>
  <w15:docId w15:val="{CA6A2BDE-824C-4FD3-8B75-09B809997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2B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222B8"/>
    <w:pPr>
      <w:keepNext/>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outlineLvl w:val="0"/>
    </w:pPr>
    <w:rPr>
      <w:b/>
      <w:bCs/>
      <w:sz w:val="40"/>
    </w:rPr>
  </w:style>
  <w:style w:type="paragraph" w:styleId="Heading2">
    <w:name w:val="heading 2"/>
    <w:basedOn w:val="Normal"/>
    <w:next w:val="Normal"/>
    <w:link w:val="Heading2Char"/>
    <w:unhideWhenUsed/>
    <w:qFormat/>
    <w:rsid w:val="001222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1222B8"/>
    <w:pPr>
      <w:keepNext/>
      <w:keepLines/>
      <w:spacing w:before="320" w:after="80"/>
      <w:outlineLvl w:val="2"/>
    </w:pPr>
    <w:rPr>
      <w:color w:val="434343"/>
      <w:sz w:val="28"/>
      <w:szCs w:val="28"/>
    </w:rPr>
  </w:style>
  <w:style w:type="paragraph" w:styleId="Heading4">
    <w:name w:val="heading 4"/>
    <w:basedOn w:val="Normal"/>
    <w:next w:val="Normal"/>
    <w:link w:val="Heading4Char"/>
    <w:rsid w:val="001222B8"/>
    <w:pPr>
      <w:keepNext/>
      <w:keepLines/>
      <w:spacing w:before="280" w:after="80"/>
      <w:outlineLvl w:val="3"/>
    </w:pPr>
    <w:rPr>
      <w:color w:val="666666"/>
    </w:rPr>
  </w:style>
  <w:style w:type="paragraph" w:styleId="Heading5">
    <w:name w:val="heading 5"/>
    <w:basedOn w:val="Normal"/>
    <w:next w:val="Normal"/>
    <w:link w:val="Heading5Char"/>
    <w:rsid w:val="001222B8"/>
    <w:pPr>
      <w:keepNext/>
      <w:keepLines/>
      <w:spacing w:before="240" w:after="80"/>
      <w:outlineLvl w:val="4"/>
    </w:pPr>
    <w:rPr>
      <w:color w:val="666666"/>
    </w:rPr>
  </w:style>
  <w:style w:type="paragraph" w:styleId="Heading6">
    <w:name w:val="heading 6"/>
    <w:basedOn w:val="Normal"/>
    <w:next w:val="Normal"/>
    <w:link w:val="Heading6Char"/>
    <w:rsid w:val="001222B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2B8"/>
    <w:rPr>
      <w:rFonts w:ascii="Times New Roman" w:eastAsia="Times New Roman" w:hAnsi="Times New Roman" w:cs="Times New Roman"/>
      <w:b/>
      <w:bCs/>
      <w:sz w:val="40"/>
      <w:szCs w:val="24"/>
    </w:rPr>
  </w:style>
  <w:style w:type="character" w:customStyle="1" w:styleId="Heading2Char">
    <w:name w:val="Heading 2 Char"/>
    <w:basedOn w:val="DefaultParagraphFont"/>
    <w:link w:val="Heading2"/>
    <w:rsid w:val="001222B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222B8"/>
    <w:rPr>
      <w:rFonts w:ascii="Times New Roman" w:eastAsia="Times New Roman" w:hAnsi="Times New Roman" w:cs="Times New Roman"/>
      <w:color w:val="434343"/>
      <w:sz w:val="28"/>
      <w:szCs w:val="28"/>
    </w:rPr>
  </w:style>
  <w:style w:type="character" w:customStyle="1" w:styleId="Heading4Char">
    <w:name w:val="Heading 4 Char"/>
    <w:basedOn w:val="DefaultParagraphFont"/>
    <w:link w:val="Heading4"/>
    <w:rsid w:val="001222B8"/>
    <w:rPr>
      <w:rFonts w:ascii="Times New Roman" w:eastAsia="Times New Roman" w:hAnsi="Times New Roman" w:cs="Times New Roman"/>
      <w:color w:val="666666"/>
      <w:sz w:val="24"/>
      <w:szCs w:val="24"/>
    </w:rPr>
  </w:style>
  <w:style w:type="character" w:customStyle="1" w:styleId="Heading5Char">
    <w:name w:val="Heading 5 Char"/>
    <w:basedOn w:val="DefaultParagraphFont"/>
    <w:link w:val="Heading5"/>
    <w:rsid w:val="001222B8"/>
    <w:rPr>
      <w:rFonts w:ascii="Times New Roman" w:eastAsia="Times New Roman" w:hAnsi="Times New Roman" w:cs="Times New Roman"/>
      <w:color w:val="666666"/>
      <w:sz w:val="24"/>
      <w:szCs w:val="24"/>
    </w:rPr>
  </w:style>
  <w:style w:type="character" w:customStyle="1" w:styleId="Heading6Char">
    <w:name w:val="Heading 6 Char"/>
    <w:basedOn w:val="DefaultParagraphFont"/>
    <w:link w:val="Heading6"/>
    <w:rsid w:val="001222B8"/>
    <w:rPr>
      <w:rFonts w:ascii="Times New Roman" w:eastAsia="Times New Roman" w:hAnsi="Times New Roman" w:cs="Times New Roman"/>
      <w:i/>
      <w:color w:val="666666"/>
      <w:sz w:val="24"/>
      <w:szCs w:val="24"/>
    </w:rPr>
  </w:style>
  <w:style w:type="character" w:styleId="Emphasis">
    <w:name w:val="Emphasis"/>
    <w:basedOn w:val="DefaultParagraphFont"/>
    <w:uiPriority w:val="20"/>
    <w:qFormat/>
    <w:rsid w:val="001222B8"/>
    <w:rPr>
      <w:i/>
      <w:iCs/>
    </w:rPr>
  </w:style>
  <w:style w:type="character" w:styleId="Hyperlink">
    <w:name w:val="Hyperlink"/>
    <w:basedOn w:val="DefaultParagraphFont"/>
    <w:uiPriority w:val="99"/>
    <w:rsid w:val="001222B8"/>
    <w:rPr>
      <w:color w:val="0000FF"/>
      <w:u w:val="single"/>
    </w:rPr>
  </w:style>
  <w:style w:type="paragraph" w:styleId="NormalWeb">
    <w:name w:val="Normal (Web)"/>
    <w:basedOn w:val="Normal"/>
    <w:uiPriority w:val="99"/>
    <w:unhideWhenUsed/>
    <w:rsid w:val="001222B8"/>
    <w:pPr>
      <w:spacing w:before="100" w:beforeAutospacing="1" w:after="100" w:afterAutospacing="1"/>
    </w:pPr>
  </w:style>
  <w:style w:type="character" w:styleId="CommentReference">
    <w:name w:val="annotation reference"/>
    <w:basedOn w:val="DefaultParagraphFont"/>
    <w:uiPriority w:val="99"/>
    <w:semiHidden/>
    <w:unhideWhenUsed/>
    <w:rsid w:val="001222B8"/>
    <w:rPr>
      <w:sz w:val="16"/>
      <w:szCs w:val="16"/>
    </w:rPr>
  </w:style>
  <w:style w:type="paragraph" w:styleId="CommentText">
    <w:name w:val="annotation text"/>
    <w:basedOn w:val="Normal"/>
    <w:link w:val="CommentTextChar"/>
    <w:uiPriority w:val="99"/>
    <w:unhideWhenUsed/>
    <w:rsid w:val="001222B8"/>
    <w:rPr>
      <w:sz w:val="20"/>
      <w:szCs w:val="20"/>
    </w:rPr>
  </w:style>
  <w:style w:type="character" w:customStyle="1" w:styleId="CommentTextChar">
    <w:name w:val="Comment Text Char"/>
    <w:basedOn w:val="DefaultParagraphFont"/>
    <w:link w:val="CommentText"/>
    <w:uiPriority w:val="99"/>
    <w:rsid w:val="001222B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222B8"/>
    <w:rPr>
      <w:b/>
      <w:bCs/>
    </w:rPr>
  </w:style>
  <w:style w:type="character" w:customStyle="1" w:styleId="CommentSubjectChar">
    <w:name w:val="Comment Subject Char"/>
    <w:basedOn w:val="CommentTextChar"/>
    <w:link w:val="CommentSubject"/>
    <w:uiPriority w:val="99"/>
    <w:semiHidden/>
    <w:rsid w:val="001222B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222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2B8"/>
    <w:rPr>
      <w:rFonts w:ascii="Segoe UI" w:eastAsia="Times New Roman" w:hAnsi="Segoe UI" w:cs="Segoe UI"/>
      <w:sz w:val="18"/>
      <w:szCs w:val="18"/>
    </w:rPr>
  </w:style>
  <w:style w:type="paragraph" w:styleId="Header">
    <w:name w:val="header"/>
    <w:basedOn w:val="Normal"/>
    <w:link w:val="HeaderChar"/>
    <w:uiPriority w:val="99"/>
    <w:rsid w:val="001222B8"/>
    <w:pPr>
      <w:tabs>
        <w:tab w:val="center" w:pos="4320"/>
        <w:tab w:val="right" w:pos="8640"/>
      </w:tabs>
    </w:pPr>
  </w:style>
  <w:style w:type="character" w:customStyle="1" w:styleId="HeaderChar">
    <w:name w:val="Header Char"/>
    <w:basedOn w:val="DefaultParagraphFont"/>
    <w:link w:val="Header"/>
    <w:uiPriority w:val="99"/>
    <w:rsid w:val="001222B8"/>
    <w:rPr>
      <w:rFonts w:ascii="Times New Roman" w:eastAsia="Times New Roman" w:hAnsi="Times New Roman" w:cs="Times New Roman"/>
      <w:sz w:val="24"/>
      <w:szCs w:val="24"/>
    </w:rPr>
  </w:style>
  <w:style w:type="paragraph" w:customStyle="1" w:styleId="Level1">
    <w:name w:val="Level 1"/>
    <w:basedOn w:val="Normal"/>
    <w:locked/>
    <w:rsid w:val="001222B8"/>
    <w:pPr>
      <w:widowControl w:val="0"/>
    </w:pPr>
  </w:style>
  <w:style w:type="paragraph" w:customStyle="1" w:styleId="Level2">
    <w:name w:val="Level 2"/>
    <w:basedOn w:val="Normal"/>
    <w:locked/>
    <w:rsid w:val="001222B8"/>
    <w:pPr>
      <w:widowControl w:val="0"/>
    </w:pPr>
  </w:style>
  <w:style w:type="paragraph" w:customStyle="1" w:styleId="Level3">
    <w:name w:val="Level 3"/>
    <w:basedOn w:val="Normal"/>
    <w:locked/>
    <w:rsid w:val="001222B8"/>
    <w:pPr>
      <w:widowControl w:val="0"/>
    </w:pPr>
  </w:style>
  <w:style w:type="paragraph" w:customStyle="1" w:styleId="Level4">
    <w:name w:val="Level 4"/>
    <w:basedOn w:val="Normal"/>
    <w:locked/>
    <w:rsid w:val="001222B8"/>
    <w:pPr>
      <w:widowControl w:val="0"/>
    </w:pPr>
  </w:style>
  <w:style w:type="paragraph" w:customStyle="1" w:styleId="Level5">
    <w:name w:val="Level 5"/>
    <w:basedOn w:val="Normal"/>
    <w:locked/>
    <w:rsid w:val="001222B8"/>
    <w:pPr>
      <w:widowControl w:val="0"/>
    </w:pPr>
  </w:style>
  <w:style w:type="paragraph" w:customStyle="1" w:styleId="Level6">
    <w:name w:val="Level 6"/>
    <w:basedOn w:val="Normal"/>
    <w:locked/>
    <w:rsid w:val="001222B8"/>
    <w:pPr>
      <w:widowControl w:val="0"/>
    </w:pPr>
  </w:style>
  <w:style w:type="paragraph" w:customStyle="1" w:styleId="Level7">
    <w:name w:val="Level 7"/>
    <w:basedOn w:val="Normal"/>
    <w:locked/>
    <w:rsid w:val="001222B8"/>
    <w:pPr>
      <w:widowControl w:val="0"/>
    </w:pPr>
  </w:style>
  <w:style w:type="paragraph" w:customStyle="1" w:styleId="Level8">
    <w:name w:val="Level 8"/>
    <w:basedOn w:val="Normal"/>
    <w:locked/>
    <w:rsid w:val="001222B8"/>
    <w:pPr>
      <w:widowControl w:val="0"/>
    </w:pPr>
  </w:style>
  <w:style w:type="paragraph" w:customStyle="1" w:styleId="Level9">
    <w:name w:val="Level 9"/>
    <w:basedOn w:val="Normal"/>
    <w:locked/>
    <w:rsid w:val="001222B8"/>
    <w:pPr>
      <w:widowControl w:val="0"/>
    </w:pPr>
    <w:rPr>
      <w:b/>
    </w:rPr>
  </w:style>
  <w:style w:type="paragraph" w:customStyle="1" w:styleId="26">
    <w:name w:val="_26"/>
    <w:basedOn w:val="Normal"/>
    <w:locked/>
    <w:rsid w:val="001222B8"/>
    <w:pPr>
      <w:widowControl w:val="0"/>
    </w:pPr>
  </w:style>
  <w:style w:type="paragraph" w:customStyle="1" w:styleId="25">
    <w:name w:val="_25"/>
    <w:basedOn w:val="Normal"/>
    <w:locked/>
    <w:rsid w:val="001222B8"/>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locked/>
    <w:rsid w:val="001222B8"/>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locked/>
    <w:rsid w:val="001222B8"/>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locked/>
    <w:rsid w:val="001222B8"/>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locked/>
    <w:rsid w:val="001222B8"/>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locked/>
    <w:rsid w:val="001222B8"/>
    <w:pPr>
      <w:widowControl w:val="0"/>
      <w:tabs>
        <w:tab w:val="left" w:pos="5040"/>
        <w:tab w:val="left" w:pos="5760"/>
        <w:tab w:val="left" w:pos="6480"/>
        <w:tab w:val="left" w:pos="7200"/>
        <w:tab w:val="left" w:pos="7920"/>
      </w:tabs>
      <w:ind w:left="5040"/>
    </w:pPr>
  </w:style>
  <w:style w:type="paragraph" w:customStyle="1" w:styleId="19">
    <w:name w:val="_19"/>
    <w:basedOn w:val="Normal"/>
    <w:locked/>
    <w:rsid w:val="001222B8"/>
    <w:pPr>
      <w:widowControl w:val="0"/>
      <w:tabs>
        <w:tab w:val="left" w:pos="5760"/>
        <w:tab w:val="left" w:pos="6480"/>
        <w:tab w:val="left" w:pos="7200"/>
        <w:tab w:val="left" w:pos="7920"/>
      </w:tabs>
      <w:ind w:left="5760"/>
    </w:pPr>
  </w:style>
  <w:style w:type="paragraph" w:customStyle="1" w:styleId="18">
    <w:name w:val="_18"/>
    <w:basedOn w:val="Normal"/>
    <w:locked/>
    <w:rsid w:val="001222B8"/>
    <w:pPr>
      <w:widowControl w:val="0"/>
      <w:tabs>
        <w:tab w:val="left" w:pos="6480"/>
        <w:tab w:val="left" w:pos="7200"/>
        <w:tab w:val="left" w:pos="7920"/>
      </w:tabs>
      <w:ind w:left="6480"/>
    </w:pPr>
  </w:style>
  <w:style w:type="paragraph" w:customStyle="1" w:styleId="17">
    <w:name w:val="_17"/>
    <w:basedOn w:val="Normal"/>
    <w:locked/>
    <w:rsid w:val="001222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locked/>
    <w:rsid w:val="001222B8"/>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locked/>
    <w:rsid w:val="001222B8"/>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locked/>
    <w:rsid w:val="001222B8"/>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locked/>
    <w:rsid w:val="001222B8"/>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locked/>
    <w:rsid w:val="001222B8"/>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locked/>
    <w:rsid w:val="001222B8"/>
    <w:pPr>
      <w:widowControl w:val="0"/>
      <w:tabs>
        <w:tab w:val="left" w:pos="5040"/>
        <w:tab w:val="left" w:pos="5760"/>
        <w:tab w:val="left" w:pos="6480"/>
        <w:tab w:val="left" w:pos="7200"/>
        <w:tab w:val="left" w:pos="7920"/>
      </w:tabs>
      <w:ind w:left="5040"/>
    </w:pPr>
  </w:style>
  <w:style w:type="paragraph" w:customStyle="1" w:styleId="10">
    <w:name w:val="_10"/>
    <w:basedOn w:val="Normal"/>
    <w:locked/>
    <w:rsid w:val="001222B8"/>
    <w:pPr>
      <w:widowControl w:val="0"/>
      <w:tabs>
        <w:tab w:val="left" w:pos="5760"/>
        <w:tab w:val="left" w:pos="6480"/>
        <w:tab w:val="left" w:pos="7200"/>
        <w:tab w:val="left" w:pos="7920"/>
      </w:tabs>
      <w:ind w:left="5760"/>
    </w:pPr>
  </w:style>
  <w:style w:type="paragraph" w:customStyle="1" w:styleId="9">
    <w:name w:val="_9"/>
    <w:basedOn w:val="Normal"/>
    <w:locked/>
    <w:rsid w:val="001222B8"/>
    <w:pPr>
      <w:widowControl w:val="0"/>
      <w:tabs>
        <w:tab w:val="left" w:pos="6480"/>
        <w:tab w:val="left" w:pos="7200"/>
        <w:tab w:val="left" w:pos="7920"/>
      </w:tabs>
      <w:ind w:left="6480"/>
    </w:pPr>
  </w:style>
  <w:style w:type="paragraph" w:customStyle="1" w:styleId="8">
    <w:name w:val="_8"/>
    <w:basedOn w:val="Normal"/>
    <w:locked/>
    <w:rsid w:val="001222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locked/>
    <w:rsid w:val="001222B8"/>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locked/>
    <w:rsid w:val="001222B8"/>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locked/>
    <w:rsid w:val="001222B8"/>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locked/>
    <w:rsid w:val="001222B8"/>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locked/>
    <w:rsid w:val="001222B8"/>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locked/>
    <w:rsid w:val="001222B8"/>
    <w:pPr>
      <w:widowControl w:val="0"/>
      <w:tabs>
        <w:tab w:val="left" w:pos="5040"/>
        <w:tab w:val="left" w:pos="5760"/>
        <w:tab w:val="left" w:pos="6480"/>
        <w:tab w:val="left" w:pos="7200"/>
        <w:tab w:val="left" w:pos="7920"/>
      </w:tabs>
      <w:ind w:left="5040"/>
    </w:pPr>
  </w:style>
  <w:style w:type="paragraph" w:customStyle="1" w:styleId="1">
    <w:name w:val="_1"/>
    <w:basedOn w:val="Normal"/>
    <w:locked/>
    <w:rsid w:val="001222B8"/>
    <w:pPr>
      <w:widowControl w:val="0"/>
      <w:tabs>
        <w:tab w:val="left" w:pos="5760"/>
        <w:tab w:val="left" w:pos="6480"/>
        <w:tab w:val="left" w:pos="7200"/>
        <w:tab w:val="left" w:pos="7920"/>
      </w:tabs>
      <w:ind w:left="5760"/>
    </w:pPr>
  </w:style>
  <w:style w:type="paragraph" w:customStyle="1" w:styleId="a">
    <w:name w:val="_"/>
    <w:basedOn w:val="Normal"/>
    <w:locked/>
    <w:rsid w:val="001222B8"/>
    <w:pPr>
      <w:widowControl w:val="0"/>
      <w:tabs>
        <w:tab w:val="left" w:pos="6480"/>
        <w:tab w:val="left" w:pos="7200"/>
        <w:tab w:val="left" w:pos="7920"/>
      </w:tabs>
      <w:ind w:left="6480"/>
    </w:pPr>
  </w:style>
  <w:style w:type="character" w:customStyle="1" w:styleId="DefaultPara">
    <w:name w:val="Default Para"/>
    <w:locked/>
    <w:rsid w:val="001222B8"/>
  </w:style>
  <w:style w:type="character" w:customStyle="1" w:styleId="WP9Hyperlink">
    <w:name w:val="WP9_Hyperlink"/>
    <w:locked/>
    <w:rsid w:val="001222B8"/>
    <w:rPr>
      <w:color w:val="0000FF"/>
      <w:u w:val="single"/>
    </w:rPr>
  </w:style>
  <w:style w:type="character" w:customStyle="1" w:styleId="SYSHYPERTEXT">
    <w:name w:val="SYS_HYPERTEXT"/>
    <w:locked/>
    <w:rsid w:val="001222B8"/>
    <w:rPr>
      <w:color w:val="0000FF"/>
      <w:u w:val="single"/>
    </w:rPr>
  </w:style>
  <w:style w:type="paragraph" w:styleId="Footer">
    <w:name w:val="footer"/>
    <w:basedOn w:val="Normal"/>
    <w:link w:val="FooterChar"/>
    <w:uiPriority w:val="99"/>
    <w:rsid w:val="001222B8"/>
    <w:pPr>
      <w:tabs>
        <w:tab w:val="center" w:pos="4320"/>
        <w:tab w:val="right" w:pos="8640"/>
      </w:tabs>
    </w:pPr>
  </w:style>
  <w:style w:type="character" w:customStyle="1" w:styleId="FooterChar">
    <w:name w:val="Footer Char"/>
    <w:basedOn w:val="DefaultParagraphFont"/>
    <w:link w:val="Footer"/>
    <w:uiPriority w:val="99"/>
    <w:rsid w:val="001222B8"/>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rsid w:val="001222B8"/>
    <w:rPr>
      <w:rFonts w:ascii="Tahoma" w:eastAsia="Times New Roman" w:hAnsi="Tahoma" w:cs="Tahoma"/>
      <w:sz w:val="24"/>
      <w:szCs w:val="24"/>
      <w:shd w:val="clear" w:color="auto" w:fill="000080"/>
    </w:rPr>
  </w:style>
  <w:style w:type="paragraph" w:styleId="DocumentMap">
    <w:name w:val="Document Map"/>
    <w:basedOn w:val="Normal"/>
    <w:link w:val="DocumentMapChar"/>
    <w:semiHidden/>
    <w:rsid w:val="001222B8"/>
    <w:pPr>
      <w:shd w:val="clear" w:color="auto" w:fill="000080"/>
    </w:pPr>
    <w:rPr>
      <w:rFonts w:ascii="Tahoma" w:hAnsi="Tahoma" w:cs="Tahoma"/>
    </w:rPr>
  </w:style>
  <w:style w:type="character" w:customStyle="1" w:styleId="DocumentMapChar1">
    <w:name w:val="Document Map Char1"/>
    <w:basedOn w:val="DefaultParagraphFont"/>
    <w:uiPriority w:val="99"/>
    <w:semiHidden/>
    <w:rsid w:val="001222B8"/>
    <w:rPr>
      <w:rFonts w:ascii="Segoe UI" w:eastAsia="Times New Roman" w:hAnsi="Segoe UI" w:cs="Segoe UI"/>
      <w:sz w:val="16"/>
      <w:szCs w:val="16"/>
    </w:rPr>
  </w:style>
  <w:style w:type="character" w:styleId="PageNumber">
    <w:name w:val="page number"/>
    <w:basedOn w:val="DefaultParagraphFont"/>
    <w:rsid w:val="001222B8"/>
  </w:style>
  <w:style w:type="paragraph" w:styleId="ListParagraph">
    <w:name w:val="List Paragraph"/>
    <w:basedOn w:val="Normal"/>
    <w:uiPriority w:val="34"/>
    <w:qFormat/>
    <w:rsid w:val="001222B8"/>
    <w:pPr>
      <w:ind w:left="720"/>
      <w:contextualSpacing/>
    </w:pPr>
  </w:style>
  <w:style w:type="paragraph" w:styleId="TOC1">
    <w:name w:val="toc 1"/>
    <w:basedOn w:val="Normal"/>
    <w:next w:val="Normal"/>
    <w:autoRedefine/>
    <w:uiPriority w:val="39"/>
    <w:rsid w:val="001222B8"/>
    <w:pPr>
      <w:spacing w:after="100"/>
    </w:pPr>
  </w:style>
  <w:style w:type="paragraph" w:customStyle="1" w:styleId="Style1">
    <w:name w:val="Style1"/>
    <w:basedOn w:val="Normal"/>
    <w:link w:val="Style1Char"/>
    <w:qFormat/>
    <w:locked/>
    <w:rsid w:val="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b/>
      <w:smallCaps/>
    </w:rPr>
  </w:style>
  <w:style w:type="character" w:customStyle="1" w:styleId="Style1Char">
    <w:name w:val="Style1 Char"/>
    <w:basedOn w:val="DefaultParagraphFont"/>
    <w:link w:val="Style1"/>
    <w:rsid w:val="001222B8"/>
    <w:rPr>
      <w:rFonts w:ascii="Times New Roman" w:eastAsia="Times New Roman" w:hAnsi="Times New Roman" w:cs="Times New Roman"/>
      <w:b/>
      <w:smallCaps/>
      <w:sz w:val="24"/>
      <w:szCs w:val="24"/>
    </w:rPr>
  </w:style>
  <w:style w:type="character" w:customStyle="1" w:styleId="apple-style-span">
    <w:name w:val="apple-style-span"/>
    <w:basedOn w:val="DefaultParagraphFont"/>
    <w:locked/>
    <w:rsid w:val="001222B8"/>
  </w:style>
  <w:style w:type="paragraph" w:customStyle="1" w:styleId="TitlePage-Title">
    <w:name w:val="Title Page - Title"/>
    <w:basedOn w:val="Normal"/>
    <w:link w:val="TitlePage-TitleChar"/>
    <w:autoRedefine/>
    <w:qFormat/>
    <w:locked/>
    <w:rsid w:val="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smallCaps/>
    </w:rPr>
  </w:style>
  <w:style w:type="character" w:customStyle="1" w:styleId="TitlePage-TitleChar">
    <w:name w:val="Title Page - Title Char"/>
    <w:basedOn w:val="DefaultParagraphFont"/>
    <w:link w:val="TitlePage-Title"/>
    <w:rsid w:val="001222B8"/>
    <w:rPr>
      <w:rFonts w:ascii="Times New Roman" w:eastAsia="Times New Roman" w:hAnsi="Times New Roman" w:cs="Times New Roman"/>
      <w:smallCaps/>
      <w:sz w:val="24"/>
      <w:szCs w:val="24"/>
    </w:rPr>
  </w:style>
  <w:style w:type="paragraph" w:customStyle="1" w:styleId="TitlePage-Information">
    <w:name w:val="Title Page - Information"/>
    <w:basedOn w:val="Normal"/>
    <w:link w:val="TitlePage-InformationChar"/>
    <w:autoRedefine/>
    <w:qFormat/>
    <w:locked/>
    <w:rsid w:val="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style>
  <w:style w:type="character" w:customStyle="1" w:styleId="TitlePage-InformationChar">
    <w:name w:val="Title Page - Information Char"/>
    <w:basedOn w:val="DefaultParagraphFont"/>
    <w:link w:val="TitlePage-Information"/>
    <w:rsid w:val="001222B8"/>
    <w:rPr>
      <w:rFonts w:ascii="Times New Roman" w:eastAsia="Times New Roman" w:hAnsi="Times New Roman" w:cs="Times New Roman"/>
      <w:sz w:val="24"/>
      <w:szCs w:val="24"/>
    </w:rPr>
  </w:style>
  <w:style w:type="paragraph" w:customStyle="1" w:styleId="AbstractPage-Title">
    <w:name w:val="Abstract Page - Title"/>
    <w:basedOn w:val="Style1"/>
    <w:link w:val="AbstractPage-TitleChar"/>
    <w:autoRedefine/>
    <w:qFormat/>
    <w:locked/>
    <w:rsid w:val="001222B8"/>
  </w:style>
  <w:style w:type="character" w:customStyle="1" w:styleId="AbstractPage-TitleChar">
    <w:name w:val="Abstract Page - Title Char"/>
    <w:basedOn w:val="Style1Char"/>
    <w:link w:val="AbstractPage-Title"/>
    <w:rsid w:val="001222B8"/>
    <w:rPr>
      <w:rFonts w:ascii="Times New Roman" w:eastAsia="Times New Roman" w:hAnsi="Times New Roman" w:cs="Times New Roman"/>
      <w:b/>
      <w:smallCaps/>
      <w:sz w:val="24"/>
      <w:szCs w:val="24"/>
    </w:rPr>
  </w:style>
  <w:style w:type="paragraph" w:customStyle="1" w:styleId="Abstract">
    <w:name w:val="Abstract"/>
    <w:basedOn w:val="Normal"/>
    <w:link w:val="AbstractChar"/>
    <w:autoRedefine/>
    <w:locked/>
    <w:rsid w:val="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smallCaps/>
    </w:rPr>
  </w:style>
  <w:style w:type="character" w:customStyle="1" w:styleId="AbstractChar">
    <w:name w:val="Abstract Char"/>
    <w:basedOn w:val="DefaultParagraphFont"/>
    <w:link w:val="Abstract"/>
    <w:rsid w:val="001222B8"/>
    <w:rPr>
      <w:rFonts w:ascii="Times New Roman" w:eastAsia="Times New Roman" w:hAnsi="Times New Roman" w:cs="Times New Roman"/>
      <w:smallCaps/>
      <w:sz w:val="24"/>
      <w:szCs w:val="24"/>
    </w:rPr>
  </w:style>
  <w:style w:type="paragraph" w:customStyle="1" w:styleId="AbstractPage-Information">
    <w:name w:val="Abstract Page - Information"/>
    <w:basedOn w:val="Normal"/>
    <w:link w:val="AbstractPage-InformationChar"/>
    <w:autoRedefine/>
    <w:qFormat/>
    <w:locked/>
    <w:rsid w:val="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i/>
    </w:rPr>
  </w:style>
  <w:style w:type="character" w:customStyle="1" w:styleId="AbstractPage-InformationChar">
    <w:name w:val="Abstract Page - Information Char"/>
    <w:basedOn w:val="DefaultParagraphFont"/>
    <w:link w:val="AbstractPage-Information"/>
    <w:rsid w:val="001222B8"/>
    <w:rPr>
      <w:rFonts w:ascii="Times New Roman" w:eastAsia="Times New Roman" w:hAnsi="Times New Roman" w:cs="Times New Roman"/>
      <w:i/>
      <w:sz w:val="24"/>
      <w:szCs w:val="24"/>
    </w:rPr>
  </w:style>
  <w:style w:type="paragraph" w:customStyle="1" w:styleId="AcknowledgementsPage">
    <w:name w:val="Acknowledgements Page"/>
    <w:basedOn w:val="Normal"/>
    <w:link w:val="AcknowledgementsPageChar"/>
    <w:autoRedefine/>
    <w:qFormat/>
    <w:locked/>
    <w:rsid w:val="001222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center"/>
    </w:pPr>
    <w:rPr>
      <w:b/>
      <w:smallCaps/>
    </w:rPr>
  </w:style>
  <w:style w:type="character" w:customStyle="1" w:styleId="AcknowledgementsPageChar">
    <w:name w:val="Acknowledgements Page Char"/>
    <w:basedOn w:val="DefaultParagraphFont"/>
    <w:link w:val="AcknowledgementsPage"/>
    <w:rsid w:val="001222B8"/>
    <w:rPr>
      <w:rFonts w:ascii="Times New Roman" w:eastAsia="Times New Roman" w:hAnsi="Times New Roman" w:cs="Times New Roman"/>
      <w:b/>
      <w:smallCaps/>
      <w:sz w:val="24"/>
      <w:szCs w:val="24"/>
    </w:rPr>
  </w:style>
  <w:style w:type="paragraph" w:customStyle="1" w:styleId="Thanks-Name">
    <w:name w:val="Thanks - Name"/>
    <w:basedOn w:val="Style1"/>
    <w:link w:val="Thanks-NameChar"/>
    <w:autoRedefine/>
    <w:qFormat/>
    <w:locked/>
    <w:rsid w:val="001222B8"/>
  </w:style>
  <w:style w:type="character" w:customStyle="1" w:styleId="Thanks-NameChar">
    <w:name w:val="Thanks - Name Char"/>
    <w:basedOn w:val="Style1Char"/>
    <w:link w:val="Thanks-Name"/>
    <w:rsid w:val="001222B8"/>
    <w:rPr>
      <w:rFonts w:ascii="Times New Roman" w:eastAsia="Times New Roman" w:hAnsi="Times New Roman" w:cs="Times New Roman"/>
      <w:b/>
      <w:smallCaps/>
      <w:sz w:val="24"/>
      <w:szCs w:val="24"/>
    </w:rPr>
  </w:style>
  <w:style w:type="paragraph" w:customStyle="1" w:styleId="AbstractHeader">
    <w:name w:val="Abstract Header"/>
    <w:basedOn w:val="Abstract"/>
    <w:link w:val="AbstractHeaderChar"/>
    <w:autoRedefine/>
    <w:qFormat/>
    <w:locked/>
    <w:rsid w:val="001222B8"/>
  </w:style>
  <w:style w:type="character" w:customStyle="1" w:styleId="AbstractHeaderChar">
    <w:name w:val="Abstract Header Char"/>
    <w:basedOn w:val="DefaultParagraphFont"/>
    <w:link w:val="AbstractHeader"/>
    <w:rsid w:val="001222B8"/>
    <w:rPr>
      <w:rFonts w:ascii="Times New Roman" w:eastAsia="Times New Roman" w:hAnsi="Times New Roman" w:cs="Times New Roman"/>
      <w:smallCaps/>
      <w:sz w:val="24"/>
      <w:szCs w:val="24"/>
    </w:rPr>
  </w:style>
  <w:style w:type="paragraph" w:styleId="Title">
    <w:name w:val="Title"/>
    <w:basedOn w:val="Normal"/>
    <w:next w:val="Normal"/>
    <w:link w:val="TitleChar"/>
    <w:qFormat/>
    <w:rsid w:val="001222B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1222B8"/>
    <w:rPr>
      <w:rFonts w:asciiTheme="majorHAnsi" w:eastAsiaTheme="majorEastAsia" w:hAnsiTheme="majorHAnsi" w:cstheme="majorBidi"/>
      <w:color w:val="323E4F" w:themeColor="text2" w:themeShade="BF"/>
      <w:spacing w:val="5"/>
      <w:kern w:val="28"/>
      <w:sz w:val="52"/>
      <w:szCs w:val="52"/>
    </w:rPr>
  </w:style>
  <w:style w:type="paragraph" w:styleId="BodyText">
    <w:name w:val="Body Text"/>
    <w:basedOn w:val="Normal"/>
    <w:link w:val="BodyTextChar"/>
    <w:uiPriority w:val="1"/>
    <w:qFormat/>
    <w:rsid w:val="001222B8"/>
    <w:pPr>
      <w:widowControl w:val="0"/>
      <w:autoSpaceDE w:val="0"/>
      <w:autoSpaceDN w:val="0"/>
    </w:pPr>
    <w:rPr>
      <w:lang w:bidi="en-US"/>
    </w:rPr>
  </w:style>
  <w:style w:type="character" w:customStyle="1" w:styleId="BodyTextChar">
    <w:name w:val="Body Text Char"/>
    <w:basedOn w:val="DefaultParagraphFont"/>
    <w:link w:val="BodyText"/>
    <w:uiPriority w:val="1"/>
    <w:rsid w:val="001222B8"/>
    <w:rPr>
      <w:rFonts w:ascii="Times New Roman" w:eastAsia="Times New Roman" w:hAnsi="Times New Roman" w:cs="Times New Roman"/>
      <w:sz w:val="24"/>
      <w:szCs w:val="24"/>
      <w:lang w:bidi="en-US"/>
    </w:rPr>
  </w:style>
  <w:style w:type="character" w:customStyle="1" w:styleId="apple-converted-space">
    <w:name w:val="apple-converted-space"/>
    <w:basedOn w:val="DefaultParagraphFont"/>
    <w:rsid w:val="001222B8"/>
  </w:style>
  <w:style w:type="paragraph" w:styleId="Subtitle">
    <w:name w:val="Subtitle"/>
    <w:basedOn w:val="Normal"/>
    <w:next w:val="Normal"/>
    <w:link w:val="SubtitleChar"/>
    <w:rsid w:val="001222B8"/>
    <w:pPr>
      <w:keepNext/>
      <w:keepLines/>
      <w:spacing w:before="60" w:after="320"/>
    </w:pPr>
    <w:rPr>
      <w:color w:val="666666"/>
      <w:sz w:val="30"/>
      <w:szCs w:val="30"/>
    </w:rPr>
  </w:style>
  <w:style w:type="character" w:customStyle="1" w:styleId="SubtitleChar">
    <w:name w:val="Subtitle Char"/>
    <w:basedOn w:val="DefaultParagraphFont"/>
    <w:link w:val="Subtitle"/>
    <w:rsid w:val="001222B8"/>
    <w:rPr>
      <w:rFonts w:ascii="Times New Roman" w:eastAsia="Times New Roman" w:hAnsi="Times New Roman" w:cs="Times New Roman"/>
      <w:color w:val="666666"/>
      <w:sz w:val="30"/>
      <w:szCs w:val="30"/>
    </w:rPr>
  </w:style>
  <w:style w:type="character" w:customStyle="1" w:styleId="visually-hidden">
    <w:name w:val="visually-hidden"/>
    <w:basedOn w:val="DefaultParagraphFont"/>
    <w:rsid w:val="001222B8"/>
  </w:style>
  <w:style w:type="character" w:customStyle="1" w:styleId="cit">
    <w:name w:val="cit"/>
    <w:basedOn w:val="DefaultParagraphFont"/>
    <w:rsid w:val="001222B8"/>
  </w:style>
  <w:style w:type="paragraph" w:customStyle="1" w:styleId="Default">
    <w:name w:val="Default"/>
    <w:rsid w:val="001222B8"/>
    <w:pPr>
      <w:autoSpaceDE w:val="0"/>
      <w:autoSpaceDN w:val="0"/>
      <w:adjustRightInd w:val="0"/>
      <w:spacing w:before="60" w:after="60" w:line="240" w:lineRule="auto"/>
    </w:pPr>
    <w:rPr>
      <w:rFonts w:ascii="Times New Roman" w:eastAsia="Arial" w:hAnsi="Times New Roman" w:cs="Times New Roman"/>
      <w:color w:val="000000"/>
      <w:sz w:val="24"/>
      <w:szCs w:val="24"/>
    </w:rPr>
  </w:style>
  <w:style w:type="paragraph" w:customStyle="1" w:styleId="EndNoteBibliographyTitle">
    <w:name w:val="EndNote Bibliography Title"/>
    <w:basedOn w:val="Normal"/>
    <w:link w:val="EndNoteBibliographyTitleChar"/>
    <w:rsid w:val="001222B8"/>
    <w:pPr>
      <w:jc w:val="center"/>
    </w:pPr>
  </w:style>
  <w:style w:type="character" w:customStyle="1" w:styleId="EndNoteBibliographyTitleChar">
    <w:name w:val="EndNote Bibliography Title Char"/>
    <w:link w:val="EndNoteBibliographyTitle"/>
    <w:rsid w:val="001222B8"/>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1222B8"/>
  </w:style>
  <w:style w:type="character" w:customStyle="1" w:styleId="EndNoteBibliographyChar">
    <w:name w:val="EndNote Bibliography Char"/>
    <w:link w:val="EndNoteBibliography"/>
    <w:rsid w:val="001222B8"/>
    <w:rPr>
      <w:rFonts w:ascii="Times New Roman" w:eastAsia="Times New Roman" w:hAnsi="Times New Roman" w:cs="Times New Roman"/>
      <w:sz w:val="24"/>
      <w:szCs w:val="24"/>
    </w:rPr>
  </w:style>
  <w:style w:type="character" w:customStyle="1" w:styleId="highlight">
    <w:name w:val="highlight"/>
    <w:rsid w:val="001222B8"/>
  </w:style>
  <w:style w:type="character" w:customStyle="1" w:styleId="titledefault">
    <w:name w:val="title_default"/>
    <w:rsid w:val="001222B8"/>
  </w:style>
  <w:style w:type="character" w:customStyle="1" w:styleId="ref-journal">
    <w:name w:val="ref-journal"/>
    <w:basedOn w:val="DefaultParagraphFont"/>
    <w:rsid w:val="001222B8"/>
  </w:style>
  <w:style w:type="character" w:customStyle="1" w:styleId="ref-vol">
    <w:name w:val="ref-vol"/>
    <w:basedOn w:val="DefaultParagraphFont"/>
    <w:rsid w:val="001222B8"/>
  </w:style>
  <w:style w:type="paragraph" w:customStyle="1" w:styleId="loaitem">
    <w:name w:val="loa__item"/>
    <w:basedOn w:val="Normal"/>
    <w:rsid w:val="001222B8"/>
    <w:pPr>
      <w:spacing w:before="100" w:beforeAutospacing="1" w:after="100" w:afterAutospacing="1"/>
    </w:pPr>
  </w:style>
  <w:style w:type="character" w:customStyle="1" w:styleId="refseries">
    <w:name w:val="ref__series"/>
    <w:basedOn w:val="DefaultParagraphFont"/>
    <w:rsid w:val="001222B8"/>
  </w:style>
  <w:style w:type="character" w:customStyle="1" w:styleId="refseriesdate">
    <w:name w:val="ref__seriesdate"/>
    <w:basedOn w:val="DefaultParagraphFont"/>
    <w:rsid w:val="001222B8"/>
  </w:style>
  <w:style w:type="character" w:customStyle="1" w:styleId="refseriesvolume">
    <w:name w:val="ref__seriesvolume"/>
    <w:basedOn w:val="DefaultParagraphFont"/>
    <w:rsid w:val="001222B8"/>
  </w:style>
  <w:style w:type="character" w:customStyle="1" w:styleId="refseriespages">
    <w:name w:val="ref__seriespages"/>
    <w:basedOn w:val="DefaultParagraphFont"/>
    <w:rsid w:val="001222B8"/>
  </w:style>
  <w:style w:type="character" w:customStyle="1" w:styleId="title-text">
    <w:name w:val="title-text"/>
    <w:basedOn w:val="DefaultParagraphFont"/>
    <w:rsid w:val="001222B8"/>
  </w:style>
  <w:style w:type="character" w:customStyle="1" w:styleId="highwire-citation-authors">
    <w:name w:val="highwire-citation-authors"/>
    <w:basedOn w:val="DefaultParagraphFont"/>
    <w:rsid w:val="001222B8"/>
  </w:style>
  <w:style w:type="character" w:customStyle="1" w:styleId="nlm-given-names">
    <w:name w:val="nlm-given-names"/>
    <w:basedOn w:val="DefaultParagraphFont"/>
    <w:rsid w:val="001222B8"/>
  </w:style>
  <w:style w:type="character" w:customStyle="1" w:styleId="nlm-surname">
    <w:name w:val="nlm-surname"/>
    <w:basedOn w:val="DefaultParagraphFont"/>
    <w:rsid w:val="001222B8"/>
  </w:style>
  <w:style w:type="character" w:customStyle="1" w:styleId="highwire-cite-metadata-doi">
    <w:name w:val="highwire-cite-metadata-doi"/>
    <w:basedOn w:val="DefaultParagraphFont"/>
    <w:rsid w:val="001222B8"/>
  </w:style>
  <w:style w:type="character" w:customStyle="1" w:styleId="metadata-label">
    <w:name w:val="metadata-label"/>
    <w:basedOn w:val="DefaultParagraphFont"/>
    <w:rsid w:val="001222B8"/>
  </w:style>
  <w:style w:type="character" w:customStyle="1" w:styleId="highwire-cite-metadata-date">
    <w:name w:val="highwire-cite-metadata-date"/>
    <w:basedOn w:val="DefaultParagraphFont"/>
    <w:rsid w:val="001222B8"/>
  </w:style>
  <w:style w:type="paragraph" w:customStyle="1" w:styleId="contributor">
    <w:name w:val="contributor"/>
    <w:basedOn w:val="Normal"/>
    <w:rsid w:val="001222B8"/>
    <w:pPr>
      <w:spacing w:before="100" w:beforeAutospacing="1" w:after="100" w:afterAutospacing="1"/>
    </w:pPr>
  </w:style>
  <w:style w:type="character" w:customStyle="1" w:styleId="name">
    <w:name w:val="name"/>
    <w:basedOn w:val="DefaultParagraphFont"/>
    <w:rsid w:val="001222B8"/>
  </w:style>
  <w:style w:type="character" w:customStyle="1" w:styleId="xref-sep">
    <w:name w:val="xref-sep"/>
    <w:basedOn w:val="DefaultParagraphFont"/>
    <w:rsid w:val="001222B8"/>
  </w:style>
  <w:style w:type="paragraph" w:customStyle="1" w:styleId="c-author-listitem">
    <w:name w:val="c-author-list__item"/>
    <w:basedOn w:val="Normal"/>
    <w:rsid w:val="001222B8"/>
    <w:pPr>
      <w:spacing w:before="100" w:beforeAutospacing="1" w:after="100" w:afterAutospacing="1"/>
    </w:pPr>
  </w:style>
  <w:style w:type="character" w:customStyle="1" w:styleId="sr-only">
    <w:name w:val="sr-only"/>
    <w:basedOn w:val="DefaultParagraphFont"/>
    <w:rsid w:val="001222B8"/>
  </w:style>
  <w:style w:type="character" w:customStyle="1" w:styleId="text">
    <w:name w:val="text"/>
    <w:basedOn w:val="DefaultParagraphFont"/>
    <w:rsid w:val="001222B8"/>
  </w:style>
  <w:style w:type="character" w:customStyle="1" w:styleId="EndnoteTextChar">
    <w:name w:val="Endnote Text Char"/>
    <w:basedOn w:val="DefaultParagraphFont"/>
    <w:link w:val="EndnoteText"/>
    <w:uiPriority w:val="99"/>
    <w:semiHidden/>
    <w:rsid w:val="001222B8"/>
    <w:rPr>
      <w:rFonts w:eastAsia="SimSun"/>
    </w:rPr>
  </w:style>
  <w:style w:type="paragraph" w:styleId="EndnoteText">
    <w:name w:val="endnote text"/>
    <w:basedOn w:val="Normal"/>
    <w:link w:val="EndnoteTextChar"/>
    <w:uiPriority w:val="99"/>
    <w:semiHidden/>
    <w:unhideWhenUsed/>
    <w:rsid w:val="001222B8"/>
    <w:rPr>
      <w:rFonts w:asciiTheme="minorHAnsi" w:eastAsia="SimSun" w:hAnsiTheme="minorHAnsi" w:cstheme="minorBidi"/>
      <w:sz w:val="22"/>
      <w:szCs w:val="22"/>
    </w:rPr>
  </w:style>
  <w:style w:type="character" w:customStyle="1" w:styleId="EndnoteTextChar1">
    <w:name w:val="Endnote Text Char1"/>
    <w:basedOn w:val="DefaultParagraphFont"/>
    <w:uiPriority w:val="99"/>
    <w:semiHidden/>
    <w:rsid w:val="001222B8"/>
    <w:rPr>
      <w:rFonts w:ascii="Times New Roman" w:eastAsia="Times New Roman" w:hAnsi="Times New Roman" w:cs="Times New Roman"/>
      <w:sz w:val="20"/>
      <w:szCs w:val="20"/>
    </w:rPr>
  </w:style>
  <w:style w:type="character" w:customStyle="1" w:styleId="UnresolvedMention1">
    <w:name w:val="Unresolved Mention1"/>
    <w:basedOn w:val="DefaultParagraphFont"/>
    <w:uiPriority w:val="99"/>
    <w:rsid w:val="001222B8"/>
    <w:rPr>
      <w:color w:val="605E5C"/>
      <w:shd w:val="clear" w:color="auto" w:fill="E1DFDD"/>
    </w:rPr>
  </w:style>
  <w:style w:type="character" w:styleId="Strong">
    <w:name w:val="Strong"/>
    <w:basedOn w:val="DefaultParagraphFont"/>
    <w:uiPriority w:val="22"/>
    <w:qFormat/>
    <w:rsid w:val="001222B8"/>
    <w:rPr>
      <w:b/>
      <w:bCs/>
    </w:rPr>
  </w:style>
  <w:style w:type="character" w:customStyle="1" w:styleId="epub-sectionitem">
    <w:name w:val="epub-section__item"/>
    <w:basedOn w:val="DefaultParagraphFont"/>
    <w:rsid w:val="001222B8"/>
  </w:style>
  <w:style w:type="character" w:customStyle="1" w:styleId="epub-sectionstate">
    <w:name w:val="epub-section__state"/>
    <w:basedOn w:val="DefaultParagraphFont"/>
    <w:rsid w:val="001222B8"/>
  </w:style>
  <w:style w:type="character" w:customStyle="1" w:styleId="epub-sectiondate">
    <w:name w:val="epub-section__date"/>
    <w:basedOn w:val="DefaultParagraphFont"/>
    <w:rsid w:val="001222B8"/>
  </w:style>
  <w:style w:type="paragraph" w:customStyle="1" w:styleId="coolbarsection">
    <w:name w:val="coolbar__section"/>
    <w:basedOn w:val="Normal"/>
    <w:rsid w:val="001222B8"/>
    <w:pPr>
      <w:spacing w:before="100" w:beforeAutospacing="1" w:after="100" w:afterAutospacing="1"/>
    </w:pPr>
  </w:style>
  <w:style w:type="paragraph" w:customStyle="1" w:styleId="nova-e-listitem">
    <w:name w:val="nova-e-list__item"/>
    <w:basedOn w:val="Normal"/>
    <w:rsid w:val="001222B8"/>
    <w:pPr>
      <w:spacing w:before="100" w:beforeAutospacing="1" w:after="100" w:afterAutospacing="1"/>
    </w:pPr>
  </w:style>
  <w:style w:type="paragraph" w:customStyle="1" w:styleId="ct-facet">
    <w:name w:val="ct-facet"/>
    <w:basedOn w:val="Normal"/>
    <w:rsid w:val="001222B8"/>
    <w:pPr>
      <w:spacing w:before="100" w:beforeAutospacing="1" w:after="100" w:afterAutospacing="1"/>
    </w:pPr>
  </w:style>
  <w:style w:type="character" w:customStyle="1" w:styleId="label">
    <w:name w:val="label"/>
    <w:basedOn w:val="DefaultParagraphFont"/>
    <w:rsid w:val="001222B8"/>
  </w:style>
  <w:style w:type="character" w:customStyle="1" w:styleId="il">
    <w:name w:val="il"/>
    <w:basedOn w:val="DefaultParagraphFont"/>
    <w:rsid w:val="001222B8"/>
  </w:style>
  <w:style w:type="character" w:customStyle="1" w:styleId="fipmark">
    <w:name w:val="fip_mark"/>
    <w:basedOn w:val="DefaultParagraphFont"/>
    <w:rsid w:val="001222B8"/>
  </w:style>
  <w:style w:type="table" w:styleId="TableGrid">
    <w:name w:val="Table Grid"/>
    <w:basedOn w:val="TableNormal"/>
    <w:uiPriority w:val="39"/>
    <w:rsid w:val="00122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wire-citation-author">
    <w:name w:val="highwire-citation-author"/>
    <w:basedOn w:val="DefaultParagraphFont"/>
    <w:rsid w:val="001222B8"/>
  </w:style>
  <w:style w:type="character" w:customStyle="1" w:styleId="highwire-cite-metadata-journal">
    <w:name w:val="highwire-cite-metadata-journal"/>
    <w:basedOn w:val="DefaultParagraphFont"/>
    <w:rsid w:val="00122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50E5B-9AC4-47CD-837F-BCE92F110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4051</Words>
  <Characters>23092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rehamajina@outlook.com</dc:creator>
  <cp:keywords/>
  <dc:description/>
  <cp:lastModifiedBy>rehamajina@outlook.com</cp:lastModifiedBy>
  <cp:revision>3</cp:revision>
  <dcterms:created xsi:type="dcterms:W3CDTF">2020-12-24T15:09:00Z</dcterms:created>
  <dcterms:modified xsi:type="dcterms:W3CDTF">2020-12-28T19:14:00Z</dcterms:modified>
</cp:coreProperties>
</file>