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838A8" w14:textId="77777777" w:rsidR="00F37458" w:rsidRDefault="00F37458" w:rsidP="00F37458">
      <w:pPr>
        <w:pStyle w:val="Default"/>
        <w:spacing w:line="480" w:lineRule="auto"/>
        <w:jc w:val="both"/>
      </w:pPr>
    </w:p>
    <w:p w14:paraId="23226C36" w14:textId="6784D9D4" w:rsidR="00F37458" w:rsidRDefault="00A251AF" w:rsidP="00F37458">
      <w:pPr>
        <w:pStyle w:val="Default"/>
        <w:spacing w:line="480" w:lineRule="auto"/>
        <w:jc w:val="both"/>
        <w:rPr>
          <w:b/>
          <w:bCs/>
          <w:sz w:val="22"/>
          <w:szCs w:val="22"/>
        </w:rPr>
      </w:pPr>
      <w:r>
        <w:rPr>
          <w:b/>
          <w:bCs/>
          <w:sz w:val="22"/>
          <w:szCs w:val="22"/>
        </w:rPr>
        <w:t>SUPPLEMENTARY MATERIALS</w:t>
      </w:r>
    </w:p>
    <w:p w14:paraId="3E89BF20" w14:textId="77777777" w:rsidR="00250D90" w:rsidRDefault="00250D90" w:rsidP="00F37458">
      <w:pPr>
        <w:pStyle w:val="Default"/>
        <w:spacing w:line="480" w:lineRule="auto"/>
        <w:jc w:val="both"/>
        <w:rPr>
          <w:sz w:val="22"/>
          <w:szCs w:val="22"/>
        </w:rPr>
      </w:pPr>
    </w:p>
    <w:p w14:paraId="7A9E0BA9" w14:textId="56E9937C" w:rsidR="00F37458" w:rsidRDefault="00F37458" w:rsidP="00A251AF">
      <w:pPr>
        <w:pStyle w:val="Header"/>
        <w:spacing w:line="480" w:lineRule="auto"/>
      </w:pPr>
      <w:r>
        <w:rPr>
          <w:b/>
          <w:bCs/>
        </w:rPr>
        <w:t xml:space="preserve">Supplementary Table S1. </w:t>
      </w:r>
      <w:proofErr w:type="spellStart"/>
      <w:r>
        <w:t>Clinicopathologic</w:t>
      </w:r>
      <w:proofErr w:type="spellEnd"/>
      <w:r>
        <w:t xml:space="preserve"> characteristics of the cohort separated by death at the 5-year time point.</w:t>
      </w:r>
    </w:p>
    <w:p w14:paraId="1C324D81" w14:textId="77777777" w:rsidR="00F37458" w:rsidRDefault="00F37458" w:rsidP="00F37458">
      <w:pPr>
        <w:pStyle w:val="Default"/>
        <w:spacing w:line="480" w:lineRule="auto"/>
        <w:jc w:val="both"/>
        <w:rPr>
          <w:sz w:val="22"/>
          <w:szCs w:val="22"/>
        </w:rPr>
      </w:pPr>
      <w:r>
        <w:rPr>
          <w:b/>
          <w:bCs/>
          <w:sz w:val="22"/>
          <w:szCs w:val="22"/>
        </w:rPr>
        <w:t xml:space="preserve">Supplementary Table S2. </w:t>
      </w:r>
      <w:r>
        <w:rPr>
          <w:sz w:val="22"/>
          <w:szCs w:val="22"/>
        </w:rPr>
        <w:t xml:space="preserve">Primary and secondary antibody information and TSA dye pairings for multiplex IF panel. </w:t>
      </w:r>
    </w:p>
    <w:p w14:paraId="50D4121F" w14:textId="77777777" w:rsidR="00F37458" w:rsidRDefault="00F37458" w:rsidP="00F37458">
      <w:pPr>
        <w:pStyle w:val="Default"/>
        <w:spacing w:line="480" w:lineRule="auto"/>
        <w:jc w:val="both"/>
        <w:rPr>
          <w:sz w:val="22"/>
          <w:szCs w:val="22"/>
        </w:rPr>
      </w:pPr>
      <w:r>
        <w:rPr>
          <w:b/>
          <w:bCs/>
          <w:sz w:val="22"/>
          <w:szCs w:val="22"/>
        </w:rPr>
        <w:t xml:space="preserve">Supplementary Table S3. </w:t>
      </w:r>
      <w:r>
        <w:rPr>
          <w:sz w:val="22"/>
          <w:szCs w:val="22"/>
        </w:rPr>
        <w:t xml:space="preserve">Twenty highest ranking variables associating with overall survival by univariate Cox regression analysis. </w:t>
      </w:r>
    </w:p>
    <w:p w14:paraId="72C81B4E" w14:textId="77777777" w:rsidR="00F37458" w:rsidRDefault="00F37458" w:rsidP="00F37458">
      <w:pPr>
        <w:pStyle w:val="Default"/>
        <w:spacing w:line="480" w:lineRule="auto"/>
        <w:jc w:val="both"/>
        <w:rPr>
          <w:sz w:val="22"/>
          <w:szCs w:val="22"/>
        </w:rPr>
      </w:pPr>
      <w:r>
        <w:rPr>
          <w:b/>
          <w:bCs/>
          <w:sz w:val="22"/>
          <w:szCs w:val="22"/>
        </w:rPr>
        <w:t xml:space="preserve">Supplementary Table S4. </w:t>
      </w:r>
      <w:r>
        <w:rPr>
          <w:sz w:val="22"/>
          <w:szCs w:val="22"/>
        </w:rPr>
        <w:t xml:space="preserve">Density and proximity variables selected by least absolute shrinkage and selection operator (LASSO) methods using a 5-fold cross-validation. </w:t>
      </w:r>
    </w:p>
    <w:p w14:paraId="01CC7CB2" w14:textId="77777777" w:rsidR="00F37458" w:rsidRDefault="00F37458" w:rsidP="00F37458">
      <w:pPr>
        <w:pStyle w:val="Default"/>
        <w:spacing w:line="480" w:lineRule="auto"/>
        <w:jc w:val="both"/>
        <w:rPr>
          <w:sz w:val="22"/>
          <w:szCs w:val="22"/>
        </w:rPr>
      </w:pPr>
      <w:r>
        <w:rPr>
          <w:b/>
          <w:bCs/>
          <w:sz w:val="22"/>
          <w:szCs w:val="22"/>
        </w:rPr>
        <w:t xml:space="preserve">Supplementary Figure S1. </w:t>
      </w:r>
      <w:r>
        <w:rPr>
          <w:sz w:val="22"/>
          <w:szCs w:val="22"/>
        </w:rPr>
        <w:t xml:space="preserve">Image cytometry to quantify immune cell biomarkers in metastatic melanoma. </w:t>
      </w:r>
    </w:p>
    <w:p w14:paraId="1CD867CC" w14:textId="24715DCA" w:rsidR="00F37458" w:rsidRDefault="00F37458" w:rsidP="00F37458">
      <w:pPr>
        <w:pStyle w:val="Default"/>
        <w:spacing w:line="480" w:lineRule="auto"/>
        <w:jc w:val="both"/>
        <w:rPr>
          <w:sz w:val="22"/>
          <w:szCs w:val="22"/>
        </w:rPr>
      </w:pPr>
      <w:r>
        <w:rPr>
          <w:b/>
          <w:bCs/>
          <w:sz w:val="22"/>
          <w:szCs w:val="22"/>
        </w:rPr>
        <w:t xml:space="preserve">Supplementary Figure S2. </w:t>
      </w:r>
      <w:r>
        <w:rPr>
          <w:sz w:val="22"/>
          <w:szCs w:val="22"/>
        </w:rPr>
        <w:t xml:space="preserve">The expression of PD-L1 on tumor cells and ‘Other’ cells is determined by their proximity to CD8+ cells. </w:t>
      </w:r>
    </w:p>
    <w:p w14:paraId="74AC5FD5" w14:textId="3512BA41" w:rsidR="00F37458" w:rsidRDefault="00F37458" w:rsidP="00F37458">
      <w:pPr>
        <w:spacing w:line="480" w:lineRule="auto"/>
        <w:jc w:val="both"/>
        <w:rPr>
          <w:b/>
        </w:rPr>
      </w:pPr>
      <w:r>
        <w:rPr>
          <w:b/>
          <w:bCs/>
        </w:rPr>
        <w:t xml:space="preserve">Supplementary Figure S3. </w:t>
      </w:r>
      <w:r>
        <w:t>Characterization of immune neighborhoods associated with overall survival.</w:t>
      </w:r>
    </w:p>
    <w:p w14:paraId="58E4F7D8" w14:textId="31E0A982" w:rsidR="00F37458" w:rsidRDefault="00A251AF" w:rsidP="00A251AF">
      <w:pPr>
        <w:pStyle w:val="Header"/>
        <w:spacing w:line="480" w:lineRule="auto"/>
        <w:rPr>
          <w:bCs/>
        </w:rPr>
      </w:pPr>
      <w:r>
        <w:rPr>
          <w:b/>
          <w:bCs/>
        </w:rPr>
        <w:t>Supplementary Computational Methods</w:t>
      </w:r>
      <w:r w:rsidR="0017352F">
        <w:rPr>
          <w:b/>
          <w:bCs/>
        </w:rPr>
        <w:t xml:space="preserve">. </w:t>
      </w:r>
      <w:r w:rsidR="0017352F" w:rsidRPr="008E2051">
        <w:rPr>
          <w:bCs/>
        </w:rPr>
        <w:t xml:space="preserve"> </w:t>
      </w:r>
      <w:r w:rsidR="008E2051" w:rsidRPr="008E2051">
        <w:rPr>
          <w:bCs/>
        </w:rPr>
        <w:t xml:space="preserve">Survival and clinical statistical analysis </w:t>
      </w:r>
      <w:r w:rsidR="008E2051">
        <w:rPr>
          <w:bCs/>
        </w:rPr>
        <w:t xml:space="preserve">- </w:t>
      </w:r>
      <w:r w:rsidR="008E2051" w:rsidRPr="008E2051">
        <w:rPr>
          <w:bCs/>
        </w:rPr>
        <w:t>R markdown</w:t>
      </w:r>
      <w:r w:rsidR="008E2051">
        <w:rPr>
          <w:bCs/>
        </w:rPr>
        <w:t xml:space="preserve"> document</w:t>
      </w:r>
      <w:r>
        <w:rPr>
          <w:bCs/>
        </w:rPr>
        <w:t>.</w:t>
      </w:r>
    </w:p>
    <w:p w14:paraId="7A57B597" w14:textId="1B8729A6" w:rsidR="008E2051" w:rsidRDefault="008E2051" w:rsidP="00A251AF">
      <w:pPr>
        <w:pStyle w:val="Header"/>
        <w:spacing w:line="480" w:lineRule="auto"/>
        <w:rPr>
          <w:bCs/>
        </w:rPr>
      </w:pPr>
      <w:r>
        <w:rPr>
          <w:bCs/>
        </w:rPr>
        <w:br w:type="page"/>
      </w:r>
    </w:p>
    <w:p w14:paraId="2B557436" w14:textId="77777777" w:rsidR="008E2051" w:rsidRPr="008E2051" w:rsidRDefault="008E2051" w:rsidP="00F37458">
      <w:pPr>
        <w:pStyle w:val="Header"/>
        <w:rPr>
          <w:bCs/>
        </w:rPr>
      </w:pPr>
    </w:p>
    <w:p w14:paraId="23919919" w14:textId="0D80924C" w:rsidR="00F37458" w:rsidRDefault="00F37458" w:rsidP="00F37458">
      <w:pPr>
        <w:pStyle w:val="Header"/>
        <w:rPr>
          <w:b/>
        </w:rPr>
      </w:pPr>
      <w:r w:rsidRPr="00F37458">
        <w:rPr>
          <w:b/>
          <w:bCs/>
        </w:rPr>
        <w:t xml:space="preserve">Supplementary Table S1. </w:t>
      </w:r>
      <w:proofErr w:type="spellStart"/>
      <w:r w:rsidRPr="00F37458">
        <w:rPr>
          <w:b/>
        </w:rPr>
        <w:t>Clinicopathologic</w:t>
      </w:r>
      <w:proofErr w:type="spellEnd"/>
      <w:r w:rsidRPr="00F37458">
        <w:rPr>
          <w:b/>
        </w:rPr>
        <w:t xml:space="preserve"> characteristics of the cohort separated by</w:t>
      </w:r>
      <w:r w:rsidR="00A74C66">
        <w:rPr>
          <w:b/>
        </w:rPr>
        <w:t xml:space="preserve"> death at the 5 </w:t>
      </w:r>
      <w:r w:rsidR="008E2051">
        <w:rPr>
          <w:b/>
        </w:rPr>
        <w:t>year time point</w:t>
      </w:r>
    </w:p>
    <w:p w14:paraId="0D611079" w14:textId="77777777" w:rsidR="008E2051" w:rsidRDefault="008E2051" w:rsidP="00F37458">
      <w:pPr>
        <w:pStyle w:val="Header"/>
        <w:rPr>
          <w:b/>
        </w:rPr>
      </w:pPr>
    </w:p>
    <w:tbl>
      <w:tblPr>
        <w:tblStyle w:val="TableGrid"/>
        <w:tblW w:w="0" w:type="auto"/>
        <w:tblInd w:w="-455" w:type="dxa"/>
        <w:tblLook w:val="04A0" w:firstRow="1" w:lastRow="0" w:firstColumn="1" w:lastColumn="0" w:noHBand="0" w:noVBand="1"/>
      </w:tblPr>
      <w:tblGrid>
        <w:gridCol w:w="5040"/>
        <w:gridCol w:w="1710"/>
        <w:gridCol w:w="1890"/>
        <w:gridCol w:w="1165"/>
      </w:tblGrid>
      <w:tr w:rsidR="00F37458" w14:paraId="1EE85415" w14:textId="77777777" w:rsidTr="00A74C66">
        <w:trPr>
          <w:trHeight w:val="539"/>
        </w:trPr>
        <w:tc>
          <w:tcPr>
            <w:tcW w:w="9805" w:type="dxa"/>
            <w:gridSpan w:val="4"/>
          </w:tcPr>
          <w:p w14:paraId="0E8B279E" w14:textId="6304F5DB" w:rsidR="00F37458" w:rsidRPr="00C53F16" w:rsidRDefault="00F37458" w:rsidP="009C0ED9">
            <w:pPr>
              <w:rPr>
                <w:b/>
              </w:rPr>
            </w:pPr>
            <w:r>
              <w:rPr>
                <w:b/>
              </w:rPr>
              <w:br w:type="page"/>
            </w:r>
            <w:r>
              <w:t xml:space="preserve">Median Age (years): 56 </w:t>
            </w:r>
            <w:r>
              <w:rPr>
                <w:rFonts w:cstheme="minorHAnsi"/>
              </w:rPr>
              <w:t>± 23</w:t>
            </w:r>
          </w:p>
          <w:p w14:paraId="0B7B93F8" w14:textId="77777777" w:rsidR="00F37458" w:rsidRPr="00C53F16" w:rsidRDefault="00F37458" w:rsidP="009C0ED9">
            <w:r>
              <w:t>Number of patients alive at last date of follow-up: 29 (31%)</w:t>
            </w:r>
          </w:p>
        </w:tc>
      </w:tr>
      <w:tr w:rsidR="00F37458" w14:paraId="4960823F" w14:textId="77777777" w:rsidTr="00A74C66">
        <w:trPr>
          <w:trHeight w:val="386"/>
        </w:trPr>
        <w:tc>
          <w:tcPr>
            <w:tcW w:w="5040" w:type="dxa"/>
          </w:tcPr>
          <w:p w14:paraId="51EE6BF1" w14:textId="77777777" w:rsidR="00F37458" w:rsidRDefault="00F37458" w:rsidP="009C0ED9"/>
        </w:tc>
        <w:tc>
          <w:tcPr>
            <w:tcW w:w="1710" w:type="dxa"/>
          </w:tcPr>
          <w:p w14:paraId="42AFCCE0" w14:textId="158DA8D3" w:rsidR="00F37458" w:rsidRPr="00254415" w:rsidRDefault="00A74C66" w:rsidP="009C0ED9">
            <w:pPr>
              <w:jc w:val="center"/>
              <w:rPr>
                <w:b/>
              </w:rPr>
            </w:pPr>
            <w:r>
              <w:rPr>
                <w:b/>
              </w:rPr>
              <w:t xml:space="preserve">Patients alive at 5 </w:t>
            </w:r>
            <w:r w:rsidR="00F37458" w:rsidRPr="00254415">
              <w:rPr>
                <w:b/>
              </w:rPr>
              <w:t>years</w:t>
            </w:r>
          </w:p>
          <w:p w14:paraId="6D537C6C" w14:textId="77777777" w:rsidR="00F37458" w:rsidRPr="00254415" w:rsidRDefault="00F37458" w:rsidP="009C0ED9">
            <w:pPr>
              <w:jc w:val="center"/>
              <w:rPr>
                <w:b/>
              </w:rPr>
            </w:pPr>
            <w:r>
              <w:rPr>
                <w:b/>
              </w:rPr>
              <w:t>(n=34)</w:t>
            </w:r>
          </w:p>
        </w:tc>
        <w:tc>
          <w:tcPr>
            <w:tcW w:w="1890" w:type="dxa"/>
          </w:tcPr>
          <w:p w14:paraId="36D92D47" w14:textId="62B4760F" w:rsidR="00F37458" w:rsidRPr="00254415" w:rsidRDefault="00A74C66" w:rsidP="009C0ED9">
            <w:pPr>
              <w:jc w:val="center"/>
              <w:rPr>
                <w:b/>
              </w:rPr>
            </w:pPr>
            <w:r>
              <w:rPr>
                <w:b/>
              </w:rPr>
              <w:t xml:space="preserve">Patients deceased at 5 </w:t>
            </w:r>
            <w:r w:rsidR="00F37458" w:rsidRPr="00254415">
              <w:rPr>
                <w:b/>
              </w:rPr>
              <w:t>years</w:t>
            </w:r>
          </w:p>
          <w:p w14:paraId="44AAC1F4" w14:textId="77777777" w:rsidR="00F37458" w:rsidRPr="00254415" w:rsidRDefault="00F37458" w:rsidP="009C0ED9">
            <w:pPr>
              <w:jc w:val="center"/>
              <w:rPr>
                <w:b/>
              </w:rPr>
            </w:pPr>
            <w:r>
              <w:rPr>
                <w:b/>
              </w:rPr>
              <w:t>(n=59</w:t>
            </w:r>
            <w:r w:rsidRPr="00254415">
              <w:rPr>
                <w:b/>
              </w:rPr>
              <w:t>)</w:t>
            </w:r>
          </w:p>
        </w:tc>
        <w:tc>
          <w:tcPr>
            <w:tcW w:w="1165" w:type="dxa"/>
            <w:vAlign w:val="center"/>
          </w:tcPr>
          <w:p w14:paraId="65DF7A37" w14:textId="77777777" w:rsidR="00F37458" w:rsidRPr="00254415" w:rsidRDefault="00F37458" w:rsidP="009C0ED9">
            <w:pPr>
              <w:jc w:val="center"/>
              <w:rPr>
                <w:b/>
              </w:rPr>
            </w:pPr>
            <w:r>
              <w:rPr>
                <w:b/>
              </w:rPr>
              <w:t>p-</w:t>
            </w:r>
            <w:proofErr w:type="spellStart"/>
            <w:r>
              <w:rPr>
                <w:b/>
              </w:rPr>
              <w:t>value</w:t>
            </w:r>
            <w:r w:rsidRPr="0084619D">
              <w:rPr>
                <w:b/>
                <w:vertAlign w:val="superscript"/>
              </w:rPr>
              <w:t>a</w:t>
            </w:r>
            <w:proofErr w:type="spellEnd"/>
          </w:p>
        </w:tc>
      </w:tr>
      <w:tr w:rsidR="00F37458" w14:paraId="0A4957EC" w14:textId="77777777" w:rsidTr="00A74C66">
        <w:trPr>
          <w:trHeight w:val="386"/>
        </w:trPr>
        <w:tc>
          <w:tcPr>
            <w:tcW w:w="5040" w:type="dxa"/>
            <w:shd w:val="clear" w:color="auto" w:fill="D9D9D9" w:themeFill="background1" w:themeFillShade="D9"/>
          </w:tcPr>
          <w:p w14:paraId="167184CE" w14:textId="77777777" w:rsidR="00F37458" w:rsidRPr="007A02B2" w:rsidRDefault="00F37458" w:rsidP="009C0ED9">
            <w:pPr>
              <w:rPr>
                <w:b/>
              </w:rPr>
            </w:pPr>
            <w:r w:rsidRPr="007A02B2">
              <w:rPr>
                <w:b/>
              </w:rPr>
              <w:t>Stage</w:t>
            </w:r>
          </w:p>
        </w:tc>
        <w:tc>
          <w:tcPr>
            <w:tcW w:w="1710" w:type="dxa"/>
            <w:shd w:val="clear" w:color="auto" w:fill="D9D9D9" w:themeFill="background1" w:themeFillShade="D9"/>
          </w:tcPr>
          <w:p w14:paraId="1C00851E" w14:textId="77777777" w:rsidR="00F37458" w:rsidRDefault="00F37458" w:rsidP="009C0ED9">
            <w:pPr>
              <w:jc w:val="center"/>
            </w:pPr>
          </w:p>
        </w:tc>
        <w:tc>
          <w:tcPr>
            <w:tcW w:w="1890" w:type="dxa"/>
            <w:shd w:val="clear" w:color="auto" w:fill="D9D9D9" w:themeFill="background1" w:themeFillShade="D9"/>
          </w:tcPr>
          <w:p w14:paraId="5AFF7ECD" w14:textId="77777777" w:rsidR="00F37458" w:rsidRDefault="00F37458" w:rsidP="009C0ED9">
            <w:pPr>
              <w:jc w:val="center"/>
            </w:pPr>
          </w:p>
        </w:tc>
        <w:tc>
          <w:tcPr>
            <w:tcW w:w="1165" w:type="dxa"/>
            <w:shd w:val="clear" w:color="auto" w:fill="D9D9D9" w:themeFill="background1" w:themeFillShade="D9"/>
          </w:tcPr>
          <w:p w14:paraId="16B07370" w14:textId="77777777" w:rsidR="00F37458" w:rsidRDefault="00F37458" w:rsidP="009C0ED9">
            <w:pPr>
              <w:jc w:val="center"/>
            </w:pPr>
          </w:p>
        </w:tc>
      </w:tr>
      <w:tr w:rsidR="00DA7A93" w14:paraId="57B45FF8" w14:textId="77777777" w:rsidTr="00A74C66">
        <w:trPr>
          <w:trHeight w:val="386"/>
        </w:trPr>
        <w:tc>
          <w:tcPr>
            <w:tcW w:w="5040" w:type="dxa"/>
            <w:vAlign w:val="center"/>
          </w:tcPr>
          <w:p w14:paraId="3ABEB01B" w14:textId="77777777" w:rsidR="00DA7A93" w:rsidRPr="00C16E5B" w:rsidRDefault="00DA7A93" w:rsidP="009C0ED9">
            <w:r w:rsidRPr="00C16E5B">
              <w:t>III (n=39)</w:t>
            </w:r>
          </w:p>
        </w:tc>
        <w:tc>
          <w:tcPr>
            <w:tcW w:w="1710" w:type="dxa"/>
            <w:vAlign w:val="center"/>
          </w:tcPr>
          <w:p w14:paraId="4076DE90" w14:textId="04AF893F" w:rsidR="00DA7A93" w:rsidRPr="00C16E5B" w:rsidRDefault="00F435BF" w:rsidP="009C0ED9">
            <w:pPr>
              <w:jc w:val="center"/>
            </w:pPr>
            <w:r>
              <w:rPr>
                <w:rFonts w:ascii="Calibri" w:hAnsi="Calibri" w:cs="Calibri"/>
                <w:color w:val="000000"/>
              </w:rPr>
              <w:t>18 (53</w:t>
            </w:r>
            <w:r w:rsidR="00DA7A93" w:rsidRPr="00C16E5B">
              <w:rPr>
                <w:rFonts w:ascii="Calibri" w:hAnsi="Calibri" w:cs="Calibri"/>
              </w:rPr>
              <w:t>%)</w:t>
            </w:r>
          </w:p>
        </w:tc>
        <w:tc>
          <w:tcPr>
            <w:tcW w:w="1890" w:type="dxa"/>
            <w:vAlign w:val="center"/>
          </w:tcPr>
          <w:p w14:paraId="2B452397" w14:textId="46AC88E4" w:rsidR="00DA7A93" w:rsidRPr="00C16E5B" w:rsidRDefault="00423986" w:rsidP="009C0ED9">
            <w:pPr>
              <w:jc w:val="center"/>
            </w:pPr>
            <w:r>
              <w:rPr>
                <w:rFonts w:ascii="Calibri" w:hAnsi="Calibri" w:cs="Calibri"/>
              </w:rPr>
              <w:t>21 (36</w:t>
            </w:r>
            <w:r w:rsidR="00DA7A93" w:rsidRPr="00C16E5B">
              <w:rPr>
                <w:rFonts w:ascii="Calibri" w:hAnsi="Calibri" w:cs="Calibri"/>
              </w:rPr>
              <w:t>%)</w:t>
            </w:r>
          </w:p>
        </w:tc>
        <w:tc>
          <w:tcPr>
            <w:tcW w:w="1165" w:type="dxa"/>
            <w:vMerge w:val="restart"/>
            <w:vAlign w:val="center"/>
          </w:tcPr>
          <w:p w14:paraId="16731334" w14:textId="77777777" w:rsidR="00DA7A93" w:rsidRPr="00C16E5B" w:rsidRDefault="00DA7A93" w:rsidP="009C0ED9">
            <w:pPr>
              <w:jc w:val="center"/>
              <w:rPr>
                <w:rFonts w:ascii="Calibri" w:hAnsi="Calibri" w:cs="Calibri"/>
                <w:color w:val="000000"/>
              </w:rPr>
            </w:pPr>
            <w:r w:rsidRPr="00C16E5B">
              <w:rPr>
                <w:rFonts w:ascii="Calibri" w:hAnsi="Calibri" w:cs="Calibri"/>
                <w:color w:val="000000"/>
              </w:rPr>
              <w:t>0.13</w:t>
            </w:r>
          </w:p>
        </w:tc>
      </w:tr>
      <w:tr w:rsidR="00DA7A93" w14:paraId="70F003C4" w14:textId="77777777" w:rsidTr="00A74C66">
        <w:trPr>
          <w:trHeight w:val="386"/>
        </w:trPr>
        <w:tc>
          <w:tcPr>
            <w:tcW w:w="5040" w:type="dxa"/>
            <w:vAlign w:val="center"/>
          </w:tcPr>
          <w:p w14:paraId="3DD2A222" w14:textId="77777777" w:rsidR="00DA7A93" w:rsidRPr="00C16E5B" w:rsidRDefault="00DA7A93" w:rsidP="009C0ED9">
            <w:r w:rsidRPr="00C16E5B">
              <w:t>IV (n=54)</w:t>
            </w:r>
          </w:p>
        </w:tc>
        <w:tc>
          <w:tcPr>
            <w:tcW w:w="1710" w:type="dxa"/>
            <w:vAlign w:val="center"/>
          </w:tcPr>
          <w:p w14:paraId="54A2C18D" w14:textId="14FEE1A8" w:rsidR="00DA7A93" w:rsidRPr="00C16E5B" w:rsidRDefault="00DA7A93" w:rsidP="009C0ED9">
            <w:pPr>
              <w:jc w:val="center"/>
            </w:pPr>
            <w:r w:rsidRPr="00C16E5B">
              <w:rPr>
                <w:rFonts w:ascii="Calibri" w:hAnsi="Calibri" w:cs="Calibri"/>
                <w:color w:val="000000"/>
              </w:rPr>
              <w:t xml:space="preserve">16 </w:t>
            </w:r>
            <w:r w:rsidR="00F435BF">
              <w:rPr>
                <w:rFonts w:ascii="Calibri" w:hAnsi="Calibri" w:cs="Calibri"/>
              </w:rPr>
              <w:t>(47</w:t>
            </w:r>
            <w:r w:rsidRPr="00C16E5B">
              <w:rPr>
                <w:rFonts w:ascii="Calibri" w:hAnsi="Calibri" w:cs="Calibri"/>
              </w:rPr>
              <w:t>%)</w:t>
            </w:r>
          </w:p>
        </w:tc>
        <w:tc>
          <w:tcPr>
            <w:tcW w:w="1890" w:type="dxa"/>
            <w:vAlign w:val="center"/>
          </w:tcPr>
          <w:p w14:paraId="02E817D7" w14:textId="38D1C359" w:rsidR="00DA7A93" w:rsidRPr="00C16E5B" w:rsidRDefault="00DA7A93" w:rsidP="009C0ED9">
            <w:pPr>
              <w:jc w:val="center"/>
            </w:pPr>
            <w:r w:rsidRPr="00C16E5B">
              <w:rPr>
                <w:rFonts w:ascii="Calibri" w:hAnsi="Calibri" w:cs="Calibri"/>
                <w:color w:val="000000"/>
              </w:rPr>
              <w:t xml:space="preserve">38 </w:t>
            </w:r>
            <w:r w:rsidR="00423986">
              <w:rPr>
                <w:rFonts w:ascii="Calibri" w:hAnsi="Calibri" w:cs="Calibri"/>
              </w:rPr>
              <w:t>(64</w:t>
            </w:r>
            <w:r w:rsidRPr="00C16E5B">
              <w:rPr>
                <w:rFonts w:ascii="Calibri" w:hAnsi="Calibri" w:cs="Calibri"/>
              </w:rPr>
              <w:t>%)</w:t>
            </w:r>
          </w:p>
        </w:tc>
        <w:tc>
          <w:tcPr>
            <w:tcW w:w="1165" w:type="dxa"/>
            <w:vMerge/>
            <w:vAlign w:val="center"/>
          </w:tcPr>
          <w:p w14:paraId="1CE74FE0" w14:textId="77777777" w:rsidR="00DA7A93" w:rsidRPr="00C16E5B" w:rsidRDefault="00DA7A93" w:rsidP="009C0ED9">
            <w:pPr>
              <w:jc w:val="center"/>
              <w:rPr>
                <w:rFonts w:ascii="Calibri" w:hAnsi="Calibri" w:cs="Calibri"/>
                <w:color w:val="000000"/>
              </w:rPr>
            </w:pPr>
          </w:p>
        </w:tc>
      </w:tr>
      <w:tr w:rsidR="00F37458" w:rsidRPr="007A02B2" w14:paraId="601A563B" w14:textId="77777777" w:rsidTr="00A74C66">
        <w:trPr>
          <w:trHeight w:val="290"/>
        </w:trPr>
        <w:tc>
          <w:tcPr>
            <w:tcW w:w="5040" w:type="dxa"/>
            <w:shd w:val="clear" w:color="auto" w:fill="D9D9D9" w:themeFill="background1" w:themeFillShade="D9"/>
            <w:noWrap/>
            <w:hideMark/>
          </w:tcPr>
          <w:p w14:paraId="42CD5A4F" w14:textId="77777777" w:rsidR="00F37458" w:rsidRPr="00C16E5B" w:rsidRDefault="00F37458" w:rsidP="009C0ED9">
            <w:pPr>
              <w:rPr>
                <w:rFonts w:ascii="Calibri" w:eastAsia="Times New Roman" w:hAnsi="Calibri" w:cs="Calibri"/>
                <w:b/>
                <w:bCs/>
                <w:color w:val="000000"/>
              </w:rPr>
            </w:pPr>
            <w:r w:rsidRPr="00C16E5B">
              <w:rPr>
                <w:rFonts w:ascii="Calibri" w:eastAsia="Times New Roman" w:hAnsi="Calibri" w:cs="Calibri"/>
                <w:b/>
                <w:bCs/>
                <w:color w:val="000000"/>
              </w:rPr>
              <w:t>Tumor mutation status</w:t>
            </w:r>
          </w:p>
        </w:tc>
        <w:tc>
          <w:tcPr>
            <w:tcW w:w="1710" w:type="dxa"/>
            <w:shd w:val="clear" w:color="auto" w:fill="D9D9D9" w:themeFill="background1" w:themeFillShade="D9"/>
            <w:noWrap/>
            <w:hideMark/>
          </w:tcPr>
          <w:p w14:paraId="5B0E55F3" w14:textId="77777777" w:rsidR="00F37458" w:rsidRPr="00C16E5B" w:rsidRDefault="00F37458" w:rsidP="009C0ED9">
            <w:pPr>
              <w:rPr>
                <w:rFonts w:ascii="Calibri" w:eastAsia="Times New Roman" w:hAnsi="Calibri" w:cs="Calibri"/>
                <w:b/>
                <w:bCs/>
                <w:color w:val="000000"/>
              </w:rPr>
            </w:pPr>
          </w:p>
        </w:tc>
        <w:tc>
          <w:tcPr>
            <w:tcW w:w="1890" w:type="dxa"/>
            <w:shd w:val="clear" w:color="auto" w:fill="D9D9D9" w:themeFill="background1" w:themeFillShade="D9"/>
          </w:tcPr>
          <w:p w14:paraId="50042F88" w14:textId="77777777" w:rsidR="00F37458" w:rsidRPr="00C16E5B" w:rsidRDefault="00F37458" w:rsidP="009C0ED9">
            <w:pPr>
              <w:rPr>
                <w:rFonts w:ascii="Calibri" w:eastAsia="Times New Roman" w:hAnsi="Calibri" w:cs="Calibri"/>
                <w:b/>
                <w:bCs/>
                <w:color w:val="000000"/>
              </w:rPr>
            </w:pPr>
          </w:p>
        </w:tc>
        <w:tc>
          <w:tcPr>
            <w:tcW w:w="1165" w:type="dxa"/>
            <w:shd w:val="clear" w:color="auto" w:fill="D9D9D9" w:themeFill="background1" w:themeFillShade="D9"/>
          </w:tcPr>
          <w:p w14:paraId="4BA04F98" w14:textId="77777777" w:rsidR="00F37458" w:rsidRPr="00C16E5B" w:rsidRDefault="00F37458" w:rsidP="009C0ED9">
            <w:pPr>
              <w:rPr>
                <w:rFonts w:ascii="Calibri" w:eastAsia="Times New Roman" w:hAnsi="Calibri" w:cs="Calibri"/>
                <w:b/>
                <w:bCs/>
                <w:color w:val="000000"/>
              </w:rPr>
            </w:pPr>
          </w:p>
        </w:tc>
      </w:tr>
      <w:tr w:rsidR="00DA7A93" w:rsidRPr="007A02B2" w14:paraId="2CCB32F6" w14:textId="77777777" w:rsidTr="00A74C66">
        <w:trPr>
          <w:trHeight w:val="290"/>
        </w:trPr>
        <w:tc>
          <w:tcPr>
            <w:tcW w:w="5040" w:type="dxa"/>
            <w:noWrap/>
            <w:vAlign w:val="center"/>
            <w:hideMark/>
          </w:tcPr>
          <w:p w14:paraId="6D6AF15E" w14:textId="77777777" w:rsidR="00DA7A93" w:rsidRPr="00C16E5B" w:rsidRDefault="00DA7A93" w:rsidP="009C0ED9">
            <w:pPr>
              <w:rPr>
                <w:rFonts w:ascii="Calibri" w:eastAsia="Times New Roman" w:hAnsi="Calibri" w:cs="Calibri"/>
                <w:color w:val="000000"/>
              </w:rPr>
            </w:pPr>
            <w:r w:rsidRPr="00C16E5B">
              <w:rPr>
                <w:rFonts w:ascii="Calibri" w:eastAsia="Times New Roman" w:hAnsi="Calibri" w:cs="Calibri"/>
                <w:color w:val="000000"/>
              </w:rPr>
              <w:t>BRAFV600E (n=2)</w:t>
            </w:r>
          </w:p>
        </w:tc>
        <w:tc>
          <w:tcPr>
            <w:tcW w:w="1710" w:type="dxa"/>
            <w:noWrap/>
            <w:vAlign w:val="center"/>
            <w:hideMark/>
          </w:tcPr>
          <w:p w14:paraId="3ABA9E7B" w14:textId="150828EE" w:rsidR="00DA7A93" w:rsidRPr="00C16E5B" w:rsidRDefault="00F435BF" w:rsidP="009C0ED9">
            <w:pPr>
              <w:jc w:val="center"/>
              <w:rPr>
                <w:rFonts w:ascii="Calibri" w:eastAsia="Times New Roman" w:hAnsi="Calibri" w:cs="Calibri"/>
              </w:rPr>
            </w:pPr>
            <w:r>
              <w:rPr>
                <w:rFonts w:ascii="Calibri" w:eastAsia="Times New Roman" w:hAnsi="Calibri" w:cs="Calibri"/>
              </w:rPr>
              <w:t>1 (3</w:t>
            </w:r>
            <w:r w:rsidR="00DA7A93" w:rsidRPr="00C16E5B">
              <w:rPr>
                <w:rFonts w:ascii="Calibri" w:eastAsia="Times New Roman" w:hAnsi="Calibri" w:cs="Calibri"/>
              </w:rPr>
              <w:t>%)</w:t>
            </w:r>
          </w:p>
        </w:tc>
        <w:tc>
          <w:tcPr>
            <w:tcW w:w="1890" w:type="dxa"/>
            <w:vAlign w:val="center"/>
          </w:tcPr>
          <w:p w14:paraId="245EADED" w14:textId="0D929C9B" w:rsidR="00DA7A93" w:rsidRPr="00C16E5B" w:rsidRDefault="00423986" w:rsidP="009C0ED9">
            <w:pPr>
              <w:jc w:val="center"/>
              <w:rPr>
                <w:rFonts w:ascii="Calibri" w:eastAsia="Times New Roman" w:hAnsi="Calibri" w:cs="Calibri"/>
              </w:rPr>
            </w:pPr>
            <w:r>
              <w:rPr>
                <w:rFonts w:ascii="Calibri" w:eastAsia="Times New Roman" w:hAnsi="Calibri" w:cs="Calibri"/>
              </w:rPr>
              <w:t>1 (2</w:t>
            </w:r>
            <w:r w:rsidR="00DA7A93" w:rsidRPr="00C16E5B">
              <w:rPr>
                <w:rFonts w:ascii="Calibri" w:eastAsia="Times New Roman" w:hAnsi="Calibri" w:cs="Calibri"/>
              </w:rPr>
              <w:t>%)</w:t>
            </w:r>
          </w:p>
        </w:tc>
        <w:tc>
          <w:tcPr>
            <w:tcW w:w="1165" w:type="dxa"/>
            <w:vMerge w:val="restart"/>
            <w:vAlign w:val="center"/>
          </w:tcPr>
          <w:p w14:paraId="5F431D62" w14:textId="77777777" w:rsidR="00DA7A93" w:rsidRPr="00C16E5B" w:rsidRDefault="00DA7A93" w:rsidP="009C0ED9">
            <w:pPr>
              <w:jc w:val="center"/>
              <w:rPr>
                <w:rFonts w:ascii="Calibri" w:eastAsia="Times New Roman" w:hAnsi="Calibri" w:cs="Calibri"/>
                <w:color w:val="000000"/>
              </w:rPr>
            </w:pPr>
            <w:r w:rsidRPr="00C16E5B">
              <w:rPr>
                <w:rFonts w:ascii="Calibri" w:eastAsia="Times New Roman" w:hAnsi="Calibri" w:cs="Calibri"/>
                <w:color w:val="000000"/>
              </w:rPr>
              <w:t>1.0</w:t>
            </w:r>
          </w:p>
        </w:tc>
      </w:tr>
      <w:tr w:rsidR="00DA7A93" w:rsidRPr="007A02B2" w14:paraId="6E127116" w14:textId="77777777" w:rsidTr="00A74C66">
        <w:trPr>
          <w:trHeight w:val="290"/>
        </w:trPr>
        <w:tc>
          <w:tcPr>
            <w:tcW w:w="5040" w:type="dxa"/>
            <w:noWrap/>
            <w:hideMark/>
          </w:tcPr>
          <w:p w14:paraId="0A6ED299" w14:textId="77777777" w:rsidR="00DA7A93" w:rsidRPr="00C16E5B" w:rsidRDefault="00DA7A93" w:rsidP="009C0ED9">
            <w:pPr>
              <w:rPr>
                <w:rFonts w:ascii="Calibri" w:eastAsia="Times New Roman" w:hAnsi="Calibri" w:cs="Calibri"/>
                <w:color w:val="000000"/>
              </w:rPr>
            </w:pPr>
            <w:r w:rsidRPr="00C16E5B">
              <w:rPr>
                <w:rFonts w:ascii="Calibri" w:eastAsia="Times New Roman" w:hAnsi="Calibri" w:cs="Calibri"/>
                <w:color w:val="000000"/>
              </w:rPr>
              <w:t>Negative BRAFV600E (n=61)</w:t>
            </w:r>
          </w:p>
        </w:tc>
        <w:tc>
          <w:tcPr>
            <w:tcW w:w="1710" w:type="dxa"/>
            <w:noWrap/>
          </w:tcPr>
          <w:p w14:paraId="5891F925" w14:textId="38CA6AC1" w:rsidR="00DA7A93" w:rsidRPr="00C16E5B" w:rsidRDefault="00F435BF" w:rsidP="009C0ED9">
            <w:pPr>
              <w:jc w:val="center"/>
              <w:rPr>
                <w:rFonts w:ascii="Calibri" w:eastAsia="Times New Roman" w:hAnsi="Calibri" w:cs="Calibri"/>
                <w:color w:val="FF0000"/>
              </w:rPr>
            </w:pPr>
            <w:r>
              <w:rPr>
                <w:rFonts w:ascii="Calibri" w:eastAsia="Times New Roman" w:hAnsi="Calibri" w:cs="Calibri"/>
              </w:rPr>
              <w:t>22 (65</w:t>
            </w:r>
            <w:r w:rsidR="00DA7A93" w:rsidRPr="00C16E5B">
              <w:rPr>
                <w:rFonts w:ascii="Calibri" w:eastAsia="Times New Roman" w:hAnsi="Calibri" w:cs="Calibri"/>
              </w:rPr>
              <w:t>%)</w:t>
            </w:r>
          </w:p>
        </w:tc>
        <w:tc>
          <w:tcPr>
            <w:tcW w:w="1890" w:type="dxa"/>
          </w:tcPr>
          <w:p w14:paraId="730FD7CE" w14:textId="36E8EBE6" w:rsidR="00DA7A93" w:rsidRPr="00C16E5B" w:rsidRDefault="00423986" w:rsidP="009C0ED9">
            <w:pPr>
              <w:jc w:val="center"/>
              <w:rPr>
                <w:rFonts w:ascii="Calibri" w:eastAsia="Times New Roman" w:hAnsi="Calibri" w:cs="Calibri"/>
                <w:color w:val="FF0000"/>
              </w:rPr>
            </w:pPr>
            <w:r>
              <w:rPr>
                <w:rFonts w:ascii="Calibri" w:eastAsia="Times New Roman" w:hAnsi="Calibri" w:cs="Calibri"/>
              </w:rPr>
              <w:t>39 (66</w:t>
            </w:r>
            <w:r w:rsidR="00DA7A93" w:rsidRPr="00C16E5B">
              <w:rPr>
                <w:rFonts w:ascii="Calibri" w:eastAsia="Times New Roman" w:hAnsi="Calibri" w:cs="Calibri"/>
              </w:rPr>
              <w:t>%)</w:t>
            </w:r>
          </w:p>
        </w:tc>
        <w:tc>
          <w:tcPr>
            <w:tcW w:w="1165" w:type="dxa"/>
            <w:vMerge/>
          </w:tcPr>
          <w:p w14:paraId="41D6F219" w14:textId="77777777" w:rsidR="00DA7A93" w:rsidRPr="00C16E5B" w:rsidRDefault="00DA7A93" w:rsidP="009C0ED9">
            <w:pPr>
              <w:jc w:val="center"/>
              <w:rPr>
                <w:rFonts w:ascii="Calibri" w:eastAsia="Times New Roman" w:hAnsi="Calibri" w:cs="Calibri"/>
                <w:color w:val="000000"/>
              </w:rPr>
            </w:pPr>
          </w:p>
        </w:tc>
      </w:tr>
      <w:tr w:rsidR="00F37458" w:rsidRPr="007A02B2" w14:paraId="75FA45C1" w14:textId="77777777" w:rsidTr="00A74C66">
        <w:trPr>
          <w:trHeight w:val="290"/>
        </w:trPr>
        <w:tc>
          <w:tcPr>
            <w:tcW w:w="5040" w:type="dxa"/>
            <w:noWrap/>
            <w:hideMark/>
          </w:tcPr>
          <w:p w14:paraId="5489482F" w14:textId="77777777" w:rsidR="00F37458" w:rsidRPr="00C16E5B" w:rsidRDefault="00F37458" w:rsidP="009C0ED9">
            <w:pPr>
              <w:rPr>
                <w:rFonts w:ascii="Calibri" w:eastAsia="Times New Roman" w:hAnsi="Calibri" w:cs="Calibri"/>
                <w:color w:val="000000"/>
              </w:rPr>
            </w:pPr>
            <w:r w:rsidRPr="00C16E5B">
              <w:rPr>
                <w:rFonts w:ascii="Calibri" w:eastAsia="Times New Roman" w:hAnsi="Calibri" w:cs="Calibri"/>
                <w:color w:val="000000"/>
              </w:rPr>
              <w:t>Unknown (n=30)</w:t>
            </w:r>
          </w:p>
        </w:tc>
        <w:tc>
          <w:tcPr>
            <w:tcW w:w="1710" w:type="dxa"/>
            <w:noWrap/>
          </w:tcPr>
          <w:p w14:paraId="31A32232" w14:textId="602E723A" w:rsidR="00F37458" w:rsidRPr="00C16E5B" w:rsidRDefault="00F435BF" w:rsidP="009C0ED9">
            <w:pPr>
              <w:jc w:val="center"/>
              <w:rPr>
                <w:rFonts w:ascii="Calibri" w:eastAsia="Times New Roman" w:hAnsi="Calibri" w:cs="Calibri"/>
                <w:color w:val="FF0000"/>
              </w:rPr>
            </w:pPr>
            <w:r>
              <w:rPr>
                <w:rFonts w:ascii="Calibri" w:eastAsia="Times New Roman" w:hAnsi="Calibri" w:cs="Calibri"/>
              </w:rPr>
              <w:t>11 (32</w:t>
            </w:r>
            <w:r w:rsidR="00F37458" w:rsidRPr="00C16E5B">
              <w:rPr>
                <w:rFonts w:ascii="Calibri" w:eastAsia="Times New Roman" w:hAnsi="Calibri" w:cs="Calibri"/>
              </w:rPr>
              <w:t>%)</w:t>
            </w:r>
          </w:p>
        </w:tc>
        <w:tc>
          <w:tcPr>
            <w:tcW w:w="1890" w:type="dxa"/>
          </w:tcPr>
          <w:p w14:paraId="5A6399F3" w14:textId="1E24412F" w:rsidR="00F37458" w:rsidRPr="00C16E5B" w:rsidRDefault="00423986" w:rsidP="009C0ED9">
            <w:pPr>
              <w:jc w:val="center"/>
              <w:rPr>
                <w:rFonts w:ascii="Calibri" w:eastAsia="Times New Roman" w:hAnsi="Calibri" w:cs="Calibri"/>
                <w:color w:val="FF0000"/>
              </w:rPr>
            </w:pPr>
            <w:r>
              <w:rPr>
                <w:rFonts w:ascii="Calibri" w:eastAsia="Times New Roman" w:hAnsi="Calibri" w:cs="Calibri"/>
              </w:rPr>
              <w:t>19 (32</w:t>
            </w:r>
            <w:r w:rsidR="00F37458" w:rsidRPr="00C16E5B">
              <w:rPr>
                <w:rFonts w:ascii="Calibri" w:eastAsia="Times New Roman" w:hAnsi="Calibri" w:cs="Calibri"/>
              </w:rPr>
              <w:t>%)</w:t>
            </w:r>
          </w:p>
        </w:tc>
        <w:tc>
          <w:tcPr>
            <w:tcW w:w="1165" w:type="dxa"/>
          </w:tcPr>
          <w:p w14:paraId="3A15EB8D" w14:textId="627D45B7" w:rsidR="00F37458" w:rsidRPr="00C16E5B" w:rsidRDefault="005D03FE" w:rsidP="009C0ED9">
            <w:pPr>
              <w:jc w:val="center"/>
              <w:rPr>
                <w:rFonts w:ascii="Calibri" w:eastAsia="Times New Roman" w:hAnsi="Calibri" w:cs="Calibri"/>
                <w:color w:val="000000"/>
              </w:rPr>
            </w:pPr>
            <w:r>
              <w:rPr>
                <w:rFonts w:ascii="Calibri" w:eastAsia="Times New Roman" w:hAnsi="Calibri" w:cs="Calibri"/>
                <w:color w:val="000000"/>
              </w:rPr>
              <w:t>-</w:t>
            </w:r>
          </w:p>
        </w:tc>
      </w:tr>
      <w:tr w:rsidR="00A74C66" w:rsidRPr="007A02B2" w14:paraId="16309261" w14:textId="77777777" w:rsidTr="00A74C66">
        <w:trPr>
          <w:trHeight w:val="290"/>
        </w:trPr>
        <w:tc>
          <w:tcPr>
            <w:tcW w:w="5040" w:type="dxa"/>
            <w:shd w:val="clear" w:color="auto" w:fill="D9D9D9" w:themeFill="background1" w:themeFillShade="D9"/>
            <w:noWrap/>
            <w:hideMark/>
          </w:tcPr>
          <w:p w14:paraId="1D52EC89" w14:textId="00BCD74C" w:rsidR="00A74C66" w:rsidRPr="00C16E5B" w:rsidRDefault="00A74C66" w:rsidP="00A74C66">
            <w:pPr>
              <w:rPr>
                <w:rFonts w:ascii="Calibri" w:eastAsia="Times New Roman" w:hAnsi="Calibri" w:cs="Calibri"/>
                <w:b/>
                <w:bCs/>
                <w:color w:val="000000"/>
              </w:rPr>
            </w:pPr>
            <w:r>
              <w:rPr>
                <w:rFonts w:ascii="Calibri" w:eastAsia="Times New Roman" w:hAnsi="Calibri" w:cs="Calibri"/>
                <w:b/>
                <w:bCs/>
                <w:color w:val="000000"/>
              </w:rPr>
              <w:t xml:space="preserve">Serum lactate dehydrogenase (range 140-280 </w:t>
            </w:r>
            <w:r w:rsidRPr="00055B40">
              <w:rPr>
                <w:rFonts w:ascii="Calibri" w:eastAsia="Times New Roman" w:hAnsi="Calibri" w:cs="Calibri"/>
                <w:b/>
                <w:bCs/>
                <w:color w:val="000000"/>
              </w:rPr>
              <w:t>U/L</w:t>
            </w:r>
            <w:r>
              <w:rPr>
                <w:rFonts w:ascii="Calibri" w:eastAsia="Times New Roman" w:hAnsi="Calibri" w:cs="Calibri"/>
                <w:b/>
                <w:bCs/>
                <w:color w:val="000000"/>
              </w:rPr>
              <w:t>)</w:t>
            </w:r>
          </w:p>
        </w:tc>
        <w:tc>
          <w:tcPr>
            <w:tcW w:w="1710" w:type="dxa"/>
            <w:shd w:val="clear" w:color="auto" w:fill="D9D9D9" w:themeFill="background1" w:themeFillShade="D9"/>
            <w:noWrap/>
            <w:hideMark/>
          </w:tcPr>
          <w:p w14:paraId="1148FB25" w14:textId="77777777" w:rsidR="00A74C66" w:rsidRPr="00C16E5B" w:rsidRDefault="00A74C66" w:rsidP="00A74C66">
            <w:pPr>
              <w:rPr>
                <w:rFonts w:ascii="Calibri" w:eastAsia="Times New Roman" w:hAnsi="Calibri" w:cs="Calibri"/>
                <w:b/>
                <w:bCs/>
                <w:color w:val="000000"/>
              </w:rPr>
            </w:pPr>
          </w:p>
        </w:tc>
        <w:tc>
          <w:tcPr>
            <w:tcW w:w="1890" w:type="dxa"/>
            <w:shd w:val="clear" w:color="auto" w:fill="D9D9D9" w:themeFill="background1" w:themeFillShade="D9"/>
          </w:tcPr>
          <w:p w14:paraId="37D776D6" w14:textId="77777777" w:rsidR="00A74C66" w:rsidRPr="00C16E5B" w:rsidRDefault="00A74C66" w:rsidP="00A74C66">
            <w:pPr>
              <w:rPr>
                <w:rFonts w:ascii="Calibri" w:eastAsia="Times New Roman" w:hAnsi="Calibri" w:cs="Calibri"/>
                <w:b/>
                <w:bCs/>
                <w:color w:val="000000"/>
              </w:rPr>
            </w:pPr>
          </w:p>
        </w:tc>
        <w:tc>
          <w:tcPr>
            <w:tcW w:w="1165" w:type="dxa"/>
            <w:shd w:val="clear" w:color="auto" w:fill="D9D9D9" w:themeFill="background1" w:themeFillShade="D9"/>
          </w:tcPr>
          <w:p w14:paraId="5FF6B2A7" w14:textId="77777777" w:rsidR="00A74C66" w:rsidRPr="00C16E5B" w:rsidRDefault="00A74C66" w:rsidP="00A74C66">
            <w:pPr>
              <w:rPr>
                <w:rFonts w:ascii="Calibri" w:eastAsia="Times New Roman" w:hAnsi="Calibri" w:cs="Calibri"/>
                <w:b/>
                <w:bCs/>
                <w:color w:val="000000"/>
              </w:rPr>
            </w:pPr>
          </w:p>
        </w:tc>
      </w:tr>
      <w:tr w:rsidR="00A74C66" w:rsidRPr="007A02B2" w14:paraId="66511888" w14:textId="77777777" w:rsidTr="00A74C66">
        <w:trPr>
          <w:trHeight w:val="290"/>
        </w:trPr>
        <w:tc>
          <w:tcPr>
            <w:tcW w:w="5040" w:type="dxa"/>
            <w:noWrap/>
            <w:hideMark/>
          </w:tcPr>
          <w:p w14:paraId="606C4151" w14:textId="77777777" w:rsidR="00A74C66" w:rsidRPr="00C16E5B" w:rsidRDefault="00A74C66" w:rsidP="00A74C66">
            <w:pPr>
              <w:rPr>
                <w:rFonts w:ascii="Calibri" w:eastAsia="Times New Roman" w:hAnsi="Calibri" w:cs="Calibri"/>
                <w:color w:val="000000"/>
              </w:rPr>
            </w:pPr>
            <w:r w:rsidRPr="00C16E5B">
              <w:rPr>
                <w:rFonts w:ascii="Calibri" w:eastAsia="Times New Roman" w:hAnsi="Calibri" w:cs="Calibri"/>
                <w:color w:val="000000"/>
              </w:rPr>
              <w:t>&lt;280 (n=35)</w:t>
            </w:r>
          </w:p>
        </w:tc>
        <w:tc>
          <w:tcPr>
            <w:tcW w:w="1710" w:type="dxa"/>
            <w:noWrap/>
            <w:hideMark/>
          </w:tcPr>
          <w:p w14:paraId="3412B577" w14:textId="380C07E3" w:rsidR="00A74C66" w:rsidRPr="00C16E5B" w:rsidRDefault="00A74C66" w:rsidP="00A74C66">
            <w:pPr>
              <w:jc w:val="center"/>
              <w:rPr>
                <w:rFonts w:ascii="Calibri" w:eastAsia="Times New Roman" w:hAnsi="Calibri" w:cs="Calibri"/>
                <w:color w:val="FF0000"/>
              </w:rPr>
            </w:pPr>
            <w:r>
              <w:rPr>
                <w:rFonts w:ascii="Calibri" w:eastAsia="Times New Roman" w:hAnsi="Calibri" w:cs="Calibri"/>
              </w:rPr>
              <w:t>12 (35</w:t>
            </w:r>
            <w:r w:rsidRPr="00C16E5B">
              <w:rPr>
                <w:rFonts w:ascii="Calibri" w:eastAsia="Times New Roman" w:hAnsi="Calibri" w:cs="Calibri"/>
              </w:rPr>
              <w:t>%)</w:t>
            </w:r>
          </w:p>
        </w:tc>
        <w:tc>
          <w:tcPr>
            <w:tcW w:w="1890" w:type="dxa"/>
          </w:tcPr>
          <w:p w14:paraId="4CC8656E" w14:textId="4E5F877E" w:rsidR="00A74C66" w:rsidRPr="00C16E5B" w:rsidRDefault="00A74C66" w:rsidP="00A74C66">
            <w:pPr>
              <w:jc w:val="center"/>
              <w:rPr>
                <w:rFonts w:ascii="Calibri" w:eastAsia="Times New Roman" w:hAnsi="Calibri" w:cs="Calibri"/>
                <w:color w:val="FF0000"/>
              </w:rPr>
            </w:pPr>
            <w:r>
              <w:rPr>
                <w:rFonts w:ascii="Calibri" w:eastAsia="Times New Roman" w:hAnsi="Calibri" w:cs="Calibri"/>
              </w:rPr>
              <w:t>23 (39</w:t>
            </w:r>
            <w:r w:rsidRPr="00C16E5B">
              <w:rPr>
                <w:rFonts w:ascii="Calibri" w:eastAsia="Times New Roman" w:hAnsi="Calibri" w:cs="Calibri"/>
              </w:rPr>
              <w:t>%)</w:t>
            </w:r>
          </w:p>
        </w:tc>
        <w:tc>
          <w:tcPr>
            <w:tcW w:w="1165" w:type="dxa"/>
            <w:vMerge w:val="restart"/>
          </w:tcPr>
          <w:p w14:paraId="3EE80693" w14:textId="57A8D61E" w:rsidR="00A74C66" w:rsidRPr="00C16E5B" w:rsidRDefault="00A74C66" w:rsidP="00A74C66">
            <w:pPr>
              <w:spacing w:before="120"/>
              <w:jc w:val="center"/>
              <w:rPr>
                <w:rFonts w:ascii="Calibri" w:eastAsia="Times New Roman" w:hAnsi="Calibri" w:cs="Calibri"/>
                <w:color w:val="000000"/>
              </w:rPr>
            </w:pPr>
            <w:r w:rsidRPr="00C16E5B">
              <w:rPr>
                <w:rFonts w:ascii="Calibri" w:eastAsia="Times New Roman" w:hAnsi="Calibri" w:cs="Calibri"/>
                <w:color w:val="000000"/>
              </w:rPr>
              <w:t>0.40</w:t>
            </w:r>
          </w:p>
        </w:tc>
      </w:tr>
      <w:tr w:rsidR="00A74C66" w:rsidRPr="007A02B2" w14:paraId="494518CE" w14:textId="77777777" w:rsidTr="00A74C66">
        <w:trPr>
          <w:trHeight w:val="290"/>
        </w:trPr>
        <w:tc>
          <w:tcPr>
            <w:tcW w:w="5040" w:type="dxa"/>
            <w:noWrap/>
            <w:hideMark/>
          </w:tcPr>
          <w:p w14:paraId="5026FF29" w14:textId="77777777" w:rsidR="00A74C66" w:rsidRPr="00C16E5B" w:rsidRDefault="00A74C66" w:rsidP="00A74C66">
            <w:pPr>
              <w:rPr>
                <w:rFonts w:ascii="Calibri" w:eastAsia="Times New Roman" w:hAnsi="Calibri" w:cs="Calibri"/>
                <w:color w:val="000000"/>
              </w:rPr>
            </w:pPr>
            <w:r w:rsidRPr="00C16E5B">
              <w:rPr>
                <w:rFonts w:ascii="Calibri" w:eastAsia="Times New Roman" w:hAnsi="Calibri" w:cs="Calibri"/>
                <w:color w:val="000000"/>
              </w:rPr>
              <w:t>&gt;280 (n=7)</w:t>
            </w:r>
          </w:p>
        </w:tc>
        <w:tc>
          <w:tcPr>
            <w:tcW w:w="1710" w:type="dxa"/>
            <w:noWrap/>
            <w:hideMark/>
          </w:tcPr>
          <w:p w14:paraId="03179500" w14:textId="297B8085" w:rsidR="00A74C66" w:rsidRPr="00C16E5B" w:rsidRDefault="00A74C66" w:rsidP="00A74C66">
            <w:pPr>
              <w:jc w:val="center"/>
              <w:rPr>
                <w:rFonts w:ascii="Calibri" w:eastAsia="Times New Roman" w:hAnsi="Calibri" w:cs="Calibri"/>
                <w:color w:val="FF0000"/>
              </w:rPr>
            </w:pPr>
            <w:r>
              <w:rPr>
                <w:rFonts w:ascii="Calibri" w:eastAsia="Times New Roman" w:hAnsi="Calibri" w:cs="Calibri"/>
              </w:rPr>
              <w:t>1 (3</w:t>
            </w:r>
            <w:r w:rsidRPr="00C16E5B">
              <w:rPr>
                <w:rFonts w:ascii="Calibri" w:eastAsia="Times New Roman" w:hAnsi="Calibri" w:cs="Calibri"/>
              </w:rPr>
              <w:t>%)</w:t>
            </w:r>
          </w:p>
        </w:tc>
        <w:tc>
          <w:tcPr>
            <w:tcW w:w="1890" w:type="dxa"/>
          </w:tcPr>
          <w:p w14:paraId="3ABBD0F4" w14:textId="6C20ACE3" w:rsidR="00A74C66" w:rsidRPr="00C16E5B" w:rsidRDefault="00A74C66" w:rsidP="00A74C66">
            <w:pPr>
              <w:jc w:val="center"/>
              <w:rPr>
                <w:rFonts w:ascii="Calibri" w:eastAsia="Times New Roman" w:hAnsi="Calibri" w:cs="Calibri"/>
                <w:color w:val="FF0000"/>
              </w:rPr>
            </w:pPr>
            <w:r>
              <w:rPr>
                <w:rFonts w:ascii="Calibri" w:eastAsia="Times New Roman" w:hAnsi="Calibri" w:cs="Calibri"/>
              </w:rPr>
              <w:t>6 (10</w:t>
            </w:r>
            <w:r w:rsidRPr="00C16E5B">
              <w:rPr>
                <w:rFonts w:ascii="Calibri" w:eastAsia="Times New Roman" w:hAnsi="Calibri" w:cs="Calibri"/>
              </w:rPr>
              <w:t>%)</w:t>
            </w:r>
          </w:p>
        </w:tc>
        <w:tc>
          <w:tcPr>
            <w:tcW w:w="1165" w:type="dxa"/>
            <w:vMerge/>
          </w:tcPr>
          <w:p w14:paraId="524C0412" w14:textId="77777777" w:rsidR="00A74C66" w:rsidRPr="00C16E5B" w:rsidRDefault="00A74C66" w:rsidP="00A74C66">
            <w:pPr>
              <w:jc w:val="center"/>
              <w:rPr>
                <w:rFonts w:ascii="Calibri" w:eastAsia="Times New Roman" w:hAnsi="Calibri" w:cs="Calibri"/>
                <w:color w:val="000000"/>
              </w:rPr>
            </w:pPr>
          </w:p>
        </w:tc>
      </w:tr>
      <w:tr w:rsidR="00A74C66" w:rsidRPr="007A02B2" w14:paraId="61F22832" w14:textId="77777777" w:rsidTr="00A74C66">
        <w:trPr>
          <w:trHeight w:val="290"/>
        </w:trPr>
        <w:tc>
          <w:tcPr>
            <w:tcW w:w="5040" w:type="dxa"/>
            <w:noWrap/>
            <w:hideMark/>
          </w:tcPr>
          <w:p w14:paraId="7AD570BF" w14:textId="77777777" w:rsidR="00A74C66" w:rsidRPr="00C16E5B" w:rsidRDefault="00A74C66" w:rsidP="00A74C66">
            <w:pPr>
              <w:rPr>
                <w:rFonts w:ascii="Calibri" w:eastAsia="Times New Roman" w:hAnsi="Calibri" w:cs="Calibri"/>
                <w:color w:val="000000"/>
              </w:rPr>
            </w:pPr>
            <w:r w:rsidRPr="00C16E5B">
              <w:rPr>
                <w:rFonts w:ascii="Calibri" w:eastAsia="Times New Roman" w:hAnsi="Calibri" w:cs="Calibri"/>
                <w:color w:val="000000"/>
              </w:rPr>
              <w:t>unknown (n=51)</w:t>
            </w:r>
          </w:p>
        </w:tc>
        <w:tc>
          <w:tcPr>
            <w:tcW w:w="1710" w:type="dxa"/>
            <w:noWrap/>
            <w:hideMark/>
          </w:tcPr>
          <w:p w14:paraId="69534E63" w14:textId="53F46E2A" w:rsidR="00A74C66" w:rsidRPr="00C16E5B" w:rsidRDefault="00A74C66" w:rsidP="00A74C66">
            <w:pPr>
              <w:jc w:val="center"/>
              <w:rPr>
                <w:rFonts w:ascii="Calibri" w:eastAsia="Times New Roman" w:hAnsi="Calibri" w:cs="Calibri"/>
                <w:color w:val="FF0000"/>
              </w:rPr>
            </w:pPr>
            <w:r>
              <w:rPr>
                <w:rFonts w:ascii="Calibri" w:eastAsia="Times New Roman" w:hAnsi="Calibri" w:cs="Calibri"/>
              </w:rPr>
              <w:t>21 (62</w:t>
            </w:r>
            <w:r w:rsidRPr="00C16E5B">
              <w:rPr>
                <w:rFonts w:ascii="Calibri" w:eastAsia="Times New Roman" w:hAnsi="Calibri" w:cs="Calibri"/>
              </w:rPr>
              <w:t>%)</w:t>
            </w:r>
          </w:p>
        </w:tc>
        <w:tc>
          <w:tcPr>
            <w:tcW w:w="1890" w:type="dxa"/>
          </w:tcPr>
          <w:p w14:paraId="3BF327AC" w14:textId="53E2EBEE" w:rsidR="00A74C66" w:rsidRPr="00C16E5B" w:rsidRDefault="00A74C66" w:rsidP="00A74C66">
            <w:pPr>
              <w:jc w:val="center"/>
              <w:rPr>
                <w:rFonts w:ascii="Calibri" w:eastAsia="Times New Roman" w:hAnsi="Calibri" w:cs="Calibri"/>
                <w:color w:val="FF0000"/>
              </w:rPr>
            </w:pPr>
            <w:r>
              <w:rPr>
                <w:rFonts w:ascii="Calibri" w:eastAsia="Times New Roman" w:hAnsi="Calibri" w:cs="Calibri"/>
              </w:rPr>
              <w:t>30 (51</w:t>
            </w:r>
            <w:r w:rsidRPr="00C16E5B">
              <w:rPr>
                <w:rFonts w:ascii="Calibri" w:eastAsia="Times New Roman" w:hAnsi="Calibri" w:cs="Calibri"/>
              </w:rPr>
              <w:t>%)</w:t>
            </w:r>
          </w:p>
        </w:tc>
        <w:tc>
          <w:tcPr>
            <w:tcW w:w="1165" w:type="dxa"/>
          </w:tcPr>
          <w:p w14:paraId="7A45C70D" w14:textId="7AE86C25" w:rsidR="00A74C66" w:rsidRPr="00C16E5B" w:rsidRDefault="00A74C66" w:rsidP="00A74C66">
            <w:pPr>
              <w:jc w:val="center"/>
              <w:rPr>
                <w:rFonts w:ascii="Calibri" w:eastAsia="Times New Roman" w:hAnsi="Calibri" w:cs="Calibri"/>
                <w:color w:val="000000"/>
              </w:rPr>
            </w:pPr>
            <w:r>
              <w:rPr>
                <w:rFonts w:ascii="Calibri" w:eastAsia="Times New Roman" w:hAnsi="Calibri" w:cs="Calibri"/>
                <w:color w:val="000000"/>
              </w:rPr>
              <w:t>-</w:t>
            </w:r>
          </w:p>
        </w:tc>
      </w:tr>
      <w:tr w:rsidR="00A74C66" w:rsidRPr="007A02B2" w14:paraId="36FB41CA" w14:textId="77777777" w:rsidTr="00A74C66">
        <w:trPr>
          <w:trHeight w:val="290"/>
        </w:trPr>
        <w:tc>
          <w:tcPr>
            <w:tcW w:w="5040" w:type="dxa"/>
            <w:shd w:val="clear" w:color="auto" w:fill="D9D9D9" w:themeFill="background1" w:themeFillShade="D9"/>
            <w:noWrap/>
            <w:hideMark/>
          </w:tcPr>
          <w:p w14:paraId="21FCE45A" w14:textId="7AF8790E" w:rsidR="00A74C66" w:rsidRPr="00C16E5B" w:rsidRDefault="00A74C66" w:rsidP="00A74C66">
            <w:pPr>
              <w:rPr>
                <w:rFonts w:ascii="Calibri" w:eastAsia="Times New Roman" w:hAnsi="Calibri" w:cs="Calibri"/>
                <w:b/>
                <w:bCs/>
                <w:color w:val="000000"/>
              </w:rPr>
            </w:pPr>
            <w:r w:rsidRPr="007A02B2">
              <w:rPr>
                <w:rFonts w:ascii="Calibri" w:eastAsia="Times New Roman" w:hAnsi="Calibri" w:cs="Calibri"/>
                <w:b/>
                <w:bCs/>
                <w:color w:val="000000"/>
              </w:rPr>
              <w:t>Site of metastasis</w:t>
            </w:r>
            <w:r>
              <w:rPr>
                <w:rFonts w:ascii="Calibri" w:eastAsia="Times New Roman" w:hAnsi="Calibri" w:cs="Calibri"/>
                <w:b/>
                <w:bCs/>
                <w:color w:val="000000"/>
              </w:rPr>
              <w:t xml:space="preserve"> and biopsy</w:t>
            </w:r>
          </w:p>
        </w:tc>
        <w:tc>
          <w:tcPr>
            <w:tcW w:w="1710" w:type="dxa"/>
            <w:shd w:val="clear" w:color="auto" w:fill="D9D9D9" w:themeFill="background1" w:themeFillShade="D9"/>
            <w:noWrap/>
            <w:hideMark/>
          </w:tcPr>
          <w:p w14:paraId="7DD11088" w14:textId="77777777" w:rsidR="00A74C66" w:rsidRPr="00C16E5B" w:rsidRDefault="00A74C66" w:rsidP="00A74C66">
            <w:pPr>
              <w:rPr>
                <w:rFonts w:ascii="Calibri" w:eastAsia="Times New Roman" w:hAnsi="Calibri" w:cs="Calibri"/>
                <w:b/>
                <w:bCs/>
                <w:color w:val="FF0000"/>
              </w:rPr>
            </w:pPr>
          </w:p>
        </w:tc>
        <w:tc>
          <w:tcPr>
            <w:tcW w:w="1890" w:type="dxa"/>
            <w:shd w:val="clear" w:color="auto" w:fill="D9D9D9" w:themeFill="background1" w:themeFillShade="D9"/>
          </w:tcPr>
          <w:p w14:paraId="58742851" w14:textId="77777777" w:rsidR="00A74C66" w:rsidRPr="00C16E5B" w:rsidRDefault="00A74C66" w:rsidP="00A74C66">
            <w:pPr>
              <w:rPr>
                <w:rFonts w:ascii="Calibri" w:eastAsia="Times New Roman" w:hAnsi="Calibri" w:cs="Calibri"/>
                <w:b/>
                <w:bCs/>
                <w:color w:val="FF0000"/>
              </w:rPr>
            </w:pPr>
          </w:p>
        </w:tc>
        <w:tc>
          <w:tcPr>
            <w:tcW w:w="1165" w:type="dxa"/>
            <w:shd w:val="clear" w:color="auto" w:fill="D9D9D9" w:themeFill="background1" w:themeFillShade="D9"/>
          </w:tcPr>
          <w:p w14:paraId="7B3B8F74" w14:textId="77777777" w:rsidR="00A74C66" w:rsidRPr="00C16E5B" w:rsidRDefault="00A74C66" w:rsidP="00A74C66">
            <w:pPr>
              <w:rPr>
                <w:rFonts w:ascii="Calibri" w:eastAsia="Times New Roman" w:hAnsi="Calibri" w:cs="Calibri"/>
                <w:b/>
                <w:bCs/>
                <w:color w:val="000000"/>
              </w:rPr>
            </w:pPr>
          </w:p>
        </w:tc>
      </w:tr>
      <w:tr w:rsidR="00A74C66" w:rsidRPr="007A02B2" w14:paraId="6D860FA1" w14:textId="77777777" w:rsidTr="00A74C66">
        <w:trPr>
          <w:trHeight w:val="290"/>
        </w:trPr>
        <w:tc>
          <w:tcPr>
            <w:tcW w:w="5040" w:type="dxa"/>
            <w:noWrap/>
            <w:hideMark/>
          </w:tcPr>
          <w:p w14:paraId="6017A48B" w14:textId="77777777" w:rsidR="00A74C66" w:rsidRPr="00D539A6" w:rsidRDefault="00A74C66" w:rsidP="00A74C66">
            <w:pPr>
              <w:rPr>
                <w:rFonts w:ascii="Calibri" w:eastAsia="Times New Roman" w:hAnsi="Calibri" w:cs="Calibri"/>
                <w:color w:val="000000"/>
              </w:rPr>
            </w:pPr>
            <w:r w:rsidRPr="00D539A6">
              <w:rPr>
                <w:rFonts w:ascii="Calibri" w:eastAsia="Times New Roman" w:hAnsi="Calibri" w:cs="Calibri"/>
                <w:color w:val="000000"/>
              </w:rPr>
              <w:t>Lymph node (n=45)</w:t>
            </w:r>
          </w:p>
        </w:tc>
        <w:tc>
          <w:tcPr>
            <w:tcW w:w="1710" w:type="dxa"/>
            <w:noWrap/>
            <w:hideMark/>
          </w:tcPr>
          <w:p w14:paraId="06105140" w14:textId="214B9760" w:rsidR="00A74C66" w:rsidRPr="00D539A6" w:rsidRDefault="00A74C66" w:rsidP="00A74C66">
            <w:pPr>
              <w:jc w:val="center"/>
              <w:rPr>
                <w:rFonts w:ascii="Calibri" w:eastAsia="Times New Roman" w:hAnsi="Calibri" w:cs="Calibri"/>
                <w:color w:val="FF0000"/>
              </w:rPr>
            </w:pPr>
            <w:r>
              <w:rPr>
                <w:rFonts w:ascii="Calibri" w:eastAsia="Times New Roman" w:hAnsi="Calibri" w:cs="Calibri"/>
              </w:rPr>
              <w:t>18/34 (53</w:t>
            </w:r>
            <w:r w:rsidRPr="00D539A6">
              <w:rPr>
                <w:rFonts w:ascii="Calibri" w:eastAsia="Times New Roman" w:hAnsi="Calibri" w:cs="Calibri"/>
              </w:rPr>
              <w:t>%)</w:t>
            </w:r>
          </w:p>
        </w:tc>
        <w:tc>
          <w:tcPr>
            <w:tcW w:w="1890" w:type="dxa"/>
          </w:tcPr>
          <w:p w14:paraId="3B09B52E" w14:textId="05AA71E0" w:rsidR="00A74C66" w:rsidRPr="00D539A6" w:rsidRDefault="00A74C66" w:rsidP="00A74C66">
            <w:pPr>
              <w:jc w:val="center"/>
              <w:rPr>
                <w:rFonts w:ascii="Calibri" w:eastAsia="Times New Roman" w:hAnsi="Calibri" w:cs="Calibri"/>
                <w:color w:val="FF0000"/>
              </w:rPr>
            </w:pPr>
            <w:r>
              <w:rPr>
                <w:rFonts w:ascii="Calibri" w:eastAsia="Times New Roman" w:hAnsi="Calibri" w:cs="Calibri"/>
              </w:rPr>
              <w:t>27 (46</w:t>
            </w:r>
            <w:r w:rsidRPr="00D539A6">
              <w:rPr>
                <w:rFonts w:ascii="Calibri" w:eastAsia="Times New Roman" w:hAnsi="Calibri" w:cs="Calibri"/>
              </w:rPr>
              <w:t>%)</w:t>
            </w:r>
          </w:p>
        </w:tc>
        <w:tc>
          <w:tcPr>
            <w:tcW w:w="1165" w:type="dxa"/>
            <w:vMerge w:val="restart"/>
          </w:tcPr>
          <w:p w14:paraId="4A4EE0B7" w14:textId="77777777" w:rsidR="00A74C66" w:rsidRPr="00C16E5B" w:rsidRDefault="00A74C66" w:rsidP="00A74C66">
            <w:pPr>
              <w:jc w:val="center"/>
              <w:rPr>
                <w:rFonts w:ascii="Calibri" w:eastAsia="Times New Roman" w:hAnsi="Calibri" w:cs="Calibri"/>
                <w:color w:val="000000"/>
              </w:rPr>
            </w:pPr>
          </w:p>
          <w:p w14:paraId="257AF454" w14:textId="77777777" w:rsidR="00A74C66" w:rsidRPr="00C16E5B" w:rsidRDefault="00A74C66" w:rsidP="00A74C66">
            <w:pPr>
              <w:jc w:val="center"/>
              <w:rPr>
                <w:rFonts w:ascii="Calibri" w:eastAsia="Times New Roman" w:hAnsi="Calibri" w:cs="Calibri"/>
                <w:color w:val="000000"/>
              </w:rPr>
            </w:pPr>
          </w:p>
          <w:p w14:paraId="73F73A2B" w14:textId="77777777" w:rsidR="00A74C66" w:rsidRPr="00C16E5B" w:rsidRDefault="00A74C66" w:rsidP="00A74C66">
            <w:pPr>
              <w:jc w:val="center"/>
              <w:rPr>
                <w:rFonts w:ascii="Calibri" w:eastAsia="Times New Roman" w:hAnsi="Calibri" w:cs="Calibri"/>
                <w:color w:val="000000"/>
              </w:rPr>
            </w:pPr>
          </w:p>
          <w:p w14:paraId="7E7870A3" w14:textId="7A8C68A9" w:rsidR="00A74C66" w:rsidRPr="00C16E5B" w:rsidRDefault="00A74C66" w:rsidP="00A74C66">
            <w:pPr>
              <w:jc w:val="center"/>
              <w:rPr>
                <w:rFonts w:ascii="Calibri" w:eastAsia="Times New Roman" w:hAnsi="Calibri" w:cs="Calibri"/>
                <w:color w:val="000000"/>
              </w:rPr>
            </w:pPr>
            <w:r>
              <w:rPr>
                <w:rFonts w:ascii="Calibri" w:eastAsia="Times New Roman" w:hAnsi="Calibri" w:cs="Calibri"/>
                <w:color w:val="000000"/>
              </w:rPr>
              <w:t>0.79</w:t>
            </w:r>
          </w:p>
        </w:tc>
      </w:tr>
      <w:tr w:rsidR="00A74C66" w:rsidRPr="007A02B2" w14:paraId="6A46D5D9" w14:textId="77777777" w:rsidTr="00A74C66">
        <w:trPr>
          <w:trHeight w:val="290"/>
        </w:trPr>
        <w:tc>
          <w:tcPr>
            <w:tcW w:w="5040" w:type="dxa"/>
            <w:noWrap/>
            <w:hideMark/>
          </w:tcPr>
          <w:p w14:paraId="4B127B6A" w14:textId="71518EAA" w:rsidR="00A74C66" w:rsidRPr="00D539A6" w:rsidRDefault="00A74C66" w:rsidP="00A74C66">
            <w:pPr>
              <w:rPr>
                <w:rFonts w:ascii="Calibri" w:eastAsia="Times New Roman" w:hAnsi="Calibri" w:cs="Calibri"/>
                <w:color w:val="000000"/>
              </w:rPr>
            </w:pPr>
            <w:r w:rsidRPr="00D539A6">
              <w:rPr>
                <w:rFonts w:ascii="Calibri" w:eastAsia="Times New Roman" w:hAnsi="Calibri" w:cs="Calibri"/>
                <w:color w:val="000000"/>
              </w:rPr>
              <w:t xml:space="preserve">Skin </w:t>
            </w:r>
            <w:r>
              <w:rPr>
                <w:rFonts w:ascii="Calibri" w:eastAsia="Times New Roman" w:hAnsi="Calibri" w:cs="Calibri"/>
                <w:color w:val="000000"/>
              </w:rPr>
              <w:t>/</w:t>
            </w:r>
            <w:r w:rsidRPr="00D539A6">
              <w:rPr>
                <w:rFonts w:ascii="Calibri" w:eastAsia="Times New Roman" w:hAnsi="Calibri" w:cs="Calibri"/>
                <w:color w:val="000000"/>
              </w:rPr>
              <w:t xml:space="preserve"> soft tissue (n=22)</w:t>
            </w:r>
          </w:p>
        </w:tc>
        <w:tc>
          <w:tcPr>
            <w:tcW w:w="1710" w:type="dxa"/>
            <w:noWrap/>
            <w:vAlign w:val="bottom"/>
            <w:hideMark/>
          </w:tcPr>
          <w:p w14:paraId="1F1568F4" w14:textId="7EFEFF35" w:rsidR="00A74C66" w:rsidRPr="00D539A6" w:rsidRDefault="00A74C66" w:rsidP="00A74C66">
            <w:pPr>
              <w:jc w:val="center"/>
              <w:rPr>
                <w:rFonts w:ascii="Calibri" w:eastAsia="Times New Roman" w:hAnsi="Calibri" w:cs="Calibri"/>
                <w:color w:val="FF0000"/>
              </w:rPr>
            </w:pPr>
            <w:r>
              <w:rPr>
                <w:rFonts w:ascii="Calibri" w:hAnsi="Calibri" w:cs="Calibri"/>
              </w:rPr>
              <w:t>8 (24</w:t>
            </w:r>
            <w:r w:rsidRPr="00D539A6">
              <w:rPr>
                <w:rFonts w:ascii="Calibri" w:hAnsi="Calibri" w:cs="Calibri"/>
              </w:rPr>
              <w:t>%)</w:t>
            </w:r>
          </w:p>
        </w:tc>
        <w:tc>
          <w:tcPr>
            <w:tcW w:w="1890" w:type="dxa"/>
          </w:tcPr>
          <w:p w14:paraId="13680B25" w14:textId="469CC3D5" w:rsidR="00A74C66" w:rsidRPr="00D539A6" w:rsidRDefault="00A74C66" w:rsidP="00A74C66">
            <w:pPr>
              <w:jc w:val="center"/>
              <w:rPr>
                <w:rFonts w:ascii="Calibri" w:eastAsia="Times New Roman" w:hAnsi="Calibri" w:cs="Calibri"/>
                <w:color w:val="FF0000"/>
              </w:rPr>
            </w:pPr>
            <w:r>
              <w:rPr>
                <w:rFonts w:ascii="Calibri" w:eastAsia="Times New Roman" w:hAnsi="Calibri" w:cs="Calibri"/>
              </w:rPr>
              <w:t>14 (24</w:t>
            </w:r>
            <w:r w:rsidRPr="00D539A6">
              <w:rPr>
                <w:rFonts w:ascii="Calibri" w:eastAsia="Times New Roman" w:hAnsi="Calibri" w:cs="Calibri"/>
              </w:rPr>
              <w:t>%)</w:t>
            </w:r>
          </w:p>
        </w:tc>
        <w:tc>
          <w:tcPr>
            <w:tcW w:w="1165" w:type="dxa"/>
            <w:vMerge/>
          </w:tcPr>
          <w:p w14:paraId="19804E41" w14:textId="77777777" w:rsidR="00A74C66" w:rsidRPr="00C16E5B" w:rsidRDefault="00A74C66" w:rsidP="00A74C66">
            <w:pPr>
              <w:jc w:val="center"/>
              <w:rPr>
                <w:rFonts w:ascii="Calibri" w:eastAsia="Times New Roman" w:hAnsi="Calibri" w:cs="Calibri"/>
                <w:color w:val="000000"/>
              </w:rPr>
            </w:pPr>
          </w:p>
        </w:tc>
      </w:tr>
      <w:tr w:rsidR="00A74C66" w:rsidRPr="007A02B2" w14:paraId="1A6AA5DE" w14:textId="77777777" w:rsidTr="00A74C66">
        <w:trPr>
          <w:trHeight w:val="290"/>
        </w:trPr>
        <w:tc>
          <w:tcPr>
            <w:tcW w:w="5040" w:type="dxa"/>
            <w:noWrap/>
            <w:hideMark/>
          </w:tcPr>
          <w:p w14:paraId="3A86D58D" w14:textId="77777777" w:rsidR="00A74C66" w:rsidRPr="00D539A6" w:rsidRDefault="00A74C66" w:rsidP="00A74C66">
            <w:pPr>
              <w:rPr>
                <w:rFonts w:ascii="Calibri" w:eastAsia="Times New Roman" w:hAnsi="Calibri" w:cs="Calibri"/>
                <w:color w:val="000000"/>
              </w:rPr>
            </w:pPr>
            <w:r w:rsidRPr="00D539A6">
              <w:rPr>
                <w:rFonts w:ascii="Calibri" w:eastAsia="Times New Roman" w:hAnsi="Calibri" w:cs="Calibri"/>
                <w:color w:val="000000"/>
              </w:rPr>
              <w:t>Lung (n=13)</w:t>
            </w:r>
          </w:p>
        </w:tc>
        <w:tc>
          <w:tcPr>
            <w:tcW w:w="1710" w:type="dxa"/>
            <w:noWrap/>
            <w:vAlign w:val="bottom"/>
            <w:hideMark/>
          </w:tcPr>
          <w:p w14:paraId="61BB5564" w14:textId="648F80C7" w:rsidR="00A74C66" w:rsidRPr="00D539A6" w:rsidRDefault="00A74C66" w:rsidP="00A74C66">
            <w:pPr>
              <w:jc w:val="center"/>
              <w:rPr>
                <w:rFonts w:ascii="Calibri" w:eastAsia="Times New Roman" w:hAnsi="Calibri" w:cs="Calibri"/>
                <w:color w:val="FF0000"/>
              </w:rPr>
            </w:pPr>
            <w:r>
              <w:rPr>
                <w:rFonts w:ascii="Calibri" w:hAnsi="Calibri" w:cs="Calibri"/>
              </w:rPr>
              <w:t>5 (15</w:t>
            </w:r>
            <w:r w:rsidRPr="00D539A6">
              <w:rPr>
                <w:rFonts w:ascii="Calibri" w:hAnsi="Calibri" w:cs="Calibri"/>
              </w:rPr>
              <w:t>%)</w:t>
            </w:r>
          </w:p>
        </w:tc>
        <w:tc>
          <w:tcPr>
            <w:tcW w:w="1890" w:type="dxa"/>
          </w:tcPr>
          <w:p w14:paraId="6AC7CEFE" w14:textId="5E428A08" w:rsidR="00A74C66" w:rsidRPr="00D539A6" w:rsidRDefault="00A74C66" w:rsidP="00A74C66">
            <w:pPr>
              <w:jc w:val="center"/>
              <w:rPr>
                <w:rFonts w:ascii="Calibri" w:eastAsia="Times New Roman" w:hAnsi="Calibri" w:cs="Calibri"/>
                <w:color w:val="FF0000"/>
              </w:rPr>
            </w:pPr>
            <w:r>
              <w:rPr>
                <w:rFonts w:ascii="Calibri" w:eastAsia="Times New Roman" w:hAnsi="Calibri" w:cs="Calibri"/>
              </w:rPr>
              <w:t>8 (14</w:t>
            </w:r>
            <w:r w:rsidRPr="00D539A6">
              <w:rPr>
                <w:rFonts w:ascii="Calibri" w:eastAsia="Times New Roman" w:hAnsi="Calibri" w:cs="Calibri"/>
              </w:rPr>
              <w:t>%)</w:t>
            </w:r>
          </w:p>
        </w:tc>
        <w:tc>
          <w:tcPr>
            <w:tcW w:w="1165" w:type="dxa"/>
            <w:vMerge/>
          </w:tcPr>
          <w:p w14:paraId="0E5CD52C" w14:textId="77777777" w:rsidR="00A74C66" w:rsidRPr="00C16E5B" w:rsidRDefault="00A74C66" w:rsidP="00A74C66">
            <w:pPr>
              <w:jc w:val="center"/>
              <w:rPr>
                <w:rFonts w:ascii="Calibri" w:eastAsia="Times New Roman" w:hAnsi="Calibri" w:cs="Calibri"/>
                <w:color w:val="000000"/>
              </w:rPr>
            </w:pPr>
          </w:p>
        </w:tc>
      </w:tr>
      <w:tr w:rsidR="00A74C66" w:rsidRPr="007A02B2" w14:paraId="73D1467A" w14:textId="77777777" w:rsidTr="00A74C66">
        <w:trPr>
          <w:trHeight w:val="290"/>
        </w:trPr>
        <w:tc>
          <w:tcPr>
            <w:tcW w:w="5040" w:type="dxa"/>
            <w:noWrap/>
            <w:hideMark/>
          </w:tcPr>
          <w:p w14:paraId="086A07EC" w14:textId="77777777" w:rsidR="00A74C66" w:rsidRPr="00D539A6" w:rsidRDefault="00A74C66" w:rsidP="00A74C66">
            <w:pPr>
              <w:rPr>
                <w:rFonts w:ascii="Calibri" w:eastAsia="Times New Roman" w:hAnsi="Calibri" w:cs="Calibri"/>
                <w:color w:val="000000"/>
              </w:rPr>
            </w:pPr>
            <w:r w:rsidRPr="00D539A6">
              <w:rPr>
                <w:rFonts w:ascii="Calibri" w:eastAsia="Times New Roman" w:hAnsi="Calibri" w:cs="Calibri"/>
                <w:color w:val="000000"/>
              </w:rPr>
              <w:t>GI tract (n=7)</w:t>
            </w:r>
          </w:p>
        </w:tc>
        <w:tc>
          <w:tcPr>
            <w:tcW w:w="1710" w:type="dxa"/>
            <w:noWrap/>
            <w:vAlign w:val="bottom"/>
            <w:hideMark/>
          </w:tcPr>
          <w:p w14:paraId="66BEAD24" w14:textId="6A4EC603" w:rsidR="00A74C66" w:rsidRPr="00D539A6" w:rsidRDefault="00A74C66" w:rsidP="00A74C66">
            <w:pPr>
              <w:jc w:val="center"/>
              <w:rPr>
                <w:rFonts w:ascii="Calibri" w:eastAsia="Times New Roman" w:hAnsi="Calibri" w:cs="Calibri"/>
                <w:color w:val="FF0000"/>
              </w:rPr>
            </w:pPr>
            <w:r>
              <w:rPr>
                <w:rFonts w:ascii="Calibri" w:hAnsi="Calibri" w:cs="Calibri"/>
              </w:rPr>
              <w:t>1 (3</w:t>
            </w:r>
            <w:r w:rsidRPr="00D539A6">
              <w:rPr>
                <w:rFonts w:ascii="Calibri" w:hAnsi="Calibri" w:cs="Calibri"/>
              </w:rPr>
              <w:t>%)</w:t>
            </w:r>
          </w:p>
        </w:tc>
        <w:tc>
          <w:tcPr>
            <w:tcW w:w="1890" w:type="dxa"/>
          </w:tcPr>
          <w:p w14:paraId="3C053810" w14:textId="1762575A" w:rsidR="00A74C66" w:rsidRPr="00D539A6" w:rsidRDefault="00A74C66" w:rsidP="00A74C66">
            <w:pPr>
              <w:jc w:val="center"/>
              <w:rPr>
                <w:rFonts w:ascii="Calibri" w:eastAsia="Times New Roman" w:hAnsi="Calibri" w:cs="Calibri"/>
                <w:color w:val="FF0000"/>
              </w:rPr>
            </w:pPr>
            <w:r>
              <w:rPr>
                <w:rFonts w:ascii="Calibri" w:eastAsia="Times New Roman" w:hAnsi="Calibri" w:cs="Calibri"/>
              </w:rPr>
              <w:t>6 (10</w:t>
            </w:r>
            <w:r w:rsidRPr="00D539A6">
              <w:rPr>
                <w:rFonts w:ascii="Calibri" w:eastAsia="Times New Roman" w:hAnsi="Calibri" w:cs="Calibri"/>
              </w:rPr>
              <w:t>%)</w:t>
            </w:r>
          </w:p>
        </w:tc>
        <w:tc>
          <w:tcPr>
            <w:tcW w:w="1165" w:type="dxa"/>
            <w:vMerge/>
          </w:tcPr>
          <w:p w14:paraId="2F448C90" w14:textId="77777777" w:rsidR="00A74C66" w:rsidRPr="00C16E5B" w:rsidRDefault="00A74C66" w:rsidP="00A74C66">
            <w:pPr>
              <w:jc w:val="center"/>
              <w:rPr>
                <w:rFonts w:ascii="Calibri" w:eastAsia="Times New Roman" w:hAnsi="Calibri" w:cs="Calibri"/>
                <w:color w:val="000000"/>
              </w:rPr>
            </w:pPr>
          </w:p>
        </w:tc>
      </w:tr>
      <w:tr w:rsidR="00A74C66" w:rsidRPr="007A02B2" w14:paraId="3DCDC0F9" w14:textId="77777777" w:rsidTr="00A74C66">
        <w:trPr>
          <w:trHeight w:val="290"/>
        </w:trPr>
        <w:tc>
          <w:tcPr>
            <w:tcW w:w="5040" w:type="dxa"/>
            <w:noWrap/>
            <w:hideMark/>
          </w:tcPr>
          <w:p w14:paraId="3E89B22D" w14:textId="77777777" w:rsidR="00A74C66" w:rsidRPr="00D539A6" w:rsidRDefault="00A74C66" w:rsidP="00A74C66">
            <w:pPr>
              <w:rPr>
                <w:rFonts w:ascii="Calibri" w:eastAsia="Times New Roman" w:hAnsi="Calibri" w:cs="Calibri"/>
                <w:color w:val="000000"/>
              </w:rPr>
            </w:pPr>
            <w:r w:rsidRPr="00D539A6">
              <w:rPr>
                <w:rFonts w:ascii="Calibri" w:eastAsia="Times New Roman" w:hAnsi="Calibri" w:cs="Calibri"/>
                <w:color w:val="000000"/>
              </w:rPr>
              <w:t>Salivary Gland (n=4)</w:t>
            </w:r>
          </w:p>
        </w:tc>
        <w:tc>
          <w:tcPr>
            <w:tcW w:w="1710" w:type="dxa"/>
            <w:noWrap/>
            <w:vAlign w:val="bottom"/>
            <w:hideMark/>
          </w:tcPr>
          <w:p w14:paraId="43854BED" w14:textId="0AAAC8A1" w:rsidR="00A74C66" w:rsidRPr="00D539A6" w:rsidRDefault="00A74C66" w:rsidP="00A74C66">
            <w:pPr>
              <w:jc w:val="center"/>
              <w:rPr>
                <w:rFonts w:ascii="Calibri" w:eastAsia="Times New Roman" w:hAnsi="Calibri" w:cs="Calibri"/>
              </w:rPr>
            </w:pPr>
            <w:r>
              <w:rPr>
                <w:rFonts w:ascii="Calibri" w:hAnsi="Calibri" w:cs="Calibri"/>
              </w:rPr>
              <w:t>2 (6</w:t>
            </w:r>
            <w:r w:rsidRPr="00D539A6">
              <w:rPr>
                <w:rFonts w:ascii="Calibri" w:hAnsi="Calibri" w:cs="Calibri"/>
              </w:rPr>
              <w:t>%)</w:t>
            </w:r>
          </w:p>
        </w:tc>
        <w:tc>
          <w:tcPr>
            <w:tcW w:w="1890" w:type="dxa"/>
          </w:tcPr>
          <w:p w14:paraId="6BBEAC4B" w14:textId="610B0A8B" w:rsidR="00A74C66" w:rsidRPr="00D539A6" w:rsidRDefault="00A74C66" w:rsidP="00A74C66">
            <w:pPr>
              <w:jc w:val="center"/>
              <w:rPr>
                <w:rFonts w:ascii="Calibri" w:eastAsia="Times New Roman" w:hAnsi="Calibri" w:cs="Calibri"/>
              </w:rPr>
            </w:pPr>
            <w:r>
              <w:rPr>
                <w:rFonts w:ascii="Calibri" w:eastAsia="Times New Roman" w:hAnsi="Calibri" w:cs="Calibri"/>
              </w:rPr>
              <w:t>2 (3</w:t>
            </w:r>
            <w:r w:rsidRPr="00D539A6">
              <w:rPr>
                <w:rFonts w:ascii="Calibri" w:eastAsia="Times New Roman" w:hAnsi="Calibri" w:cs="Calibri"/>
              </w:rPr>
              <w:t>%)</w:t>
            </w:r>
          </w:p>
        </w:tc>
        <w:tc>
          <w:tcPr>
            <w:tcW w:w="1165" w:type="dxa"/>
            <w:vMerge/>
          </w:tcPr>
          <w:p w14:paraId="0CE4BA5A" w14:textId="77777777" w:rsidR="00A74C66" w:rsidRPr="00C16E5B" w:rsidRDefault="00A74C66" w:rsidP="00A74C66">
            <w:pPr>
              <w:jc w:val="center"/>
              <w:rPr>
                <w:rFonts w:ascii="Calibri" w:eastAsia="Times New Roman" w:hAnsi="Calibri" w:cs="Calibri"/>
                <w:color w:val="000000"/>
              </w:rPr>
            </w:pPr>
          </w:p>
        </w:tc>
      </w:tr>
      <w:tr w:rsidR="00A74C66" w:rsidRPr="007A02B2" w14:paraId="4EF4D93C" w14:textId="77777777" w:rsidTr="00A74C66">
        <w:trPr>
          <w:trHeight w:val="290"/>
        </w:trPr>
        <w:tc>
          <w:tcPr>
            <w:tcW w:w="5040" w:type="dxa"/>
            <w:noWrap/>
            <w:hideMark/>
          </w:tcPr>
          <w:p w14:paraId="1970E5BA" w14:textId="77777777" w:rsidR="00A74C66" w:rsidRPr="00D539A6" w:rsidRDefault="00A74C66" w:rsidP="00A74C66">
            <w:pPr>
              <w:rPr>
                <w:rFonts w:ascii="Calibri" w:eastAsia="Times New Roman" w:hAnsi="Calibri" w:cs="Calibri"/>
                <w:color w:val="000000"/>
              </w:rPr>
            </w:pPr>
            <w:r w:rsidRPr="00D539A6">
              <w:rPr>
                <w:rFonts w:ascii="Calibri" w:eastAsia="Times New Roman" w:hAnsi="Calibri" w:cs="Calibri"/>
                <w:color w:val="000000"/>
              </w:rPr>
              <w:t>Brain (n=2)</w:t>
            </w:r>
          </w:p>
        </w:tc>
        <w:tc>
          <w:tcPr>
            <w:tcW w:w="1710" w:type="dxa"/>
            <w:noWrap/>
            <w:vAlign w:val="bottom"/>
            <w:hideMark/>
          </w:tcPr>
          <w:p w14:paraId="1B29DF2C" w14:textId="77777777" w:rsidR="00A74C66" w:rsidRPr="00D539A6" w:rsidRDefault="00A74C66" w:rsidP="00A74C66">
            <w:pPr>
              <w:jc w:val="center"/>
              <w:rPr>
                <w:rFonts w:ascii="Calibri" w:eastAsia="Times New Roman" w:hAnsi="Calibri" w:cs="Calibri"/>
              </w:rPr>
            </w:pPr>
            <w:r w:rsidRPr="00D539A6">
              <w:rPr>
                <w:rFonts w:ascii="Calibri" w:hAnsi="Calibri" w:cs="Calibri"/>
              </w:rPr>
              <w:t>0 (0%)</w:t>
            </w:r>
          </w:p>
        </w:tc>
        <w:tc>
          <w:tcPr>
            <w:tcW w:w="1890" w:type="dxa"/>
          </w:tcPr>
          <w:p w14:paraId="30636337" w14:textId="1B5E0EB9" w:rsidR="00A74C66" w:rsidRPr="00D539A6" w:rsidRDefault="00A74C66" w:rsidP="00A74C66">
            <w:pPr>
              <w:jc w:val="center"/>
              <w:rPr>
                <w:rFonts w:ascii="Calibri" w:eastAsia="Times New Roman" w:hAnsi="Calibri" w:cs="Calibri"/>
              </w:rPr>
            </w:pPr>
            <w:r>
              <w:rPr>
                <w:rFonts w:ascii="Calibri" w:eastAsia="Times New Roman" w:hAnsi="Calibri" w:cs="Calibri"/>
              </w:rPr>
              <w:t>2 (3</w:t>
            </w:r>
            <w:r w:rsidRPr="00D539A6">
              <w:rPr>
                <w:rFonts w:ascii="Calibri" w:eastAsia="Times New Roman" w:hAnsi="Calibri" w:cs="Calibri"/>
              </w:rPr>
              <w:t>%)</w:t>
            </w:r>
          </w:p>
        </w:tc>
        <w:tc>
          <w:tcPr>
            <w:tcW w:w="1165" w:type="dxa"/>
            <w:vMerge/>
          </w:tcPr>
          <w:p w14:paraId="6FE212B7" w14:textId="77777777" w:rsidR="00A74C66" w:rsidRPr="00C16E5B" w:rsidRDefault="00A74C66" w:rsidP="00A74C66">
            <w:pPr>
              <w:jc w:val="center"/>
              <w:rPr>
                <w:rFonts w:ascii="Calibri" w:eastAsia="Times New Roman" w:hAnsi="Calibri" w:cs="Calibri"/>
                <w:color w:val="000000"/>
              </w:rPr>
            </w:pPr>
          </w:p>
        </w:tc>
      </w:tr>
      <w:tr w:rsidR="00A74C66" w:rsidRPr="004F663A" w14:paraId="5D83D186" w14:textId="77777777" w:rsidTr="00A74C66">
        <w:trPr>
          <w:trHeight w:val="290"/>
        </w:trPr>
        <w:tc>
          <w:tcPr>
            <w:tcW w:w="5040" w:type="dxa"/>
            <w:shd w:val="clear" w:color="auto" w:fill="D9D9D9" w:themeFill="background1" w:themeFillShade="D9"/>
            <w:noWrap/>
            <w:hideMark/>
          </w:tcPr>
          <w:p w14:paraId="223EBC39" w14:textId="77777777" w:rsidR="00A74C66" w:rsidRPr="00C16E5B" w:rsidRDefault="00A74C66" w:rsidP="00A74C66">
            <w:pPr>
              <w:rPr>
                <w:rFonts w:ascii="Calibri" w:eastAsia="Times New Roman" w:hAnsi="Calibri" w:cs="Calibri"/>
                <w:b/>
                <w:bCs/>
                <w:color w:val="000000"/>
              </w:rPr>
            </w:pPr>
            <w:r w:rsidRPr="00C16E5B">
              <w:rPr>
                <w:rFonts w:ascii="Calibri" w:eastAsia="Times New Roman" w:hAnsi="Calibri" w:cs="Calibri"/>
                <w:b/>
                <w:bCs/>
                <w:color w:val="000000"/>
              </w:rPr>
              <w:t>Prior therapies</w:t>
            </w:r>
          </w:p>
        </w:tc>
        <w:tc>
          <w:tcPr>
            <w:tcW w:w="1710" w:type="dxa"/>
            <w:shd w:val="clear" w:color="auto" w:fill="D9D9D9" w:themeFill="background1" w:themeFillShade="D9"/>
            <w:noWrap/>
            <w:hideMark/>
          </w:tcPr>
          <w:p w14:paraId="5BC79FFC" w14:textId="77777777" w:rsidR="00A74C66" w:rsidRPr="00C16E5B" w:rsidRDefault="00A74C66" w:rsidP="00A74C66">
            <w:pPr>
              <w:rPr>
                <w:rFonts w:ascii="Calibri" w:eastAsia="Times New Roman" w:hAnsi="Calibri" w:cs="Calibri"/>
                <w:b/>
                <w:bCs/>
                <w:color w:val="FF0000"/>
              </w:rPr>
            </w:pPr>
          </w:p>
        </w:tc>
        <w:tc>
          <w:tcPr>
            <w:tcW w:w="1890" w:type="dxa"/>
            <w:shd w:val="clear" w:color="auto" w:fill="D9D9D9" w:themeFill="background1" w:themeFillShade="D9"/>
          </w:tcPr>
          <w:p w14:paraId="1451791D" w14:textId="77777777" w:rsidR="00A74C66" w:rsidRPr="00C16E5B" w:rsidRDefault="00A74C66" w:rsidP="00A74C66">
            <w:pPr>
              <w:rPr>
                <w:rFonts w:ascii="Calibri" w:eastAsia="Times New Roman" w:hAnsi="Calibri" w:cs="Calibri"/>
                <w:b/>
                <w:bCs/>
                <w:color w:val="FF0000"/>
              </w:rPr>
            </w:pPr>
          </w:p>
        </w:tc>
        <w:tc>
          <w:tcPr>
            <w:tcW w:w="1165" w:type="dxa"/>
            <w:shd w:val="clear" w:color="auto" w:fill="D9D9D9" w:themeFill="background1" w:themeFillShade="D9"/>
          </w:tcPr>
          <w:p w14:paraId="14A01CF6" w14:textId="77777777" w:rsidR="00A74C66" w:rsidRPr="00C16E5B" w:rsidRDefault="00A74C66" w:rsidP="00A74C66">
            <w:pPr>
              <w:rPr>
                <w:rFonts w:ascii="Calibri" w:eastAsia="Times New Roman" w:hAnsi="Calibri" w:cs="Calibri"/>
                <w:b/>
                <w:bCs/>
                <w:color w:val="000000"/>
              </w:rPr>
            </w:pPr>
          </w:p>
        </w:tc>
      </w:tr>
      <w:tr w:rsidR="00A74C66" w:rsidRPr="004F663A" w14:paraId="70108B26" w14:textId="77777777" w:rsidTr="00A74C66">
        <w:trPr>
          <w:trHeight w:val="290"/>
        </w:trPr>
        <w:tc>
          <w:tcPr>
            <w:tcW w:w="5040" w:type="dxa"/>
            <w:noWrap/>
            <w:hideMark/>
          </w:tcPr>
          <w:p w14:paraId="2509D873" w14:textId="77777777" w:rsidR="00A74C66" w:rsidRPr="00C16E5B" w:rsidRDefault="00A74C66" w:rsidP="00A74C66">
            <w:pPr>
              <w:rPr>
                <w:rFonts w:ascii="Calibri" w:eastAsia="Times New Roman" w:hAnsi="Calibri" w:cs="Calibri"/>
                <w:color w:val="000000"/>
              </w:rPr>
            </w:pPr>
            <w:r w:rsidRPr="00C16E5B">
              <w:rPr>
                <w:rFonts w:ascii="Calibri" w:eastAsia="Times New Roman" w:hAnsi="Calibri" w:cs="Calibri"/>
                <w:color w:val="000000"/>
              </w:rPr>
              <w:t>Surgery (n=60)</w:t>
            </w:r>
          </w:p>
        </w:tc>
        <w:tc>
          <w:tcPr>
            <w:tcW w:w="1710" w:type="dxa"/>
            <w:noWrap/>
            <w:hideMark/>
          </w:tcPr>
          <w:p w14:paraId="05C1744B" w14:textId="75AC09FA" w:rsidR="00A74C66" w:rsidRPr="00C16E5B" w:rsidRDefault="00A74C66" w:rsidP="00A74C66">
            <w:pPr>
              <w:jc w:val="center"/>
              <w:rPr>
                <w:rFonts w:ascii="Calibri" w:eastAsia="Times New Roman" w:hAnsi="Calibri" w:cs="Calibri"/>
                <w:color w:val="FF0000"/>
              </w:rPr>
            </w:pPr>
            <w:r>
              <w:rPr>
                <w:rFonts w:ascii="Calibri" w:eastAsia="Times New Roman" w:hAnsi="Calibri" w:cs="Calibri"/>
              </w:rPr>
              <w:t>23 (68</w:t>
            </w:r>
            <w:r w:rsidRPr="00C16E5B">
              <w:rPr>
                <w:rFonts w:ascii="Calibri" w:eastAsia="Times New Roman" w:hAnsi="Calibri" w:cs="Calibri"/>
              </w:rPr>
              <w:t>%)</w:t>
            </w:r>
          </w:p>
        </w:tc>
        <w:tc>
          <w:tcPr>
            <w:tcW w:w="1890" w:type="dxa"/>
          </w:tcPr>
          <w:p w14:paraId="699723C8" w14:textId="6B535FFB" w:rsidR="00A74C66" w:rsidRPr="00C16E5B" w:rsidRDefault="00A74C66" w:rsidP="00A74C66">
            <w:pPr>
              <w:jc w:val="center"/>
              <w:rPr>
                <w:rFonts w:ascii="Calibri" w:eastAsia="Times New Roman" w:hAnsi="Calibri" w:cs="Calibri"/>
                <w:color w:val="FF0000"/>
              </w:rPr>
            </w:pPr>
            <w:r>
              <w:rPr>
                <w:rFonts w:ascii="Calibri" w:eastAsia="Times New Roman" w:hAnsi="Calibri" w:cs="Calibri"/>
              </w:rPr>
              <w:t>37 (63</w:t>
            </w:r>
            <w:r w:rsidRPr="00C16E5B">
              <w:rPr>
                <w:rFonts w:ascii="Calibri" w:eastAsia="Times New Roman" w:hAnsi="Calibri" w:cs="Calibri"/>
              </w:rPr>
              <w:t>%)</w:t>
            </w:r>
          </w:p>
        </w:tc>
        <w:tc>
          <w:tcPr>
            <w:tcW w:w="1165" w:type="dxa"/>
          </w:tcPr>
          <w:p w14:paraId="664494E2" w14:textId="300B36E0" w:rsidR="00A74C66" w:rsidRPr="00C16E5B" w:rsidRDefault="00A74C66" w:rsidP="00A74C66">
            <w:pPr>
              <w:jc w:val="center"/>
              <w:rPr>
                <w:rFonts w:ascii="Calibri" w:eastAsia="Times New Roman" w:hAnsi="Calibri" w:cs="Calibri"/>
                <w:color w:val="000000"/>
              </w:rPr>
            </w:pPr>
            <w:r w:rsidRPr="00C16E5B">
              <w:rPr>
                <w:rFonts w:ascii="Calibri" w:eastAsia="Times New Roman" w:hAnsi="Calibri" w:cs="Calibri"/>
                <w:color w:val="000000"/>
              </w:rPr>
              <w:t>0.61</w:t>
            </w:r>
          </w:p>
        </w:tc>
      </w:tr>
      <w:tr w:rsidR="00A74C66" w:rsidRPr="004F663A" w14:paraId="12D50D68" w14:textId="77777777" w:rsidTr="00A74C66">
        <w:trPr>
          <w:trHeight w:val="290"/>
        </w:trPr>
        <w:tc>
          <w:tcPr>
            <w:tcW w:w="5040" w:type="dxa"/>
            <w:noWrap/>
            <w:hideMark/>
          </w:tcPr>
          <w:p w14:paraId="45B723F8" w14:textId="77777777" w:rsidR="00A74C66" w:rsidRPr="00C16E5B" w:rsidRDefault="00A74C66" w:rsidP="00A74C66">
            <w:pPr>
              <w:rPr>
                <w:rFonts w:ascii="Calibri" w:eastAsia="Times New Roman" w:hAnsi="Calibri" w:cs="Calibri"/>
                <w:color w:val="000000"/>
              </w:rPr>
            </w:pPr>
            <w:r w:rsidRPr="00C16E5B">
              <w:rPr>
                <w:rFonts w:ascii="Calibri" w:eastAsia="Times New Roman" w:hAnsi="Calibri" w:cs="Calibri"/>
                <w:color w:val="000000"/>
              </w:rPr>
              <w:t>Radiation (n=12)</w:t>
            </w:r>
          </w:p>
        </w:tc>
        <w:tc>
          <w:tcPr>
            <w:tcW w:w="1710" w:type="dxa"/>
            <w:noWrap/>
            <w:hideMark/>
          </w:tcPr>
          <w:p w14:paraId="1DEBC1FA" w14:textId="6E872CB7" w:rsidR="00A74C66" w:rsidRPr="00C16E5B" w:rsidRDefault="00A74C66" w:rsidP="00A74C66">
            <w:pPr>
              <w:jc w:val="center"/>
              <w:rPr>
                <w:rFonts w:ascii="Calibri" w:eastAsia="Times New Roman" w:hAnsi="Calibri" w:cs="Calibri"/>
              </w:rPr>
            </w:pPr>
            <w:r>
              <w:rPr>
                <w:rFonts w:ascii="Calibri" w:eastAsia="Times New Roman" w:hAnsi="Calibri" w:cs="Calibri"/>
              </w:rPr>
              <w:t>6 (18</w:t>
            </w:r>
            <w:r w:rsidRPr="00C16E5B">
              <w:rPr>
                <w:rFonts w:ascii="Calibri" w:eastAsia="Times New Roman" w:hAnsi="Calibri" w:cs="Calibri"/>
              </w:rPr>
              <w:t>%)</w:t>
            </w:r>
          </w:p>
        </w:tc>
        <w:tc>
          <w:tcPr>
            <w:tcW w:w="1890" w:type="dxa"/>
          </w:tcPr>
          <w:p w14:paraId="787D6856" w14:textId="04AD144E" w:rsidR="00A74C66" w:rsidRPr="00C16E5B" w:rsidRDefault="00A74C66" w:rsidP="00A74C66">
            <w:pPr>
              <w:jc w:val="center"/>
              <w:rPr>
                <w:rFonts w:ascii="Calibri" w:eastAsia="Times New Roman" w:hAnsi="Calibri" w:cs="Calibri"/>
              </w:rPr>
            </w:pPr>
            <w:r>
              <w:rPr>
                <w:rFonts w:ascii="Calibri" w:eastAsia="Times New Roman" w:hAnsi="Calibri" w:cs="Calibri"/>
              </w:rPr>
              <w:t>6 (10</w:t>
            </w:r>
            <w:r w:rsidRPr="00C16E5B">
              <w:rPr>
                <w:rFonts w:ascii="Calibri" w:eastAsia="Times New Roman" w:hAnsi="Calibri" w:cs="Calibri"/>
              </w:rPr>
              <w:t>%)</w:t>
            </w:r>
          </w:p>
        </w:tc>
        <w:tc>
          <w:tcPr>
            <w:tcW w:w="1165" w:type="dxa"/>
          </w:tcPr>
          <w:p w14:paraId="7E18A73F" w14:textId="6DE138B3" w:rsidR="00A74C66" w:rsidRPr="00C16E5B" w:rsidRDefault="00A74C66" w:rsidP="00A74C66">
            <w:pPr>
              <w:jc w:val="center"/>
              <w:rPr>
                <w:rFonts w:ascii="Calibri" w:eastAsia="Times New Roman" w:hAnsi="Calibri" w:cs="Calibri"/>
                <w:color w:val="000000"/>
              </w:rPr>
            </w:pPr>
            <w:r w:rsidRPr="00C16E5B">
              <w:rPr>
                <w:rFonts w:ascii="Calibri" w:eastAsia="Times New Roman" w:hAnsi="Calibri" w:cs="Calibri"/>
                <w:color w:val="000000"/>
              </w:rPr>
              <w:t>0.54</w:t>
            </w:r>
          </w:p>
        </w:tc>
      </w:tr>
      <w:tr w:rsidR="00A74C66" w:rsidRPr="004F663A" w14:paraId="544257E0" w14:textId="77777777" w:rsidTr="00A74C66">
        <w:trPr>
          <w:trHeight w:val="290"/>
        </w:trPr>
        <w:tc>
          <w:tcPr>
            <w:tcW w:w="5040" w:type="dxa"/>
            <w:noWrap/>
            <w:hideMark/>
          </w:tcPr>
          <w:p w14:paraId="12700974" w14:textId="05A214C6" w:rsidR="00A74C66" w:rsidRPr="00C16E5B" w:rsidRDefault="00A74C66" w:rsidP="00A74C66">
            <w:pPr>
              <w:rPr>
                <w:rFonts w:ascii="Calibri" w:eastAsia="Times New Roman" w:hAnsi="Calibri" w:cs="Calibri"/>
                <w:color w:val="000000"/>
              </w:rPr>
            </w:pPr>
            <w:r w:rsidRPr="00C16E5B">
              <w:rPr>
                <w:rFonts w:ascii="Calibri" w:eastAsia="Times New Roman" w:hAnsi="Calibri" w:cs="Calibri"/>
                <w:color w:val="000000"/>
              </w:rPr>
              <w:t>Chemotherapy (</w:t>
            </w:r>
            <w:r>
              <w:rPr>
                <w:rFonts w:ascii="Calibri" w:eastAsia="Times New Roman" w:hAnsi="Calibri" w:cs="Calibri"/>
                <w:color w:val="000000"/>
              </w:rPr>
              <w:t xml:space="preserve">includes </w:t>
            </w:r>
            <w:proofErr w:type="spellStart"/>
            <w:r w:rsidRPr="004F663A">
              <w:rPr>
                <w:rFonts w:ascii="Calibri" w:eastAsia="Times New Roman" w:hAnsi="Calibri" w:cs="Calibri"/>
                <w:color w:val="000000"/>
              </w:rPr>
              <w:t>temo</w:t>
            </w:r>
            <w:r>
              <w:rPr>
                <w:rFonts w:ascii="Calibri" w:eastAsia="Times New Roman" w:hAnsi="Calibri" w:cs="Calibri"/>
                <w:color w:val="000000"/>
              </w:rPr>
              <w:t>zolomide</w:t>
            </w:r>
            <w:proofErr w:type="spellEnd"/>
            <w:r w:rsidRPr="00C16E5B">
              <w:rPr>
                <w:rFonts w:ascii="Calibri" w:eastAsia="Times New Roman" w:hAnsi="Calibri" w:cs="Calibri"/>
                <w:color w:val="000000"/>
              </w:rPr>
              <w:t>) (n=6)</w:t>
            </w:r>
          </w:p>
        </w:tc>
        <w:tc>
          <w:tcPr>
            <w:tcW w:w="1710" w:type="dxa"/>
            <w:noWrap/>
            <w:hideMark/>
          </w:tcPr>
          <w:p w14:paraId="6F27633B" w14:textId="6D80E0FD" w:rsidR="00A74C66" w:rsidRPr="00C16E5B" w:rsidRDefault="00A74C66" w:rsidP="00A74C66">
            <w:pPr>
              <w:jc w:val="center"/>
              <w:rPr>
                <w:rFonts w:ascii="Calibri" w:eastAsia="Times New Roman" w:hAnsi="Calibri" w:cs="Calibri"/>
                <w:color w:val="FF0000"/>
              </w:rPr>
            </w:pPr>
            <w:r>
              <w:rPr>
                <w:rFonts w:ascii="Calibri" w:eastAsia="Times New Roman" w:hAnsi="Calibri" w:cs="Calibri"/>
              </w:rPr>
              <w:t>3 (9</w:t>
            </w:r>
            <w:r w:rsidRPr="00C16E5B">
              <w:rPr>
                <w:rFonts w:ascii="Calibri" w:eastAsia="Times New Roman" w:hAnsi="Calibri" w:cs="Calibri"/>
              </w:rPr>
              <w:t>%)</w:t>
            </w:r>
          </w:p>
        </w:tc>
        <w:tc>
          <w:tcPr>
            <w:tcW w:w="1890" w:type="dxa"/>
          </w:tcPr>
          <w:p w14:paraId="5516C232" w14:textId="5144394C" w:rsidR="00A74C66" w:rsidRPr="00C16E5B" w:rsidRDefault="00A74C66" w:rsidP="00A74C66">
            <w:pPr>
              <w:jc w:val="center"/>
              <w:rPr>
                <w:rFonts w:ascii="Calibri" w:eastAsia="Times New Roman" w:hAnsi="Calibri" w:cs="Calibri"/>
                <w:color w:val="FF0000"/>
              </w:rPr>
            </w:pPr>
            <w:r>
              <w:rPr>
                <w:rFonts w:ascii="Calibri" w:eastAsia="Times New Roman" w:hAnsi="Calibri" w:cs="Calibri"/>
              </w:rPr>
              <w:t>3 (5</w:t>
            </w:r>
            <w:r w:rsidRPr="00C16E5B">
              <w:rPr>
                <w:rFonts w:ascii="Calibri" w:eastAsia="Times New Roman" w:hAnsi="Calibri" w:cs="Calibri"/>
              </w:rPr>
              <w:t>%)</w:t>
            </w:r>
          </w:p>
        </w:tc>
        <w:tc>
          <w:tcPr>
            <w:tcW w:w="1165" w:type="dxa"/>
          </w:tcPr>
          <w:p w14:paraId="6524EA6E" w14:textId="6E5479F4" w:rsidR="00A74C66" w:rsidRPr="00C16E5B" w:rsidRDefault="00A74C66" w:rsidP="00A74C66">
            <w:pPr>
              <w:jc w:val="center"/>
              <w:rPr>
                <w:rFonts w:ascii="Calibri" w:eastAsia="Times New Roman" w:hAnsi="Calibri" w:cs="Calibri"/>
                <w:color w:val="000000"/>
              </w:rPr>
            </w:pPr>
            <w:r w:rsidRPr="00C16E5B">
              <w:rPr>
                <w:rFonts w:ascii="Calibri" w:eastAsia="Times New Roman" w:hAnsi="Calibri" w:cs="Calibri"/>
                <w:color w:val="000000"/>
              </w:rPr>
              <w:t>0.83</w:t>
            </w:r>
          </w:p>
        </w:tc>
      </w:tr>
      <w:tr w:rsidR="00A74C66" w:rsidRPr="004F663A" w14:paraId="19FE0CB3" w14:textId="77777777" w:rsidTr="00A74C66">
        <w:trPr>
          <w:trHeight w:val="290"/>
        </w:trPr>
        <w:tc>
          <w:tcPr>
            <w:tcW w:w="5040" w:type="dxa"/>
            <w:noWrap/>
            <w:hideMark/>
          </w:tcPr>
          <w:p w14:paraId="10320505" w14:textId="125FD9C6" w:rsidR="00A74C66" w:rsidRPr="00C16E5B" w:rsidRDefault="00A74C66" w:rsidP="00A74C66">
            <w:pPr>
              <w:rPr>
                <w:rFonts w:ascii="Calibri" w:eastAsia="Times New Roman" w:hAnsi="Calibri" w:cs="Calibri"/>
                <w:color w:val="000000"/>
              </w:rPr>
            </w:pPr>
            <w:r w:rsidRPr="00C16E5B">
              <w:rPr>
                <w:rFonts w:ascii="Calibri" w:eastAsia="Times New Roman" w:hAnsi="Calibri" w:cs="Calibri"/>
                <w:color w:val="000000"/>
              </w:rPr>
              <w:t>Biologic therapy (</w:t>
            </w:r>
            <w:r w:rsidRPr="004F663A">
              <w:rPr>
                <w:rFonts w:ascii="Calibri" w:eastAsia="Times New Roman" w:hAnsi="Calibri" w:cs="Calibri"/>
                <w:color w:val="000000"/>
              </w:rPr>
              <w:t>IL-2</w:t>
            </w:r>
            <w:r>
              <w:rPr>
                <w:rFonts w:ascii="Calibri" w:eastAsia="Times New Roman" w:hAnsi="Calibri" w:cs="Calibri"/>
                <w:color w:val="000000"/>
                <w:vertAlign w:val="superscript"/>
              </w:rPr>
              <w:t>b</w:t>
            </w:r>
            <w:r w:rsidRPr="004F663A">
              <w:rPr>
                <w:rFonts w:ascii="Calibri" w:eastAsia="Times New Roman" w:hAnsi="Calibri" w:cs="Calibri"/>
                <w:color w:val="000000"/>
              </w:rPr>
              <w:t xml:space="preserve">, </w:t>
            </w:r>
            <w:proofErr w:type="spellStart"/>
            <w:r w:rsidRPr="004F663A">
              <w:rPr>
                <w:rFonts w:ascii="Calibri" w:eastAsia="Times New Roman" w:hAnsi="Calibri" w:cs="Calibri"/>
                <w:color w:val="000000"/>
              </w:rPr>
              <w:t>INF</w:t>
            </w:r>
            <w:r>
              <w:rPr>
                <w:rFonts w:ascii="Calibri" w:eastAsia="Times New Roman" w:hAnsi="Calibri" w:cs="Calibri"/>
                <w:color w:val="000000"/>
                <w:vertAlign w:val="superscript"/>
              </w:rPr>
              <w:t>c</w:t>
            </w:r>
            <w:proofErr w:type="spellEnd"/>
            <w:r w:rsidRPr="004F663A">
              <w:rPr>
                <w:rFonts w:ascii="Calibri" w:eastAsia="Times New Roman" w:hAnsi="Calibri" w:cs="Calibri"/>
                <w:color w:val="000000"/>
              </w:rPr>
              <w:t xml:space="preserve">, </w:t>
            </w:r>
            <w:r>
              <w:rPr>
                <w:rFonts w:ascii="Calibri" w:eastAsia="Times New Roman" w:hAnsi="Calibri" w:cs="Calibri"/>
                <w:color w:val="000000"/>
              </w:rPr>
              <w:t xml:space="preserve">or </w:t>
            </w:r>
            <w:proofErr w:type="spellStart"/>
            <w:r>
              <w:rPr>
                <w:rFonts w:ascii="Calibri" w:eastAsia="Times New Roman" w:hAnsi="Calibri" w:cs="Calibri"/>
                <w:color w:val="000000"/>
              </w:rPr>
              <w:t>imiquimod</w:t>
            </w:r>
            <w:proofErr w:type="spellEnd"/>
            <w:r w:rsidRPr="00C16E5B">
              <w:rPr>
                <w:rFonts w:ascii="Calibri" w:eastAsia="Times New Roman" w:hAnsi="Calibri" w:cs="Calibri"/>
                <w:color w:val="000000"/>
              </w:rPr>
              <w:t>) (n=12)</w:t>
            </w:r>
          </w:p>
        </w:tc>
        <w:tc>
          <w:tcPr>
            <w:tcW w:w="1710" w:type="dxa"/>
            <w:noWrap/>
            <w:hideMark/>
          </w:tcPr>
          <w:p w14:paraId="69F73FB8" w14:textId="38439574" w:rsidR="00A74C66" w:rsidRPr="00C16E5B" w:rsidRDefault="00A74C66" w:rsidP="00A74C66">
            <w:pPr>
              <w:jc w:val="center"/>
              <w:rPr>
                <w:rFonts w:ascii="Calibri" w:eastAsia="Times New Roman" w:hAnsi="Calibri" w:cs="Calibri"/>
                <w:color w:val="FF0000"/>
              </w:rPr>
            </w:pPr>
            <w:r>
              <w:rPr>
                <w:rFonts w:ascii="Calibri" w:eastAsia="Times New Roman" w:hAnsi="Calibri" w:cs="Calibri"/>
              </w:rPr>
              <w:t>5 (15</w:t>
            </w:r>
            <w:r w:rsidRPr="00C16E5B">
              <w:rPr>
                <w:rFonts w:ascii="Calibri" w:eastAsia="Times New Roman" w:hAnsi="Calibri" w:cs="Calibri"/>
              </w:rPr>
              <w:t>%)</w:t>
            </w:r>
          </w:p>
        </w:tc>
        <w:tc>
          <w:tcPr>
            <w:tcW w:w="1890" w:type="dxa"/>
          </w:tcPr>
          <w:p w14:paraId="4D546ACE" w14:textId="3FC070B4" w:rsidR="00A74C66" w:rsidRPr="00C16E5B" w:rsidRDefault="00A74C66" w:rsidP="00A74C66">
            <w:pPr>
              <w:jc w:val="center"/>
              <w:rPr>
                <w:rFonts w:ascii="Calibri" w:eastAsia="Times New Roman" w:hAnsi="Calibri" w:cs="Calibri"/>
                <w:color w:val="FF0000"/>
              </w:rPr>
            </w:pPr>
            <w:r>
              <w:rPr>
                <w:rFonts w:ascii="Calibri" w:eastAsia="Times New Roman" w:hAnsi="Calibri" w:cs="Calibri"/>
              </w:rPr>
              <w:t>7 (12</w:t>
            </w:r>
            <w:r w:rsidRPr="00C16E5B">
              <w:rPr>
                <w:rFonts w:ascii="Calibri" w:eastAsia="Times New Roman" w:hAnsi="Calibri" w:cs="Calibri"/>
              </w:rPr>
              <w:t>%)</w:t>
            </w:r>
          </w:p>
        </w:tc>
        <w:tc>
          <w:tcPr>
            <w:tcW w:w="1165" w:type="dxa"/>
          </w:tcPr>
          <w:p w14:paraId="3A924F6E" w14:textId="3F727197" w:rsidR="00A74C66" w:rsidRPr="00C16E5B" w:rsidRDefault="00A74C66" w:rsidP="00A74C66">
            <w:pPr>
              <w:jc w:val="center"/>
              <w:rPr>
                <w:rFonts w:ascii="Calibri" w:eastAsia="Times New Roman" w:hAnsi="Calibri" w:cs="Calibri"/>
                <w:color w:val="000000"/>
              </w:rPr>
            </w:pPr>
            <w:r w:rsidRPr="00C16E5B">
              <w:rPr>
                <w:rFonts w:ascii="Calibri" w:eastAsia="Times New Roman" w:hAnsi="Calibri" w:cs="Calibri"/>
                <w:color w:val="000000"/>
              </w:rPr>
              <w:t>0.95</w:t>
            </w:r>
          </w:p>
        </w:tc>
      </w:tr>
      <w:tr w:rsidR="00A74C66" w:rsidRPr="004F663A" w14:paraId="391C3DED" w14:textId="77777777" w:rsidTr="00A74C66">
        <w:trPr>
          <w:trHeight w:val="290"/>
        </w:trPr>
        <w:tc>
          <w:tcPr>
            <w:tcW w:w="5040" w:type="dxa"/>
            <w:noWrap/>
            <w:hideMark/>
          </w:tcPr>
          <w:p w14:paraId="4239EB6B" w14:textId="77777777" w:rsidR="00A74C66" w:rsidRPr="00C16E5B" w:rsidRDefault="00A74C66" w:rsidP="00A74C66">
            <w:pPr>
              <w:rPr>
                <w:rFonts w:ascii="Calibri" w:eastAsia="Times New Roman" w:hAnsi="Calibri" w:cs="Calibri"/>
                <w:color w:val="000000"/>
              </w:rPr>
            </w:pPr>
            <w:r w:rsidRPr="00C16E5B">
              <w:rPr>
                <w:rFonts w:ascii="Calibri" w:eastAsia="Times New Roman" w:hAnsi="Calibri" w:cs="Calibri"/>
                <w:color w:val="000000"/>
              </w:rPr>
              <w:t>Immunotherapy (vaccine, checkpoint inhibitor) (n=2)</w:t>
            </w:r>
          </w:p>
        </w:tc>
        <w:tc>
          <w:tcPr>
            <w:tcW w:w="1710" w:type="dxa"/>
            <w:noWrap/>
            <w:hideMark/>
          </w:tcPr>
          <w:p w14:paraId="43095125" w14:textId="77777777" w:rsidR="00A74C66" w:rsidRPr="00C16E5B" w:rsidRDefault="00A74C66" w:rsidP="00A74C66">
            <w:pPr>
              <w:jc w:val="center"/>
              <w:rPr>
                <w:rFonts w:ascii="Calibri" w:eastAsia="Times New Roman" w:hAnsi="Calibri" w:cs="Calibri"/>
                <w:color w:val="FF0000"/>
              </w:rPr>
            </w:pPr>
            <w:r w:rsidRPr="00C16E5B">
              <w:rPr>
                <w:rFonts w:ascii="Calibri" w:eastAsia="Times New Roman" w:hAnsi="Calibri" w:cs="Calibri"/>
              </w:rPr>
              <w:t>0 (0%)</w:t>
            </w:r>
          </w:p>
        </w:tc>
        <w:tc>
          <w:tcPr>
            <w:tcW w:w="1890" w:type="dxa"/>
          </w:tcPr>
          <w:p w14:paraId="577ADA26" w14:textId="78692A28" w:rsidR="00A74C66" w:rsidRPr="00C16E5B" w:rsidRDefault="00A74C66" w:rsidP="00A74C66">
            <w:pPr>
              <w:jc w:val="center"/>
              <w:rPr>
                <w:rFonts w:ascii="Calibri" w:eastAsia="Times New Roman" w:hAnsi="Calibri" w:cs="Calibri"/>
                <w:color w:val="FF0000"/>
              </w:rPr>
            </w:pPr>
            <w:r>
              <w:rPr>
                <w:rFonts w:ascii="Calibri" w:eastAsia="Times New Roman" w:hAnsi="Calibri" w:cs="Calibri"/>
              </w:rPr>
              <w:t>2 (3</w:t>
            </w:r>
            <w:r w:rsidRPr="00C16E5B">
              <w:rPr>
                <w:rFonts w:ascii="Calibri" w:eastAsia="Times New Roman" w:hAnsi="Calibri" w:cs="Calibri"/>
              </w:rPr>
              <w:t>%)</w:t>
            </w:r>
          </w:p>
        </w:tc>
        <w:tc>
          <w:tcPr>
            <w:tcW w:w="1165" w:type="dxa"/>
          </w:tcPr>
          <w:p w14:paraId="1F0FB840" w14:textId="647268E5" w:rsidR="00A74C66" w:rsidRPr="00C16E5B" w:rsidRDefault="00A74C66" w:rsidP="00A74C66">
            <w:pPr>
              <w:jc w:val="center"/>
              <w:rPr>
                <w:rFonts w:ascii="Calibri" w:eastAsia="Times New Roman" w:hAnsi="Calibri" w:cs="Calibri"/>
                <w:color w:val="000000"/>
              </w:rPr>
            </w:pPr>
            <w:r w:rsidRPr="00C16E5B">
              <w:rPr>
                <w:rFonts w:ascii="Calibri" w:eastAsia="Times New Roman" w:hAnsi="Calibri" w:cs="Calibri"/>
                <w:color w:val="000000"/>
              </w:rPr>
              <w:t>0.76</w:t>
            </w:r>
          </w:p>
        </w:tc>
      </w:tr>
      <w:tr w:rsidR="00A74C66" w:rsidRPr="004F663A" w14:paraId="63559263" w14:textId="77777777" w:rsidTr="00A74C66">
        <w:trPr>
          <w:trHeight w:val="290"/>
        </w:trPr>
        <w:tc>
          <w:tcPr>
            <w:tcW w:w="5040" w:type="dxa"/>
            <w:noWrap/>
            <w:hideMark/>
          </w:tcPr>
          <w:p w14:paraId="0B807C4D" w14:textId="77777777" w:rsidR="00A74C66" w:rsidRPr="00C16E5B" w:rsidRDefault="00A74C66" w:rsidP="00A74C66">
            <w:pPr>
              <w:rPr>
                <w:rFonts w:ascii="Calibri" w:eastAsia="Times New Roman" w:hAnsi="Calibri" w:cs="Calibri"/>
                <w:color w:val="000000"/>
              </w:rPr>
            </w:pPr>
            <w:r w:rsidRPr="00C16E5B">
              <w:rPr>
                <w:rFonts w:ascii="Calibri" w:eastAsia="Times New Roman" w:hAnsi="Calibri" w:cs="Calibri"/>
                <w:color w:val="000000"/>
              </w:rPr>
              <w:t>Unknown (n=31)</w:t>
            </w:r>
          </w:p>
        </w:tc>
        <w:tc>
          <w:tcPr>
            <w:tcW w:w="1710" w:type="dxa"/>
            <w:noWrap/>
            <w:hideMark/>
          </w:tcPr>
          <w:p w14:paraId="5B2D4939" w14:textId="4CD02F92" w:rsidR="00A74C66" w:rsidRPr="00423986" w:rsidRDefault="00A74C66" w:rsidP="00A74C66">
            <w:pPr>
              <w:jc w:val="center"/>
              <w:rPr>
                <w:rFonts w:ascii="Calibri" w:eastAsia="Times New Roman" w:hAnsi="Calibri" w:cs="Calibri"/>
              </w:rPr>
            </w:pPr>
            <w:r>
              <w:rPr>
                <w:rFonts w:ascii="Calibri" w:eastAsia="Times New Roman" w:hAnsi="Calibri" w:cs="Calibri"/>
              </w:rPr>
              <w:t>11 (32</w:t>
            </w:r>
            <w:r w:rsidRPr="00C16E5B">
              <w:rPr>
                <w:rFonts w:ascii="Calibri" w:eastAsia="Times New Roman" w:hAnsi="Calibri" w:cs="Calibri"/>
              </w:rPr>
              <w:t>%)</w:t>
            </w:r>
          </w:p>
        </w:tc>
        <w:tc>
          <w:tcPr>
            <w:tcW w:w="1890" w:type="dxa"/>
          </w:tcPr>
          <w:p w14:paraId="735EF2D6" w14:textId="13613146" w:rsidR="00A74C66" w:rsidRPr="00C16E5B" w:rsidRDefault="00A74C66" w:rsidP="00A74C66">
            <w:pPr>
              <w:jc w:val="center"/>
              <w:rPr>
                <w:rFonts w:ascii="Calibri" w:eastAsia="Times New Roman" w:hAnsi="Calibri" w:cs="Calibri"/>
                <w:color w:val="FF0000"/>
              </w:rPr>
            </w:pPr>
            <w:r>
              <w:rPr>
                <w:rFonts w:ascii="Calibri" w:eastAsia="Times New Roman" w:hAnsi="Calibri" w:cs="Calibri"/>
              </w:rPr>
              <w:t>20 (34</w:t>
            </w:r>
            <w:r w:rsidRPr="00C16E5B">
              <w:rPr>
                <w:rFonts w:ascii="Calibri" w:eastAsia="Times New Roman" w:hAnsi="Calibri" w:cs="Calibri"/>
              </w:rPr>
              <w:t>%)</w:t>
            </w:r>
          </w:p>
        </w:tc>
        <w:tc>
          <w:tcPr>
            <w:tcW w:w="1165" w:type="dxa"/>
          </w:tcPr>
          <w:p w14:paraId="1C96E17F" w14:textId="5198DA31" w:rsidR="00A74C66" w:rsidRPr="00C16E5B" w:rsidRDefault="00A74C66" w:rsidP="00A74C66">
            <w:pPr>
              <w:jc w:val="center"/>
              <w:rPr>
                <w:rFonts w:ascii="Calibri" w:eastAsia="Times New Roman" w:hAnsi="Calibri" w:cs="Calibri"/>
                <w:color w:val="000000"/>
              </w:rPr>
            </w:pPr>
            <w:r>
              <w:rPr>
                <w:rFonts w:ascii="Calibri" w:eastAsia="Times New Roman" w:hAnsi="Calibri" w:cs="Calibri"/>
                <w:color w:val="000000"/>
              </w:rPr>
              <w:t>-</w:t>
            </w:r>
          </w:p>
        </w:tc>
      </w:tr>
      <w:tr w:rsidR="00A74C66" w:rsidRPr="005F6CFE" w14:paraId="392FD22B" w14:textId="77777777" w:rsidTr="00A74C66">
        <w:trPr>
          <w:trHeight w:val="290"/>
        </w:trPr>
        <w:tc>
          <w:tcPr>
            <w:tcW w:w="5040" w:type="dxa"/>
            <w:shd w:val="clear" w:color="auto" w:fill="D9D9D9" w:themeFill="background1" w:themeFillShade="D9"/>
            <w:noWrap/>
            <w:hideMark/>
          </w:tcPr>
          <w:p w14:paraId="64DDC438" w14:textId="77777777" w:rsidR="00A74C66" w:rsidRPr="00C16E5B" w:rsidRDefault="00A74C66" w:rsidP="00A74C66">
            <w:pPr>
              <w:rPr>
                <w:rFonts w:ascii="Calibri" w:eastAsia="Times New Roman" w:hAnsi="Calibri" w:cs="Calibri"/>
                <w:b/>
                <w:bCs/>
                <w:color w:val="000000"/>
              </w:rPr>
            </w:pPr>
            <w:r w:rsidRPr="00C16E5B">
              <w:rPr>
                <w:rFonts w:ascii="Calibri" w:eastAsia="Times New Roman" w:hAnsi="Calibri" w:cs="Calibri"/>
                <w:b/>
                <w:bCs/>
                <w:color w:val="000000"/>
              </w:rPr>
              <w:t>Subsequent therapies</w:t>
            </w:r>
          </w:p>
        </w:tc>
        <w:tc>
          <w:tcPr>
            <w:tcW w:w="1710" w:type="dxa"/>
            <w:shd w:val="clear" w:color="auto" w:fill="D9D9D9" w:themeFill="background1" w:themeFillShade="D9"/>
            <w:noWrap/>
            <w:hideMark/>
          </w:tcPr>
          <w:p w14:paraId="2ABD7388" w14:textId="77777777" w:rsidR="00A74C66" w:rsidRPr="00C16E5B" w:rsidRDefault="00A74C66" w:rsidP="00A74C66">
            <w:pPr>
              <w:rPr>
                <w:rFonts w:ascii="Calibri" w:eastAsia="Times New Roman" w:hAnsi="Calibri" w:cs="Calibri"/>
                <w:b/>
                <w:bCs/>
                <w:color w:val="FF0000"/>
              </w:rPr>
            </w:pPr>
          </w:p>
        </w:tc>
        <w:tc>
          <w:tcPr>
            <w:tcW w:w="1890" w:type="dxa"/>
            <w:shd w:val="clear" w:color="auto" w:fill="D9D9D9" w:themeFill="background1" w:themeFillShade="D9"/>
          </w:tcPr>
          <w:p w14:paraId="4106046B" w14:textId="77777777" w:rsidR="00A74C66" w:rsidRPr="00C16E5B" w:rsidRDefault="00A74C66" w:rsidP="00A74C66">
            <w:pPr>
              <w:rPr>
                <w:rFonts w:ascii="Calibri" w:eastAsia="Times New Roman" w:hAnsi="Calibri" w:cs="Calibri"/>
                <w:b/>
                <w:bCs/>
                <w:color w:val="FF0000"/>
              </w:rPr>
            </w:pPr>
          </w:p>
        </w:tc>
        <w:tc>
          <w:tcPr>
            <w:tcW w:w="1165" w:type="dxa"/>
            <w:shd w:val="clear" w:color="auto" w:fill="D9D9D9" w:themeFill="background1" w:themeFillShade="D9"/>
          </w:tcPr>
          <w:p w14:paraId="1EE458CF" w14:textId="77777777" w:rsidR="00A74C66" w:rsidRPr="00C16E5B" w:rsidRDefault="00A74C66" w:rsidP="00A74C66">
            <w:pPr>
              <w:rPr>
                <w:rFonts w:ascii="Calibri" w:eastAsia="Times New Roman" w:hAnsi="Calibri" w:cs="Calibri"/>
                <w:b/>
                <w:bCs/>
                <w:color w:val="000000"/>
              </w:rPr>
            </w:pPr>
          </w:p>
        </w:tc>
      </w:tr>
      <w:tr w:rsidR="00A74C66" w:rsidRPr="005F6CFE" w14:paraId="41666458" w14:textId="77777777" w:rsidTr="00A74C66">
        <w:trPr>
          <w:trHeight w:val="290"/>
        </w:trPr>
        <w:tc>
          <w:tcPr>
            <w:tcW w:w="5040" w:type="dxa"/>
            <w:noWrap/>
            <w:hideMark/>
          </w:tcPr>
          <w:p w14:paraId="7A9E94B5" w14:textId="77777777" w:rsidR="00A74C66" w:rsidRPr="00C16E5B" w:rsidRDefault="00A74C66" w:rsidP="00A74C66">
            <w:pPr>
              <w:rPr>
                <w:rFonts w:ascii="Calibri" w:eastAsia="Times New Roman" w:hAnsi="Calibri" w:cs="Calibri"/>
                <w:color w:val="000000"/>
              </w:rPr>
            </w:pPr>
            <w:r w:rsidRPr="00C16E5B">
              <w:rPr>
                <w:rFonts w:ascii="Calibri" w:eastAsia="Times New Roman" w:hAnsi="Calibri" w:cs="Calibri"/>
                <w:color w:val="000000"/>
              </w:rPr>
              <w:t>Surgery (n=2)</w:t>
            </w:r>
          </w:p>
        </w:tc>
        <w:tc>
          <w:tcPr>
            <w:tcW w:w="1710" w:type="dxa"/>
            <w:noWrap/>
            <w:hideMark/>
          </w:tcPr>
          <w:p w14:paraId="30BBE2D5" w14:textId="4C471E1E" w:rsidR="00A74C66" w:rsidRPr="00C16E5B" w:rsidRDefault="00A74C66" w:rsidP="00A74C66">
            <w:pPr>
              <w:jc w:val="center"/>
              <w:rPr>
                <w:rFonts w:ascii="Calibri" w:eastAsia="Times New Roman" w:hAnsi="Calibri" w:cs="Calibri"/>
              </w:rPr>
            </w:pPr>
            <w:r>
              <w:rPr>
                <w:rFonts w:ascii="Calibri" w:eastAsia="Times New Roman" w:hAnsi="Calibri" w:cs="Calibri"/>
              </w:rPr>
              <w:t>1 (3</w:t>
            </w:r>
            <w:r w:rsidRPr="00C16E5B">
              <w:rPr>
                <w:rFonts w:ascii="Calibri" w:eastAsia="Times New Roman" w:hAnsi="Calibri" w:cs="Calibri"/>
              </w:rPr>
              <w:t>%)</w:t>
            </w:r>
          </w:p>
        </w:tc>
        <w:tc>
          <w:tcPr>
            <w:tcW w:w="1890" w:type="dxa"/>
          </w:tcPr>
          <w:p w14:paraId="32F9E19E" w14:textId="1E30EEE8" w:rsidR="00A74C66" w:rsidRPr="00C16E5B" w:rsidRDefault="00A74C66" w:rsidP="00A74C66">
            <w:pPr>
              <w:jc w:val="center"/>
              <w:rPr>
                <w:rFonts w:ascii="Calibri" w:eastAsia="Times New Roman" w:hAnsi="Calibri" w:cs="Calibri"/>
              </w:rPr>
            </w:pPr>
            <w:r>
              <w:rPr>
                <w:rFonts w:ascii="Calibri" w:eastAsia="Times New Roman" w:hAnsi="Calibri" w:cs="Calibri"/>
              </w:rPr>
              <w:t>1 (2</w:t>
            </w:r>
            <w:r w:rsidRPr="00C16E5B">
              <w:rPr>
                <w:rFonts w:ascii="Calibri" w:eastAsia="Times New Roman" w:hAnsi="Calibri" w:cs="Calibri"/>
              </w:rPr>
              <w:t>%)</w:t>
            </w:r>
          </w:p>
        </w:tc>
        <w:tc>
          <w:tcPr>
            <w:tcW w:w="1165" w:type="dxa"/>
          </w:tcPr>
          <w:p w14:paraId="375134E1" w14:textId="22BF2DDF" w:rsidR="00A74C66" w:rsidRPr="00C16E5B" w:rsidRDefault="00A74C66" w:rsidP="00A74C66">
            <w:pPr>
              <w:jc w:val="center"/>
              <w:rPr>
                <w:rFonts w:ascii="Calibri" w:eastAsia="Times New Roman" w:hAnsi="Calibri" w:cs="Calibri"/>
                <w:color w:val="000000"/>
              </w:rPr>
            </w:pPr>
            <w:r w:rsidRPr="00C16E5B">
              <w:rPr>
                <w:rFonts w:ascii="Calibri" w:eastAsia="Times New Roman" w:hAnsi="Calibri" w:cs="Calibri"/>
                <w:color w:val="000000"/>
              </w:rPr>
              <w:t>1.00</w:t>
            </w:r>
          </w:p>
        </w:tc>
      </w:tr>
      <w:tr w:rsidR="00A74C66" w:rsidRPr="005F6CFE" w14:paraId="1A47628B" w14:textId="77777777" w:rsidTr="00A74C66">
        <w:trPr>
          <w:trHeight w:val="290"/>
        </w:trPr>
        <w:tc>
          <w:tcPr>
            <w:tcW w:w="5040" w:type="dxa"/>
            <w:noWrap/>
            <w:hideMark/>
          </w:tcPr>
          <w:p w14:paraId="10245E30" w14:textId="77777777" w:rsidR="00A74C66" w:rsidRPr="00C16E5B" w:rsidRDefault="00A74C66" w:rsidP="00A74C66">
            <w:pPr>
              <w:rPr>
                <w:rFonts w:ascii="Calibri" w:eastAsia="Times New Roman" w:hAnsi="Calibri" w:cs="Calibri"/>
                <w:color w:val="000000"/>
              </w:rPr>
            </w:pPr>
            <w:r w:rsidRPr="00C16E5B">
              <w:rPr>
                <w:rFonts w:ascii="Calibri" w:eastAsia="Times New Roman" w:hAnsi="Calibri" w:cs="Calibri"/>
                <w:color w:val="000000"/>
              </w:rPr>
              <w:t>Radiation (n=26)</w:t>
            </w:r>
          </w:p>
        </w:tc>
        <w:tc>
          <w:tcPr>
            <w:tcW w:w="1710" w:type="dxa"/>
            <w:noWrap/>
            <w:hideMark/>
          </w:tcPr>
          <w:p w14:paraId="5E3DFF39" w14:textId="556B461C" w:rsidR="00A74C66" w:rsidRPr="00C16E5B" w:rsidRDefault="00A74C66" w:rsidP="00A74C66">
            <w:pPr>
              <w:jc w:val="center"/>
              <w:rPr>
                <w:rFonts w:ascii="Calibri" w:eastAsia="Times New Roman" w:hAnsi="Calibri" w:cs="Calibri"/>
              </w:rPr>
            </w:pPr>
            <w:r>
              <w:rPr>
                <w:rFonts w:ascii="Calibri" w:eastAsia="Times New Roman" w:hAnsi="Calibri" w:cs="Calibri"/>
              </w:rPr>
              <w:t>5 (15</w:t>
            </w:r>
            <w:r w:rsidRPr="00C16E5B">
              <w:rPr>
                <w:rFonts w:ascii="Calibri" w:eastAsia="Times New Roman" w:hAnsi="Calibri" w:cs="Calibri"/>
              </w:rPr>
              <w:t>%)</w:t>
            </w:r>
          </w:p>
        </w:tc>
        <w:tc>
          <w:tcPr>
            <w:tcW w:w="1890" w:type="dxa"/>
          </w:tcPr>
          <w:p w14:paraId="0B7518DC" w14:textId="228BB1A8" w:rsidR="00A74C66" w:rsidRPr="00C16E5B" w:rsidRDefault="00A74C66" w:rsidP="00A74C66">
            <w:pPr>
              <w:jc w:val="center"/>
              <w:rPr>
                <w:rFonts w:ascii="Calibri" w:eastAsia="Times New Roman" w:hAnsi="Calibri" w:cs="Calibri"/>
              </w:rPr>
            </w:pPr>
            <w:r>
              <w:rPr>
                <w:rFonts w:ascii="Calibri" w:eastAsia="Times New Roman" w:hAnsi="Calibri" w:cs="Calibri"/>
              </w:rPr>
              <w:t>21 (36</w:t>
            </w:r>
            <w:r w:rsidRPr="00C16E5B">
              <w:rPr>
                <w:rFonts w:ascii="Calibri" w:eastAsia="Times New Roman" w:hAnsi="Calibri" w:cs="Calibri"/>
              </w:rPr>
              <w:t>%)</w:t>
            </w:r>
          </w:p>
        </w:tc>
        <w:tc>
          <w:tcPr>
            <w:tcW w:w="1165" w:type="dxa"/>
          </w:tcPr>
          <w:p w14:paraId="264759A9" w14:textId="569AAF25" w:rsidR="00A74C66" w:rsidRPr="00C16E5B" w:rsidRDefault="00A74C66" w:rsidP="00A74C66">
            <w:pPr>
              <w:jc w:val="center"/>
              <w:rPr>
                <w:rFonts w:ascii="Calibri" w:eastAsia="Times New Roman" w:hAnsi="Calibri" w:cs="Calibri"/>
                <w:color w:val="000000"/>
              </w:rPr>
            </w:pPr>
            <w:r w:rsidRPr="00C16E5B">
              <w:rPr>
                <w:rFonts w:ascii="Calibri" w:eastAsia="Times New Roman" w:hAnsi="Calibri" w:cs="Calibri"/>
                <w:color w:val="000000"/>
              </w:rPr>
              <w:t>0.04</w:t>
            </w:r>
          </w:p>
        </w:tc>
      </w:tr>
      <w:tr w:rsidR="00A74C66" w:rsidRPr="005F6CFE" w14:paraId="55030920" w14:textId="77777777" w:rsidTr="00A74C66">
        <w:trPr>
          <w:trHeight w:val="290"/>
        </w:trPr>
        <w:tc>
          <w:tcPr>
            <w:tcW w:w="5040" w:type="dxa"/>
            <w:noWrap/>
            <w:hideMark/>
          </w:tcPr>
          <w:p w14:paraId="3F9C202D" w14:textId="379730F8" w:rsidR="00A74C66" w:rsidRPr="00C16E5B" w:rsidRDefault="00A74C66" w:rsidP="00A74C66">
            <w:pPr>
              <w:rPr>
                <w:rFonts w:ascii="Calibri" w:eastAsia="Times New Roman" w:hAnsi="Calibri" w:cs="Calibri"/>
                <w:color w:val="000000"/>
              </w:rPr>
            </w:pPr>
            <w:r w:rsidRPr="00C16E5B">
              <w:rPr>
                <w:rFonts w:ascii="Calibri" w:eastAsia="Times New Roman" w:hAnsi="Calibri" w:cs="Calibri"/>
                <w:color w:val="000000"/>
              </w:rPr>
              <w:t xml:space="preserve">Chemotherapy (includes </w:t>
            </w:r>
            <w:proofErr w:type="spellStart"/>
            <w:r w:rsidRPr="004F663A">
              <w:rPr>
                <w:rFonts w:ascii="Calibri" w:eastAsia="Times New Roman" w:hAnsi="Calibri" w:cs="Calibri"/>
                <w:color w:val="000000"/>
              </w:rPr>
              <w:t>temo</w:t>
            </w:r>
            <w:r>
              <w:rPr>
                <w:rFonts w:ascii="Calibri" w:eastAsia="Times New Roman" w:hAnsi="Calibri" w:cs="Calibri"/>
                <w:color w:val="000000"/>
              </w:rPr>
              <w:t>zolomide</w:t>
            </w:r>
            <w:proofErr w:type="spellEnd"/>
            <w:r w:rsidRPr="00C16E5B">
              <w:rPr>
                <w:rFonts w:ascii="Calibri" w:eastAsia="Times New Roman" w:hAnsi="Calibri" w:cs="Calibri"/>
                <w:color w:val="000000"/>
              </w:rPr>
              <w:t>) (n=19)</w:t>
            </w:r>
          </w:p>
        </w:tc>
        <w:tc>
          <w:tcPr>
            <w:tcW w:w="1710" w:type="dxa"/>
            <w:noWrap/>
            <w:hideMark/>
          </w:tcPr>
          <w:p w14:paraId="638B223B" w14:textId="0E73BA73" w:rsidR="00A74C66" w:rsidRPr="00C16E5B" w:rsidRDefault="00A74C66" w:rsidP="00A74C66">
            <w:pPr>
              <w:jc w:val="center"/>
              <w:rPr>
                <w:rFonts w:ascii="Calibri" w:eastAsia="Times New Roman" w:hAnsi="Calibri" w:cs="Calibri"/>
              </w:rPr>
            </w:pPr>
            <w:r>
              <w:rPr>
                <w:rFonts w:ascii="Calibri" w:eastAsia="Times New Roman" w:hAnsi="Calibri" w:cs="Calibri"/>
              </w:rPr>
              <w:t>7 (21</w:t>
            </w:r>
            <w:r w:rsidRPr="00C16E5B">
              <w:rPr>
                <w:rFonts w:ascii="Calibri" w:eastAsia="Times New Roman" w:hAnsi="Calibri" w:cs="Calibri"/>
              </w:rPr>
              <w:t>%)</w:t>
            </w:r>
          </w:p>
        </w:tc>
        <w:tc>
          <w:tcPr>
            <w:tcW w:w="1890" w:type="dxa"/>
          </w:tcPr>
          <w:p w14:paraId="6BAD2100" w14:textId="737C4378" w:rsidR="00A74C66" w:rsidRPr="00C16E5B" w:rsidRDefault="00A74C66" w:rsidP="00A74C66">
            <w:pPr>
              <w:jc w:val="center"/>
              <w:rPr>
                <w:rFonts w:ascii="Calibri" w:eastAsia="Times New Roman" w:hAnsi="Calibri" w:cs="Calibri"/>
              </w:rPr>
            </w:pPr>
            <w:r>
              <w:rPr>
                <w:rFonts w:ascii="Calibri" w:eastAsia="Times New Roman" w:hAnsi="Calibri" w:cs="Calibri"/>
              </w:rPr>
              <w:t>12 (20</w:t>
            </w:r>
            <w:r w:rsidRPr="00C16E5B">
              <w:rPr>
                <w:rFonts w:ascii="Calibri" w:eastAsia="Times New Roman" w:hAnsi="Calibri" w:cs="Calibri"/>
              </w:rPr>
              <w:t>%)</w:t>
            </w:r>
          </w:p>
        </w:tc>
        <w:tc>
          <w:tcPr>
            <w:tcW w:w="1165" w:type="dxa"/>
          </w:tcPr>
          <w:p w14:paraId="6BD7E898" w14:textId="68085559" w:rsidR="00A74C66" w:rsidRPr="00C16E5B" w:rsidRDefault="00A74C66" w:rsidP="00A74C66">
            <w:pPr>
              <w:jc w:val="center"/>
              <w:rPr>
                <w:rFonts w:ascii="Calibri" w:eastAsia="Times New Roman" w:hAnsi="Calibri" w:cs="Calibri"/>
                <w:color w:val="000000"/>
              </w:rPr>
            </w:pPr>
            <w:r w:rsidRPr="00C16E5B">
              <w:rPr>
                <w:rFonts w:ascii="Calibri" w:eastAsia="Times New Roman" w:hAnsi="Calibri" w:cs="Calibri"/>
                <w:color w:val="000000"/>
              </w:rPr>
              <w:t>1.00</w:t>
            </w:r>
          </w:p>
        </w:tc>
      </w:tr>
      <w:tr w:rsidR="00A74C66" w:rsidRPr="005F6CFE" w14:paraId="598C4300" w14:textId="77777777" w:rsidTr="00A74C66">
        <w:trPr>
          <w:trHeight w:val="290"/>
        </w:trPr>
        <w:tc>
          <w:tcPr>
            <w:tcW w:w="5040" w:type="dxa"/>
            <w:noWrap/>
            <w:hideMark/>
          </w:tcPr>
          <w:p w14:paraId="7081FED8" w14:textId="07C23746" w:rsidR="00A74C66" w:rsidRPr="00C16E5B" w:rsidRDefault="00A74C66" w:rsidP="00A74C66">
            <w:pPr>
              <w:rPr>
                <w:rFonts w:ascii="Calibri" w:eastAsia="Times New Roman" w:hAnsi="Calibri" w:cs="Calibri"/>
                <w:color w:val="000000"/>
              </w:rPr>
            </w:pPr>
            <w:r w:rsidRPr="00C16E5B">
              <w:rPr>
                <w:rFonts w:ascii="Calibri" w:eastAsia="Times New Roman" w:hAnsi="Calibri" w:cs="Calibri"/>
                <w:color w:val="000000"/>
              </w:rPr>
              <w:t>Biologic therapy (</w:t>
            </w:r>
            <w:r w:rsidRPr="004F663A">
              <w:rPr>
                <w:rFonts w:ascii="Calibri" w:eastAsia="Times New Roman" w:hAnsi="Calibri" w:cs="Calibri"/>
                <w:color w:val="000000"/>
              </w:rPr>
              <w:t>IL-2</w:t>
            </w:r>
            <w:r>
              <w:rPr>
                <w:rFonts w:ascii="Calibri" w:eastAsia="Times New Roman" w:hAnsi="Calibri" w:cs="Calibri"/>
                <w:color w:val="000000"/>
                <w:vertAlign w:val="superscript"/>
              </w:rPr>
              <w:t>b</w:t>
            </w:r>
            <w:r w:rsidRPr="004F663A">
              <w:rPr>
                <w:rFonts w:ascii="Calibri" w:eastAsia="Times New Roman" w:hAnsi="Calibri" w:cs="Calibri"/>
                <w:color w:val="000000"/>
              </w:rPr>
              <w:t xml:space="preserve">, </w:t>
            </w:r>
            <w:proofErr w:type="spellStart"/>
            <w:r w:rsidRPr="004F663A">
              <w:rPr>
                <w:rFonts w:ascii="Calibri" w:eastAsia="Times New Roman" w:hAnsi="Calibri" w:cs="Calibri"/>
                <w:color w:val="000000"/>
              </w:rPr>
              <w:t>INF</w:t>
            </w:r>
            <w:r>
              <w:rPr>
                <w:rFonts w:ascii="Calibri" w:eastAsia="Times New Roman" w:hAnsi="Calibri" w:cs="Calibri"/>
                <w:color w:val="000000"/>
                <w:vertAlign w:val="superscript"/>
              </w:rPr>
              <w:t>c</w:t>
            </w:r>
            <w:proofErr w:type="spellEnd"/>
            <w:r w:rsidRPr="004F663A">
              <w:rPr>
                <w:rFonts w:ascii="Calibri" w:eastAsia="Times New Roman" w:hAnsi="Calibri" w:cs="Calibri"/>
                <w:color w:val="000000"/>
              </w:rPr>
              <w:t xml:space="preserve">, and </w:t>
            </w:r>
            <w:r>
              <w:rPr>
                <w:rFonts w:ascii="Calibri" w:eastAsia="Times New Roman" w:hAnsi="Calibri" w:cs="Calibri"/>
                <w:color w:val="000000"/>
              </w:rPr>
              <w:t>GM-CSF</w:t>
            </w:r>
            <w:r w:rsidRPr="00C16E5B">
              <w:rPr>
                <w:rFonts w:ascii="Calibri" w:eastAsia="Times New Roman" w:hAnsi="Calibri" w:cs="Calibri"/>
                <w:color w:val="000000"/>
              </w:rPr>
              <w:t>) (n=17)</w:t>
            </w:r>
          </w:p>
        </w:tc>
        <w:tc>
          <w:tcPr>
            <w:tcW w:w="1710" w:type="dxa"/>
            <w:noWrap/>
            <w:hideMark/>
          </w:tcPr>
          <w:p w14:paraId="461A85BA" w14:textId="1FC414F7" w:rsidR="00A74C66" w:rsidRPr="00C16E5B" w:rsidRDefault="00A74C66" w:rsidP="00A74C66">
            <w:pPr>
              <w:jc w:val="center"/>
              <w:rPr>
                <w:rFonts w:ascii="Calibri" w:eastAsia="Times New Roman" w:hAnsi="Calibri" w:cs="Calibri"/>
                <w:color w:val="FF0000"/>
              </w:rPr>
            </w:pPr>
            <w:r>
              <w:rPr>
                <w:rFonts w:ascii="Calibri" w:eastAsia="Times New Roman" w:hAnsi="Calibri" w:cs="Calibri"/>
              </w:rPr>
              <w:t>8 (24</w:t>
            </w:r>
            <w:r w:rsidRPr="00C16E5B">
              <w:rPr>
                <w:rFonts w:ascii="Calibri" w:eastAsia="Times New Roman" w:hAnsi="Calibri" w:cs="Calibri"/>
              </w:rPr>
              <w:t>%)</w:t>
            </w:r>
          </w:p>
        </w:tc>
        <w:tc>
          <w:tcPr>
            <w:tcW w:w="1890" w:type="dxa"/>
          </w:tcPr>
          <w:p w14:paraId="028901B9" w14:textId="752D1623" w:rsidR="00A74C66" w:rsidRPr="00C16E5B" w:rsidRDefault="00A74C66" w:rsidP="00A74C66">
            <w:pPr>
              <w:jc w:val="center"/>
              <w:rPr>
                <w:rFonts w:ascii="Calibri" w:eastAsia="Times New Roman" w:hAnsi="Calibri" w:cs="Calibri"/>
                <w:color w:val="FF0000"/>
              </w:rPr>
            </w:pPr>
            <w:r>
              <w:rPr>
                <w:rFonts w:ascii="Calibri" w:eastAsia="Times New Roman" w:hAnsi="Calibri" w:cs="Calibri"/>
              </w:rPr>
              <w:t>9 (15</w:t>
            </w:r>
            <w:r w:rsidRPr="00C16E5B">
              <w:rPr>
                <w:rFonts w:ascii="Calibri" w:eastAsia="Times New Roman" w:hAnsi="Calibri" w:cs="Calibri"/>
              </w:rPr>
              <w:t>%)</w:t>
            </w:r>
          </w:p>
        </w:tc>
        <w:tc>
          <w:tcPr>
            <w:tcW w:w="1165" w:type="dxa"/>
          </w:tcPr>
          <w:p w14:paraId="5D13BED1" w14:textId="4481A7F8" w:rsidR="00A74C66" w:rsidRPr="00C16E5B" w:rsidRDefault="00A74C66" w:rsidP="00A74C66">
            <w:pPr>
              <w:jc w:val="center"/>
              <w:rPr>
                <w:rFonts w:ascii="Calibri" w:eastAsia="Times New Roman" w:hAnsi="Calibri" w:cs="Calibri"/>
                <w:color w:val="000000"/>
              </w:rPr>
            </w:pPr>
            <w:r w:rsidRPr="00C16E5B">
              <w:rPr>
                <w:rFonts w:ascii="Calibri" w:eastAsia="Times New Roman" w:hAnsi="Calibri" w:cs="Calibri"/>
                <w:color w:val="000000"/>
              </w:rPr>
              <w:t>0.53</w:t>
            </w:r>
          </w:p>
        </w:tc>
      </w:tr>
      <w:tr w:rsidR="00A74C66" w:rsidRPr="005F6CFE" w14:paraId="2B392E01" w14:textId="77777777" w:rsidTr="00A74C66">
        <w:trPr>
          <w:trHeight w:val="290"/>
        </w:trPr>
        <w:tc>
          <w:tcPr>
            <w:tcW w:w="5040" w:type="dxa"/>
            <w:noWrap/>
            <w:hideMark/>
          </w:tcPr>
          <w:p w14:paraId="74F33721" w14:textId="77777777" w:rsidR="00A74C66" w:rsidRPr="00C16E5B" w:rsidRDefault="00A74C66" w:rsidP="00A74C66">
            <w:pPr>
              <w:rPr>
                <w:rFonts w:ascii="Calibri" w:eastAsia="Times New Roman" w:hAnsi="Calibri" w:cs="Calibri"/>
                <w:color w:val="000000"/>
              </w:rPr>
            </w:pPr>
            <w:r w:rsidRPr="00C16E5B">
              <w:rPr>
                <w:rFonts w:ascii="Calibri" w:eastAsia="Times New Roman" w:hAnsi="Calibri" w:cs="Calibri"/>
                <w:color w:val="000000"/>
              </w:rPr>
              <w:t>Immunotherapy (vaccine, checkpoint inhibitor)(n=17)</w:t>
            </w:r>
          </w:p>
        </w:tc>
        <w:tc>
          <w:tcPr>
            <w:tcW w:w="1710" w:type="dxa"/>
            <w:noWrap/>
            <w:hideMark/>
          </w:tcPr>
          <w:p w14:paraId="3196EEEA" w14:textId="459C1EAF" w:rsidR="00A74C66" w:rsidRPr="00C16E5B" w:rsidRDefault="00A74C66" w:rsidP="00A74C66">
            <w:pPr>
              <w:jc w:val="center"/>
              <w:rPr>
                <w:rFonts w:ascii="Calibri" w:eastAsia="Times New Roman" w:hAnsi="Calibri" w:cs="Calibri"/>
              </w:rPr>
            </w:pPr>
            <w:r>
              <w:rPr>
                <w:rFonts w:ascii="Calibri" w:eastAsia="Times New Roman" w:hAnsi="Calibri" w:cs="Calibri"/>
              </w:rPr>
              <w:t>6 (18</w:t>
            </w:r>
            <w:r w:rsidRPr="00C16E5B">
              <w:rPr>
                <w:rFonts w:ascii="Calibri" w:eastAsia="Times New Roman" w:hAnsi="Calibri" w:cs="Calibri"/>
              </w:rPr>
              <w:t>%)</w:t>
            </w:r>
          </w:p>
        </w:tc>
        <w:tc>
          <w:tcPr>
            <w:tcW w:w="1890" w:type="dxa"/>
          </w:tcPr>
          <w:p w14:paraId="06585FA7" w14:textId="77F72358" w:rsidR="00A74C66" w:rsidRPr="00C16E5B" w:rsidRDefault="00A74C66" w:rsidP="00A74C66">
            <w:pPr>
              <w:jc w:val="center"/>
              <w:rPr>
                <w:rFonts w:ascii="Calibri" w:eastAsia="Times New Roman" w:hAnsi="Calibri" w:cs="Calibri"/>
              </w:rPr>
            </w:pPr>
            <w:r>
              <w:rPr>
                <w:rFonts w:ascii="Calibri" w:eastAsia="Times New Roman" w:hAnsi="Calibri" w:cs="Calibri"/>
              </w:rPr>
              <w:t>11 (19</w:t>
            </w:r>
            <w:r w:rsidRPr="00C16E5B">
              <w:rPr>
                <w:rFonts w:ascii="Calibri" w:eastAsia="Times New Roman" w:hAnsi="Calibri" w:cs="Calibri"/>
              </w:rPr>
              <w:t>%)</w:t>
            </w:r>
          </w:p>
        </w:tc>
        <w:tc>
          <w:tcPr>
            <w:tcW w:w="1165" w:type="dxa"/>
          </w:tcPr>
          <w:p w14:paraId="075A3894" w14:textId="1B4F8521" w:rsidR="00A74C66" w:rsidRPr="00C16E5B" w:rsidRDefault="00A74C66" w:rsidP="00A74C66">
            <w:pPr>
              <w:jc w:val="center"/>
              <w:rPr>
                <w:rFonts w:ascii="Calibri" w:eastAsia="Times New Roman" w:hAnsi="Calibri" w:cs="Calibri"/>
                <w:color w:val="000000"/>
              </w:rPr>
            </w:pPr>
            <w:r w:rsidRPr="00C16E5B">
              <w:rPr>
                <w:rFonts w:ascii="Calibri" w:eastAsia="Times New Roman" w:hAnsi="Calibri" w:cs="Calibri"/>
                <w:color w:val="000000"/>
              </w:rPr>
              <w:t>1.00</w:t>
            </w:r>
          </w:p>
        </w:tc>
      </w:tr>
      <w:tr w:rsidR="00A74C66" w:rsidRPr="005F6CFE" w14:paraId="21984770" w14:textId="77777777" w:rsidTr="00A74C66">
        <w:trPr>
          <w:trHeight w:val="290"/>
        </w:trPr>
        <w:tc>
          <w:tcPr>
            <w:tcW w:w="5040" w:type="dxa"/>
            <w:noWrap/>
            <w:hideMark/>
          </w:tcPr>
          <w:p w14:paraId="4BA6A498" w14:textId="589DD4AE" w:rsidR="00A74C66" w:rsidRPr="00C16E5B" w:rsidRDefault="00A74C66" w:rsidP="00A74C66">
            <w:pPr>
              <w:rPr>
                <w:rFonts w:ascii="Calibri" w:eastAsia="Times New Roman" w:hAnsi="Calibri" w:cs="Calibri"/>
                <w:color w:val="000000"/>
              </w:rPr>
            </w:pPr>
            <w:r w:rsidRPr="00C16E5B">
              <w:rPr>
                <w:rFonts w:ascii="Calibri" w:eastAsia="Times New Roman" w:hAnsi="Calibri" w:cs="Calibri"/>
                <w:color w:val="000000"/>
              </w:rPr>
              <w:t>Targeted therapy (</w:t>
            </w:r>
            <w:r w:rsidRPr="005F6CFE">
              <w:rPr>
                <w:rFonts w:ascii="Calibri" w:eastAsia="Times New Roman" w:hAnsi="Calibri" w:cs="Calibri"/>
                <w:color w:val="000000"/>
              </w:rPr>
              <w:t>BRAF</w:t>
            </w:r>
            <w:r>
              <w:rPr>
                <w:rFonts w:ascii="Calibri" w:eastAsia="Times New Roman" w:hAnsi="Calibri" w:cs="Calibri"/>
                <w:color w:val="000000"/>
              </w:rPr>
              <w:t xml:space="preserve"> or </w:t>
            </w:r>
            <w:r w:rsidRPr="005F6CFE">
              <w:rPr>
                <w:rFonts w:ascii="Calibri" w:eastAsia="Times New Roman" w:hAnsi="Calibri" w:cs="Calibri"/>
                <w:color w:val="000000"/>
              </w:rPr>
              <w:t>PARP</w:t>
            </w:r>
            <w:r>
              <w:rPr>
                <w:rFonts w:ascii="Calibri" w:eastAsia="Times New Roman" w:hAnsi="Calibri" w:cs="Calibri"/>
                <w:color w:val="000000"/>
              </w:rPr>
              <w:t xml:space="preserve"> </w:t>
            </w:r>
            <w:r w:rsidRPr="005F6CFE">
              <w:rPr>
                <w:rFonts w:ascii="Calibri" w:eastAsia="Times New Roman" w:hAnsi="Calibri" w:cs="Calibri"/>
                <w:color w:val="000000"/>
              </w:rPr>
              <w:t>i</w:t>
            </w:r>
            <w:r>
              <w:rPr>
                <w:rFonts w:ascii="Calibri" w:eastAsia="Times New Roman" w:hAnsi="Calibri" w:cs="Calibri"/>
                <w:color w:val="000000"/>
              </w:rPr>
              <w:t>nhibitor</w:t>
            </w:r>
            <w:r w:rsidRPr="00C16E5B">
              <w:rPr>
                <w:rFonts w:ascii="Calibri" w:eastAsia="Times New Roman" w:hAnsi="Calibri" w:cs="Calibri"/>
                <w:color w:val="000000"/>
              </w:rPr>
              <w:t>) (n=3)</w:t>
            </w:r>
          </w:p>
        </w:tc>
        <w:tc>
          <w:tcPr>
            <w:tcW w:w="1710" w:type="dxa"/>
            <w:noWrap/>
            <w:hideMark/>
          </w:tcPr>
          <w:p w14:paraId="530538F4" w14:textId="77777777" w:rsidR="00A74C66" w:rsidRPr="00C16E5B" w:rsidRDefault="00A74C66" w:rsidP="00A74C66">
            <w:pPr>
              <w:jc w:val="center"/>
              <w:rPr>
                <w:rFonts w:ascii="Calibri" w:eastAsia="Times New Roman" w:hAnsi="Calibri" w:cs="Calibri"/>
              </w:rPr>
            </w:pPr>
            <w:r w:rsidRPr="00C16E5B">
              <w:rPr>
                <w:rFonts w:ascii="Calibri" w:eastAsia="Times New Roman" w:hAnsi="Calibri" w:cs="Calibri"/>
              </w:rPr>
              <w:t>0 (0%)</w:t>
            </w:r>
          </w:p>
        </w:tc>
        <w:tc>
          <w:tcPr>
            <w:tcW w:w="1890" w:type="dxa"/>
          </w:tcPr>
          <w:p w14:paraId="0A66CB66" w14:textId="44D5FDEE" w:rsidR="00A74C66" w:rsidRPr="00C16E5B" w:rsidRDefault="00A74C66" w:rsidP="00A74C66">
            <w:pPr>
              <w:jc w:val="center"/>
              <w:rPr>
                <w:rFonts w:ascii="Calibri" w:eastAsia="Times New Roman" w:hAnsi="Calibri" w:cs="Calibri"/>
              </w:rPr>
            </w:pPr>
            <w:r>
              <w:rPr>
                <w:rFonts w:ascii="Calibri" w:eastAsia="Times New Roman" w:hAnsi="Calibri" w:cs="Calibri"/>
              </w:rPr>
              <w:t xml:space="preserve"> 3 (5</w:t>
            </w:r>
            <w:r w:rsidRPr="00C16E5B">
              <w:rPr>
                <w:rFonts w:ascii="Calibri" w:eastAsia="Times New Roman" w:hAnsi="Calibri" w:cs="Calibri"/>
              </w:rPr>
              <w:t>%)</w:t>
            </w:r>
          </w:p>
        </w:tc>
        <w:tc>
          <w:tcPr>
            <w:tcW w:w="1165" w:type="dxa"/>
          </w:tcPr>
          <w:p w14:paraId="2495CAF8" w14:textId="0E2978B4" w:rsidR="00A74C66" w:rsidRPr="00C16E5B" w:rsidRDefault="00A74C66" w:rsidP="00A74C66">
            <w:pPr>
              <w:jc w:val="center"/>
              <w:rPr>
                <w:rFonts w:ascii="Calibri" w:eastAsia="Times New Roman" w:hAnsi="Calibri" w:cs="Calibri"/>
                <w:color w:val="000000"/>
              </w:rPr>
            </w:pPr>
            <w:r w:rsidRPr="00C16E5B">
              <w:rPr>
                <w:rFonts w:ascii="Calibri" w:eastAsia="Times New Roman" w:hAnsi="Calibri" w:cs="Calibri"/>
                <w:color w:val="000000"/>
              </w:rPr>
              <w:t>0.63</w:t>
            </w:r>
          </w:p>
        </w:tc>
      </w:tr>
      <w:tr w:rsidR="00A74C66" w:rsidRPr="005F6CFE" w14:paraId="3F2B7858" w14:textId="77777777" w:rsidTr="00A74C66">
        <w:trPr>
          <w:trHeight w:val="290"/>
        </w:trPr>
        <w:tc>
          <w:tcPr>
            <w:tcW w:w="5040" w:type="dxa"/>
            <w:noWrap/>
            <w:hideMark/>
          </w:tcPr>
          <w:p w14:paraId="69F96821" w14:textId="77777777" w:rsidR="00A74C66" w:rsidRPr="00C16E5B" w:rsidRDefault="00A74C66" w:rsidP="00A74C66">
            <w:pPr>
              <w:rPr>
                <w:rFonts w:ascii="Calibri" w:eastAsia="Times New Roman" w:hAnsi="Calibri" w:cs="Calibri"/>
                <w:color w:val="000000"/>
              </w:rPr>
            </w:pPr>
            <w:r w:rsidRPr="00C16E5B">
              <w:rPr>
                <w:rFonts w:ascii="Calibri" w:eastAsia="Times New Roman" w:hAnsi="Calibri" w:cs="Calibri"/>
                <w:color w:val="000000"/>
              </w:rPr>
              <w:t>Unknown (n=43)</w:t>
            </w:r>
          </w:p>
        </w:tc>
        <w:tc>
          <w:tcPr>
            <w:tcW w:w="1710" w:type="dxa"/>
            <w:noWrap/>
            <w:hideMark/>
          </w:tcPr>
          <w:p w14:paraId="201CAF07" w14:textId="4CB1A0DE" w:rsidR="00A74C66" w:rsidRPr="00423986" w:rsidRDefault="00A74C66" w:rsidP="00A74C66">
            <w:pPr>
              <w:jc w:val="center"/>
              <w:rPr>
                <w:rFonts w:ascii="Calibri" w:eastAsia="Times New Roman" w:hAnsi="Calibri" w:cs="Calibri"/>
              </w:rPr>
            </w:pPr>
            <w:r>
              <w:rPr>
                <w:rFonts w:ascii="Calibri" w:eastAsia="Times New Roman" w:hAnsi="Calibri" w:cs="Calibri"/>
              </w:rPr>
              <w:t>16 (47</w:t>
            </w:r>
            <w:r w:rsidRPr="00C16E5B">
              <w:rPr>
                <w:rFonts w:ascii="Calibri" w:eastAsia="Times New Roman" w:hAnsi="Calibri" w:cs="Calibri"/>
              </w:rPr>
              <w:t>%)</w:t>
            </w:r>
          </w:p>
        </w:tc>
        <w:tc>
          <w:tcPr>
            <w:tcW w:w="1890" w:type="dxa"/>
          </w:tcPr>
          <w:p w14:paraId="07736EBF" w14:textId="56DBB6AA" w:rsidR="00A74C66" w:rsidRPr="00C16E5B" w:rsidRDefault="00A74C66" w:rsidP="00A74C66">
            <w:pPr>
              <w:jc w:val="center"/>
              <w:rPr>
                <w:rFonts w:ascii="Calibri" w:eastAsia="Times New Roman" w:hAnsi="Calibri" w:cs="Calibri"/>
                <w:color w:val="FF0000"/>
              </w:rPr>
            </w:pPr>
            <w:r>
              <w:rPr>
                <w:rFonts w:ascii="Calibri" w:eastAsia="Times New Roman" w:hAnsi="Calibri" w:cs="Calibri"/>
              </w:rPr>
              <w:t>27 (46</w:t>
            </w:r>
            <w:r w:rsidRPr="00C16E5B">
              <w:rPr>
                <w:rFonts w:ascii="Calibri" w:eastAsia="Times New Roman" w:hAnsi="Calibri" w:cs="Calibri"/>
              </w:rPr>
              <w:t>%)</w:t>
            </w:r>
          </w:p>
        </w:tc>
        <w:tc>
          <w:tcPr>
            <w:tcW w:w="1165" w:type="dxa"/>
          </w:tcPr>
          <w:p w14:paraId="726C48A3" w14:textId="4189D282" w:rsidR="00A74C66" w:rsidRPr="00C16E5B" w:rsidRDefault="00A74C66" w:rsidP="00A74C66">
            <w:pPr>
              <w:jc w:val="center"/>
              <w:rPr>
                <w:rFonts w:ascii="Calibri" w:eastAsia="Times New Roman" w:hAnsi="Calibri" w:cs="Calibri"/>
                <w:color w:val="000000"/>
              </w:rPr>
            </w:pPr>
            <w:r>
              <w:rPr>
                <w:rFonts w:ascii="Calibri" w:eastAsia="Times New Roman" w:hAnsi="Calibri" w:cs="Calibri"/>
                <w:color w:val="000000"/>
              </w:rPr>
              <w:t>-</w:t>
            </w:r>
          </w:p>
        </w:tc>
      </w:tr>
    </w:tbl>
    <w:p w14:paraId="0F2ED5B3" w14:textId="69F5F6F1" w:rsidR="00A74C66" w:rsidRDefault="00A74C66" w:rsidP="00F37458">
      <w:proofErr w:type="gramStart"/>
      <w:r w:rsidRPr="0084619D">
        <w:rPr>
          <w:vertAlign w:val="superscript"/>
        </w:rPr>
        <w:t>a</w:t>
      </w:r>
      <w:proofErr w:type="gramEnd"/>
      <w:r>
        <w:t xml:space="preserve"> Fisher’s Exact test, 2-sided; </w:t>
      </w:r>
      <w:r>
        <w:rPr>
          <w:vertAlign w:val="superscript"/>
        </w:rPr>
        <w:t xml:space="preserve">b </w:t>
      </w:r>
      <w:r>
        <w:t xml:space="preserve">interleukin-2; </w:t>
      </w:r>
      <w:r>
        <w:rPr>
          <w:vertAlign w:val="superscript"/>
        </w:rPr>
        <w:t xml:space="preserve">c </w:t>
      </w:r>
      <w:r>
        <w:t>interferon</w:t>
      </w:r>
    </w:p>
    <w:p w14:paraId="33C27D6E" w14:textId="4DC61211" w:rsidR="00F37458" w:rsidRDefault="00F37458" w:rsidP="0031748A">
      <w:pPr>
        <w:spacing w:after="0"/>
        <w:rPr>
          <w:b/>
          <w:lang w:val="en-GB"/>
        </w:rPr>
      </w:pPr>
      <w:r>
        <w:rPr>
          <w:b/>
        </w:rPr>
        <w:lastRenderedPageBreak/>
        <w:t>Table S2</w:t>
      </w:r>
      <w:r w:rsidRPr="00C74FFF">
        <w:rPr>
          <w:b/>
        </w:rPr>
        <w:t xml:space="preserve">. </w:t>
      </w:r>
      <w:r w:rsidRPr="00C74FFF">
        <w:rPr>
          <w:b/>
          <w:lang w:val="en-GB"/>
        </w:rPr>
        <w:t>Primary and secondary antibody information and TSA dye pairings for multiplex IF panel.</w:t>
      </w:r>
    </w:p>
    <w:p w14:paraId="42AFE36D" w14:textId="77777777" w:rsidR="0031748A" w:rsidRPr="00C74FFF" w:rsidRDefault="0031748A" w:rsidP="0031748A">
      <w:pPr>
        <w:spacing w:after="0"/>
        <w:rPr>
          <w:b/>
          <w:lang w:val="en-GB"/>
        </w:rPr>
      </w:pPr>
    </w:p>
    <w:tbl>
      <w:tblPr>
        <w:tblW w:w="9580" w:type="dxa"/>
        <w:tblLook w:val="04A0" w:firstRow="1" w:lastRow="0" w:firstColumn="1" w:lastColumn="0" w:noHBand="0" w:noVBand="1"/>
      </w:tblPr>
      <w:tblGrid>
        <w:gridCol w:w="848"/>
        <w:gridCol w:w="1235"/>
        <w:gridCol w:w="2127"/>
        <w:gridCol w:w="1379"/>
        <w:gridCol w:w="1049"/>
        <w:gridCol w:w="1540"/>
        <w:gridCol w:w="566"/>
        <w:gridCol w:w="836"/>
      </w:tblGrid>
      <w:tr w:rsidR="00F37458" w:rsidRPr="00C74FFF" w14:paraId="5E8F4DB7" w14:textId="77777777" w:rsidTr="00805337">
        <w:trPr>
          <w:trHeight w:val="306"/>
        </w:trPr>
        <w:tc>
          <w:tcPr>
            <w:tcW w:w="848" w:type="dxa"/>
            <w:vMerge w:val="restart"/>
            <w:tcBorders>
              <w:top w:val="single" w:sz="8" w:space="0" w:color="000000"/>
              <w:left w:val="single" w:sz="8" w:space="0" w:color="000000"/>
              <w:bottom w:val="single" w:sz="8" w:space="0" w:color="000000"/>
              <w:right w:val="single" w:sz="8" w:space="0" w:color="000000"/>
            </w:tcBorders>
            <w:shd w:val="clear" w:color="000000" w:fill="D9D9D9"/>
            <w:hideMark/>
          </w:tcPr>
          <w:p w14:paraId="4752B117" w14:textId="77777777" w:rsidR="00F37458" w:rsidRPr="00805337" w:rsidRDefault="00F37458" w:rsidP="009C0ED9">
            <w:pPr>
              <w:spacing w:after="0" w:line="240" w:lineRule="auto"/>
              <w:jc w:val="center"/>
              <w:rPr>
                <w:rFonts w:ascii="Calibri" w:eastAsia="Times New Roman" w:hAnsi="Calibri" w:cs="Times New Roman"/>
                <w:sz w:val="18"/>
                <w:szCs w:val="18"/>
              </w:rPr>
            </w:pPr>
            <w:r w:rsidRPr="00805337">
              <w:rPr>
                <w:rFonts w:ascii="Calibri" w:eastAsia="Times New Roman" w:hAnsi="Calibri" w:cs="Times New Roman"/>
                <w:sz w:val="18"/>
                <w:szCs w:val="18"/>
              </w:rPr>
              <w:t>Position</w:t>
            </w:r>
          </w:p>
        </w:tc>
        <w:tc>
          <w:tcPr>
            <w:tcW w:w="1235" w:type="dxa"/>
            <w:vMerge w:val="restart"/>
            <w:tcBorders>
              <w:top w:val="single" w:sz="8" w:space="0" w:color="000000"/>
              <w:left w:val="single" w:sz="8" w:space="0" w:color="000000"/>
              <w:bottom w:val="single" w:sz="8" w:space="0" w:color="000000"/>
              <w:right w:val="single" w:sz="8" w:space="0" w:color="000000"/>
            </w:tcBorders>
            <w:shd w:val="clear" w:color="000000" w:fill="D9D9D9"/>
            <w:hideMark/>
          </w:tcPr>
          <w:p w14:paraId="4A6087D0" w14:textId="77777777" w:rsidR="00F37458" w:rsidRPr="00805337" w:rsidRDefault="00F37458" w:rsidP="009C0ED9">
            <w:pPr>
              <w:spacing w:after="0" w:line="240" w:lineRule="auto"/>
              <w:jc w:val="center"/>
              <w:rPr>
                <w:rFonts w:ascii="Calibri" w:eastAsia="Times New Roman" w:hAnsi="Calibri" w:cs="Times New Roman"/>
                <w:sz w:val="18"/>
                <w:szCs w:val="18"/>
              </w:rPr>
            </w:pPr>
            <w:r w:rsidRPr="00805337">
              <w:rPr>
                <w:rFonts w:ascii="Calibri" w:eastAsia="Times New Roman" w:hAnsi="Calibri" w:cs="Times New Roman"/>
                <w:sz w:val="18"/>
                <w:szCs w:val="18"/>
              </w:rPr>
              <w:t>Antibody</w:t>
            </w:r>
          </w:p>
        </w:tc>
        <w:tc>
          <w:tcPr>
            <w:tcW w:w="2127" w:type="dxa"/>
            <w:vMerge w:val="restart"/>
            <w:tcBorders>
              <w:top w:val="single" w:sz="8" w:space="0" w:color="000000"/>
              <w:left w:val="single" w:sz="8" w:space="0" w:color="000000"/>
              <w:bottom w:val="single" w:sz="8" w:space="0" w:color="000000"/>
              <w:right w:val="single" w:sz="8" w:space="0" w:color="000000"/>
            </w:tcBorders>
            <w:shd w:val="clear" w:color="000000" w:fill="D9D9D9"/>
            <w:hideMark/>
          </w:tcPr>
          <w:p w14:paraId="744702D6" w14:textId="77777777" w:rsidR="00F37458" w:rsidRPr="00805337" w:rsidRDefault="00F37458" w:rsidP="009C0ED9">
            <w:pPr>
              <w:spacing w:after="0" w:line="240" w:lineRule="auto"/>
              <w:jc w:val="center"/>
              <w:rPr>
                <w:rFonts w:ascii="Calibri" w:eastAsia="Times New Roman" w:hAnsi="Calibri" w:cs="Times New Roman"/>
                <w:sz w:val="18"/>
                <w:szCs w:val="18"/>
              </w:rPr>
            </w:pPr>
            <w:r w:rsidRPr="00805337">
              <w:rPr>
                <w:rFonts w:ascii="Calibri" w:eastAsia="Times New Roman" w:hAnsi="Calibri" w:cs="Times New Roman"/>
                <w:sz w:val="18"/>
                <w:szCs w:val="18"/>
              </w:rPr>
              <w:t>Clone (host)/Company</w:t>
            </w:r>
          </w:p>
        </w:tc>
        <w:tc>
          <w:tcPr>
            <w:tcW w:w="1379" w:type="dxa"/>
            <w:vMerge w:val="restart"/>
            <w:tcBorders>
              <w:top w:val="single" w:sz="8" w:space="0" w:color="000000"/>
              <w:left w:val="single" w:sz="8" w:space="0" w:color="000000"/>
              <w:bottom w:val="single" w:sz="8" w:space="0" w:color="000000"/>
              <w:right w:val="single" w:sz="8" w:space="0" w:color="000000"/>
            </w:tcBorders>
            <w:shd w:val="clear" w:color="000000" w:fill="D9D9D9"/>
            <w:hideMark/>
          </w:tcPr>
          <w:p w14:paraId="6344C87F" w14:textId="77777777" w:rsidR="00F37458" w:rsidRPr="00805337" w:rsidRDefault="00F37458" w:rsidP="009C0ED9">
            <w:pPr>
              <w:spacing w:after="0" w:line="240" w:lineRule="auto"/>
              <w:jc w:val="center"/>
              <w:rPr>
                <w:rFonts w:ascii="Calibri" w:eastAsia="Times New Roman" w:hAnsi="Calibri" w:cs="Times New Roman"/>
                <w:sz w:val="18"/>
                <w:szCs w:val="18"/>
              </w:rPr>
            </w:pPr>
            <w:r w:rsidRPr="00805337">
              <w:rPr>
                <w:rFonts w:ascii="Calibri" w:eastAsia="Times New Roman" w:hAnsi="Calibri" w:cs="Times New Roman"/>
                <w:sz w:val="18"/>
                <w:szCs w:val="18"/>
              </w:rPr>
              <w:t>Dilution</w:t>
            </w:r>
          </w:p>
        </w:tc>
        <w:tc>
          <w:tcPr>
            <w:tcW w:w="1049" w:type="dxa"/>
            <w:vMerge w:val="restart"/>
            <w:tcBorders>
              <w:top w:val="single" w:sz="8" w:space="0" w:color="000000"/>
              <w:left w:val="single" w:sz="8" w:space="0" w:color="000000"/>
              <w:bottom w:val="single" w:sz="8" w:space="0" w:color="000000"/>
              <w:right w:val="single" w:sz="8" w:space="0" w:color="000000"/>
            </w:tcBorders>
            <w:shd w:val="clear" w:color="000000" w:fill="D9D9D9"/>
            <w:hideMark/>
          </w:tcPr>
          <w:p w14:paraId="60CC9A9C" w14:textId="77777777" w:rsidR="00F37458" w:rsidRPr="00805337" w:rsidRDefault="00F37458" w:rsidP="009C0ED9">
            <w:pPr>
              <w:spacing w:after="0" w:line="240" w:lineRule="auto"/>
              <w:jc w:val="center"/>
              <w:rPr>
                <w:rFonts w:ascii="Calibri" w:eastAsia="Times New Roman" w:hAnsi="Calibri" w:cs="Times New Roman"/>
                <w:sz w:val="18"/>
                <w:szCs w:val="18"/>
              </w:rPr>
            </w:pPr>
            <w:r w:rsidRPr="00805337">
              <w:rPr>
                <w:rFonts w:ascii="Calibri" w:eastAsia="Times New Roman" w:hAnsi="Calibri" w:cs="Times New Roman"/>
                <w:sz w:val="18"/>
                <w:szCs w:val="18"/>
              </w:rPr>
              <w:t>Incubation (min)</w:t>
            </w:r>
          </w:p>
        </w:tc>
        <w:tc>
          <w:tcPr>
            <w:tcW w:w="1540" w:type="dxa"/>
            <w:tcBorders>
              <w:top w:val="single" w:sz="8" w:space="0" w:color="000000"/>
              <w:left w:val="nil"/>
              <w:bottom w:val="nil"/>
              <w:right w:val="single" w:sz="8" w:space="0" w:color="000000"/>
            </w:tcBorders>
            <w:shd w:val="clear" w:color="000000" w:fill="D9D9D9"/>
            <w:hideMark/>
          </w:tcPr>
          <w:p w14:paraId="245430C9" w14:textId="77777777" w:rsidR="00F37458" w:rsidRPr="00805337" w:rsidRDefault="00F37458" w:rsidP="009C0ED9">
            <w:pPr>
              <w:spacing w:after="0" w:line="240" w:lineRule="auto"/>
              <w:jc w:val="center"/>
              <w:rPr>
                <w:rFonts w:ascii="Calibri" w:eastAsia="Times New Roman" w:hAnsi="Calibri" w:cs="Times New Roman"/>
                <w:sz w:val="18"/>
                <w:szCs w:val="18"/>
              </w:rPr>
            </w:pPr>
            <w:r w:rsidRPr="00805337">
              <w:rPr>
                <w:rFonts w:ascii="Calibri" w:eastAsia="Times New Roman" w:hAnsi="Calibri" w:cs="Times New Roman"/>
                <w:sz w:val="18"/>
                <w:szCs w:val="18"/>
              </w:rPr>
              <w:t>Secondary/</w:t>
            </w:r>
          </w:p>
        </w:tc>
        <w:tc>
          <w:tcPr>
            <w:tcW w:w="566" w:type="dxa"/>
            <w:vMerge w:val="restart"/>
            <w:tcBorders>
              <w:top w:val="single" w:sz="8" w:space="0" w:color="000000"/>
              <w:left w:val="single" w:sz="8" w:space="0" w:color="000000"/>
              <w:bottom w:val="single" w:sz="8" w:space="0" w:color="000000"/>
              <w:right w:val="single" w:sz="8" w:space="0" w:color="000000"/>
            </w:tcBorders>
            <w:shd w:val="clear" w:color="000000" w:fill="D9D9D9"/>
            <w:hideMark/>
          </w:tcPr>
          <w:p w14:paraId="4CE047E4" w14:textId="77777777" w:rsidR="00F37458" w:rsidRPr="00805337" w:rsidRDefault="00F37458" w:rsidP="009C0ED9">
            <w:pPr>
              <w:spacing w:after="0" w:line="240" w:lineRule="auto"/>
              <w:jc w:val="center"/>
              <w:rPr>
                <w:rFonts w:ascii="Calibri" w:eastAsia="Times New Roman" w:hAnsi="Calibri" w:cs="Times New Roman"/>
                <w:sz w:val="18"/>
                <w:szCs w:val="18"/>
              </w:rPr>
            </w:pPr>
            <w:r w:rsidRPr="00805337">
              <w:rPr>
                <w:rFonts w:ascii="Calibri" w:eastAsia="Times New Roman" w:hAnsi="Calibri" w:cs="Times New Roman"/>
                <w:sz w:val="18"/>
                <w:szCs w:val="18"/>
              </w:rPr>
              <w:t>TSA dye</w:t>
            </w:r>
          </w:p>
        </w:tc>
        <w:tc>
          <w:tcPr>
            <w:tcW w:w="836" w:type="dxa"/>
            <w:vMerge w:val="restart"/>
            <w:tcBorders>
              <w:top w:val="single" w:sz="8" w:space="0" w:color="000000"/>
              <w:left w:val="single" w:sz="8" w:space="0" w:color="000000"/>
              <w:bottom w:val="single" w:sz="8" w:space="0" w:color="000000"/>
              <w:right w:val="single" w:sz="8" w:space="0" w:color="000000"/>
            </w:tcBorders>
            <w:shd w:val="clear" w:color="000000" w:fill="D9D9D9"/>
            <w:hideMark/>
          </w:tcPr>
          <w:p w14:paraId="5332CA7F" w14:textId="77777777" w:rsidR="00F37458" w:rsidRPr="00805337" w:rsidRDefault="00F37458" w:rsidP="009C0ED9">
            <w:pPr>
              <w:spacing w:after="0" w:line="240" w:lineRule="auto"/>
              <w:jc w:val="center"/>
              <w:rPr>
                <w:rFonts w:ascii="Calibri" w:eastAsia="Times New Roman" w:hAnsi="Calibri" w:cs="Times New Roman"/>
                <w:sz w:val="18"/>
                <w:szCs w:val="18"/>
              </w:rPr>
            </w:pPr>
            <w:r w:rsidRPr="00805337">
              <w:rPr>
                <w:rFonts w:ascii="Calibri" w:eastAsia="Times New Roman" w:hAnsi="Calibri" w:cs="Times New Roman"/>
                <w:sz w:val="18"/>
                <w:szCs w:val="18"/>
              </w:rPr>
              <w:t>Dilution</w:t>
            </w:r>
          </w:p>
        </w:tc>
      </w:tr>
      <w:tr w:rsidR="00F37458" w:rsidRPr="00C74FFF" w14:paraId="42175170" w14:textId="77777777" w:rsidTr="00805337">
        <w:trPr>
          <w:trHeight w:val="322"/>
        </w:trPr>
        <w:tc>
          <w:tcPr>
            <w:tcW w:w="848" w:type="dxa"/>
            <w:vMerge/>
            <w:tcBorders>
              <w:top w:val="single" w:sz="8" w:space="0" w:color="000000"/>
              <w:left w:val="single" w:sz="8" w:space="0" w:color="000000"/>
              <w:bottom w:val="single" w:sz="8" w:space="0" w:color="000000"/>
              <w:right w:val="single" w:sz="8" w:space="0" w:color="000000"/>
            </w:tcBorders>
            <w:vAlign w:val="center"/>
            <w:hideMark/>
          </w:tcPr>
          <w:p w14:paraId="3AA54EAE" w14:textId="77777777" w:rsidR="00F37458" w:rsidRPr="00C74FFF" w:rsidRDefault="00F37458" w:rsidP="009C0ED9">
            <w:pPr>
              <w:spacing w:after="0" w:line="240" w:lineRule="auto"/>
              <w:rPr>
                <w:rFonts w:ascii="Calibri" w:eastAsia="Times New Roman" w:hAnsi="Calibri" w:cs="Times New Roman"/>
                <w:sz w:val="20"/>
                <w:szCs w:val="20"/>
              </w:rPr>
            </w:pPr>
          </w:p>
        </w:tc>
        <w:tc>
          <w:tcPr>
            <w:tcW w:w="1235" w:type="dxa"/>
            <w:vMerge/>
            <w:tcBorders>
              <w:top w:val="single" w:sz="8" w:space="0" w:color="000000"/>
              <w:left w:val="single" w:sz="8" w:space="0" w:color="000000"/>
              <w:bottom w:val="single" w:sz="8" w:space="0" w:color="000000"/>
              <w:right w:val="single" w:sz="8" w:space="0" w:color="000000"/>
            </w:tcBorders>
            <w:vAlign w:val="center"/>
            <w:hideMark/>
          </w:tcPr>
          <w:p w14:paraId="72C843F2" w14:textId="77777777" w:rsidR="00F37458" w:rsidRPr="00C74FFF" w:rsidRDefault="00F37458" w:rsidP="009C0ED9">
            <w:pPr>
              <w:spacing w:after="0" w:line="240" w:lineRule="auto"/>
              <w:rPr>
                <w:rFonts w:ascii="Calibri" w:eastAsia="Times New Roman" w:hAnsi="Calibri" w:cs="Times New Roman"/>
                <w:sz w:val="20"/>
                <w:szCs w:val="20"/>
              </w:rPr>
            </w:pPr>
          </w:p>
        </w:tc>
        <w:tc>
          <w:tcPr>
            <w:tcW w:w="2127" w:type="dxa"/>
            <w:vMerge/>
            <w:tcBorders>
              <w:top w:val="single" w:sz="8" w:space="0" w:color="000000"/>
              <w:left w:val="single" w:sz="8" w:space="0" w:color="000000"/>
              <w:bottom w:val="single" w:sz="8" w:space="0" w:color="000000"/>
              <w:right w:val="single" w:sz="8" w:space="0" w:color="000000"/>
            </w:tcBorders>
            <w:vAlign w:val="center"/>
            <w:hideMark/>
          </w:tcPr>
          <w:p w14:paraId="07E399D9" w14:textId="77777777" w:rsidR="00F37458" w:rsidRPr="00C74FFF" w:rsidRDefault="00F37458" w:rsidP="009C0ED9">
            <w:pPr>
              <w:spacing w:after="0" w:line="240" w:lineRule="auto"/>
              <w:rPr>
                <w:rFonts w:ascii="Calibri" w:eastAsia="Times New Roman" w:hAnsi="Calibri" w:cs="Times New Roman"/>
                <w:sz w:val="20"/>
                <w:szCs w:val="20"/>
              </w:rPr>
            </w:pPr>
          </w:p>
        </w:tc>
        <w:tc>
          <w:tcPr>
            <w:tcW w:w="1379" w:type="dxa"/>
            <w:vMerge/>
            <w:tcBorders>
              <w:top w:val="single" w:sz="8" w:space="0" w:color="000000"/>
              <w:left w:val="single" w:sz="8" w:space="0" w:color="000000"/>
              <w:bottom w:val="single" w:sz="8" w:space="0" w:color="000000"/>
              <w:right w:val="single" w:sz="8" w:space="0" w:color="000000"/>
            </w:tcBorders>
            <w:vAlign w:val="center"/>
            <w:hideMark/>
          </w:tcPr>
          <w:p w14:paraId="4191C1EB" w14:textId="77777777" w:rsidR="00F37458" w:rsidRPr="00C74FFF" w:rsidRDefault="00F37458" w:rsidP="009C0ED9">
            <w:pPr>
              <w:spacing w:after="0" w:line="240" w:lineRule="auto"/>
              <w:rPr>
                <w:rFonts w:ascii="Calibri" w:eastAsia="Times New Roman" w:hAnsi="Calibri" w:cs="Times New Roman"/>
                <w:sz w:val="20"/>
                <w:szCs w:val="20"/>
              </w:rPr>
            </w:pPr>
          </w:p>
        </w:tc>
        <w:tc>
          <w:tcPr>
            <w:tcW w:w="1049" w:type="dxa"/>
            <w:vMerge/>
            <w:tcBorders>
              <w:top w:val="single" w:sz="8" w:space="0" w:color="000000"/>
              <w:left w:val="single" w:sz="8" w:space="0" w:color="000000"/>
              <w:bottom w:val="single" w:sz="8" w:space="0" w:color="000000"/>
              <w:right w:val="single" w:sz="8" w:space="0" w:color="000000"/>
            </w:tcBorders>
            <w:vAlign w:val="center"/>
            <w:hideMark/>
          </w:tcPr>
          <w:p w14:paraId="0FC93508" w14:textId="77777777" w:rsidR="00F37458" w:rsidRPr="00C74FFF" w:rsidRDefault="00F37458" w:rsidP="009C0ED9">
            <w:pPr>
              <w:spacing w:after="0" w:line="240" w:lineRule="auto"/>
              <w:rPr>
                <w:rFonts w:ascii="Calibri" w:eastAsia="Times New Roman" w:hAnsi="Calibri" w:cs="Times New Roman"/>
                <w:sz w:val="20"/>
                <w:szCs w:val="20"/>
              </w:rPr>
            </w:pPr>
          </w:p>
        </w:tc>
        <w:tc>
          <w:tcPr>
            <w:tcW w:w="1540" w:type="dxa"/>
            <w:tcBorders>
              <w:top w:val="nil"/>
              <w:left w:val="nil"/>
              <w:bottom w:val="single" w:sz="8" w:space="0" w:color="000000"/>
              <w:right w:val="single" w:sz="8" w:space="0" w:color="000000"/>
            </w:tcBorders>
            <w:shd w:val="clear" w:color="000000" w:fill="D9D9D9"/>
            <w:hideMark/>
          </w:tcPr>
          <w:p w14:paraId="35043385"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Company</w:t>
            </w:r>
          </w:p>
        </w:tc>
        <w:tc>
          <w:tcPr>
            <w:tcW w:w="566" w:type="dxa"/>
            <w:vMerge/>
            <w:tcBorders>
              <w:top w:val="single" w:sz="8" w:space="0" w:color="000000"/>
              <w:left w:val="single" w:sz="8" w:space="0" w:color="000000"/>
              <w:bottom w:val="single" w:sz="8" w:space="0" w:color="000000"/>
              <w:right w:val="single" w:sz="8" w:space="0" w:color="000000"/>
            </w:tcBorders>
            <w:vAlign w:val="center"/>
            <w:hideMark/>
          </w:tcPr>
          <w:p w14:paraId="7D395752" w14:textId="77777777" w:rsidR="00F37458" w:rsidRPr="00C74FFF" w:rsidRDefault="00F37458" w:rsidP="009C0ED9">
            <w:pPr>
              <w:spacing w:after="0" w:line="240" w:lineRule="auto"/>
              <w:rPr>
                <w:rFonts w:ascii="Calibri" w:eastAsia="Times New Roman" w:hAnsi="Calibri" w:cs="Times New Roman"/>
                <w:sz w:val="20"/>
                <w:szCs w:val="20"/>
              </w:rPr>
            </w:pPr>
          </w:p>
        </w:tc>
        <w:tc>
          <w:tcPr>
            <w:tcW w:w="836" w:type="dxa"/>
            <w:vMerge/>
            <w:tcBorders>
              <w:top w:val="single" w:sz="8" w:space="0" w:color="000000"/>
              <w:left w:val="single" w:sz="8" w:space="0" w:color="000000"/>
              <w:bottom w:val="single" w:sz="8" w:space="0" w:color="000000"/>
              <w:right w:val="single" w:sz="8" w:space="0" w:color="000000"/>
            </w:tcBorders>
            <w:vAlign w:val="center"/>
            <w:hideMark/>
          </w:tcPr>
          <w:p w14:paraId="1BD7D51C" w14:textId="77777777" w:rsidR="00F37458" w:rsidRPr="00C74FFF" w:rsidRDefault="00F37458" w:rsidP="009C0ED9">
            <w:pPr>
              <w:spacing w:after="0" w:line="240" w:lineRule="auto"/>
              <w:rPr>
                <w:rFonts w:ascii="Calibri" w:eastAsia="Times New Roman" w:hAnsi="Calibri" w:cs="Times New Roman"/>
                <w:sz w:val="20"/>
                <w:szCs w:val="20"/>
              </w:rPr>
            </w:pPr>
          </w:p>
        </w:tc>
      </w:tr>
      <w:tr w:rsidR="00F37458" w:rsidRPr="00C74FFF" w14:paraId="6CB36830" w14:textId="77777777" w:rsidTr="00805337">
        <w:trPr>
          <w:trHeight w:val="306"/>
        </w:trPr>
        <w:tc>
          <w:tcPr>
            <w:tcW w:w="848" w:type="dxa"/>
            <w:vMerge w:val="restart"/>
            <w:tcBorders>
              <w:top w:val="nil"/>
              <w:left w:val="single" w:sz="8" w:space="0" w:color="000000"/>
              <w:bottom w:val="single" w:sz="8" w:space="0" w:color="000000"/>
              <w:right w:val="single" w:sz="8" w:space="0" w:color="000000"/>
            </w:tcBorders>
            <w:shd w:val="clear" w:color="auto" w:fill="auto"/>
            <w:hideMark/>
          </w:tcPr>
          <w:p w14:paraId="139C0D5B"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1</w:t>
            </w:r>
          </w:p>
        </w:tc>
        <w:tc>
          <w:tcPr>
            <w:tcW w:w="1235" w:type="dxa"/>
            <w:vMerge w:val="restart"/>
            <w:tcBorders>
              <w:top w:val="nil"/>
              <w:left w:val="single" w:sz="8" w:space="0" w:color="000000"/>
              <w:bottom w:val="single" w:sz="8" w:space="0" w:color="000000"/>
              <w:right w:val="single" w:sz="8" w:space="0" w:color="000000"/>
            </w:tcBorders>
            <w:shd w:val="clear" w:color="auto" w:fill="auto"/>
            <w:hideMark/>
          </w:tcPr>
          <w:p w14:paraId="64B92377"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FoxP3</w:t>
            </w:r>
          </w:p>
        </w:tc>
        <w:tc>
          <w:tcPr>
            <w:tcW w:w="2127" w:type="dxa"/>
            <w:tcBorders>
              <w:top w:val="nil"/>
              <w:left w:val="nil"/>
              <w:bottom w:val="nil"/>
              <w:right w:val="single" w:sz="8" w:space="0" w:color="000000"/>
            </w:tcBorders>
            <w:shd w:val="clear" w:color="auto" w:fill="auto"/>
            <w:hideMark/>
          </w:tcPr>
          <w:p w14:paraId="2D926A0B"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236A/E7(mouse)/</w:t>
            </w:r>
          </w:p>
        </w:tc>
        <w:tc>
          <w:tcPr>
            <w:tcW w:w="1379" w:type="dxa"/>
            <w:vMerge w:val="restart"/>
            <w:tcBorders>
              <w:top w:val="nil"/>
              <w:left w:val="single" w:sz="8" w:space="0" w:color="000000"/>
              <w:bottom w:val="single" w:sz="8" w:space="0" w:color="000000"/>
              <w:right w:val="single" w:sz="8" w:space="0" w:color="000000"/>
            </w:tcBorders>
            <w:shd w:val="clear" w:color="auto" w:fill="auto"/>
            <w:hideMark/>
          </w:tcPr>
          <w:p w14:paraId="64FAEB5B"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1:100</w:t>
            </w:r>
          </w:p>
        </w:tc>
        <w:tc>
          <w:tcPr>
            <w:tcW w:w="1049" w:type="dxa"/>
            <w:vMerge w:val="restart"/>
            <w:tcBorders>
              <w:top w:val="nil"/>
              <w:left w:val="single" w:sz="8" w:space="0" w:color="000000"/>
              <w:bottom w:val="single" w:sz="8" w:space="0" w:color="000000"/>
              <w:right w:val="single" w:sz="8" w:space="0" w:color="000000"/>
            </w:tcBorders>
            <w:shd w:val="clear" w:color="auto" w:fill="auto"/>
            <w:hideMark/>
          </w:tcPr>
          <w:p w14:paraId="0923E737"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30</w:t>
            </w:r>
          </w:p>
        </w:tc>
        <w:tc>
          <w:tcPr>
            <w:tcW w:w="1540" w:type="dxa"/>
            <w:vMerge w:val="restart"/>
            <w:tcBorders>
              <w:top w:val="nil"/>
              <w:left w:val="single" w:sz="8" w:space="0" w:color="000000"/>
              <w:bottom w:val="single" w:sz="8" w:space="0" w:color="000000"/>
              <w:right w:val="single" w:sz="8" w:space="0" w:color="000000"/>
            </w:tcBorders>
            <w:shd w:val="clear" w:color="auto" w:fill="auto"/>
            <w:hideMark/>
          </w:tcPr>
          <w:p w14:paraId="4169E4B3" w14:textId="77777777" w:rsidR="00F37458" w:rsidRPr="00C74FFF" w:rsidRDefault="00F37458" w:rsidP="009C0ED9">
            <w:pPr>
              <w:spacing w:after="0" w:line="240" w:lineRule="auto"/>
              <w:jc w:val="center"/>
              <w:rPr>
                <w:rFonts w:ascii="Calibri" w:eastAsia="Times New Roman" w:hAnsi="Calibri" w:cs="Times New Roman"/>
                <w:sz w:val="20"/>
                <w:szCs w:val="20"/>
              </w:rPr>
            </w:pPr>
            <w:proofErr w:type="spellStart"/>
            <w:r w:rsidRPr="00C74FFF">
              <w:rPr>
                <w:rFonts w:ascii="Calibri" w:eastAsia="Times New Roman" w:hAnsi="Calibri" w:cs="Times New Roman"/>
                <w:sz w:val="20"/>
                <w:szCs w:val="20"/>
              </w:rPr>
              <w:t>Powervision</w:t>
            </w:r>
            <w:proofErr w:type="spellEnd"/>
            <w:r w:rsidRPr="00C74FFF">
              <w:rPr>
                <w:rFonts w:ascii="Calibri" w:eastAsia="Times New Roman" w:hAnsi="Calibri" w:cs="Times New Roman"/>
                <w:sz w:val="20"/>
                <w:szCs w:val="20"/>
              </w:rPr>
              <w:t xml:space="preserve"> 50%/Leica</w:t>
            </w:r>
          </w:p>
        </w:tc>
        <w:tc>
          <w:tcPr>
            <w:tcW w:w="566" w:type="dxa"/>
            <w:vMerge w:val="restart"/>
            <w:tcBorders>
              <w:top w:val="nil"/>
              <w:left w:val="single" w:sz="8" w:space="0" w:color="000000"/>
              <w:bottom w:val="single" w:sz="8" w:space="0" w:color="000000"/>
              <w:right w:val="single" w:sz="8" w:space="0" w:color="000000"/>
            </w:tcBorders>
            <w:shd w:val="clear" w:color="auto" w:fill="auto"/>
            <w:hideMark/>
          </w:tcPr>
          <w:p w14:paraId="167777F4"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570</w:t>
            </w:r>
          </w:p>
        </w:tc>
        <w:tc>
          <w:tcPr>
            <w:tcW w:w="836" w:type="dxa"/>
            <w:vMerge w:val="restart"/>
            <w:tcBorders>
              <w:top w:val="nil"/>
              <w:left w:val="single" w:sz="8" w:space="0" w:color="000000"/>
              <w:bottom w:val="single" w:sz="8" w:space="0" w:color="000000"/>
              <w:right w:val="single" w:sz="8" w:space="0" w:color="000000"/>
            </w:tcBorders>
            <w:shd w:val="clear" w:color="auto" w:fill="auto"/>
            <w:hideMark/>
          </w:tcPr>
          <w:p w14:paraId="004185B7"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1:200</w:t>
            </w:r>
          </w:p>
        </w:tc>
      </w:tr>
      <w:tr w:rsidR="00F37458" w:rsidRPr="00C74FFF" w14:paraId="1F71DED8" w14:textId="77777777" w:rsidTr="00805337">
        <w:trPr>
          <w:trHeight w:val="322"/>
        </w:trPr>
        <w:tc>
          <w:tcPr>
            <w:tcW w:w="848" w:type="dxa"/>
            <w:vMerge/>
            <w:tcBorders>
              <w:top w:val="nil"/>
              <w:left w:val="single" w:sz="8" w:space="0" w:color="000000"/>
              <w:bottom w:val="single" w:sz="8" w:space="0" w:color="000000"/>
              <w:right w:val="single" w:sz="8" w:space="0" w:color="000000"/>
            </w:tcBorders>
            <w:vAlign w:val="center"/>
            <w:hideMark/>
          </w:tcPr>
          <w:p w14:paraId="39B0E7CF" w14:textId="77777777" w:rsidR="00F37458" w:rsidRPr="00C74FFF" w:rsidRDefault="00F37458" w:rsidP="009C0ED9">
            <w:pPr>
              <w:spacing w:after="0" w:line="240" w:lineRule="auto"/>
              <w:rPr>
                <w:rFonts w:ascii="Calibri" w:eastAsia="Times New Roman" w:hAnsi="Calibri" w:cs="Times New Roman"/>
                <w:sz w:val="20"/>
                <w:szCs w:val="20"/>
              </w:rPr>
            </w:pPr>
          </w:p>
        </w:tc>
        <w:tc>
          <w:tcPr>
            <w:tcW w:w="1235" w:type="dxa"/>
            <w:vMerge/>
            <w:tcBorders>
              <w:top w:val="nil"/>
              <w:left w:val="single" w:sz="8" w:space="0" w:color="000000"/>
              <w:bottom w:val="single" w:sz="8" w:space="0" w:color="000000"/>
              <w:right w:val="single" w:sz="8" w:space="0" w:color="000000"/>
            </w:tcBorders>
            <w:vAlign w:val="center"/>
            <w:hideMark/>
          </w:tcPr>
          <w:p w14:paraId="52B9C77D" w14:textId="77777777" w:rsidR="00F37458" w:rsidRPr="00C74FFF" w:rsidRDefault="00F37458" w:rsidP="009C0ED9">
            <w:pPr>
              <w:spacing w:after="0" w:line="240" w:lineRule="auto"/>
              <w:rPr>
                <w:rFonts w:ascii="Calibri" w:eastAsia="Times New Roman" w:hAnsi="Calibri" w:cs="Times New Roman"/>
                <w:sz w:val="20"/>
                <w:szCs w:val="20"/>
              </w:rPr>
            </w:pPr>
          </w:p>
        </w:tc>
        <w:tc>
          <w:tcPr>
            <w:tcW w:w="2127" w:type="dxa"/>
            <w:tcBorders>
              <w:top w:val="nil"/>
              <w:left w:val="nil"/>
              <w:bottom w:val="single" w:sz="8" w:space="0" w:color="000000"/>
              <w:right w:val="single" w:sz="8" w:space="0" w:color="000000"/>
            </w:tcBorders>
            <w:shd w:val="clear" w:color="auto" w:fill="auto"/>
            <w:hideMark/>
          </w:tcPr>
          <w:p w14:paraId="3C26F7B4" w14:textId="77777777" w:rsidR="00F37458" w:rsidRPr="00C74FFF" w:rsidRDefault="00F37458" w:rsidP="009C0ED9">
            <w:pPr>
              <w:spacing w:after="0" w:line="240" w:lineRule="auto"/>
              <w:jc w:val="center"/>
              <w:rPr>
                <w:rFonts w:ascii="Calibri" w:eastAsia="Times New Roman" w:hAnsi="Calibri" w:cs="Times New Roman"/>
                <w:sz w:val="20"/>
                <w:szCs w:val="20"/>
              </w:rPr>
            </w:pPr>
            <w:proofErr w:type="spellStart"/>
            <w:r w:rsidRPr="00C74FFF">
              <w:rPr>
                <w:rFonts w:ascii="Calibri" w:eastAsia="Times New Roman" w:hAnsi="Calibri" w:cs="Times New Roman"/>
                <w:sz w:val="20"/>
                <w:szCs w:val="20"/>
              </w:rPr>
              <w:t>Affymetrix</w:t>
            </w:r>
            <w:proofErr w:type="spellEnd"/>
          </w:p>
        </w:tc>
        <w:tc>
          <w:tcPr>
            <w:tcW w:w="1379" w:type="dxa"/>
            <w:vMerge/>
            <w:tcBorders>
              <w:top w:val="nil"/>
              <w:left w:val="single" w:sz="8" w:space="0" w:color="000000"/>
              <w:bottom w:val="single" w:sz="8" w:space="0" w:color="000000"/>
              <w:right w:val="single" w:sz="8" w:space="0" w:color="000000"/>
            </w:tcBorders>
            <w:vAlign w:val="center"/>
            <w:hideMark/>
          </w:tcPr>
          <w:p w14:paraId="3DF98071" w14:textId="77777777" w:rsidR="00F37458" w:rsidRPr="00C74FFF" w:rsidRDefault="00F37458" w:rsidP="009C0ED9">
            <w:pPr>
              <w:spacing w:after="0" w:line="240" w:lineRule="auto"/>
              <w:rPr>
                <w:rFonts w:ascii="Calibri" w:eastAsia="Times New Roman" w:hAnsi="Calibri" w:cs="Times New Roman"/>
                <w:sz w:val="20"/>
                <w:szCs w:val="20"/>
              </w:rPr>
            </w:pPr>
          </w:p>
        </w:tc>
        <w:tc>
          <w:tcPr>
            <w:tcW w:w="1049" w:type="dxa"/>
            <w:vMerge/>
            <w:tcBorders>
              <w:top w:val="nil"/>
              <w:left w:val="single" w:sz="8" w:space="0" w:color="000000"/>
              <w:bottom w:val="single" w:sz="8" w:space="0" w:color="000000"/>
              <w:right w:val="single" w:sz="8" w:space="0" w:color="000000"/>
            </w:tcBorders>
            <w:vAlign w:val="center"/>
            <w:hideMark/>
          </w:tcPr>
          <w:p w14:paraId="27C156E7" w14:textId="77777777" w:rsidR="00F37458" w:rsidRPr="00C74FFF" w:rsidRDefault="00F37458" w:rsidP="009C0ED9">
            <w:pPr>
              <w:spacing w:after="0" w:line="240" w:lineRule="auto"/>
              <w:rPr>
                <w:rFonts w:ascii="Calibri" w:eastAsia="Times New Roman" w:hAnsi="Calibri" w:cs="Times New Roman"/>
                <w:sz w:val="20"/>
                <w:szCs w:val="20"/>
              </w:rPr>
            </w:pPr>
          </w:p>
        </w:tc>
        <w:tc>
          <w:tcPr>
            <w:tcW w:w="1540" w:type="dxa"/>
            <w:vMerge/>
            <w:tcBorders>
              <w:top w:val="nil"/>
              <w:left w:val="single" w:sz="8" w:space="0" w:color="000000"/>
              <w:bottom w:val="single" w:sz="8" w:space="0" w:color="000000"/>
              <w:right w:val="single" w:sz="8" w:space="0" w:color="000000"/>
            </w:tcBorders>
            <w:vAlign w:val="center"/>
            <w:hideMark/>
          </w:tcPr>
          <w:p w14:paraId="3F2FAC51" w14:textId="77777777" w:rsidR="00F37458" w:rsidRPr="00C74FFF" w:rsidRDefault="00F37458" w:rsidP="009C0ED9">
            <w:pPr>
              <w:spacing w:after="0" w:line="240" w:lineRule="auto"/>
              <w:rPr>
                <w:rFonts w:ascii="Calibri" w:eastAsia="Times New Roman" w:hAnsi="Calibri" w:cs="Times New Roman"/>
                <w:sz w:val="20"/>
                <w:szCs w:val="20"/>
              </w:rPr>
            </w:pPr>
          </w:p>
        </w:tc>
        <w:tc>
          <w:tcPr>
            <w:tcW w:w="566" w:type="dxa"/>
            <w:vMerge/>
            <w:tcBorders>
              <w:top w:val="nil"/>
              <w:left w:val="single" w:sz="8" w:space="0" w:color="000000"/>
              <w:bottom w:val="single" w:sz="8" w:space="0" w:color="000000"/>
              <w:right w:val="single" w:sz="8" w:space="0" w:color="000000"/>
            </w:tcBorders>
            <w:vAlign w:val="center"/>
            <w:hideMark/>
          </w:tcPr>
          <w:p w14:paraId="22F27572" w14:textId="77777777" w:rsidR="00F37458" w:rsidRPr="00C74FFF" w:rsidRDefault="00F37458" w:rsidP="009C0ED9">
            <w:pPr>
              <w:spacing w:after="0" w:line="240" w:lineRule="auto"/>
              <w:rPr>
                <w:rFonts w:ascii="Calibri" w:eastAsia="Times New Roman" w:hAnsi="Calibri" w:cs="Times New Roman"/>
                <w:sz w:val="20"/>
                <w:szCs w:val="20"/>
              </w:rPr>
            </w:pPr>
          </w:p>
        </w:tc>
        <w:tc>
          <w:tcPr>
            <w:tcW w:w="836" w:type="dxa"/>
            <w:vMerge/>
            <w:tcBorders>
              <w:top w:val="nil"/>
              <w:left w:val="single" w:sz="8" w:space="0" w:color="000000"/>
              <w:bottom w:val="single" w:sz="8" w:space="0" w:color="000000"/>
              <w:right w:val="single" w:sz="8" w:space="0" w:color="000000"/>
            </w:tcBorders>
            <w:vAlign w:val="center"/>
            <w:hideMark/>
          </w:tcPr>
          <w:p w14:paraId="4A905DF8" w14:textId="77777777" w:rsidR="00F37458" w:rsidRPr="00C74FFF" w:rsidRDefault="00F37458" w:rsidP="009C0ED9">
            <w:pPr>
              <w:spacing w:after="0" w:line="240" w:lineRule="auto"/>
              <w:rPr>
                <w:rFonts w:ascii="Calibri" w:eastAsia="Times New Roman" w:hAnsi="Calibri" w:cs="Times New Roman"/>
                <w:sz w:val="20"/>
                <w:szCs w:val="20"/>
              </w:rPr>
            </w:pPr>
          </w:p>
        </w:tc>
      </w:tr>
      <w:tr w:rsidR="00F37458" w:rsidRPr="00C74FFF" w14:paraId="4D1632FF" w14:textId="77777777" w:rsidTr="00805337">
        <w:trPr>
          <w:trHeight w:val="537"/>
        </w:trPr>
        <w:tc>
          <w:tcPr>
            <w:tcW w:w="848" w:type="dxa"/>
            <w:tcBorders>
              <w:top w:val="nil"/>
              <w:left w:val="single" w:sz="8" w:space="0" w:color="000000"/>
              <w:bottom w:val="single" w:sz="8" w:space="0" w:color="000000"/>
              <w:right w:val="single" w:sz="8" w:space="0" w:color="000000"/>
            </w:tcBorders>
            <w:shd w:val="clear" w:color="auto" w:fill="auto"/>
            <w:hideMark/>
          </w:tcPr>
          <w:p w14:paraId="6E7EBF96"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2</w:t>
            </w:r>
          </w:p>
        </w:tc>
        <w:tc>
          <w:tcPr>
            <w:tcW w:w="1235" w:type="dxa"/>
            <w:tcBorders>
              <w:top w:val="nil"/>
              <w:left w:val="nil"/>
              <w:bottom w:val="single" w:sz="8" w:space="0" w:color="000000"/>
              <w:right w:val="single" w:sz="8" w:space="0" w:color="000000"/>
            </w:tcBorders>
            <w:shd w:val="clear" w:color="auto" w:fill="auto"/>
            <w:hideMark/>
          </w:tcPr>
          <w:p w14:paraId="0F88C366"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CD8</w:t>
            </w:r>
          </w:p>
        </w:tc>
        <w:tc>
          <w:tcPr>
            <w:tcW w:w="2127" w:type="dxa"/>
            <w:tcBorders>
              <w:top w:val="nil"/>
              <w:left w:val="nil"/>
              <w:bottom w:val="single" w:sz="8" w:space="0" w:color="000000"/>
              <w:right w:val="single" w:sz="8" w:space="0" w:color="000000"/>
            </w:tcBorders>
            <w:shd w:val="clear" w:color="auto" w:fill="auto"/>
            <w:hideMark/>
          </w:tcPr>
          <w:p w14:paraId="0CBCD4BC"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4B11(mouse)/</w:t>
            </w:r>
            <w:proofErr w:type="spellStart"/>
            <w:r w:rsidRPr="00C74FFF">
              <w:rPr>
                <w:rFonts w:ascii="Calibri" w:eastAsia="Times New Roman" w:hAnsi="Calibri" w:cs="Times New Roman"/>
                <w:sz w:val="20"/>
                <w:szCs w:val="20"/>
              </w:rPr>
              <w:t>BioRad</w:t>
            </w:r>
            <w:proofErr w:type="spellEnd"/>
          </w:p>
        </w:tc>
        <w:tc>
          <w:tcPr>
            <w:tcW w:w="1379" w:type="dxa"/>
            <w:tcBorders>
              <w:top w:val="nil"/>
              <w:left w:val="nil"/>
              <w:bottom w:val="single" w:sz="8" w:space="0" w:color="000000"/>
              <w:right w:val="single" w:sz="8" w:space="0" w:color="000000"/>
            </w:tcBorders>
            <w:shd w:val="clear" w:color="auto" w:fill="auto"/>
            <w:hideMark/>
          </w:tcPr>
          <w:p w14:paraId="4339D802"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1:100</w:t>
            </w:r>
          </w:p>
        </w:tc>
        <w:tc>
          <w:tcPr>
            <w:tcW w:w="1049" w:type="dxa"/>
            <w:tcBorders>
              <w:top w:val="nil"/>
              <w:left w:val="nil"/>
              <w:bottom w:val="single" w:sz="8" w:space="0" w:color="000000"/>
              <w:right w:val="single" w:sz="8" w:space="0" w:color="000000"/>
            </w:tcBorders>
            <w:shd w:val="clear" w:color="auto" w:fill="auto"/>
            <w:hideMark/>
          </w:tcPr>
          <w:p w14:paraId="1D20A8E8"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30</w:t>
            </w:r>
          </w:p>
        </w:tc>
        <w:tc>
          <w:tcPr>
            <w:tcW w:w="1540" w:type="dxa"/>
            <w:tcBorders>
              <w:top w:val="nil"/>
              <w:left w:val="nil"/>
              <w:bottom w:val="single" w:sz="8" w:space="0" w:color="000000"/>
              <w:right w:val="single" w:sz="8" w:space="0" w:color="000000"/>
            </w:tcBorders>
            <w:shd w:val="clear" w:color="auto" w:fill="auto"/>
            <w:hideMark/>
          </w:tcPr>
          <w:p w14:paraId="08FCA081"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Opal Polymer/</w:t>
            </w:r>
            <w:proofErr w:type="spellStart"/>
            <w:r w:rsidRPr="00C74FFF">
              <w:rPr>
                <w:rFonts w:ascii="Calibri" w:eastAsia="Times New Roman" w:hAnsi="Calibri" w:cs="Times New Roman"/>
                <w:sz w:val="20"/>
                <w:szCs w:val="20"/>
              </w:rPr>
              <w:t>Akoya</w:t>
            </w:r>
            <w:proofErr w:type="spellEnd"/>
          </w:p>
        </w:tc>
        <w:tc>
          <w:tcPr>
            <w:tcW w:w="566" w:type="dxa"/>
            <w:tcBorders>
              <w:top w:val="nil"/>
              <w:left w:val="nil"/>
              <w:bottom w:val="single" w:sz="8" w:space="0" w:color="000000"/>
              <w:right w:val="single" w:sz="8" w:space="0" w:color="000000"/>
            </w:tcBorders>
            <w:shd w:val="clear" w:color="auto" w:fill="auto"/>
            <w:hideMark/>
          </w:tcPr>
          <w:p w14:paraId="5EA62EA2"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540</w:t>
            </w:r>
          </w:p>
        </w:tc>
        <w:tc>
          <w:tcPr>
            <w:tcW w:w="836" w:type="dxa"/>
            <w:tcBorders>
              <w:top w:val="nil"/>
              <w:left w:val="nil"/>
              <w:bottom w:val="single" w:sz="8" w:space="0" w:color="000000"/>
              <w:right w:val="single" w:sz="8" w:space="0" w:color="000000"/>
            </w:tcBorders>
            <w:shd w:val="clear" w:color="auto" w:fill="auto"/>
            <w:hideMark/>
          </w:tcPr>
          <w:p w14:paraId="2857D86A"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1:100</w:t>
            </w:r>
          </w:p>
        </w:tc>
      </w:tr>
      <w:tr w:rsidR="00F37458" w:rsidRPr="00C74FFF" w14:paraId="4F295B93" w14:textId="77777777" w:rsidTr="00805337">
        <w:trPr>
          <w:trHeight w:val="797"/>
        </w:trPr>
        <w:tc>
          <w:tcPr>
            <w:tcW w:w="848" w:type="dxa"/>
            <w:tcBorders>
              <w:top w:val="nil"/>
              <w:left w:val="single" w:sz="8" w:space="0" w:color="000000"/>
              <w:bottom w:val="single" w:sz="8" w:space="0" w:color="000000"/>
              <w:right w:val="single" w:sz="8" w:space="0" w:color="000000"/>
            </w:tcBorders>
            <w:shd w:val="clear" w:color="auto" w:fill="auto"/>
            <w:hideMark/>
          </w:tcPr>
          <w:p w14:paraId="67AF4E54"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3</w:t>
            </w:r>
          </w:p>
        </w:tc>
        <w:tc>
          <w:tcPr>
            <w:tcW w:w="1235" w:type="dxa"/>
            <w:tcBorders>
              <w:top w:val="nil"/>
              <w:left w:val="nil"/>
              <w:bottom w:val="single" w:sz="8" w:space="0" w:color="000000"/>
              <w:right w:val="single" w:sz="8" w:space="0" w:color="000000"/>
            </w:tcBorders>
            <w:shd w:val="clear" w:color="auto" w:fill="auto"/>
            <w:hideMark/>
          </w:tcPr>
          <w:p w14:paraId="4B5CE9B8"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Sox10/S100</w:t>
            </w:r>
          </w:p>
        </w:tc>
        <w:tc>
          <w:tcPr>
            <w:tcW w:w="2127" w:type="dxa"/>
            <w:tcBorders>
              <w:top w:val="nil"/>
              <w:left w:val="nil"/>
              <w:bottom w:val="single" w:sz="8" w:space="0" w:color="000000"/>
              <w:right w:val="single" w:sz="8" w:space="0" w:color="000000"/>
            </w:tcBorders>
            <w:shd w:val="clear" w:color="auto" w:fill="auto"/>
            <w:hideMark/>
          </w:tcPr>
          <w:p w14:paraId="467F25B0"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BC34(Mouse)/</w:t>
            </w:r>
            <w:proofErr w:type="spellStart"/>
            <w:r w:rsidRPr="00C74FFF">
              <w:rPr>
                <w:rFonts w:ascii="Calibri" w:eastAsia="Times New Roman" w:hAnsi="Calibri" w:cs="Times New Roman"/>
                <w:sz w:val="20"/>
                <w:szCs w:val="20"/>
              </w:rPr>
              <w:t>BioCare</w:t>
            </w:r>
            <w:proofErr w:type="spellEnd"/>
            <w:r w:rsidRPr="00C74FFF">
              <w:rPr>
                <w:rFonts w:ascii="Calibri" w:eastAsia="Times New Roman" w:hAnsi="Calibri" w:cs="Times New Roman"/>
                <w:sz w:val="20"/>
                <w:szCs w:val="20"/>
              </w:rPr>
              <w:t xml:space="preserve"> &amp; 15E2E2+4C4.9 (Mouse)/LS Bio</w:t>
            </w:r>
          </w:p>
        </w:tc>
        <w:tc>
          <w:tcPr>
            <w:tcW w:w="1379" w:type="dxa"/>
            <w:tcBorders>
              <w:top w:val="nil"/>
              <w:left w:val="nil"/>
              <w:bottom w:val="single" w:sz="8" w:space="0" w:color="000000"/>
              <w:right w:val="single" w:sz="8" w:space="0" w:color="000000"/>
            </w:tcBorders>
            <w:shd w:val="clear" w:color="auto" w:fill="auto"/>
            <w:hideMark/>
          </w:tcPr>
          <w:p w14:paraId="16D5B5B8"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1:200/1:3200</w:t>
            </w:r>
          </w:p>
        </w:tc>
        <w:tc>
          <w:tcPr>
            <w:tcW w:w="1049" w:type="dxa"/>
            <w:tcBorders>
              <w:top w:val="nil"/>
              <w:left w:val="nil"/>
              <w:bottom w:val="single" w:sz="8" w:space="0" w:color="000000"/>
              <w:right w:val="single" w:sz="8" w:space="0" w:color="000000"/>
            </w:tcBorders>
            <w:shd w:val="clear" w:color="auto" w:fill="auto"/>
            <w:hideMark/>
          </w:tcPr>
          <w:p w14:paraId="1FA91316"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60</w:t>
            </w:r>
          </w:p>
        </w:tc>
        <w:tc>
          <w:tcPr>
            <w:tcW w:w="1540" w:type="dxa"/>
            <w:tcBorders>
              <w:top w:val="nil"/>
              <w:left w:val="nil"/>
              <w:bottom w:val="single" w:sz="8" w:space="0" w:color="000000"/>
              <w:right w:val="single" w:sz="8" w:space="0" w:color="000000"/>
            </w:tcBorders>
            <w:shd w:val="clear" w:color="auto" w:fill="auto"/>
            <w:hideMark/>
          </w:tcPr>
          <w:p w14:paraId="344DF228"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Opal Polymer/</w:t>
            </w:r>
            <w:proofErr w:type="spellStart"/>
            <w:r w:rsidRPr="00C74FFF">
              <w:rPr>
                <w:rFonts w:ascii="Calibri" w:eastAsia="Times New Roman" w:hAnsi="Calibri" w:cs="Times New Roman"/>
                <w:sz w:val="20"/>
                <w:szCs w:val="20"/>
              </w:rPr>
              <w:t>Akoya</w:t>
            </w:r>
            <w:proofErr w:type="spellEnd"/>
          </w:p>
        </w:tc>
        <w:tc>
          <w:tcPr>
            <w:tcW w:w="566" w:type="dxa"/>
            <w:tcBorders>
              <w:top w:val="nil"/>
              <w:left w:val="nil"/>
              <w:bottom w:val="single" w:sz="8" w:space="0" w:color="000000"/>
              <w:right w:val="single" w:sz="8" w:space="0" w:color="000000"/>
            </w:tcBorders>
            <w:shd w:val="clear" w:color="auto" w:fill="auto"/>
            <w:hideMark/>
          </w:tcPr>
          <w:p w14:paraId="2D4FC718"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620</w:t>
            </w:r>
          </w:p>
        </w:tc>
        <w:tc>
          <w:tcPr>
            <w:tcW w:w="836" w:type="dxa"/>
            <w:tcBorders>
              <w:top w:val="nil"/>
              <w:left w:val="nil"/>
              <w:bottom w:val="single" w:sz="8" w:space="0" w:color="000000"/>
              <w:right w:val="single" w:sz="8" w:space="0" w:color="000000"/>
            </w:tcBorders>
            <w:shd w:val="clear" w:color="auto" w:fill="auto"/>
            <w:hideMark/>
          </w:tcPr>
          <w:p w14:paraId="6895A009"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1:100</w:t>
            </w:r>
          </w:p>
        </w:tc>
      </w:tr>
      <w:tr w:rsidR="00F37458" w:rsidRPr="00C74FFF" w14:paraId="219C9F20" w14:textId="77777777" w:rsidTr="00805337">
        <w:trPr>
          <w:trHeight w:val="537"/>
        </w:trPr>
        <w:tc>
          <w:tcPr>
            <w:tcW w:w="848" w:type="dxa"/>
            <w:tcBorders>
              <w:top w:val="nil"/>
              <w:left w:val="single" w:sz="8" w:space="0" w:color="000000"/>
              <w:bottom w:val="single" w:sz="8" w:space="0" w:color="000000"/>
              <w:right w:val="single" w:sz="8" w:space="0" w:color="000000"/>
            </w:tcBorders>
            <w:shd w:val="clear" w:color="auto" w:fill="auto"/>
            <w:hideMark/>
          </w:tcPr>
          <w:p w14:paraId="00AAFC3C"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4</w:t>
            </w:r>
          </w:p>
        </w:tc>
        <w:tc>
          <w:tcPr>
            <w:tcW w:w="1235" w:type="dxa"/>
            <w:tcBorders>
              <w:top w:val="nil"/>
              <w:left w:val="nil"/>
              <w:bottom w:val="single" w:sz="8" w:space="0" w:color="000000"/>
              <w:right w:val="single" w:sz="8" w:space="0" w:color="000000"/>
            </w:tcBorders>
            <w:shd w:val="clear" w:color="auto" w:fill="auto"/>
            <w:hideMark/>
          </w:tcPr>
          <w:p w14:paraId="3A9B3781"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PD-1</w:t>
            </w:r>
          </w:p>
        </w:tc>
        <w:tc>
          <w:tcPr>
            <w:tcW w:w="2127" w:type="dxa"/>
            <w:tcBorders>
              <w:top w:val="nil"/>
              <w:left w:val="nil"/>
              <w:bottom w:val="single" w:sz="8" w:space="0" w:color="000000"/>
              <w:right w:val="single" w:sz="8" w:space="0" w:color="000000"/>
            </w:tcBorders>
            <w:shd w:val="clear" w:color="auto" w:fill="auto"/>
            <w:hideMark/>
          </w:tcPr>
          <w:p w14:paraId="6FAD220F"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EPR4877(2) (rabbit)/</w:t>
            </w:r>
            <w:proofErr w:type="spellStart"/>
            <w:r w:rsidRPr="00C74FFF">
              <w:rPr>
                <w:rFonts w:ascii="Calibri" w:eastAsia="Times New Roman" w:hAnsi="Calibri" w:cs="Times New Roman"/>
                <w:sz w:val="20"/>
                <w:szCs w:val="20"/>
              </w:rPr>
              <w:t>AbCam</w:t>
            </w:r>
            <w:proofErr w:type="spellEnd"/>
          </w:p>
        </w:tc>
        <w:tc>
          <w:tcPr>
            <w:tcW w:w="1379" w:type="dxa"/>
            <w:tcBorders>
              <w:top w:val="nil"/>
              <w:left w:val="nil"/>
              <w:bottom w:val="single" w:sz="8" w:space="0" w:color="000000"/>
              <w:right w:val="single" w:sz="8" w:space="0" w:color="000000"/>
            </w:tcBorders>
            <w:shd w:val="clear" w:color="auto" w:fill="auto"/>
            <w:hideMark/>
          </w:tcPr>
          <w:p w14:paraId="600088B7"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1:4000</w:t>
            </w:r>
          </w:p>
        </w:tc>
        <w:tc>
          <w:tcPr>
            <w:tcW w:w="1049" w:type="dxa"/>
            <w:tcBorders>
              <w:top w:val="nil"/>
              <w:left w:val="nil"/>
              <w:bottom w:val="single" w:sz="8" w:space="0" w:color="000000"/>
              <w:right w:val="single" w:sz="8" w:space="0" w:color="000000"/>
            </w:tcBorders>
            <w:shd w:val="clear" w:color="auto" w:fill="auto"/>
            <w:hideMark/>
          </w:tcPr>
          <w:p w14:paraId="0F89CAA5"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30</w:t>
            </w:r>
          </w:p>
        </w:tc>
        <w:tc>
          <w:tcPr>
            <w:tcW w:w="1540" w:type="dxa"/>
            <w:tcBorders>
              <w:top w:val="nil"/>
              <w:left w:val="nil"/>
              <w:bottom w:val="single" w:sz="8" w:space="0" w:color="000000"/>
              <w:right w:val="single" w:sz="8" w:space="0" w:color="000000"/>
            </w:tcBorders>
            <w:shd w:val="clear" w:color="auto" w:fill="auto"/>
            <w:hideMark/>
          </w:tcPr>
          <w:p w14:paraId="342FE094" w14:textId="77777777" w:rsidR="00F37458" w:rsidRPr="00C74FFF" w:rsidRDefault="00F37458" w:rsidP="009C0ED9">
            <w:pPr>
              <w:spacing w:after="0" w:line="240" w:lineRule="auto"/>
              <w:jc w:val="center"/>
              <w:rPr>
                <w:rFonts w:ascii="Calibri" w:eastAsia="Times New Roman" w:hAnsi="Calibri" w:cs="Times New Roman"/>
                <w:sz w:val="20"/>
                <w:szCs w:val="20"/>
              </w:rPr>
            </w:pPr>
            <w:proofErr w:type="spellStart"/>
            <w:r w:rsidRPr="00C74FFF">
              <w:rPr>
                <w:rFonts w:ascii="Calibri" w:eastAsia="Times New Roman" w:hAnsi="Calibri" w:cs="Times New Roman"/>
                <w:sz w:val="20"/>
                <w:szCs w:val="20"/>
              </w:rPr>
              <w:t>Powervision</w:t>
            </w:r>
            <w:proofErr w:type="spellEnd"/>
            <w:r w:rsidRPr="00C74FFF">
              <w:rPr>
                <w:rFonts w:ascii="Calibri" w:eastAsia="Times New Roman" w:hAnsi="Calibri" w:cs="Times New Roman"/>
                <w:sz w:val="20"/>
                <w:szCs w:val="20"/>
              </w:rPr>
              <w:t xml:space="preserve"> 50%/Leica</w:t>
            </w:r>
          </w:p>
        </w:tc>
        <w:tc>
          <w:tcPr>
            <w:tcW w:w="566" w:type="dxa"/>
            <w:tcBorders>
              <w:top w:val="nil"/>
              <w:left w:val="nil"/>
              <w:bottom w:val="single" w:sz="8" w:space="0" w:color="000000"/>
              <w:right w:val="single" w:sz="8" w:space="0" w:color="000000"/>
            </w:tcBorders>
            <w:shd w:val="clear" w:color="auto" w:fill="auto"/>
            <w:hideMark/>
          </w:tcPr>
          <w:p w14:paraId="2BC74FEE"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650</w:t>
            </w:r>
          </w:p>
        </w:tc>
        <w:tc>
          <w:tcPr>
            <w:tcW w:w="836" w:type="dxa"/>
            <w:tcBorders>
              <w:top w:val="nil"/>
              <w:left w:val="nil"/>
              <w:bottom w:val="single" w:sz="8" w:space="0" w:color="000000"/>
              <w:right w:val="single" w:sz="8" w:space="0" w:color="000000"/>
            </w:tcBorders>
            <w:shd w:val="clear" w:color="auto" w:fill="auto"/>
            <w:hideMark/>
          </w:tcPr>
          <w:p w14:paraId="18521FDA"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1:100</w:t>
            </w:r>
          </w:p>
        </w:tc>
      </w:tr>
      <w:tr w:rsidR="00F37458" w:rsidRPr="00C74FFF" w14:paraId="42138742" w14:textId="77777777" w:rsidTr="00805337">
        <w:trPr>
          <w:trHeight w:val="537"/>
        </w:trPr>
        <w:tc>
          <w:tcPr>
            <w:tcW w:w="848" w:type="dxa"/>
            <w:tcBorders>
              <w:top w:val="nil"/>
              <w:left w:val="single" w:sz="8" w:space="0" w:color="000000"/>
              <w:bottom w:val="single" w:sz="8" w:space="0" w:color="000000"/>
              <w:right w:val="single" w:sz="8" w:space="0" w:color="000000"/>
            </w:tcBorders>
            <w:shd w:val="clear" w:color="auto" w:fill="auto"/>
            <w:hideMark/>
          </w:tcPr>
          <w:p w14:paraId="1091598E"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5</w:t>
            </w:r>
          </w:p>
        </w:tc>
        <w:tc>
          <w:tcPr>
            <w:tcW w:w="1235" w:type="dxa"/>
            <w:tcBorders>
              <w:top w:val="nil"/>
              <w:left w:val="nil"/>
              <w:bottom w:val="single" w:sz="8" w:space="0" w:color="000000"/>
              <w:right w:val="single" w:sz="8" w:space="0" w:color="000000"/>
            </w:tcBorders>
            <w:shd w:val="clear" w:color="auto" w:fill="auto"/>
            <w:hideMark/>
          </w:tcPr>
          <w:p w14:paraId="332568A4"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PD-L1</w:t>
            </w:r>
          </w:p>
        </w:tc>
        <w:tc>
          <w:tcPr>
            <w:tcW w:w="2127" w:type="dxa"/>
            <w:tcBorders>
              <w:top w:val="nil"/>
              <w:left w:val="nil"/>
              <w:bottom w:val="single" w:sz="8" w:space="0" w:color="000000"/>
              <w:right w:val="single" w:sz="8" w:space="0" w:color="000000"/>
            </w:tcBorders>
            <w:shd w:val="clear" w:color="auto" w:fill="auto"/>
            <w:hideMark/>
          </w:tcPr>
          <w:p w14:paraId="3D2C1D11"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SP142 (rabbit)/Spring Bio</w:t>
            </w:r>
          </w:p>
        </w:tc>
        <w:tc>
          <w:tcPr>
            <w:tcW w:w="1379" w:type="dxa"/>
            <w:tcBorders>
              <w:top w:val="nil"/>
              <w:left w:val="nil"/>
              <w:bottom w:val="single" w:sz="8" w:space="0" w:color="000000"/>
              <w:right w:val="single" w:sz="8" w:space="0" w:color="000000"/>
            </w:tcBorders>
            <w:shd w:val="clear" w:color="auto" w:fill="auto"/>
            <w:hideMark/>
          </w:tcPr>
          <w:p w14:paraId="6063E592"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1:400</w:t>
            </w:r>
          </w:p>
        </w:tc>
        <w:tc>
          <w:tcPr>
            <w:tcW w:w="1049" w:type="dxa"/>
            <w:tcBorders>
              <w:top w:val="nil"/>
              <w:left w:val="nil"/>
              <w:bottom w:val="single" w:sz="8" w:space="0" w:color="000000"/>
              <w:right w:val="single" w:sz="8" w:space="0" w:color="000000"/>
            </w:tcBorders>
            <w:shd w:val="clear" w:color="auto" w:fill="auto"/>
            <w:hideMark/>
          </w:tcPr>
          <w:p w14:paraId="736B0E6B"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60</w:t>
            </w:r>
          </w:p>
        </w:tc>
        <w:tc>
          <w:tcPr>
            <w:tcW w:w="1540" w:type="dxa"/>
            <w:tcBorders>
              <w:top w:val="nil"/>
              <w:left w:val="nil"/>
              <w:bottom w:val="single" w:sz="8" w:space="0" w:color="000000"/>
              <w:right w:val="single" w:sz="8" w:space="0" w:color="000000"/>
            </w:tcBorders>
            <w:shd w:val="clear" w:color="auto" w:fill="auto"/>
            <w:hideMark/>
          </w:tcPr>
          <w:p w14:paraId="6D150CCA" w14:textId="77777777" w:rsidR="00F37458" w:rsidRPr="00C74FFF" w:rsidRDefault="00F37458" w:rsidP="009C0ED9">
            <w:pPr>
              <w:spacing w:after="0" w:line="240" w:lineRule="auto"/>
              <w:jc w:val="center"/>
              <w:rPr>
                <w:rFonts w:ascii="Calibri" w:eastAsia="Times New Roman" w:hAnsi="Calibri" w:cs="Times New Roman"/>
                <w:sz w:val="20"/>
                <w:szCs w:val="20"/>
              </w:rPr>
            </w:pPr>
            <w:proofErr w:type="spellStart"/>
            <w:r w:rsidRPr="00C74FFF">
              <w:rPr>
                <w:rFonts w:ascii="Calibri" w:eastAsia="Times New Roman" w:hAnsi="Calibri" w:cs="Times New Roman"/>
                <w:sz w:val="20"/>
                <w:szCs w:val="20"/>
              </w:rPr>
              <w:t>Powervision</w:t>
            </w:r>
            <w:proofErr w:type="spellEnd"/>
            <w:r w:rsidRPr="00C74FFF">
              <w:rPr>
                <w:rFonts w:ascii="Calibri" w:eastAsia="Times New Roman" w:hAnsi="Calibri" w:cs="Times New Roman"/>
                <w:sz w:val="20"/>
                <w:szCs w:val="20"/>
              </w:rPr>
              <w:t xml:space="preserve"> 50%/Leica</w:t>
            </w:r>
          </w:p>
        </w:tc>
        <w:tc>
          <w:tcPr>
            <w:tcW w:w="566" w:type="dxa"/>
            <w:tcBorders>
              <w:top w:val="nil"/>
              <w:left w:val="nil"/>
              <w:bottom w:val="single" w:sz="8" w:space="0" w:color="000000"/>
              <w:right w:val="single" w:sz="8" w:space="0" w:color="000000"/>
            </w:tcBorders>
            <w:shd w:val="clear" w:color="auto" w:fill="auto"/>
            <w:hideMark/>
          </w:tcPr>
          <w:p w14:paraId="5B988D34"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520</w:t>
            </w:r>
          </w:p>
        </w:tc>
        <w:tc>
          <w:tcPr>
            <w:tcW w:w="836" w:type="dxa"/>
            <w:tcBorders>
              <w:top w:val="nil"/>
              <w:left w:val="nil"/>
              <w:bottom w:val="single" w:sz="8" w:space="0" w:color="000000"/>
              <w:right w:val="single" w:sz="8" w:space="0" w:color="000000"/>
            </w:tcBorders>
            <w:shd w:val="clear" w:color="auto" w:fill="auto"/>
            <w:hideMark/>
          </w:tcPr>
          <w:p w14:paraId="066DEC6B"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1:100</w:t>
            </w:r>
          </w:p>
        </w:tc>
      </w:tr>
      <w:tr w:rsidR="00F37458" w:rsidRPr="00C74FFF" w14:paraId="73261F04" w14:textId="77777777" w:rsidTr="00805337">
        <w:trPr>
          <w:trHeight w:val="322"/>
        </w:trPr>
        <w:tc>
          <w:tcPr>
            <w:tcW w:w="848" w:type="dxa"/>
            <w:tcBorders>
              <w:top w:val="nil"/>
              <w:left w:val="single" w:sz="8" w:space="0" w:color="000000"/>
              <w:bottom w:val="single" w:sz="8" w:space="0" w:color="000000"/>
              <w:right w:val="single" w:sz="8" w:space="0" w:color="000000"/>
            </w:tcBorders>
            <w:shd w:val="clear" w:color="auto" w:fill="auto"/>
            <w:hideMark/>
          </w:tcPr>
          <w:p w14:paraId="0238C646"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6</w:t>
            </w:r>
          </w:p>
        </w:tc>
        <w:tc>
          <w:tcPr>
            <w:tcW w:w="1235" w:type="dxa"/>
            <w:tcBorders>
              <w:top w:val="nil"/>
              <w:left w:val="nil"/>
              <w:bottom w:val="single" w:sz="8" w:space="0" w:color="000000"/>
              <w:right w:val="single" w:sz="8" w:space="0" w:color="000000"/>
            </w:tcBorders>
            <w:shd w:val="clear" w:color="auto" w:fill="auto"/>
            <w:hideMark/>
          </w:tcPr>
          <w:p w14:paraId="571B0FFE"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CD163</w:t>
            </w:r>
          </w:p>
        </w:tc>
        <w:tc>
          <w:tcPr>
            <w:tcW w:w="2127" w:type="dxa"/>
            <w:tcBorders>
              <w:top w:val="nil"/>
              <w:left w:val="nil"/>
              <w:bottom w:val="single" w:sz="8" w:space="0" w:color="000000"/>
              <w:right w:val="single" w:sz="8" w:space="0" w:color="000000"/>
            </w:tcBorders>
            <w:shd w:val="clear" w:color="auto" w:fill="auto"/>
            <w:hideMark/>
          </w:tcPr>
          <w:p w14:paraId="444175B1"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10D6(mouse)/Leica</w:t>
            </w:r>
          </w:p>
        </w:tc>
        <w:tc>
          <w:tcPr>
            <w:tcW w:w="1379" w:type="dxa"/>
            <w:tcBorders>
              <w:top w:val="nil"/>
              <w:left w:val="nil"/>
              <w:bottom w:val="single" w:sz="8" w:space="0" w:color="000000"/>
              <w:right w:val="single" w:sz="8" w:space="0" w:color="000000"/>
            </w:tcBorders>
            <w:shd w:val="clear" w:color="auto" w:fill="auto"/>
            <w:hideMark/>
          </w:tcPr>
          <w:p w14:paraId="1E4CDFCB"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1:100</w:t>
            </w:r>
          </w:p>
        </w:tc>
        <w:tc>
          <w:tcPr>
            <w:tcW w:w="1049" w:type="dxa"/>
            <w:tcBorders>
              <w:top w:val="nil"/>
              <w:left w:val="nil"/>
              <w:bottom w:val="single" w:sz="8" w:space="0" w:color="000000"/>
              <w:right w:val="single" w:sz="8" w:space="0" w:color="000000"/>
            </w:tcBorders>
            <w:shd w:val="clear" w:color="auto" w:fill="auto"/>
            <w:hideMark/>
          </w:tcPr>
          <w:p w14:paraId="06323615"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120</w:t>
            </w:r>
          </w:p>
        </w:tc>
        <w:tc>
          <w:tcPr>
            <w:tcW w:w="1540" w:type="dxa"/>
            <w:tcBorders>
              <w:top w:val="nil"/>
              <w:left w:val="nil"/>
              <w:bottom w:val="single" w:sz="8" w:space="0" w:color="000000"/>
              <w:right w:val="single" w:sz="8" w:space="0" w:color="000000"/>
            </w:tcBorders>
            <w:shd w:val="clear" w:color="auto" w:fill="auto"/>
            <w:hideMark/>
          </w:tcPr>
          <w:p w14:paraId="4F51741B"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Opal Polymer/</w:t>
            </w:r>
            <w:proofErr w:type="spellStart"/>
            <w:r w:rsidRPr="00C74FFF">
              <w:rPr>
                <w:rFonts w:ascii="Calibri" w:eastAsia="Times New Roman" w:hAnsi="Calibri" w:cs="Times New Roman"/>
                <w:sz w:val="20"/>
                <w:szCs w:val="20"/>
              </w:rPr>
              <w:t>Akoya</w:t>
            </w:r>
            <w:proofErr w:type="spellEnd"/>
          </w:p>
        </w:tc>
        <w:tc>
          <w:tcPr>
            <w:tcW w:w="566" w:type="dxa"/>
            <w:tcBorders>
              <w:top w:val="nil"/>
              <w:left w:val="nil"/>
              <w:bottom w:val="single" w:sz="8" w:space="0" w:color="000000"/>
              <w:right w:val="single" w:sz="8" w:space="0" w:color="000000"/>
            </w:tcBorders>
            <w:shd w:val="clear" w:color="auto" w:fill="auto"/>
            <w:hideMark/>
          </w:tcPr>
          <w:p w14:paraId="02E01DA8"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690</w:t>
            </w:r>
          </w:p>
        </w:tc>
        <w:tc>
          <w:tcPr>
            <w:tcW w:w="836" w:type="dxa"/>
            <w:tcBorders>
              <w:top w:val="nil"/>
              <w:left w:val="nil"/>
              <w:bottom w:val="single" w:sz="8" w:space="0" w:color="000000"/>
              <w:right w:val="single" w:sz="8" w:space="0" w:color="000000"/>
            </w:tcBorders>
            <w:shd w:val="clear" w:color="auto" w:fill="auto"/>
            <w:hideMark/>
          </w:tcPr>
          <w:p w14:paraId="6ADE7472"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1:50</w:t>
            </w:r>
          </w:p>
        </w:tc>
      </w:tr>
      <w:tr w:rsidR="00F37458" w:rsidRPr="00C74FFF" w14:paraId="5FF0B813" w14:textId="77777777" w:rsidTr="00805337">
        <w:trPr>
          <w:trHeight w:val="537"/>
        </w:trPr>
        <w:tc>
          <w:tcPr>
            <w:tcW w:w="848" w:type="dxa"/>
            <w:tcBorders>
              <w:top w:val="nil"/>
              <w:left w:val="single" w:sz="8" w:space="0" w:color="000000"/>
              <w:bottom w:val="single" w:sz="8" w:space="0" w:color="000000"/>
              <w:right w:val="single" w:sz="8" w:space="0" w:color="000000"/>
            </w:tcBorders>
            <w:shd w:val="clear" w:color="auto" w:fill="auto"/>
            <w:hideMark/>
          </w:tcPr>
          <w:p w14:paraId="1880D910"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7</w:t>
            </w:r>
          </w:p>
        </w:tc>
        <w:tc>
          <w:tcPr>
            <w:tcW w:w="1235" w:type="dxa"/>
            <w:tcBorders>
              <w:top w:val="nil"/>
              <w:left w:val="nil"/>
              <w:bottom w:val="single" w:sz="8" w:space="0" w:color="000000"/>
              <w:right w:val="single" w:sz="8" w:space="0" w:color="000000"/>
            </w:tcBorders>
            <w:shd w:val="clear" w:color="auto" w:fill="auto"/>
            <w:hideMark/>
          </w:tcPr>
          <w:p w14:paraId="2213F0FD"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DAPI</w:t>
            </w:r>
          </w:p>
        </w:tc>
        <w:tc>
          <w:tcPr>
            <w:tcW w:w="2127" w:type="dxa"/>
            <w:tcBorders>
              <w:top w:val="nil"/>
              <w:left w:val="nil"/>
              <w:bottom w:val="single" w:sz="8" w:space="0" w:color="000000"/>
              <w:right w:val="single" w:sz="8" w:space="0" w:color="000000"/>
            </w:tcBorders>
            <w:shd w:val="clear" w:color="auto" w:fill="auto"/>
            <w:hideMark/>
          </w:tcPr>
          <w:p w14:paraId="7210D9E5" w14:textId="77777777" w:rsidR="00F37458" w:rsidRPr="00C74FFF" w:rsidRDefault="00F37458" w:rsidP="009C0ED9">
            <w:pPr>
              <w:spacing w:after="0" w:line="240" w:lineRule="auto"/>
              <w:jc w:val="center"/>
              <w:rPr>
                <w:rFonts w:ascii="Calibri" w:eastAsia="Times New Roman" w:hAnsi="Calibri" w:cs="Times New Roman"/>
                <w:sz w:val="20"/>
                <w:szCs w:val="20"/>
              </w:rPr>
            </w:pPr>
            <w:proofErr w:type="spellStart"/>
            <w:r w:rsidRPr="00C74FFF">
              <w:rPr>
                <w:rFonts w:ascii="Calibri" w:eastAsia="Times New Roman" w:hAnsi="Calibri" w:cs="Times New Roman"/>
                <w:sz w:val="20"/>
                <w:szCs w:val="20"/>
              </w:rPr>
              <w:t>Akoya</w:t>
            </w:r>
            <w:proofErr w:type="spellEnd"/>
            <w:r w:rsidRPr="00C74FFF">
              <w:rPr>
                <w:rFonts w:ascii="Calibri" w:eastAsia="Times New Roman" w:hAnsi="Calibri" w:cs="Times New Roman"/>
                <w:sz w:val="20"/>
                <w:szCs w:val="20"/>
              </w:rPr>
              <w:t xml:space="preserve"> Opal 7-color kit</w:t>
            </w:r>
          </w:p>
        </w:tc>
        <w:tc>
          <w:tcPr>
            <w:tcW w:w="1379" w:type="dxa"/>
            <w:tcBorders>
              <w:top w:val="nil"/>
              <w:left w:val="nil"/>
              <w:bottom w:val="single" w:sz="8" w:space="0" w:color="000000"/>
              <w:right w:val="single" w:sz="8" w:space="0" w:color="000000"/>
            </w:tcBorders>
            <w:shd w:val="clear" w:color="auto" w:fill="auto"/>
            <w:hideMark/>
          </w:tcPr>
          <w:p w14:paraId="0B842B0B"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2 drops/ml</w:t>
            </w:r>
          </w:p>
        </w:tc>
        <w:tc>
          <w:tcPr>
            <w:tcW w:w="1049" w:type="dxa"/>
            <w:tcBorders>
              <w:top w:val="nil"/>
              <w:left w:val="nil"/>
              <w:bottom w:val="single" w:sz="8" w:space="0" w:color="000000"/>
              <w:right w:val="single" w:sz="8" w:space="0" w:color="000000"/>
            </w:tcBorders>
            <w:shd w:val="clear" w:color="auto" w:fill="auto"/>
            <w:hideMark/>
          </w:tcPr>
          <w:p w14:paraId="6873FA6B"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5</w:t>
            </w:r>
          </w:p>
        </w:tc>
        <w:tc>
          <w:tcPr>
            <w:tcW w:w="1540" w:type="dxa"/>
            <w:tcBorders>
              <w:top w:val="nil"/>
              <w:left w:val="nil"/>
              <w:bottom w:val="single" w:sz="8" w:space="0" w:color="000000"/>
              <w:right w:val="single" w:sz="8" w:space="0" w:color="000000"/>
            </w:tcBorders>
            <w:shd w:val="clear" w:color="auto" w:fill="auto"/>
            <w:hideMark/>
          </w:tcPr>
          <w:p w14:paraId="445AC844"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N/A</w:t>
            </w:r>
          </w:p>
        </w:tc>
        <w:tc>
          <w:tcPr>
            <w:tcW w:w="566" w:type="dxa"/>
            <w:tcBorders>
              <w:top w:val="nil"/>
              <w:left w:val="nil"/>
              <w:bottom w:val="single" w:sz="8" w:space="0" w:color="000000"/>
              <w:right w:val="single" w:sz="8" w:space="0" w:color="000000"/>
            </w:tcBorders>
            <w:shd w:val="clear" w:color="auto" w:fill="auto"/>
            <w:hideMark/>
          </w:tcPr>
          <w:p w14:paraId="69C1BA08"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N/A</w:t>
            </w:r>
          </w:p>
        </w:tc>
        <w:tc>
          <w:tcPr>
            <w:tcW w:w="836" w:type="dxa"/>
            <w:tcBorders>
              <w:top w:val="nil"/>
              <w:left w:val="nil"/>
              <w:bottom w:val="single" w:sz="8" w:space="0" w:color="000000"/>
              <w:right w:val="single" w:sz="8" w:space="0" w:color="000000"/>
            </w:tcBorders>
            <w:shd w:val="clear" w:color="auto" w:fill="auto"/>
            <w:hideMark/>
          </w:tcPr>
          <w:p w14:paraId="480AC33C" w14:textId="77777777" w:rsidR="00F37458" w:rsidRPr="00C74FFF" w:rsidRDefault="00F37458" w:rsidP="009C0ED9">
            <w:pPr>
              <w:spacing w:after="0" w:line="240" w:lineRule="auto"/>
              <w:jc w:val="center"/>
              <w:rPr>
                <w:rFonts w:ascii="Calibri" w:eastAsia="Times New Roman" w:hAnsi="Calibri" w:cs="Times New Roman"/>
                <w:sz w:val="20"/>
                <w:szCs w:val="20"/>
              </w:rPr>
            </w:pPr>
            <w:r w:rsidRPr="00C74FFF">
              <w:rPr>
                <w:rFonts w:ascii="Calibri" w:eastAsia="Times New Roman" w:hAnsi="Calibri" w:cs="Times New Roman"/>
                <w:sz w:val="20"/>
                <w:szCs w:val="20"/>
              </w:rPr>
              <w:t>1:500</w:t>
            </w:r>
          </w:p>
        </w:tc>
      </w:tr>
    </w:tbl>
    <w:p w14:paraId="1366AB31" w14:textId="77777777" w:rsidR="00F37458" w:rsidRDefault="00F37458" w:rsidP="004B422C">
      <w:pPr>
        <w:jc w:val="both"/>
        <w:rPr>
          <w:b/>
        </w:rPr>
      </w:pPr>
    </w:p>
    <w:p w14:paraId="06A64570" w14:textId="77777777" w:rsidR="00F37458" w:rsidRDefault="00F37458" w:rsidP="004B422C">
      <w:pPr>
        <w:jc w:val="both"/>
        <w:rPr>
          <w:b/>
        </w:rPr>
      </w:pPr>
    </w:p>
    <w:p w14:paraId="1AC181CA" w14:textId="77777777" w:rsidR="00CD45DF" w:rsidRDefault="00CD45DF" w:rsidP="00F37458">
      <w:pPr>
        <w:pStyle w:val="Default"/>
        <w:jc w:val="both"/>
        <w:rPr>
          <w:b/>
          <w:bCs/>
          <w:sz w:val="22"/>
          <w:szCs w:val="22"/>
        </w:rPr>
      </w:pPr>
      <w:r>
        <w:rPr>
          <w:b/>
          <w:bCs/>
          <w:sz w:val="22"/>
          <w:szCs w:val="22"/>
        </w:rPr>
        <w:br w:type="page"/>
      </w:r>
    </w:p>
    <w:p w14:paraId="4D62A756" w14:textId="41A30AEC" w:rsidR="00F37458" w:rsidRDefault="00F37458" w:rsidP="00F37458">
      <w:pPr>
        <w:pStyle w:val="Default"/>
        <w:jc w:val="both"/>
        <w:rPr>
          <w:sz w:val="22"/>
          <w:szCs w:val="22"/>
        </w:rPr>
      </w:pPr>
      <w:r w:rsidRPr="00F37458">
        <w:rPr>
          <w:b/>
          <w:bCs/>
          <w:sz w:val="22"/>
          <w:szCs w:val="22"/>
        </w:rPr>
        <w:lastRenderedPageBreak/>
        <w:t xml:space="preserve">Supplementary Table S3. </w:t>
      </w:r>
      <w:r w:rsidRPr="00F37458">
        <w:rPr>
          <w:b/>
          <w:sz w:val="22"/>
          <w:szCs w:val="22"/>
        </w:rPr>
        <w:t xml:space="preserve">Twenty highest ranking variables associating with overall survival by univariate Cox regression analysis. </w:t>
      </w:r>
      <w:r w:rsidRPr="00F37458">
        <w:rPr>
          <w:sz w:val="22"/>
          <w:szCs w:val="22"/>
        </w:rPr>
        <w:t>A</w:t>
      </w:r>
      <w:r>
        <w:rPr>
          <w:b/>
          <w:sz w:val="22"/>
          <w:szCs w:val="22"/>
        </w:rPr>
        <w:t xml:space="preserve"> </w:t>
      </w:r>
      <w:r>
        <w:rPr>
          <w:sz w:val="22"/>
          <w:szCs w:val="22"/>
        </w:rPr>
        <w:t xml:space="preserve">total of 557 </w:t>
      </w:r>
      <w:proofErr w:type="spellStart"/>
      <w:r w:rsidRPr="00F37458">
        <w:rPr>
          <w:sz w:val="22"/>
          <w:szCs w:val="22"/>
        </w:rPr>
        <w:t>clinicopathologic</w:t>
      </w:r>
      <w:proofErr w:type="spellEnd"/>
      <w:r w:rsidRPr="00F37458">
        <w:rPr>
          <w:sz w:val="22"/>
          <w:szCs w:val="22"/>
        </w:rPr>
        <w:t xml:space="preserve"> </w:t>
      </w:r>
      <w:r>
        <w:rPr>
          <w:sz w:val="22"/>
          <w:szCs w:val="22"/>
        </w:rPr>
        <w:t>variables, cell density and proximity measurements were tested.</w:t>
      </w:r>
    </w:p>
    <w:p w14:paraId="26E6C7E4" w14:textId="77777777" w:rsidR="0031748A" w:rsidRPr="00F37458" w:rsidRDefault="0031748A" w:rsidP="00F37458">
      <w:pPr>
        <w:pStyle w:val="Default"/>
        <w:jc w:val="both"/>
        <w:rPr>
          <w:b/>
          <w:sz w:val="22"/>
          <w:szCs w:val="22"/>
        </w:rPr>
      </w:pPr>
    </w:p>
    <w:tbl>
      <w:tblPr>
        <w:tblW w:w="7650" w:type="dxa"/>
        <w:tblInd w:w="-5" w:type="dxa"/>
        <w:tblLook w:val="04A0" w:firstRow="1" w:lastRow="0" w:firstColumn="1" w:lastColumn="0" w:noHBand="0" w:noVBand="1"/>
      </w:tblPr>
      <w:tblGrid>
        <w:gridCol w:w="720"/>
        <w:gridCol w:w="4950"/>
        <w:gridCol w:w="900"/>
        <w:gridCol w:w="1080"/>
      </w:tblGrid>
      <w:tr w:rsidR="00C74FFF" w:rsidRPr="007A6540" w14:paraId="15B3DE83" w14:textId="77777777" w:rsidTr="00805337">
        <w:trPr>
          <w:trHeight w:val="29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0B3FB" w14:textId="77777777" w:rsidR="001F4D3E" w:rsidRPr="00C74FFF" w:rsidRDefault="001F4D3E" w:rsidP="0031748A">
            <w:pPr>
              <w:spacing w:after="100" w:afterAutospacing="1" w:line="240" w:lineRule="auto"/>
              <w:rPr>
                <w:rFonts w:ascii="Calibri" w:eastAsia="Times New Roman" w:hAnsi="Calibri" w:cs="Calibri"/>
              </w:rPr>
            </w:pPr>
            <w:r w:rsidRPr="00C74FFF">
              <w:rPr>
                <w:rFonts w:ascii="Calibri" w:eastAsia="Times New Roman" w:hAnsi="Calibri" w:cs="Calibri"/>
              </w:rPr>
              <w:t> </w:t>
            </w:r>
          </w:p>
        </w:tc>
        <w:tc>
          <w:tcPr>
            <w:tcW w:w="4950" w:type="dxa"/>
            <w:tcBorders>
              <w:top w:val="single" w:sz="4" w:space="0" w:color="auto"/>
              <w:left w:val="nil"/>
              <w:bottom w:val="single" w:sz="4" w:space="0" w:color="auto"/>
              <w:right w:val="single" w:sz="4" w:space="0" w:color="auto"/>
            </w:tcBorders>
            <w:shd w:val="clear" w:color="auto" w:fill="auto"/>
            <w:noWrap/>
            <w:vAlign w:val="bottom"/>
            <w:hideMark/>
          </w:tcPr>
          <w:p w14:paraId="31F588AA" w14:textId="77777777" w:rsidR="001F4D3E" w:rsidRPr="007A6540" w:rsidRDefault="001F4D3E" w:rsidP="0031748A">
            <w:pPr>
              <w:spacing w:after="100" w:afterAutospacing="1" w:line="240" w:lineRule="auto"/>
              <w:jc w:val="center"/>
              <w:rPr>
                <w:rFonts w:ascii="Calibri" w:eastAsia="Times New Roman" w:hAnsi="Calibri" w:cs="Calibri"/>
                <w:b/>
                <w:bCs/>
              </w:rPr>
            </w:pPr>
            <w:r w:rsidRPr="007A6540">
              <w:rPr>
                <w:rFonts w:ascii="Calibri" w:eastAsia="Times New Roman" w:hAnsi="Calibri" w:cs="Calibri"/>
                <w:b/>
                <w:bCs/>
              </w:rPr>
              <w:t>Variable</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388AB7D" w14:textId="77777777" w:rsidR="001F4D3E" w:rsidRPr="007A6540" w:rsidRDefault="001F4D3E" w:rsidP="0031748A">
            <w:pPr>
              <w:spacing w:after="100" w:afterAutospacing="1" w:line="240" w:lineRule="auto"/>
              <w:rPr>
                <w:rFonts w:ascii="Calibri" w:eastAsia="Times New Roman" w:hAnsi="Calibri" w:cs="Calibri"/>
                <w:b/>
                <w:bCs/>
              </w:rPr>
            </w:pPr>
            <w:r w:rsidRPr="007A6540">
              <w:rPr>
                <w:rFonts w:ascii="Calibri" w:eastAsia="Times New Roman" w:hAnsi="Calibri" w:cs="Calibri"/>
                <w:b/>
                <w:bCs/>
              </w:rPr>
              <w:t>P value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D27AA10" w14:textId="77777777" w:rsidR="001F4D3E" w:rsidRPr="007A6540" w:rsidRDefault="001F4D3E" w:rsidP="0031748A">
            <w:pPr>
              <w:spacing w:after="100" w:afterAutospacing="1" w:line="240" w:lineRule="auto"/>
              <w:rPr>
                <w:rFonts w:ascii="Calibri" w:eastAsia="Times New Roman" w:hAnsi="Calibri" w:cs="Calibri"/>
                <w:b/>
                <w:bCs/>
              </w:rPr>
            </w:pPr>
            <w:r w:rsidRPr="007A6540">
              <w:rPr>
                <w:rFonts w:ascii="Calibri" w:eastAsia="Times New Roman" w:hAnsi="Calibri" w:cs="Calibri"/>
                <w:b/>
                <w:bCs/>
              </w:rPr>
              <w:t>HR</w:t>
            </w:r>
          </w:p>
        </w:tc>
      </w:tr>
      <w:tr w:rsidR="00F37458" w:rsidRPr="007A6540" w14:paraId="09618D7E" w14:textId="77777777" w:rsidTr="00805337">
        <w:trPr>
          <w:trHeight w:val="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06C11FF" w14:textId="77777777" w:rsidR="00F37458" w:rsidRPr="007A6540" w:rsidRDefault="00F37458" w:rsidP="00805337">
            <w:pPr>
              <w:spacing w:after="0" w:line="240" w:lineRule="auto"/>
              <w:jc w:val="center"/>
              <w:rPr>
                <w:rFonts w:ascii="Calibri" w:eastAsia="Times New Roman" w:hAnsi="Calibri" w:cs="Calibri"/>
              </w:rPr>
            </w:pPr>
            <w:r w:rsidRPr="007A6540">
              <w:rPr>
                <w:rFonts w:ascii="Calibri" w:eastAsia="Times New Roman" w:hAnsi="Calibri" w:cs="Calibri"/>
              </w:rPr>
              <w:t>1</w:t>
            </w:r>
          </w:p>
        </w:tc>
        <w:tc>
          <w:tcPr>
            <w:tcW w:w="4950" w:type="dxa"/>
            <w:tcBorders>
              <w:top w:val="nil"/>
              <w:left w:val="nil"/>
              <w:bottom w:val="single" w:sz="4" w:space="0" w:color="auto"/>
              <w:right w:val="single" w:sz="4" w:space="0" w:color="auto"/>
            </w:tcBorders>
            <w:shd w:val="clear" w:color="auto" w:fill="auto"/>
            <w:noWrap/>
            <w:vAlign w:val="bottom"/>
            <w:hideMark/>
          </w:tcPr>
          <w:p w14:paraId="3CFB2546" w14:textId="77777777" w:rsidR="00F37458" w:rsidRPr="007A6540" w:rsidRDefault="00F37458" w:rsidP="00F37458">
            <w:pPr>
              <w:spacing w:after="0" w:line="240" w:lineRule="auto"/>
              <w:rPr>
                <w:rFonts w:ascii="Calibri" w:eastAsia="Times New Roman" w:hAnsi="Calibri" w:cs="Calibri"/>
              </w:rPr>
            </w:pPr>
            <w:r w:rsidRPr="007A6540">
              <w:rPr>
                <w:rFonts w:ascii="Calibri" w:eastAsia="Times New Roman" w:hAnsi="Calibri" w:cs="Calibri"/>
              </w:rPr>
              <w:t>CD163+PD-L1- cells/mm</w:t>
            </w:r>
            <w:r w:rsidRPr="007A6540">
              <w:rPr>
                <w:rFonts w:ascii="Calibri" w:eastAsia="Times New Roman" w:hAnsi="Calibri" w:cs="Calibri"/>
                <w:vertAlign w:val="superscript"/>
              </w:rPr>
              <w:t>2</w:t>
            </w:r>
            <w:r w:rsidRPr="007A6540">
              <w:rPr>
                <w:rFonts w:ascii="Calibri" w:eastAsia="Times New Roman" w:hAnsi="Calibri" w:cs="Calibri"/>
              </w:rPr>
              <w:t xml:space="preserve"> ≤25um from a CD163+</w:t>
            </w:r>
          </w:p>
        </w:tc>
        <w:tc>
          <w:tcPr>
            <w:tcW w:w="900" w:type="dxa"/>
            <w:tcBorders>
              <w:top w:val="nil"/>
              <w:left w:val="nil"/>
              <w:bottom w:val="single" w:sz="4" w:space="0" w:color="auto"/>
              <w:right w:val="single" w:sz="4" w:space="0" w:color="auto"/>
            </w:tcBorders>
            <w:shd w:val="clear" w:color="auto" w:fill="auto"/>
            <w:noWrap/>
            <w:vAlign w:val="bottom"/>
            <w:hideMark/>
          </w:tcPr>
          <w:p w14:paraId="09D1CCC5" w14:textId="4CC6D56D" w:rsidR="00F37458" w:rsidRPr="007A6540" w:rsidRDefault="00F37458" w:rsidP="00F37458">
            <w:pPr>
              <w:spacing w:after="0" w:line="240" w:lineRule="auto"/>
              <w:jc w:val="right"/>
              <w:rPr>
                <w:rFonts w:ascii="Calibri" w:eastAsia="Times New Roman" w:hAnsi="Calibri" w:cs="Calibri"/>
              </w:rPr>
            </w:pPr>
            <w:r w:rsidRPr="007A6540">
              <w:rPr>
                <w:rFonts w:ascii="Calibri" w:hAnsi="Calibri" w:cs="Calibri"/>
                <w:color w:val="000000"/>
              </w:rPr>
              <w:t>1.002</w:t>
            </w:r>
          </w:p>
        </w:tc>
        <w:tc>
          <w:tcPr>
            <w:tcW w:w="1080" w:type="dxa"/>
            <w:tcBorders>
              <w:top w:val="nil"/>
              <w:left w:val="nil"/>
              <w:bottom w:val="single" w:sz="4" w:space="0" w:color="auto"/>
              <w:right w:val="single" w:sz="4" w:space="0" w:color="auto"/>
            </w:tcBorders>
            <w:shd w:val="clear" w:color="auto" w:fill="auto"/>
            <w:noWrap/>
            <w:vAlign w:val="bottom"/>
            <w:hideMark/>
          </w:tcPr>
          <w:p w14:paraId="50A948FA" w14:textId="4B46055F" w:rsidR="00F37458" w:rsidRPr="007A6540" w:rsidRDefault="00F37458" w:rsidP="00F37458">
            <w:pPr>
              <w:spacing w:after="0" w:line="240" w:lineRule="auto"/>
              <w:jc w:val="right"/>
              <w:rPr>
                <w:rFonts w:ascii="Calibri" w:eastAsia="Times New Roman" w:hAnsi="Calibri" w:cs="Calibri"/>
              </w:rPr>
            </w:pPr>
            <w:r w:rsidRPr="007A6540">
              <w:rPr>
                <w:rFonts w:ascii="Calibri" w:hAnsi="Calibri" w:cs="Calibri"/>
                <w:color w:val="000000"/>
              </w:rPr>
              <w:t>0.00004</w:t>
            </w:r>
          </w:p>
        </w:tc>
      </w:tr>
      <w:tr w:rsidR="00F37458" w:rsidRPr="007A6540" w14:paraId="1A65D758" w14:textId="77777777" w:rsidTr="00805337">
        <w:trPr>
          <w:trHeight w:val="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E7DD91C" w14:textId="77777777" w:rsidR="00F37458" w:rsidRPr="007A6540" w:rsidRDefault="00F37458" w:rsidP="00805337">
            <w:pPr>
              <w:spacing w:after="0" w:line="240" w:lineRule="auto"/>
              <w:jc w:val="center"/>
              <w:rPr>
                <w:rFonts w:ascii="Calibri" w:eastAsia="Times New Roman" w:hAnsi="Calibri" w:cs="Calibri"/>
              </w:rPr>
            </w:pPr>
            <w:r w:rsidRPr="007A6540">
              <w:rPr>
                <w:rFonts w:ascii="Calibri" w:eastAsia="Times New Roman" w:hAnsi="Calibri" w:cs="Calibri"/>
              </w:rPr>
              <w:t>2</w:t>
            </w:r>
          </w:p>
        </w:tc>
        <w:tc>
          <w:tcPr>
            <w:tcW w:w="4950" w:type="dxa"/>
            <w:tcBorders>
              <w:top w:val="nil"/>
              <w:left w:val="nil"/>
              <w:bottom w:val="single" w:sz="4" w:space="0" w:color="auto"/>
              <w:right w:val="single" w:sz="4" w:space="0" w:color="auto"/>
            </w:tcBorders>
            <w:shd w:val="clear" w:color="auto" w:fill="auto"/>
            <w:noWrap/>
            <w:vAlign w:val="bottom"/>
            <w:hideMark/>
          </w:tcPr>
          <w:p w14:paraId="3CFF0C2C" w14:textId="51402489" w:rsidR="00F37458" w:rsidRPr="007A6540" w:rsidRDefault="00F37458" w:rsidP="00F37458">
            <w:pPr>
              <w:spacing w:after="0" w:line="240" w:lineRule="auto"/>
              <w:rPr>
                <w:rFonts w:ascii="Calibri" w:eastAsia="Times New Roman" w:hAnsi="Calibri" w:cs="Calibri"/>
              </w:rPr>
            </w:pPr>
            <w:r w:rsidRPr="007A6540">
              <w:rPr>
                <w:rFonts w:ascii="Calibri" w:eastAsia="Times New Roman" w:hAnsi="Calibri" w:cs="Calibri"/>
              </w:rPr>
              <w:t>CD163+PD-L1- cells/mm</w:t>
            </w:r>
            <w:r w:rsidRPr="007A6540">
              <w:rPr>
                <w:rFonts w:ascii="Calibri" w:eastAsia="Times New Roman" w:hAnsi="Calibri" w:cs="Calibri"/>
                <w:vertAlign w:val="superscript"/>
              </w:rPr>
              <w:t>2</w:t>
            </w:r>
            <w:r w:rsidRPr="007A6540">
              <w:rPr>
                <w:rFonts w:ascii="Calibri" w:eastAsia="Times New Roman" w:hAnsi="Calibri" w:cs="Calibri"/>
              </w:rPr>
              <w:t xml:space="preserve"> ≤25um from a CD163+PD-L1-</w:t>
            </w:r>
          </w:p>
        </w:tc>
        <w:tc>
          <w:tcPr>
            <w:tcW w:w="900" w:type="dxa"/>
            <w:tcBorders>
              <w:top w:val="nil"/>
              <w:left w:val="nil"/>
              <w:bottom w:val="single" w:sz="4" w:space="0" w:color="auto"/>
              <w:right w:val="single" w:sz="4" w:space="0" w:color="auto"/>
            </w:tcBorders>
            <w:shd w:val="clear" w:color="auto" w:fill="auto"/>
            <w:noWrap/>
            <w:vAlign w:val="bottom"/>
            <w:hideMark/>
          </w:tcPr>
          <w:p w14:paraId="1F82B759" w14:textId="01673EC9" w:rsidR="00F37458" w:rsidRPr="007A6540" w:rsidRDefault="00F37458" w:rsidP="00F37458">
            <w:pPr>
              <w:spacing w:after="0" w:line="240" w:lineRule="auto"/>
              <w:jc w:val="right"/>
              <w:rPr>
                <w:rFonts w:ascii="Calibri" w:eastAsia="Times New Roman" w:hAnsi="Calibri" w:cs="Calibri"/>
              </w:rPr>
            </w:pPr>
            <w:r w:rsidRPr="007A6540">
              <w:rPr>
                <w:rFonts w:ascii="Calibri" w:hAnsi="Calibri" w:cs="Calibri"/>
                <w:color w:val="000000"/>
              </w:rPr>
              <w:t>1.002</w:t>
            </w:r>
          </w:p>
        </w:tc>
        <w:tc>
          <w:tcPr>
            <w:tcW w:w="1080" w:type="dxa"/>
            <w:tcBorders>
              <w:top w:val="nil"/>
              <w:left w:val="nil"/>
              <w:bottom w:val="single" w:sz="4" w:space="0" w:color="auto"/>
              <w:right w:val="single" w:sz="4" w:space="0" w:color="auto"/>
            </w:tcBorders>
            <w:shd w:val="clear" w:color="auto" w:fill="auto"/>
            <w:noWrap/>
            <w:vAlign w:val="bottom"/>
            <w:hideMark/>
          </w:tcPr>
          <w:p w14:paraId="74C0901E" w14:textId="6A81A85E" w:rsidR="00F37458" w:rsidRPr="007A6540" w:rsidRDefault="00F37458" w:rsidP="00F37458">
            <w:pPr>
              <w:spacing w:after="0" w:line="240" w:lineRule="auto"/>
              <w:jc w:val="right"/>
              <w:rPr>
                <w:rFonts w:ascii="Calibri" w:eastAsia="Times New Roman" w:hAnsi="Calibri" w:cs="Calibri"/>
              </w:rPr>
            </w:pPr>
            <w:r w:rsidRPr="007A6540">
              <w:rPr>
                <w:rFonts w:ascii="Calibri" w:hAnsi="Calibri" w:cs="Calibri"/>
                <w:color w:val="000000"/>
              </w:rPr>
              <w:t>0.00005</w:t>
            </w:r>
          </w:p>
        </w:tc>
      </w:tr>
      <w:tr w:rsidR="00F37458" w:rsidRPr="007A6540" w14:paraId="11F15F28" w14:textId="77777777" w:rsidTr="00805337">
        <w:trPr>
          <w:trHeight w:val="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0031BF7" w14:textId="77777777" w:rsidR="00F37458" w:rsidRPr="007A6540" w:rsidRDefault="00F37458" w:rsidP="00805337">
            <w:pPr>
              <w:spacing w:after="0" w:line="240" w:lineRule="auto"/>
              <w:jc w:val="center"/>
              <w:rPr>
                <w:rFonts w:ascii="Calibri" w:eastAsia="Times New Roman" w:hAnsi="Calibri" w:cs="Calibri"/>
              </w:rPr>
            </w:pPr>
            <w:r w:rsidRPr="007A6540">
              <w:rPr>
                <w:rFonts w:ascii="Calibri" w:eastAsia="Times New Roman" w:hAnsi="Calibri" w:cs="Calibri"/>
              </w:rPr>
              <w:t>3</w:t>
            </w:r>
          </w:p>
        </w:tc>
        <w:tc>
          <w:tcPr>
            <w:tcW w:w="4950" w:type="dxa"/>
            <w:tcBorders>
              <w:top w:val="nil"/>
              <w:left w:val="nil"/>
              <w:bottom w:val="single" w:sz="4" w:space="0" w:color="auto"/>
              <w:right w:val="single" w:sz="4" w:space="0" w:color="auto"/>
            </w:tcBorders>
            <w:shd w:val="clear" w:color="auto" w:fill="auto"/>
            <w:noWrap/>
            <w:vAlign w:val="bottom"/>
            <w:hideMark/>
          </w:tcPr>
          <w:p w14:paraId="2254BA22" w14:textId="6A50DF60" w:rsidR="00F37458" w:rsidRPr="007A6540" w:rsidRDefault="00F37458" w:rsidP="00F37458">
            <w:pPr>
              <w:spacing w:after="0" w:line="240" w:lineRule="auto"/>
              <w:rPr>
                <w:rFonts w:ascii="Calibri" w:eastAsia="Times New Roman" w:hAnsi="Calibri" w:cs="Calibri"/>
              </w:rPr>
            </w:pPr>
            <w:r w:rsidRPr="007A6540">
              <w:rPr>
                <w:rFonts w:ascii="Calibri" w:eastAsia="Times New Roman" w:hAnsi="Calibri" w:cs="Calibri"/>
              </w:rPr>
              <w:t>CD163+ cells/mm</w:t>
            </w:r>
            <w:r w:rsidRPr="007A6540">
              <w:rPr>
                <w:rFonts w:ascii="Calibri" w:eastAsia="Times New Roman" w:hAnsi="Calibri" w:cs="Calibri"/>
                <w:vertAlign w:val="superscript"/>
              </w:rPr>
              <w:t>2</w:t>
            </w:r>
            <w:r w:rsidRPr="007A6540">
              <w:rPr>
                <w:rFonts w:ascii="Calibri" w:eastAsia="Times New Roman" w:hAnsi="Calibri" w:cs="Calibri"/>
              </w:rPr>
              <w:t xml:space="preserve"> ≤25um from a CD163+PD-L1-</w:t>
            </w:r>
          </w:p>
        </w:tc>
        <w:tc>
          <w:tcPr>
            <w:tcW w:w="900" w:type="dxa"/>
            <w:tcBorders>
              <w:top w:val="nil"/>
              <w:left w:val="nil"/>
              <w:bottom w:val="single" w:sz="4" w:space="0" w:color="auto"/>
              <w:right w:val="single" w:sz="4" w:space="0" w:color="auto"/>
            </w:tcBorders>
            <w:shd w:val="clear" w:color="auto" w:fill="auto"/>
            <w:noWrap/>
            <w:vAlign w:val="bottom"/>
            <w:hideMark/>
          </w:tcPr>
          <w:p w14:paraId="2775774E" w14:textId="26DF98D7" w:rsidR="00F37458" w:rsidRPr="007A6540" w:rsidRDefault="00F37458" w:rsidP="00F37458">
            <w:pPr>
              <w:spacing w:after="0" w:line="240" w:lineRule="auto"/>
              <w:jc w:val="right"/>
              <w:rPr>
                <w:rFonts w:ascii="Calibri" w:eastAsia="Times New Roman" w:hAnsi="Calibri" w:cs="Calibri"/>
              </w:rPr>
            </w:pPr>
            <w:r w:rsidRPr="007A6540">
              <w:rPr>
                <w:rFonts w:ascii="Calibri" w:hAnsi="Calibri" w:cs="Calibri"/>
                <w:color w:val="000000"/>
              </w:rPr>
              <w:t>1.001</w:t>
            </w:r>
          </w:p>
        </w:tc>
        <w:tc>
          <w:tcPr>
            <w:tcW w:w="1080" w:type="dxa"/>
            <w:tcBorders>
              <w:top w:val="nil"/>
              <w:left w:val="nil"/>
              <w:bottom w:val="single" w:sz="4" w:space="0" w:color="auto"/>
              <w:right w:val="single" w:sz="4" w:space="0" w:color="auto"/>
            </w:tcBorders>
            <w:shd w:val="clear" w:color="auto" w:fill="auto"/>
            <w:noWrap/>
            <w:vAlign w:val="bottom"/>
            <w:hideMark/>
          </w:tcPr>
          <w:p w14:paraId="606EB3B7" w14:textId="27BACA2E" w:rsidR="00F37458" w:rsidRPr="007A6540" w:rsidRDefault="00F37458" w:rsidP="00F37458">
            <w:pPr>
              <w:spacing w:after="0" w:line="240" w:lineRule="auto"/>
              <w:jc w:val="right"/>
              <w:rPr>
                <w:rFonts w:ascii="Calibri" w:eastAsia="Times New Roman" w:hAnsi="Calibri" w:cs="Calibri"/>
              </w:rPr>
            </w:pPr>
            <w:r w:rsidRPr="007A6540">
              <w:rPr>
                <w:rFonts w:ascii="Calibri" w:hAnsi="Calibri" w:cs="Calibri"/>
                <w:color w:val="000000"/>
              </w:rPr>
              <w:t>0.00008</w:t>
            </w:r>
          </w:p>
        </w:tc>
      </w:tr>
      <w:tr w:rsidR="00F37458" w:rsidRPr="007A6540" w14:paraId="4B9D5F8B" w14:textId="77777777" w:rsidTr="00805337">
        <w:trPr>
          <w:trHeight w:val="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3DC35AE" w14:textId="77777777" w:rsidR="00F37458" w:rsidRPr="007A6540" w:rsidRDefault="00F37458" w:rsidP="00805337">
            <w:pPr>
              <w:spacing w:after="0" w:line="240" w:lineRule="auto"/>
              <w:jc w:val="center"/>
              <w:rPr>
                <w:rFonts w:ascii="Calibri" w:eastAsia="Times New Roman" w:hAnsi="Calibri" w:cs="Calibri"/>
              </w:rPr>
            </w:pPr>
            <w:r w:rsidRPr="007A6540">
              <w:rPr>
                <w:rFonts w:ascii="Calibri" w:eastAsia="Times New Roman" w:hAnsi="Calibri" w:cs="Calibri"/>
              </w:rPr>
              <w:t>4</w:t>
            </w:r>
          </w:p>
        </w:tc>
        <w:tc>
          <w:tcPr>
            <w:tcW w:w="4950" w:type="dxa"/>
            <w:tcBorders>
              <w:top w:val="nil"/>
              <w:left w:val="nil"/>
              <w:bottom w:val="single" w:sz="4" w:space="0" w:color="auto"/>
              <w:right w:val="single" w:sz="4" w:space="0" w:color="auto"/>
            </w:tcBorders>
            <w:shd w:val="clear" w:color="auto" w:fill="auto"/>
            <w:noWrap/>
            <w:vAlign w:val="bottom"/>
            <w:hideMark/>
          </w:tcPr>
          <w:p w14:paraId="62043E3C" w14:textId="77777777" w:rsidR="00F37458" w:rsidRPr="007A6540" w:rsidRDefault="00F37458" w:rsidP="00F37458">
            <w:pPr>
              <w:spacing w:after="0" w:line="240" w:lineRule="auto"/>
              <w:rPr>
                <w:rFonts w:ascii="Calibri" w:eastAsia="Times New Roman" w:hAnsi="Calibri" w:cs="Calibri"/>
              </w:rPr>
            </w:pPr>
            <w:r w:rsidRPr="007A6540">
              <w:rPr>
                <w:rFonts w:ascii="Calibri" w:eastAsia="Times New Roman" w:hAnsi="Calibri" w:cs="Calibri"/>
              </w:rPr>
              <w:t>CD8+PD-L1+ cells/mm</w:t>
            </w:r>
            <w:r w:rsidRPr="007A6540">
              <w:rPr>
                <w:rFonts w:ascii="Calibri" w:eastAsia="Times New Roman" w:hAnsi="Calibri" w:cs="Calibri"/>
                <w:vertAlign w:val="superscript"/>
              </w:rPr>
              <w:t>2</w:t>
            </w:r>
            <w:r w:rsidRPr="007A6540">
              <w:rPr>
                <w:rFonts w:ascii="Calibri" w:eastAsia="Times New Roman" w:hAnsi="Calibri" w:cs="Calibri"/>
              </w:rPr>
              <w:t xml:space="preserve"> ≤25um from a Tumor PD-L1-</w:t>
            </w:r>
          </w:p>
        </w:tc>
        <w:tc>
          <w:tcPr>
            <w:tcW w:w="900" w:type="dxa"/>
            <w:tcBorders>
              <w:top w:val="nil"/>
              <w:left w:val="nil"/>
              <w:bottom w:val="single" w:sz="4" w:space="0" w:color="auto"/>
              <w:right w:val="single" w:sz="4" w:space="0" w:color="auto"/>
            </w:tcBorders>
            <w:shd w:val="clear" w:color="auto" w:fill="auto"/>
            <w:noWrap/>
            <w:vAlign w:val="bottom"/>
            <w:hideMark/>
          </w:tcPr>
          <w:p w14:paraId="57D45E89" w14:textId="2B8F3274" w:rsidR="00F37458" w:rsidRPr="007A6540" w:rsidRDefault="00F37458" w:rsidP="00F37458">
            <w:pPr>
              <w:spacing w:after="0" w:line="240" w:lineRule="auto"/>
              <w:jc w:val="right"/>
              <w:rPr>
                <w:rFonts w:ascii="Calibri" w:eastAsia="Times New Roman" w:hAnsi="Calibri" w:cs="Calibri"/>
              </w:rPr>
            </w:pPr>
            <w:r w:rsidRPr="007A6540">
              <w:rPr>
                <w:rFonts w:ascii="Calibri" w:hAnsi="Calibri" w:cs="Calibri"/>
                <w:color w:val="000000"/>
              </w:rPr>
              <w:t>0.994</w:t>
            </w:r>
          </w:p>
        </w:tc>
        <w:tc>
          <w:tcPr>
            <w:tcW w:w="1080" w:type="dxa"/>
            <w:tcBorders>
              <w:top w:val="nil"/>
              <w:left w:val="nil"/>
              <w:bottom w:val="single" w:sz="4" w:space="0" w:color="auto"/>
              <w:right w:val="single" w:sz="4" w:space="0" w:color="auto"/>
            </w:tcBorders>
            <w:shd w:val="clear" w:color="auto" w:fill="auto"/>
            <w:noWrap/>
            <w:vAlign w:val="bottom"/>
            <w:hideMark/>
          </w:tcPr>
          <w:p w14:paraId="093B8657" w14:textId="26AD94E2" w:rsidR="00F37458" w:rsidRPr="007A6540" w:rsidRDefault="00F37458" w:rsidP="00F37458">
            <w:pPr>
              <w:spacing w:after="0" w:line="240" w:lineRule="auto"/>
              <w:jc w:val="right"/>
              <w:rPr>
                <w:rFonts w:ascii="Calibri" w:eastAsia="Times New Roman" w:hAnsi="Calibri" w:cs="Calibri"/>
              </w:rPr>
            </w:pPr>
            <w:r w:rsidRPr="007A6540">
              <w:rPr>
                <w:rFonts w:ascii="Calibri" w:hAnsi="Calibri" w:cs="Calibri"/>
                <w:color w:val="000000"/>
              </w:rPr>
              <w:t>0.0008</w:t>
            </w:r>
          </w:p>
        </w:tc>
      </w:tr>
      <w:tr w:rsidR="00F37458" w:rsidRPr="007A6540" w14:paraId="76C3ADBE" w14:textId="77777777" w:rsidTr="00805337">
        <w:trPr>
          <w:trHeight w:val="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F672A37" w14:textId="77777777" w:rsidR="00F37458" w:rsidRPr="007A6540" w:rsidRDefault="00F37458" w:rsidP="00805337">
            <w:pPr>
              <w:spacing w:after="0" w:line="240" w:lineRule="auto"/>
              <w:jc w:val="center"/>
              <w:rPr>
                <w:rFonts w:ascii="Calibri" w:eastAsia="Times New Roman" w:hAnsi="Calibri" w:cs="Calibri"/>
              </w:rPr>
            </w:pPr>
            <w:r w:rsidRPr="007A6540">
              <w:rPr>
                <w:rFonts w:ascii="Calibri" w:eastAsia="Times New Roman" w:hAnsi="Calibri" w:cs="Calibri"/>
              </w:rPr>
              <w:t>5</w:t>
            </w:r>
          </w:p>
        </w:tc>
        <w:tc>
          <w:tcPr>
            <w:tcW w:w="4950" w:type="dxa"/>
            <w:tcBorders>
              <w:top w:val="nil"/>
              <w:left w:val="nil"/>
              <w:bottom w:val="single" w:sz="4" w:space="0" w:color="auto"/>
              <w:right w:val="single" w:sz="4" w:space="0" w:color="auto"/>
            </w:tcBorders>
            <w:shd w:val="clear" w:color="auto" w:fill="auto"/>
            <w:noWrap/>
            <w:vAlign w:val="bottom"/>
          </w:tcPr>
          <w:p w14:paraId="63CB6E33" w14:textId="68F98F79" w:rsidR="00F37458" w:rsidRPr="007A6540" w:rsidRDefault="00F37458" w:rsidP="00F37458">
            <w:pPr>
              <w:spacing w:after="0" w:line="240" w:lineRule="auto"/>
              <w:rPr>
                <w:rFonts w:ascii="Calibri" w:eastAsia="Times New Roman" w:hAnsi="Calibri" w:cs="Calibri"/>
              </w:rPr>
            </w:pPr>
            <w:r w:rsidRPr="007A6540">
              <w:rPr>
                <w:rFonts w:ascii="Calibri" w:eastAsia="Times New Roman" w:hAnsi="Calibri" w:cs="Calibri"/>
              </w:rPr>
              <w:t>Tumor cells/mm</w:t>
            </w:r>
            <w:r w:rsidRPr="007A6540">
              <w:rPr>
                <w:rFonts w:ascii="Calibri" w:eastAsia="Times New Roman" w:hAnsi="Calibri" w:cs="Calibri"/>
                <w:vertAlign w:val="superscript"/>
              </w:rPr>
              <w:t>2</w:t>
            </w:r>
            <w:r w:rsidRPr="007A6540">
              <w:rPr>
                <w:rFonts w:ascii="Calibri" w:eastAsia="Times New Roman" w:hAnsi="Calibri" w:cs="Calibri"/>
              </w:rPr>
              <w:t xml:space="preserve"> ≤25um from a PD-1+</w:t>
            </w:r>
          </w:p>
        </w:tc>
        <w:tc>
          <w:tcPr>
            <w:tcW w:w="900" w:type="dxa"/>
            <w:tcBorders>
              <w:top w:val="nil"/>
              <w:left w:val="nil"/>
              <w:bottom w:val="single" w:sz="4" w:space="0" w:color="auto"/>
              <w:right w:val="single" w:sz="4" w:space="0" w:color="auto"/>
            </w:tcBorders>
            <w:shd w:val="clear" w:color="auto" w:fill="auto"/>
            <w:noWrap/>
            <w:vAlign w:val="bottom"/>
            <w:hideMark/>
          </w:tcPr>
          <w:p w14:paraId="0E4F7BDD" w14:textId="554EDE5E" w:rsidR="00F37458" w:rsidRPr="007A6540" w:rsidRDefault="00F37458" w:rsidP="00F37458">
            <w:pPr>
              <w:spacing w:after="0" w:line="240" w:lineRule="auto"/>
              <w:jc w:val="right"/>
              <w:rPr>
                <w:rFonts w:ascii="Calibri" w:eastAsia="Times New Roman" w:hAnsi="Calibri" w:cs="Calibri"/>
              </w:rPr>
            </w:pPr>
            <w:r w:rsidRPr="007A6540">
              <w:rPr>
                <w:rFonts w:ascii="Calibri" w:hAnsi="Calibri" w:cs="Calibri"/>
                <w:color w:val="000000"/>
              </w:rPr>
              <w:t>0.999</w:t>
            </w:r>
          </w:p>
        </w:tc>
        <w:tc>
          <w:tcPr>
            <w:tcW w:w="1080" w:type="dxa"/>
            <w:tcBorders>
              <w:top w:val="nil"/>
              <w:left w:val="nil"/>
              <w:bottom w:val="single" w:sz="4" w:space="0" w:color="auto"/>
              <w:right w:val="single" w:sz="4" w:space="0" w:color="auto"/>
            </w:tcBorders>
            <w:shd w:val="clear" w:color="auto" w:fill="auto"/>
            <w:noWrap/>
            <w:vAlign w:val="bottom"/>
            <w:hideMark/>
          </w:tcPr>
          <w:p w14:paraId="1A4F7EE4" w14:textId="4BDA4A7A" w:rsidR="00F37458" w:rsidRPr="007A6540" w:rsidRDefault="00F37458" w:rsidP="00F37458">
            <w:pPr>
              <w:spacing w:after="0" w:line="240" w:lineRule="auto"/>
              <w:jc w:val="right"/>
              <w:rPr>
                <w:rFonts w:ascii="Calibri" w:eastAsia="Times New Roman" w:hAnsi="Calibri" w:cs="Calibri"/>
              </w:rPr>
            </w:pPr>
            <w:r w:rsidRPr="007A6540">
              <w:rPr>
                <w:rFonts w:ascii="Calibri" w:hAnsi="Calibri" w:cs="Calibri"/>
                <w:color w:val="000000"/>
              </w:rPr>
              <w:t>0.0008</w:t>
            </w:r>
          </w:p>
        </w:tc>
      </w:tr>
      <w:tr w:rsidR="00F37458" w:rsidRPr="007A6540" w14:paraId="1A7D476E" w14:textId="77777777" w:rsidTr="00805337">
        <w:trPr>
          <w:trHeight w:val="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BED45B6" w14:textId="77777777" w:rsidR="00F37458" w:rsidRPr="007A6540" w:rsidRDefault="00F37458" w:rsidP="00805337">
            <w:pPr>
              <w:spacing w:after="0" w:line="240" w:lineRule="auto"/>
              <w:jc w:val="center"/>
              <w:rPr>
                <w:rFonts w:ascii="Calibri" w:eastAsia="Times New Roman" w:hAnsi="Calibri" w:cs="Calibri"/>
              </w:rPr>
            </w:pPr>
            <w:r w:rsidRPr="007A6540">
              <w:rPr>
                <w:rFonts w:ascii="Calibri" w:eastAsia="Times New Roman" w:hAnsi="Calibri" w:cs="Calibri"/>
              </w:rPr>
              <w:t>6</w:t>
            </w:r>
          </w:p>
        </w:tc>
        <w:tc>
          <w:tcPr>
            <w:tcW w:w="4950" w:type="dxa"/>
            <w:tcBorders>
              <w:top w:val="nil"/>
              <w:left w:val="nil"/>
              <w:bottom w:val="single" w:sz="4" w:space="0" w:color="auto"/>
              <w:right w:val="single" w:sz="4" w:space="0" w:color="auto"/>
            </w:tcBorders>
            <w:shd w:val="clear" w:color="auto" w:fill="auto"/>
            <w:noWrap/>
            <w:vAlign w:val="bottom"/>
          </w:tcPr>
          <w:p w14:paraId="68984256" w14:textId="155BA479" w:rsidR="00F37458" w:rsidRPr="007A6540" w:rsidRDefault="00F37458" w:rsidP="00F37458">
            <w:pPr>
              <w:spacing w:after="0" w:line="240" w:lineRule="auto"/>
              <w:rPr>
                <w:rFonts w:ascii="Calibri" w:eastAsia="Times New Roman" w:hAnsi="Calibri" w:cs="Calibri"/>
              </w:rPr>
            </w:pPr>
            <w:r w:rsidRPr="007A6540">
              <w:rPr>
                <w:rFonts w:ascii="Calibri" w:eastAsia="Times New Roman" w:hAnsi="Calibri" w:cs="Calibri"/>
              </w:rPr>
              <w:t>CD8+PD-L1+ cells/mm</w:t>
            </w:r>
            <w:r w:rsidRPr="007A6540">
              <w:rPr>
                <w:rFonts w:ascii="Calibri" w:eastAsia="Times New Roman" w:hAnsi="Calibri" w:cs="Calibri"/>
                <w:vertAlign w:val="superscript"/>
              </w:rPr>
              <w:t>2</w:t>
            </w:r>
            <w:r w:rsidRPr="007A6540">
              <w:rPr>
                <w:rFonts w:ascii="Calibri" w:eastAsia="Times New Roman" w:hAnsi="Calibri" w:cs="Calibri"/>
              </w:rPr>
              <w:t xml:space="preserve"> ≤25um from an 'Other' PD-</w:t>
            </w:r>
            <w:r w:rsidR="00B44B2E" w:rsidRPr="007A6540">
              <w:rPr>
                <w:rFonts w:ascii="Calibri" w:eastAsia="Times New Roman" w:hAnsi="Calibri" w:cs="Calibri"/>
              </w:rPr>
              <w:t>L1-</w:t>
            </w:r>
          </w:p>
        </w:tc>
        <w:tc>
          <w:tcPr>
            <w:tcW w:w="900" w:type="dxa"/>
            <w:tcBorders>
              <w:top w:val="nil"/>
              <w:left w:val="nil"/>
              <w:bottom w:val="single" w:sz="4" w:space="0" w:color="auto"/>
              <w:right w:val="single" w:sz="4" w:space="0" w:color="auto"/>
            </w:tcBorders>
            <w:shd w:val="clear" w:color="auto" w:fill="auto"/>
            <w:noWrap/>
            <w:vAlign w:val="bottom"/>
            <w:hideMark/>
          </w:tcPr>
          <w:p w14:paraId="3435DAAC" w14:textId="0129ADEF" w:rsidR="00F37458" w:rsidRPr="007A6540" w:rsidRDefault="00F37458" w:rsidP="00F37458">
            <w:pPr>
              <w:spacing w:after="0" w:line="240" w:lineRule="auto"/>
              <w:jc w:val="right"/>
              <w:rPr>
                <w:rFonts w:ascii="Calibri" w:eastAsia="Times New Roman" w:hAnsi="Calibri" w:cs="Calibri"/>
              </w:rPr>
            </w:pPr>
            <w:r w:rsidRPr="007A6540">
              <w:rPr>
                <w:rFonts w:ascii="Calibri" w:hAnsi="Calibri" w:cs="Calibri"/>
                <w:color w:val="000000"/>
              </w:rPr>
              <w:t>0.996</w:t>
            </w:r>
          </w:p>
        </w:tc>
        <w:tc>
          <w:tcPr>
            <w:tcW w:w="1080" w:type="dxa"/>
            <w:tcBorders>
              <w:top w:val="nil"/>
              <w:left w:val="nil"/>
              <w:bottom w:val="single" w:sz="4" w:space="0" w:color="auto"/>
              <w:right w:val="single" w:sz="4" w:space="0" w:color="auto"/>
            </w:tcBorders>
            <w:shd w:val="clear" w:color="auto" w:fill="auto"/>
            <w:noWrap/>
            <w:vAlign w:val="bottom"/>
            <w:hideMark/>
          </w:tcPr>
          <w:p w14:paraId="1112D4E0" w14:textId="6F803321" w:rsidR="00F37458" w:rsidRPr="007A6540" w:rsidRDefault="00F37458" w:rsidP="00F37458">
            <w:pPr>
              <w:spacing w:after="0" w:line="240" w:lineRule="auto"/>
              <w:jc w:val="right"/>
              <w:rPr>
                <w:rFonts w:ascii="Calibri" w:eastAsia="Times New Roman" w:hAnsi="Calibri" w:cs="Calibri"/>
              </w:rPr>
            </w:pPr>
            <w:r w:rsidRPr="007A6540">
              <w:rPr>
                <w:rFonts w:ascii="Calibri" w:hAnsi="Calibri" w:cs="Calibri"/>
                <w:color w:val="000000"/>
              </w:rPr>
              <w:t>0.0009</w:t>
            </w:r>
          </w:p>
        </w:tc>
      </w:tr>
      <w:tr w:rsidR="00B44B2E" w:rsidRPr="007A6540" w14:paraId="636D879A" w14:textId="77777777" w:rsidTr="00805337">
        <w:trPr>
          <w:trHeight w:val="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32A0753" w14:textId="77777777" w:rsidR="00B44B2E" w:rsidRPr="007A6540" w:rsidRDefault="00B44B2E" w:rsidP="00805337">
            <w:pPr>
              <w:spacing w:after="0" w:line="240" w:lineRule="auto"/>
              <w:jc w:val="center"/>
              <w:rPr>
                <w:rFonts w:ascii="Calibri" w:eastAsia="Times New Roman" w:hAnsi="Calibri" w:cs="Calibri"/>
              </w:rPr>
            </w:pPr>
            <w:r w:rsidRPr="007A6540">
              <w:rPr>
                <w:rFonts w:ascii="Calibri" w:eastAsia="Times New Roman" w:hAnsi="Calibri" w:cs="Calibri"/>
              </w:rPr>
              <w:t>7</w:t>
            </w:r>
          </w:p>
        </w:tc>
        <w:tc>
          <w:tcPr>
            <w:tcW w:w="4950" w:type="dxa"/>
            <w:tcBorders>
              <w:top w:val="nil"/>
              <w:left w:val="nil"/>
              <w:bottom w:val="single" w:sz="4" w:space="0" w:color="auto"/>
              <w:right w:val="single" w:sz="4" w:space="0" w:color="auto"/>
            </w:tcBorders>
            <w:shd w:val="clear" w:color="auto" w:fill="auto"/>
            <w:noWrap/>
            <w:vAlign w:val="bottom"/>
          </w:tcPr>
          <w:p w14:paraId="0E67D61E" w14:textId="1D946731" w:rsidR="00B44B2E" w:rsidRPr="007A6540" w:rsidRDefault="00B44B2E" w:rsidP="00B44B2E">
            <w:pPr>
              <w:spacing w:after="0" w:line="240" w:lineRule="auto"/>
              <w:rPr>
                <w:rFonts w:ascii="Calibri" w:eastAsia="Times New Roman" w:hAnsi="Calibri" w:cs="Calibri"/>
              </w:rPr>
            </w:pPr>
            <w:r w:rsidRPr="007A6540">
              <w:rPr>
                <w:rFonts w:ascii="Calibri" w:eastAsia="Times New Roman" w:hAnsi="Calibri" w:cs="Calibri"/>
              </w:rPr>
              <w:t>Tumor cells/mm</w:t>
            </w:r>
            <w:r w:rsidRPr="007A6540">
              <w:rPr>
                <w:rFonts w:ascii="Calibri" w:eastAsia="Times New Roman" w:hAnsi="Calibri" w:cs="Calibri"/>
                <w:vertAlign w:val="superscript"/>
              </w:rPr>
              <w:t>2</w:t>
            </w:r>
            <w:r w:rsidRPr="007A6540">
              <w:rPr>
                <w:rFonts w:ascii="Calibri" w:eastAsia="Times New Roman" w:hAnsi="Calibri" w:cs="Calibri"/>
              </w:rPr>
              <w:t xml:space="preserve"> ≤25um from </w:t>
            </w:r>
            <w:r w:rsidR="00874CF2" w:rsidRPr="007A6540">
              <w:rPr>
                <w:rFonts w:ascii="Calibri" w:eastAsia="Times New Roman" w:hAnsi="Calibri" w:cs="Calibri"/>
              </w:rPr>
              <w:t>a</w:t>
            </w:r>
            <w:r w:rsidRPr="007A6540">
              <w:rPr>
                <w:rFonts w:ascii="Calibri" w:eastAsia="Times New Roman" w:hAnsi="Calibri" w:cs="Calibri"/>
              </w:rPr>
              <w:t>n ‘Other’ PD-1+</w:t>
            </w:r>
          </w:p>
        </w:tc>
        <w:tc>
          <w:tcPr>
            <w:tcW w:w="900" w:type="dxa"/>
            <w:tcBorders>
              <w:top w:val="nil"/>
              <w:left w:val="nil"/>
              <w:bottom w:val="single" w:sz="4" w:space="0" w:color="auto"/>
              <w:right w:val="single" w:sz="4" w:space="0" w:color="auto"/>
            </w:tcBorders>
            <w:shd w:val="clear" w:color="auto" w:fill="auto"/>
            <w:noWrap/>
            <w:vAlign w:val="bottom"/>
            <w:hideMark/>
          </w:tcPr>
          <w:p w14:paraId="408E0401" w14:textId="54E8EBC2"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0.998</w:t>
            </w:r>
          </w:p>
        </w:tc>
        <w:tc>
          <w:tcPr>
            <w:tcW w:w="1080" w:type="dxa"/>
            <w:tcBorders>
              <w:top w:val="nil"/>
              <w:left w:val="nil"/>
              <w:bottom w:val="single" w:sz="4" w:space="0" w:color="auto"/>
              <w:right w:val="single" w:sz="4" w:space="0" w:color="auto"/>
            </w:tcBorders>
            <w:shd w:val="clear" w:color="auto" w:fill="auto"/>
            <w:noWrap/>
            <w:vAlign w:val="bottom"/>
            <w:hideMark/>
          </w:tcPr>
          <w:p w14:paraId="233C82AA" w14:textId="26D25E93"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0.0010</w:t>
            </w:r>
          </w:p>
        </w:tc>
      </w:tr>
      <w:tr w:rsidR="00B44B2E" w:rsidRPr="007A6540" w14:paraId="4316C8E5" w14:textId="77777777" w:rsidTr="00805337">
        <w:trPr>
          <w:trHeight w:val="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BF80299" w14:textId="77777777" w:rsidR="00B44B2E" w:rsidRPr="007A6540" w:rsidRDefault="00B44B2E" w:rsidP="00805337">
            <w:pPr>
              <w:spacing w:after="0" w:line="240" w:lineRule="auto"/>
              <w:jc w:val="center"/>
              <w:rPr>
                <w:rFonts w:ascii="Calibri" w:eastAsia="Times New Roman" w:hAnsi="Calibri" w:cs="Calibri"/>
              </w:rPr>
            </w:pPr>
            <w:r w:rsidRPr="007A6540">
              <w:rPr>
                <w:rFonts w:ascii="Calibri" w:eastAsia="Times New Roman" w:hAnsi="Calibri" w:cs="Calibri"/>
              </w:rPr>
              <w:t>8</w:t>
            </w:r>
          </w:p>
        </w:tc>
        <w:tc>
          <w:tcPr>
            <w:tcW w:w="4950" w:type="dxa"/>
            <w:tcBorders>
              <w:top w:val="nil"/>
              <w:left w:val="nil"/>
              <w:bottom w:val="single" w:sz="4" w:space="0" w:color="auto"/>
              <w:right w:val="single" w:sz="4" w:space="0" w:color="auto"/>
            </w:tcBorders>
            <w:shd w:val="clear" w:color="auto" w:fill="auto"/>
            <w:noWrap/>
            <w:vAlign w:val="bottom"/>
            <w:hideMark/>
          </w:tcPr>
          <w:p w14:paraId="748897BF" w14:textId="77777777" w:rsidR="00B44B2E" w:rsidRPr="007A6540" w:rsidRDefault="00B44B2E" w:rsidP="00B44B2E">
            <w:pPr>
              <w:spacing w:after="0" w:line="240" w:lineRule="auto"/>
              <w:rPr>
                <w:rFonts w:ascii="Calibri" w:eastAsia="Times New Roman" w:hAnsi="Calibri" w:cs="Calibri"/>
              </w:rPr>
            </w:pPr>
            <w:r w:rsidRPr="007A6540">
              <w:rPr>
                <w:rFonts w:ascii="Calibri" w:eastAsia="Times New Roman" w:hAnsi="Calibri" w:cs="Calibri"/>
              </w:rPr>
              <w:t>CD8+ cells/mm</w:t>
            </w:r>
            <w:r w:rsidRPr="007A6540">
              <w:rPr>
                <w:rFonts w:ascii="Calibri" w:eastAsia="Times New Roman" w:hAnsi="Calibri" w:cs="Calibri"/>
                <w:vertAlign w:val="superscript"/>
              </w:rPr>
              <w:t>2</w:t>
            </w:r>
            <w:r w:rsidRPr="007A6540">
              <w:rPr>
                <w:rFonts w:ascii="Calibri" w:eastAsia="Times New Roman" w:hAnsi="Calibri" w:cs="Calibri"/>
              </w:rPr>
              <w:t xml:space="preserve"> ≤25um from a PD-L1+</w:t>
            </w:r>
          </w:p>
        </w:tc>
        <w:tc>
          <w:tcPr>
            <w:tcW w:w="900" w:type="dxa"/>
            <w:tcBorders>
              <w:top w:val="nil"/>
              <w:left w:val="nil"/>
              <w:bottom w:val="single" w:sz="4" w:space="0" w:color="auto"/>
              <w:right w:val="single" w:sz="4" w:space="0" w:color="auto"/>
            </w:tcBorders>
            <w:shd w:val="clear" w:color="auto" w:fill="auto"/>
            <w:noWrap/>
            <w:vAlign w:val="bottom"/>
            <w:hideMark/>
          </w:tcPr>
          <w:p w14:paraId="37327771" w14:textId="0EF09BC3"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0.999</w:t>
            </w:r>
          </w:p>
        </w:tc>
        <w:tc>
          <w:tcPr>
            <w:tcW w:w="1080" w:type="dxa"/>
            <w:tcBorders>
              <w:top w:val="nil"/>
              <w:left w:val="nil"/>
              <w:bottom w:val="single" w:sz="4" w:space="0" w:color="auto"/>
              <w:right w:val="single" w:sz="4" w:space="0" w:color="auto"/>
            </w:tcBorders>
            <w:shd w:val="clear" w:color="auto" w:fill="auto"/>
            <w:noWrap/>
            <w:vAlign w:val="bottom"/>
            <w:hideMark/>
          </w:tcPr>
          <w:p w14:paraId="261D0A09" w14:textId="351BDF71"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0.0011</w:t>
            </w:r>
          </w:p>
        </w:tc>
      </w:tr>
      <w:tr w:rsidR="00B44B2E" w:rsidRPr="007A6540" w14:paraId="19EB362E" w14:textId="77777777" w:rsidTr="00805337">
        <w:trPr>
          <w:trHeight w:val="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C25D9EC" w14:textId="77777777" w:rsidR="00B44B2E" w:rsidRPr="007A6540" w:rsidRDefault="00B44B2E" w:rsidP="00805337">
            <w:pPr>
              <w:spacing w:after="0" w:line="240" w:lineRule="auto"/>
              <w:jc w:val="center"/>
              <w:rPr>
                <w:rFonts w:ascii="Calibri" w:eastAsia="Times New Roman" w:hAnsi="Calibri" w:cs="Calibri"/>
              </w:rPr>
            </w:pPr>
            <w:r w:rsidRPr="007A6540">
              <w:rPr>
                <w:rFonts w:ascii="Calibri" w:eastAsia="Times New Roman" w:hAnsi="Calibri" w:cs="Calibri"/>
              </w:rPr>
              <w:t>9</w:t>
            </w:r>
          </w:p>
        </w:tc>
        <w:tc>
          <w:tcPr>
            <w:tcW w:w="4950" w:type="dxa"/>
            <w:tcBorders>
              <w:top w:val="nil"/>
              <w:left w:val="nil"/>
              <w:bottom w:val="single" w:sz="4" w:space="0" w:color="auto"/>
              <w:right w:val="single" w:sz="4" w:space="0" w:color="auto"/>
            </w:tcBorders>
            <w:shd w:val="clear" w:color="auto" w:fill="auto"/>
            <w:noWrap/>
            <w:vAlign w:val="bottom"/>
          </w:tcPr>
          <w:p w14:paraId="33261FAE" w14:textId="28C7C975" w:rsidR="00B44B2E" w:rsidRPr="007A6540" w:rsidRDefault="00B44B2E" w:rsidP="00B44B2E">
            <w:pPr>
              <w:spacing w:after="0" w:line="240" w:lineRule="auto"/>
              <w:rPr>
                <w:rFonts w:ascii="Calibri" w:eastAsia="Times New Roman" w:hAnsi="Calibri" w:cs="Calibri"/>
              </w:rPr>
            </w:pPr>
            <w:r w:rsidRPr="007A6540">
              <w:rPr>
                <w:rFonts w:ascii="Calibri" w:eastAsia="Times New Roman" w:hAnsi="Calibri" w:cs="Calibri"/>
              </w:rPr>
              <w:t>CD163+PD-L1- cells/mm</w:t>
            </w:r>
            <w:r w:rsidRPr="007A6540">
              <w:rPr>
                <w:rFonts w:ascii="Calibri" w:eastAsia="Times New Roman" w:hAnsi="Calibri" w:cs="Calibri"/>
                <w:vertAlign w:val="superscript"/>
              </w:rPr>
              <w:t>2</w:t>
            </w:r>
          </w:p>
        </w:tc>
        <w:tc>
          <w:tcPr>
            <w:tcW w:w="900" w:type="dxa"/>
            <w:tcBorders>
              <w:top w:val="nil"/>
              <w:left w:val="nil"/>
              <w:bottom w:val="single" w:sz="4" w:space="0" w:color="auto"/>
              <w:right w:val="single" w:sz="4" w:space="0" w:color="auto"/>
            </w:tcBorders>
            <w:shd w:val="clear" w:color="auto" w:fill="auto"/>
            <w:noWrap/>
            <w:vAlign w:val="bottom"/>
            <w:hideMark/>
          </w:tcPr>
          <w:p w14:paraId="589A3418" w14:textId="08E7F37C"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1.001</w:t>
            </w:r>
          </w:p>
        </w:tc>
        <w:tc>
          <w:tcPr>
            <w:tcW w:w="1080" w:type="dxa"/>
            <w:tcBorders>
              <w:top w:val="nil"/>
              <w:left w:val="nil"/>
              <w:bottom w:val="single" w:sz="4" w:space="0" w:color="auto"/>
              <w:right w:val="single" w:sz="4" w:space="0" w:color="auto"/>
            </w:tcBorders>
            <w:shd w:val="clear" w:color="auto" w:fill="auto"/>
            <w:noWrap/>
            <w:vAlign w:val="bottom"/>
            <w:hideMark/>
          </w:tcPr>
          <w:p w14:paraId="2ECD6D6A" w14:textId="2595C3A0"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0.0011</w:t>
            </w:r>
          </w:p>
        </w:tc>
      </w:tr>
      <w:tr w:rsidR="00B44B2E" w:rsidRPr="007A6540" w14:paraId="127F0537" w14:textId="77777777" w:rsidTr="00805337">
        <w:trPr>
          <w:trHeight w:val="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F8A3ECD" w14:textId="77777777" w:rsidR="00B44B2E" w:rsidRPr="007A6540" w:rsidRDefault="00B44B2E" w:rsidP="00805337">
            <w:pPr>
              <w:spacing w:after="0" w:line="240" w:lineRule="auto"/>
              <w:jc w:val="center"/>
              <w:rPr>
                <w:rFonts w:ascii="Calibri" w:eastAsia="Times New Roman" w:hAnsi="Calibri" w:cs="Calibri"/>
              </w:rPr>
            </w:pPr>
            <w:r w:rsidRPr="007A6540">
              <w:rPr>
                <w:rFonts w:ascii="Calibri" w:eastAsia="Times New Roman" w:hAnsi="Calibri" w:cs="Calibri"/>
              </w:rPr>
              <w:t>10</w:t>
            </w:r>
          </w:p>
        </w:tc>
        <w:tc>
          <w:tcPr>
            <w:tcW w:w="4950" w:type="dxa"/>
            <w:tcBorders>
              <w:top w:val="nil"/>
              <w:left w:val="nil"/>
              <w:bottom w:val="single" w:sz="4" w:space="0" w:color="auto"/>
              <w:right w:val="single" w:sz="4" w:space="0" w:color="auto"/>
            </w:tcBorders>
            <w:shd w:val="clear" w:color="auto" w:fill="auto"/>
            <w:noWrap/>
            <w:vAlign w:val="bottom"/>
            <w:hideMark/>
          </w:tcPr>
          <w:p w14:paraId="2598323D" w14:textId="79D69947" w:rsidR="00B44B2E" w:rsidRPr="007A6540" w:rsidRDefault="00B44B2E" w:rsidP="00B44B2E">
            <w:pPr>
              <w:spacing w:after="0" w:line="240" w:lineRule="auto"/>
              <w:rPr>
                <w:rFonts w:ascii="Calibri" w:eastAsia="Times New Roman" w:hAnsi="Calibri" w:cs="Calibri"/>
              </w:rPr>
            </w:pPr>
            <w:r w:rsidRPr="007A6540">
              <w:rPr>
                <w:rFonts w:ascii="Calibri" w:eastAsia="Times New Roman" w:hAnsi="Calibri" w:cs="Calibri"/>
              </w:rPr>
              <w:t>PD-1+ cells/mm</w:t>
            </w:r>
            <w:r w:rsidRPr="007A6540">
              <w:rPr>
                <w:rFonts w:ascii="Calibri" w:eastAsia="Times New Roman" w:hAnsi="Calibri" w:cs="Calibri"/>
                <w:vertAlign w:val="superscript"/>
              </w:rPr>
              <w:t>2</w:t>
            </w:r>
            <w:r w:rsidRPr="007A6540">
              <w:rPr>
                <w:rFonts w:ascii="Calibri" w:eastAsia="Times New Roman" w:hAnsi="Calibri" w:cs="Calibri"/>
              </w:rPr>
              <w:t xml:space="preserve"> ≤25um from a CD8+PD-L1+</w:t>
            </w:r>
          </w:p>
        </w:tc>
        <w:tc>
          <w:tcPr>
            <w:tcW w:w="900" w:type="dxa"/>
            <w:tcBorders>
              <w:top w:val="nil"/>
              <w:left w:val="nil"/>
              <w:bottom w:val="single" w:sz="4" w:space="0" w:color="auto"/>
              <w:right w:val="single" w:sz="4" w:space="0" w:color="auto"/>
            </w:tcBorders>
            <w:shd w:val="clear" w:color="auto" w:fill="auto"/>
            <w:noWrap/>
            <w:vAlign w:val="bottom"/>
            <w:hideMark/>
          </w:tcPr>
          <w:p w14:paraId="5ACC1A10" w14:textId="7F1B5B47"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0.999</w:t>
            </w:r>
          </w:p>
        </w:tc>
        <w:tc>
          <w:tcPr>
            <w:tcW w:w="1080" w:type="dxa"/>
            <w:tcBorders>
              <w:top w:val="nil"/>
              <w:left w:val="nil"/>
              <w:bottom w:val="single" w:sz="4" w:space="0" w:color="auto"/>
              <w:right w:val="single" w:sz="4" w:space="0" w:color="auto"/>
            </w:tcBorders>
            <w:shd w:val="clear" w:color="auto" w:fill="auto"/>
            <w:noWrap/>
            <w:vAlign w:val="bottom"/>
            <w:hideMark/>
          </w:tcPr>
          <w:p w14:paraId="6310B1BA" w14:textId="59DB246A"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0.0012</w:t>
            </w:r>
          </w:p>
        </w:tc>
      </w:tr>
      <w:tr w:rsidR="00B44B2E" w:rsidRPr="007A6540" w14:paraId="43A3D1C9" w14:textId="77777777" w:rsidTr="00805337">
        <w:trPr>
          <w:trHeight w:val="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DF7BDE3" w14:textId="77777777" w:rsidR="00B44B2E" w:rsidRPr="007A6540" w:rsidRDefault="00B44B2E" w:rsidP="00805337">
            <w:pPr>
              <w:spacing w:after="0" w:line="240" w:lineRule="auto"/>
              <w:jc w:val="center"/>
              <w:rPr>
                <w:rFonts w:ascii="Calibri" w:eastAsia="Times New Roman" w:hAnsi="Calibri" w:cs="Calibri"/>
              </w:rPr>
            </w:pPr>
            <w:r w:rsidRPr="007A6540">
              <w:rPr>
                <w:rFonts w:ascii="Calibri" w:eastAsia="Times New Roman" w:hAnsi="Calibri" w:cs="Calibri"/>
              </w:rPr>
              <w:t>11</w:t>
            </w:r>
          </w:p>
        </w:tc>
        <w:tc>
          <w:tcPr>
            <w:tcW w:w="4950" w:type="dxa"/>
            <w:tcBorders>
              <w:top w:val="nil"/>
              <w:left w:val="nil"/>
              <w:bottom w:val="single" w:sz="4" w:space="0" w:color="auto"/>
              <w:right w:val="single" w:sz="4" w:space="0" w:color="auto"/>
            </w:tcBorders>
            <w:shd w:val="clear" w:color="auto" w:fill="auto"/>
            <w:noWrap/>
            <w:vAlign w:val="bottom"/>
          </w:tcPr>
          <w:p w14:paraId="143C7C11" w14:textId="711E8599" w:rsidR="00B44B2E" w:rsidRPr="007A6540" w:rsidRDefault="00B44B2E" w:rsidP="00B44B2E">
            <w:pPr>
              <w:spacing w:after="0" w:line="240" w:lineRule="auto"/>
              <w:rPr>
                <w:rFonts w:ascii="Calibri" w:eastAsia="Times New Roman" w:hAnsi="Calibri" w:cs="Calibri"/>
              </w:rPr>
            </w:pPr>
            <w:r w:rsidRPr="007A6540">
              <w:rPr>
                <w:rFonts w:ascii="Calibri" w:eastAsia="Times New Roman" w:hAnsi="Calibri" w:cs="Calibri"/>
              </w:rPr>
              <w:t>CD163+PD-L1- cells/mm</w:t>
            </w:r>
            <w:r w:rsidRPr="007A6540">
              <w:rPr>
                <w:rFonts w:ascii="Calibri" w:eastAsia="Times New Roman" w:hAnsi="Calibri" w:cs="Calibri"/>
                <w:vertAlign w:val="superscript"/>
              </w:rPr>
              <w:t>2</w:t>
            </w:r>
            <w:r w:rsidRPr="007A6540">
              <w:rPr>
                <w:rFonts w:ascii="Calibri" w:eastAsia="Times New Roman" w:hAnsi="Calibri" w:cs="Calibri"/>
              </w:rPr>
              <w:t xml:space="preserve"> ≤25um from an ‘Other’</w:t>
            </w:r>
          </w:p>
        </w:tc>
        <w:tc>
          <w:tcPr>
            <w:tcW w:w="900" w:type="dxa"/>
            <w:tcBorders>
              <w:top w:val="nil"/>
              <w:left w:val="nil"/>
              <w:bottom w:val="single" w:sz="4" w:space="0" w:color="auto"/>
              <w:right w:val="single" w:sz="4" w:space="0" w:color="auto"/>
            </w:tcBorders>
            <w:shd w:val="clear" w:color="auto" w:fill="auto"/>
            <w:noWrap/>
            <w:vAlign w:val="bottom"/>
            <w:hideMark/>
          </w:tcPr>
          <w:p w14:paraId="6F706067" w14:textId="6E5A325E"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1.002</w:t>
            </w:r>
          </w:p>
        </w:tc>
        <w:tc>
          <w:tcPr>
            <w:tcW w:w="1080" w:type="dxa"/>
            <w:tcBorders>
              <w:top w:val="nil"/>
              <w:left w:val="nil"/>
              <w:bottom w:val="single" w:sz="4" w:space="0" w:color="auto"/>
              <w:right w:val="single" w:sz="4" w:space="0" w:color="auto"/>
            </w:tcBorders>
            <w:shd w:val="clear" w:color="auto" w:fill="auto"/>
            <w:noWrap/>
            <w:vAlign w:val="bottom"/>
            <w:hideMark/>
          </w:tcPr>
          <w:p w14:paraId="452F5384" w14:textId="01610059"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0.0012</w:t>
            </w:r>
          </w:p>
        </w:tc>
      </w:tr>
      <w:tr w:rsidR="00B44B2E" w:rsidRPr="007A6540" w14:paraId="26A1B39B" w14:textId="77777777" w:rsidTr="00805337">
        <w:trPr>
          <w:trHeight w:val="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EB3D5E5" w14:textId="77777777" w:rsidR="00B44B2E" w:rsidRPr="007A6540" w:rsidRDefault="00B44B2E" w:rsidP="00805337">
            <w:pPr>
              <w:spacing w:after="0" w:line="240" w:lineRule="auto"/>
              <w:jc w:val="center"/>
              <w:rPr>
                <w:rFonts w:ascii="Calibri" w:eastAsia="Times New Roman" w:hAnsi="Calibri" w:cs="Calibri"/>
              </w:rPr>
            </w:pPr>
            <w:r w:rsidRPr="007A6540">
              <w:rPr>
                <w:rFonts w:ascii="Calibri" w:eastAsia="Times New Roman" w:hAnsi="Calibri" w:cs="Calibri"/>
              </w:rPr>
              <w:t>12</w:t>
            </w:r>
          </w:p>
        </w:tc>
        <w:tc>
          <w:tcPr>
            <w:tcW w:w="4950" w:type="dxa"/>
            <w:tcBorders>
              <w:top w:val="nil"/>
              <w:left w:val="nil"/>
              <w:bottom w:val="single" w:sz="4" w:space="0" w:color="auto"/>
              <w:right w:val="single" w:sz="4" w:space="0" w:color="auto"/>
            </w:tcBorders>
            <w:shd w:val="clear" w:color="auto" w:fill="auto"/>
            <w:noWrap/>
            <w:vAlign w:val="bottom"/>
          </w:tcPr>
          <w:p w14:paraId="5421B624" w14:textId="41F243F8" w:rsidR="00B44B2E" w:rsidRPr="007A6540" w:rsidRDefault="00B44B2E" w:rsidP="00B44B2E">
            <w:pPr>
              <w:spacing w:after="0" w:line="240" w:lineRule="auto"/>
              <w:rPr>
                <w:rFonts w:ascii="Calibri" w:eastAsia="Times New Roman" w:hAnsi="Calibri" w:cs="Calibri"/>
              </w:rPr>
            </w:pPr>
            <w:r w:rsidRPr="007A6540">
              <w:rPr>
                <w:rFonts w:ascii="Calibri" w:eastAsia="Times New Roman" w:hAnsi="Calibri" w:cs="Calibri"/>
              </w:rPr>
              <w:t>CD8+ cells/mm</w:t>
            </w:r>
            <w:r w:rsidRPr="007A6540">
              <w:rPr>
                <w:rFonts w:ascii="Calibri" w:eastAsia="Times New Roman" w:hAnsi="Calibri" w:cs="Calibri"/>
                <w:vertAlign w:val="superscript"/>
              </w:rPr>
              <w:t>2</w:t>
            </w:r>
            <w:r w:rsidRPr="007A6540">
              <w:rPr>
                <w:rFonts w:ascii="Calibri" w:eastAsia="Times New Roman" w:hAnsi="Calibri" w:cs="Calibri"/>
              </w:rPr>
              <w:t xml:space="preserve"> ≤25um from a CD8+PD-L1+</w:t>
            </w:r>
          </w:p>
        </w:tc>
        <w:tc>
          <w:tcPr>
            <w:tcW w:w="900" w:type="dxa"/>
            <w:tcBorders>
              <w:top w:val="nil"/>
              <w:left w:val="nil"/>
              <w:bottom w:val="single" w:sz="4" w:space="0" w:color="auto"/>
              <w:right w:val="single" w:sz="4" w:space="0" w:color="auto"/>
            </w:tcBorders>
            <w:shd w:val="clear" w:color="auto" w:fill="auto"/>
            <w:noWrap/>
            <w:vAlign w:val="bottom"/>
            <w:hideMark/>
          </w:tcPr>
          <w:p w14:paraId="2C5557F9" w14:textId="02AA412E"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0.999</w:t>
            </w:r>
          </w:p>
        </w:tc>
        <w:tc>
          <w:tcPr>
            <w:tcW w:w="1080" w:type="dxa"/>
            <w:tcBorders>
              <w:top w:val="nil"/>
              <w:left w:val="nil"/>
              <w:bottom w:val="single" w:sz="4" w:space="0" w:color="auto"/>
              <w:right w:val="single" w:sz="4" w:space="0" w:color="auto"/>
            </w:tcBorders>
            <w:shd w:val="clear" w:color="auto" w:fill="auto"/>
            <w:noWrap/>
            <w:vAlign w:val="bottom"/>
            <w:hideMark/>
          </w:tcPr>
          <w:p w14:paraId="611CBD94" w14:textId="20A7717D"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0.0012</w:t>
            </w:r>
          </w:p>
        </w:tc>
      </w:tr>
      <w:tr w:rsidR="00B44B2E" w:rsidRPr="007A6540" w14:paraId="1312BCC3" w14:textId="77777777" w:rsidTr="00805337">
        <w:trPr>
          <w:trHeight w:val="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473F6CF" w14:textId="77777777" w:rsidR="00B44B2E" w:rsidRPr="007A6540" w:rsidRDefault="00B44B2E" w:rsidP="00805337">
            <w:pPr>
              <w:spacing w:after="0" w:line="240" w:lineRule="auto"/>
              <w:jc w:val="center"/>
              <w:rPr>
                <w:rFonts w:ascii="Calibri" w:eastAsia="Times New Roman" w:hAnsi="Calibri" w:cs="Calibri"/>
              </w:rPr>
            </w:pPr>
            <w:r w:rsidRPr="007A6540">
              <w:rPr>
                <w:rFonts w:ascii="Calibri" w:eastAsia="Times New Roman" w:hAnsi="Calibri" w:cs="Calibri"/>
              </w:rPr>
              <w:t>13</w:t>
            </w:r>
          </w:p>
        </w:tc>
        <w:tc>
          <w:tcPr>
            <w:tcW w:w="4950" w:type="dxa"/>
            <w:tcBorders>
              <w:top w:val="nil"/>
              <w:left w:val="nil"/>
              <w:bottom w:val="single" w:sz="4" w:space="0" w:color="auto"/>
              <w:right w:val="single" w:sz="4" w:space="0" w:color="auto"/>
            </w:tcBorders>
            <w:shd w:val="clear" w:color="auto" w:fill="auto"/>
            <w:noWrap/>
            <w:vAlign w:val="bottom"/>
            <w:hideMark/>
          </w:tcPr>
          <w:p w14:paraId="0FD03134" w14:textId="23C03161" w:rsidR="00B44B2E" w:rsidRPr="007A6540" w:rsidRDefault="00B44B2E" w:rsidP="00B44B2E">
            <w:pPr>
              <w:spacing w:after="0" w:line="240" w:lineRule="auto"/>
              <w:rPr>
                <w:rFonts w:ascii="Calibri" w:eastAsia="Times New Roman" w:hAnsi="Calibri" w:cs="Calibri"/>
              </w:rPr>
            </w:pPr>
            <w:r w:rsidRPr="007A6540">
              <w:rPr>
                <w:rFonts w:ascii="Calibri" w:eastAsia="Times New Roman" w:hAnsi="Calibri" w:cs="Calibri"/>
              </w:rPr>
              <w:t>CD8+PD-L1+ cells/mm</w:t>
            </w:r>
            <w:r w:rsidRPr="007A6540">
              <w:rPr>
                <w:rFonts w:ascii="Calibri" w:eastAsia="Times New Roman" w:hAnsi="Calibri" w:cs="Calibri"/>
                <w:vertAlign w:val="superscript"/>
              </w:rPr>
              <w:t xml:space="preserve">2 </w:t>
            </w:r>
            <w:r w:rsidRPr="007A6540">
              <w:rPr>
                <w:rFonts w:ascii="Calibri" w:eastAsia="Times New Roman" w:hAnsi="Calibri" w:cs="Calibri"/>
              </w:rPr>
              <w:t>≤25um from an 'Other' PD-1+</w:t>
            </w:r>
          </w:p>
        </w:tc>
        <w:tc>
          <w:tcPr>
            <w:tcW w:w="900" w:type="dxa"/>
            <w:tcBorders>
              <w:top w:val="nil"/>
              <w:left w:val="nil"/>
              <w:bottom w:val="single" w:sz="4" w:space="0" w:color="auto"/>
              <w:right w:val="single" w:sz="4" w:space="0" w:color="auto"/>
            </w:tcBorders>
            <w:shd w:val="clear" w:color="auto" w:fill="auto"/>
            <w:noWrap/>
            <w:vAlign w:val="bottom"/>
            <w:hideMark/>
          </w:tcPr>
          <w:p w14:paraId="40FC4EBD" w14:textId="310EE26C"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0.997</w:t>
            </w:r>
          </w:p>
        </w:tc>
        <w:tc>
          <w:tcPr>
            <w:tcW w:w="1080" w:type="dxa"/>
            <w:tcBorders>
              <w:top w:val="nil"/>
              <w:left w:val="nil"/>
              <w:bottom w:val="single" w:sz="4" w:space="0" w:color="auto"/>
              <w:right w:val="single" w:sz="4" w:space="0" w:color="auto"/>
            </w:tcBorders>
            <w:shd w:val="clear" w:color="auto" w:fill="auto"/>
            <w:noWrap/>
            <w:vAlign w:val="bottom"/>
            <w:hideMark/>
          </w:tcPr>
          <w:p w14:paraId="2A658101" w14:textId="61F1934A"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0.0012</w:t>
            </w:r>
          </w:p>
        </w:tc>
      </w:tr>
      <w:tr w:rsidR="00B44B2E" w:rsidRPr="007A6540" w14:paraId="78A5C3A7" w14:textId="77777777" w:rsidTr="00805337">
        <w:trPr>
          <w:trHeight w:val="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0E03D8F" w14:textId="77777777" w:rsidR="00B44B2E" w:rsidRPr="007A6540" w:rsidRDefault="00B44B2E" w:rsidP="00805337">
            <w:pPr>
              <w:spacing w:after="0" w:line="240" w:lineRule="auto"/>
              <w:jc w:val="center"/>
              <w:rPr>
                <w:rFonts w:ascii="Calibri" w:eastAsia="Times New Roman" w:hAnsi="Calibri" w:cs="Calibri"/>
              </w:rPr>
            </w:pPr>
            <w:r w:rsidRPr="007A6540">
              <w:rPr>
                <w:rFonts w:ascii="Calibri" w:eastAsia="Times New Roman" w:hAnsi="Calibri" w:cs="Calibri"/>
              </w:rPr>
              <w:t>14</w:t>
            </w:r>
          </w:p>
        </w:tc>
        <w:tc>
          <w:tcPr>
            <w:tcW w:w="4950" w:type="dxa"/>
            <w:tcBorders>
              <w:top w:val="nil"/>
              <w:left w:val="nil"/>
              <w:bottom w:val="single" w:sz="4" w:space="0" w:color="auto"/>
              <w:right w:val="single" w:sz="4" w:space="0" w:color="auto"/>
            </w:tcBorders>
            <w:shd w:val="clear" w:color="auto" w:fill="auto"/>
            <w:noWrap/>
            <w:vAlign w:val="bottom"/>
            <w:hideMark/>
          </w:tcPr>
          <w:p w14:paraId="45A6840B" w14:textId="5C47DE19" w:rsidR="00B44B2E" w:rsidRPr="007A6540" w:rsidRDefault="00B44B2E" w:rsidP="00B44B2E">
            <w:pPr>
              <w:spacing w:after="0" w:line="240" w:lineRule="auto"/>
              <w:rPr>
                <w:rFonts w:ascii="Calibri" w:eastAsia="Times New Roman" w:hAnsi="Calibri" w:cs="Calibri"/>
              </w:rPr>
            </w:pPr>
            <w:r w:rsidRPr="007A6540">
              <w:rPr>
                <w:rFonts w:ascii="Calibri" w:eastAsia="Times New Roman" w:hAnsi="Calibri" w:cs="Calibri"/>
              </w:rPr>
              <w:t>CD8+ cells/mm2 ≤25um from an 'Other' PD-L1+</w:t>
            </w:r>
          </w:p>
        </w:tc>
        <w:tc>
          <w:tcPr>
            <w:tcW w:w="900" w:type="dxa"/>
            <w:tcBorders>
              <w:top w:val="nil"/>
              <w:left w:val="nil"/>
              <w:bottom w:val="single" w:sz="4" w:space="0" w:color="auto"/>
              <w:right w:val="single" w:sz="4" w:space="0" w:color="auto"/>
            </w:tcBorders>
            <w:shd w:val="clear" w:color="auto" w:fill="auto"/>
            <w:noWrap/>
            <w:vAlign w:val="bottom"/>
            <w:hideMark/>
          </w:tcPr>
          <w:p w14:paraId="202485D2" w14:textId="71BBD731"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0.999</w:t>
            </w:r>
          </w:p>
        </w:tc>
        <w:tc>
          <w:tcPr>
            <w:tcW w:w="1080" w:type="dxa"/>
            <w:tcBorders>
              <w:top w:val="nil"/>
              <w:left w:val="nil"/>
              <w:bottom w:val="single" w:sz="4" w:space="0" w:color="auto"/>
              <w:right w:val="single" w:sz="4" w:space="0" w:color="auto"/>
            </w:tcBorders>
            <w:shd w:val="clear" w:color="auto" w:fill="auto"/>
            <w:noWrap/>
            <w:vAlign w:val="bottom"/>
            <w:hideMark/>
          </w:tcPr>
          <w:p w14:paraId="342E8B60" w14:textId="552B9390"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0.0013</w:t>
            </w:r>
          </w:p>
        </w:tc>
      </w:tr>
      <w:tr w:rsidR="00B44B2E" w:rsidRPr="007A6540" w14:paraId="4C5ED581" w14:textId="77777777" w:rsidTr="00805337">
        <w:trPr>
          <w:trHeight w:val="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A4FDF73" w14:textId="77777777" w:rsidR="00B44B2E" w:rsidRPr="007A6540" w:rsidRDefault="00B44B2E" w:rsidP="00805337">
            <w:pPr>
              <w:spacing w:after="0" w:line="240" w:lineRule="auto"/>
              <w:jc w:val="center"/>
              <w:rPr>
                <w:rFonts w:ascii="Calibri" w:eastAsia="Times New Roman" w:hAnsi="Calibri" w:cs="Calibri"/>
              </w:rPr>
            </w:pPr>
            <w:r w:rsidRPr="007A6540">
              <w:rPr>
                <w:rFonts w:ascii="Calibri" w:eastAsia="Times New Roman" w:hAnsi="Calibri" w:cs="Calibri"/>
              </w:rPr>
              <w:t>15</w:t>
            </w:r>
          </w:p>
        </w:tc>
        <w:tc>
          <w:tcPr>
            <w:tcW w:w="4950" w:type="dxa"/>
            <w:tcBorders>
              <w:top w:val="nil"/>
              <w:left w:val="nil"/>
              <w:bottom w:val="single" w:sz="4" w:space="0" w:color="auto"/>
              <w:right w:val="single" w:sz="4" w:space="0" w:color="auto"/>
            </w:tcBorders>
            <w:shd w:val="clear" w:color="auto" w:fill="auto"/>
            <w:noWrap/>
            <w:vAlign w:val="bottom"/>
            <w:hideMark/>
          </w:tcPr>
          <w:p w14:paraId="353BE2F8" w14:textId="63233F0D" w:rsidR="00B44B2E" w:rsidRPr="007A6540" w:rsidRDefault="00B44B2E" w:rsidP="00B44B2E">
            <w:pPr>
              <w:spacing w:after="0" w:line="240" w:lineRule="auto"/>
              <w:rPr>
                <w:rFonts w:ascii="Calibri" w:eastAsia="Times New Roman" w:hAnsi="Calibri" w:cs="Calibri"/>
              </w:rPr>
            </w:pPr>
            <w:r w:rsidRPr="007A6540">
              <w:rPr>
                <w:rFonts w:ascii="Calibri" w:eastAsia="Times New Roman" w:hAnsi="Calibri" w:cs="Calibri"/>
              </w:rPr>
              <w:t>CD8+PD</w:t>
            </w:r>
            <w:r w:rsidR="00874CF2" w:rsidRPr="007A6540">
              <w:rPr>
                <w:rFonts w:ascii="Calibri" w:eastAsia="Times New Roman" w:hAnsi="Calibri" w:cs="Calibri"/>
              </w:rPr>
              <w:t>-</w:t>
            </w:r>
            <w:r w:rsidRPr="007A6540">
              <w:rPr>
                <w:rFonts w:ascii="Calibri" w:eastAsia="Times New Roman" w:hAnsi="Calibri" w:cs="Calibri"/>
              </w:rPr>
              <w:t>L1+ cells/mm2 ≤25um from an 'Other'</w:t>
            </w:r>
          </w:p>
        </w:tc>
        <w:tc>
          <w:tcPr>
            <w:tcW w:w="900" w:type="dxa"/>
            <w:tcBorders>
              <w:top w:val="nil"/>
              <w:left w:val="nil"/>
              <w:bottom w:val="single" w:sz="4" w:space="0" w:color="auto"/>
              <w:right w:val="single" w:sz="4" w:space="0" w:color="auto"/>
            </w:tcBorders>
            <w:shd w:val="clear" w:color="auto" w:fill="auto"/>
            <w:noWrap/>
            <w:vAlign w:val="bottom"/>
            <w:hideMark/>
          </w:tcPr>
          <w:p w14:paraId="557F13AB" w14:textId="49D43448"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0.998</w:t>
            </w:r>
          </w:p>
        </w:tc>
        <w:tc>
          <w:tcPr>
            <w:tcW w:w="1080" w:type="dxa"/>
            <w:tcBorders>
              <w:top w:val="nil"/>
              <w:left w:val="nil"/>
              <w:bottom w:val="single" w:sz="4" w:space="0" w:color="auto"/>
              <w:right w:val="single" w:sz="4" w:space="0" w:color="auto"/>
            </w:tcBorders>
            <w:shd w:val="clear" w:color="auto" w:fill="auto"/>
            <w:noWrap/>
            <w:vAlign w:val="bottom"/>
            <w:hideMark/>
          </w:tcPr>
          <w:p w14:paraId="07225D38" w14:textId="6201FE8F"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0.0017</w:t>
            </w:r>
          </w:p>
        </w:tc>
      </w:tr>
      <w:tr w:rsidR="00B44B2E" w:rsidRPr="007A6540" w14:paraId="0743AC55" w14:textId="77777777" w:rsidTr="00805337">
        <w:trPr>
          <w:trHeight w:val="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D319D7D" w14:textId="77777777" w:rsidR="00B44B2E" w:rsidRPr="007A6540" w:rsidRDefault="00B44B2E" w:rsidP="00805337">
            <w:pPr>
              <w:spacing w:after="0" w:line="240" w:lineRule="auto"/>
              <w:jc w:val="center"/>
              <w:rPr>
                <w:rFonts w:ascii="Calibri" w:eastAsia="Times New Roman" w:hAnsi="Calibri" w:cs="Calibri"/>
              </w:rPr>
            </w:pPr>
            <w:r w:rsidRPr="007A6540">
              <w:rPr>
                <w:rFonts w:ascii="Calibri" w:eastAsia="Times New Roman" w:hAnsi="Calibri" w:cs="Calibri"/>
              </w:rPr>
              <w:t>16</w:t>
            </w:r>
          </w:p>
        </w:tc>
        <w:tc>
          <w:tcPr>
            <w:tcW w:w="4950" w:type="dxa"/>
            <w:tcBorders>
              <w:top w:val="nil"/>
              <w:left w:val="nil"/>
              <w:bottom w:val="single" w:sz="4" w:space="0" w:color="auto"/>
              <w:right w:val="single" w:sz="4" w:space="0" w:color="auto"/>
            </w:tcBorders>
            <w:shd w:val="clear" w:color="auto" w:fill="auto"/>
            <w:noWrap/>
            <w:vAlign w:val="bottom"/>
            <w:hideMark/>
          </w:tcPr>
          <w:p w14:paraId="2373A645" w14:textId="5A36CA16" w:rsidR="00B44B2E" w:rsidRPr="007A6540" w:rsidRDefault="00B44B2E" w:rsidP="00B44B2E">
            <w:pPr>
              <w:spacing w:after="0" w:line="240" w:lineRule="auto"/>
              <w:rPr>
                <w:rFonts w:ascii="Calibri" w:eastAsia="Times New Roman" w:hAnsi="Calibri" w:cs="Calibri"/>
              </w:rPr>
            </w:pPr>
            <w:r w:rsidRPr="007A6540">
              <w:rPr>
                <w:rFonts w:ascii="Calibri" w:eastAsia="Times New Roman" w:hAnsi="Calibri" w:cs="Calibri"/>
              </w:rPr>
              <w:t>CD8+PD</w:t>
            </w:r>
            <w:r w:rsidR="00874CF2" w:rsidRPr="007A6540">
              <w:rPr>
                <w:rFonts w:ascii="Calibri" w:eastAsia="Times New Roman" w:hAnsi="Calibri" w:cs="Calibri"/>
              </w:rPr>
              <w:t>-</w:t>
            </w:r>
            <w:r w:rsidRPr="007A6540">
              <w:rPr>
                <w:rFonts w:ascii="Calibri" w:eastAsia="Times New Roman" w:hAnsi="Calibri" w:cs="Calibri"/>
              </w:rPr>
              <w:t>L1+ cells/mm2 ≤25um from a CD8+PD-L1-</w:t>
            </w:r>
          </w:p>
        </w:tc>
        <w:tc>
          <w:tcPr>
            <w:tcW w:w="900" w:type="dxa"/>
            <w:tcBorders>
              <w:top w:val="nil"/>
              <w:left w:val="nil"/>
              <w:bottom w:val="single" w:sz="4" w:space="0" w:color="auto"/>
              <w:right w:val="single" w:sz="4" w:space="0" w:color="auto"/>
            </w:tcBorders>
            <w:shd w:val="clear" w:color="auto" w:fill="auto"/>
            <w:noWrap/>
            <w:vAlign w:val="bottom"/>
            <w:hideMark/>
          </w:tcPr>
          <w:p w14:paraId="26BE613C" w14:textId="7D2DB9CF"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0.997</w:t>
            </w:r>
          </w:p>
        </w:tc>
        <w:tc>
          <w:tcPr>
            <w:tcW w:w="1080" w:type="dxa"/>
            <w:tcBorders>
              <w:top w:val="nil"/>
              <w:left w:val="nil"/>
              <w:bottom w:val="single" w:sz="4" w:space="0" w:color="auto"/>
              <w:right w:val="single" w:sz="4" w:space="0" w:color="auto"/>
            </w:tcBorders>
            <w:shd w:val="clear" w:color="auto" w:fill="auto"/>
            <w:noWrap/>
            <w:vAlign w:val="bottom"/>
            <w:hideMark/>
          </w:tcPr>
          <w:p w14:paraId="70A50F2A" w14:textId="1184BF0A"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0.0017</w:t>
            </w:r>
          </w:p>
        </w:tc>
      </w:tr>
      <w:tr w:rsidR="00B44B2E" w:rsidRPr="007A6540" w14:paraId="571B8842" w14:textId="77777777" w:rsidTr="00805337">
        <w:trPr>
          <w:trHeight w:val="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A36E5E9" w14:textId="77777777" w:rsidR="00B44B2E" w:rsidRPr="007A6540" w:rsidRDefault="00B44B2E" w:rsidP="00805337">
            <w:pPr>
              <w:spacing w:after="0" w:line="240" w:lineRule="auto"/>
              <w:jc w:val="center"/>
              <w:rPr>
                <w:rFonts w:ascii="Calibri" w:eastAsia="Times New Roman" w:hAnsi="Calibri" w:cs="Calibri"/>
              </w:rPr>
            </w:pPr>
            <w:r w:rsidRPr="007A6540">
              <w:rPr>
                <w:rFonts w:ascii="Calibri" w:eastAsia="Times New Roman" w:hAnsi="Calibri" w:cs="Calibri"/>
              </w:rPr>
              <w:t>17</w:t>
            </w:r>
          </w:p>
        </w:tc>
        <w:tc>
          <w:tcPr>
            <w:tcW w:w="4950" w:type="dxa"/>
            <w:tcBorders>
              <w:top w:val="nil"/>
              <w:left w:val="nil"/>
              <w:bottom w:val="single" w:sz="4" w:space="0" w:color="auto"/>
              <w:right w:val="single" w:sz="4" w:space="0" w:color="auto"/>
            </w:tcBorders>
            <w:shd w:val="clear" w:color="auto" w:fill="auto"/>
            <w:noWrap/>
            <w:vAlign w:val="bottom"/>
            <w:hideMark/>
          </w:tcPr>
          <w:p w14:paraId="371EFBDA" w14:textId="02F38B35" w:rsidR="00B44B2E" w:rsidRPr="007A6540" w:rsidRDefault="00B44B2E" w:rsidP="00B44B2E">
            <w:pPr>
              <w:spacing w:after="0" w:line="240" w:lineRule="auto"/>
              <w:rPr>
                <w:rFonts w:ascii="Calibri" w:eastAsia="Times New Roman" w:hAnsi="Calibri" w:cs="Calibri"/>
              </w:rPr>
            </w:pPr>
            <w:r w:rsidRPr="007A6540">
              <w:rPr>
                <w:rFonts w:ascii="Calibri" w:eastAsia="Times New Roman" w:hAnsi="Calibri" w:cs="Calibri"/>
              </w:rPr>
              <w:t>CD8+PD</w:t>
            </w:r>
            <w:r w:rsidR="00874CF2" w:rsidRPr="007A6540">
              <w:rPr>
                <w:rFonts w:ascii="Calibri" w:eastAsia="Times New Roman" w:hAnsi="Calibri" w:cs="Calibri"/>
              </w:rPr>
              <w:t>-</w:t>
            </w:r>
            <w:r w:rsidRPr="007A6540">
              <w:rPr>
                <w:rFonts w:ascii="Calibri" w:eastAsia="Times New Roman" w:hAnsi="Calibri" w:cs="Calibri"/>
              </w:rPr>
              <w:t>L1+ cells/mm2 ≤25um from a PD-1+</w:t>
            </w:r>
          </w:p>
        </w:tc>
        <w:tc>
          <w:tcPr>
            <w:tcW w:w="900" w:type="dxa"/>
            <w:tcBorders>
              <w:top w:val="nil"/>
              <w:left w:val="nil"/>
              <w:bottom w:val="single" w:sz="4" w:space="0" w:color="auto"/>
              <w:right w:val="single" w:sz="4" w:space="0" w:color="auto"/>
            </w:tcBorders>
            <w:shd w:val="clear" w:color="auto" w:fill="auto"/>
            <w:noWrap/>
            <w:vAlign w:val="bottom"/>
            <w:hideMark/>
          </w:tcPr>
          <w:p w14:paraId="3AB0BCBA" w14:textId="4E05A1F9"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0.998</w:t>
            </w:r>
          </w:p>
        </w:tc>
        <w:tc>
          <w:tcPr>
            <w:tcW w:w="1080" w:type="dxa"/>
            <w:tcBorders>
              <w:top w:val="nil"/>
              <w:left w:val="nil"/>
              <w:bottom w:val="single" w:sz="4" w:space="0" w:color="auto"/>
              <w:right w:val="single" w:sz="4" w:space="0" w:color="auto"/>
            </w:tcBorders>
            <w:shd w:val="clear" w:color="auto" w:fill="auto"/>
            <w:noWrap/>
            <w:vAlign w:val="bottom"/>
            <w:hideMark/>
          </w:tcPr>
          <w:p w14:paraId="2944FFF1" w14:textId="7862B9F1"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0.0017</w:t>
            </w:r>
          </w:p>
        </w:tc>
      </w:tr>
      <w:tr w:rsidR="00B44B2E" w:rsidRPr="007A6540" w14:paraId="2A981FD7" w14:textId="77777777" w:rsidTr="00805337">
        <w:trPr>
          <w:trHeight w:val="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6471F4C" w14:textId="77777777" w:rsidR="00B44B2E" w:rsidRPr="007A6540" w:rsidRDefault="00B44B2E" w:rsidP="00805337">
            <w:pPr>
              <w:spacing w:after="0" w:line="240" w:lineRule="auto"/>
              <w:jc w:val="center"/>
              <w:rPr>
                <w:rFonts w:ascii="Calibri" w:eastAsia="Times New Roman" w:hAnsi="Calibri" w:cs="Calibri"/>
              </w:rPr>
            </w:pPr>
            <w:r w:rsidRPr="007A6540">
              <w:rPr>
                <w:rFonts w:ascii="Calibri" w:eastAsia="Times New Roman" w:hAnsi="Calibri" w:cs="Calibri"/>
              </w:rPr>
              <w:t>18</w:t>
            </w:r>
          </w:p>
        </w:tc>
        <w:tc>
          <w:tcPr>
            <w:tcW w:w="4950" w:type="dxa"/>
            <w:tcBorders>
              <w:top w:val="nil"/>
              <w:left w:val="nil"/>
              <w:bottom w:val="single" w:sz="4" w:space="0" w:color="auto"/>
              <w:right w:val="single" w:sz="4" w:space="0" w:color="auto"/>
            </w:tcBorders>
            <w:shd w:val="clear" w:color="auto" w:fill="auto"/>
            <w:noWrap/>
            <w:vAlign w:val="bottom"/>
            <w:hideMark/>
          </w:tcPr>
          <w:p w14:paraId="01887FDA" w14:textId="5430223B" w:rsidR="00B44B2E" w:rsidRPr="007A6540" w:rsidRDefault="00B44B2E" w:rsidP="00B44B2E">
            <w:pPr>
              <w:spacing w:after="0" w:line="240" w:lineRule="auto"/>
              <w:rPr>
                <w:rFonts w:ascii="Calibri" w:eastAsia="Times New Roman" w:hAnsi="Calibri" w:cs="Calibri"/>
              </w:rPr>
            </w:pPr>
            <w:r w:rsidRPr="007A6540">
              <w:rPr>
                <w:rFonts w:ascii="Calibri" w:eastAsia="Times New Roman" w:hAnsi="Calibri" w:cs="Calibri"/>
              </w:rPr>
              <w:t>CD8+PD</w:t>
            </w:r>
            <w:r w:rsidR="00874CF2" w:rsidRPr="007A6540">
              <w:rPr>
                <w:rFonts w:ascii="Calibri" w:eastAsia="Times New Roman" w:hAnsi="Calibri" w:cs="Calibri"/>
              </w:rPr>
              <w:t>-</w:t>
            </w:r>
            <w:r w:rsidRPr="007A6540">
              <w:rPr>
                <w:rFonts w:ascii="Calibri" w:eastAsia="Times New Roman" w:hAnsi="Calibri" w:cs="Calibri"/>
              </w:rPr>
              <w:t>L1+ cells/mm2 ≤25um from a PD-L1+</w:t>
            </w:r>
          </w:p>
        </w:tc>
        <w:tc>
          <w:tcPr>
            <w:tcW w:w="900" w:type="dxa"/>
            <w:tcBorders>
              <w:top w:val="nil"/>
              <w:left w:val="nil"/>
              <w:bottom w:val="single" w:sz="4" w:space="0" w:color="auto"/>
              <w:right w:val="single" w:sz="4" w:space="0" w:color="auto"/>
            </w:tcBorders>
            <w:shd w:val="clear" w:color="auto" w:fill="auto"/>
            <w:noWrap/>
            <w:vAlign w:val="bottom"/>
            <w:hideMark/>
          </w:tcPr>
          <w:p w14:paraId="6C9D8E7B" w14:textId="33D23A2C"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0.998</w:t>
            </w:r>
          </w:p>
        </w:tc>
        <w:tc>
          <w:tcPr>
            <w:tcW w:w="1080" w:type="dxa"/>
            <w:tcBorders>
              <w:top w:val="nil"/>
              <w:left w:val="nil"/>
              <w:bottom w:val="single" w:sz="4" w:space="0" w:color="auto"/>
              <w:right w:val="single" w:sz="4" w:space="0" w:color="auto"/>
            </w:tcBorders>
            <w:shd w:val="clear" w:color="auto" w:fill="auto"/>
            <w:noWrap/>
            <w:vAlign w:val="bottom"/>
            <w:hideMark/>
          </w:tcPr>
          <w:p w14:paraId="736FFF0A" w14:textId="7C04286E"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0.0018</w:t>
            </w:r>
          </w:p>
        </w:tc>
      </w:tr>
      <w:tr w:rsidR="00B44B2E" w:rsidRPr="007A6540" w14:paraId="3FE3C03C" w14:textId="77777777" w:rsidTr="00805337">
        <w:trPr>
          <w:trHeight w:val="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90A42AA" w14:textId="77777777" w:rsidR="00B44B2E" w:rsidRPr="007A6540" w:rsidRDefault="00B44B2E" w:rsidP="00805337">
            <w:pPr>
              <w:spacing w:after="0" w:line="240" w:lineRule="auto"/>
              <w:jc w:val="center"/>
              <w:rPr>
                <w:rFonts w:ascii="Calibri" w:eastAsia="Times New Roman" w:hAnsi="Calibri" w:cs="Calibri"/>
              </w:rPr>
            </w:pPr>
            <w:r w:rsidRPr="007A6540">
              <w:rPr>
                <w:rFonts w:ascii="Calibri" w:eastAsia="Times New Roman" w:hAnsi="Calibri" w:cs="Calibri"/>
              </w:rPr>
              <w:t>19</w:t>
            </w:r>
          </w:p>
        </w:tc>
        <w:tc>
          <w:tcPr>
            <w:tcW w:w="4950" w:type="dxa"/>
            <w:tcBorders>
              <w:top w:val="nil"/>
              <w:left w:val="nil"/>
              <w:bottom w:val="single" w:sz="4" w:space="0" w:color="auto"/>
              <w:right w:val="single" w:sz="4" w:space="0" w:color="auto"/>
            </w:tcBorders>
            <w:shd w:val="clear" w:color="auto" w:fill="auto"/>
            <w:noWrap/>
            <w:vAlign w:val="bottom"/>
            <w:hideMark/>
          </w:tcPr>
          <w:p w14:paraId="09AC3925" w14:textId="60C36956" w:rsidR="00B44B2E" w:rsidRPr="007A6540" w:rsidRDefault="00B44B2E" w:rsidP="00B44B2E">
            <w:pPr>
              <w:spacing w:after="0" w:line="240" w:lineRule="auto"/>
              <w:rPr>
                <w:rFonts w:ascii="Calibri" w:eastAsia="Times New Roman" w:hAnsi="Calibri" w:cs="Calibri"/>
              </w:rPr>
            </w:pPr>
            <w:r w:rsidRPr="007A6540">
              <w:rPr>
                <w:rFonts w:ascii="Calibri" w:eastAsia="Times New Roman" w:hAnsi="Calibri" w:cs="Calibri"/>
              </w:rPr>
              <w:t>CD8+ cells/mm</w:t>
            </w:r>
            <w:r w:rsidRPr="007A6540">
              <w:rPr>
                <w:rFonts w:ascii="Calibri" w:eastAsia="Times New Roman" w:hAnsi="Calibri" w:cs="Calibri"/>
                <w:vertAlign w:val="superscript"/>
              </w:rPr>
              <w:t>2</w:t>
            </w:r>
          </w:p>
        </w:tc>
        <w:tc>
          <w:tcPr>
            <w:tcW w:w="900" w:type="dxa"/>
            <w:tcBorders>
              <w:top w:val="nil"/>
              <w:left w:val="nil"/>
              <w:bottom w:val="single" w:sz="4" w:space="0" w:color="auto"/>
              <w:right w:val="single" w:sz="4" w:space="0" w:color="auto"/>
            </w:tcBorders>
            <w:shd w:val="clear" w:color="auto" w:fill="auto"/>
            <w:noWrap/>
            <w:vAlign w:val="bottom"/>
            <w:hideMark/>
          </w:tcPr>
          <w:p w14:paraId="2F18FB90" w14:textId="1B0B72E4"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0.999</w:t>
            </w:r>
          </w:p>
        </w:tc>
        <w:tc>
          <w:tcPr>
            <w:tcW w:w="1080" w:type="dxa"/>
            <w:tcBorders>
              <w:top w:val="nil"/>
              <w:left w:val="nil"/>
              <w:bottom w:val="single" w:sz="4" w:space="0" w:color="auto"/>
              <w:right w:val="single" w:sz="4" w:space="0" w:color="auto"/>
            </w:tcBorders>
            <w:shd w:val="clear" w:color="auto" w:fill="auto"/>
            <w:noWrap/>
            <w:vAlign w:val="bottom"/>
            <w:hideMark/>
          </w:tcPr>
          <w:p w14:paraId="6C7782D9" w14:textId="2F087530"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0.0018</w:t>
            </w:r>
          </w:p>
        </w:tc>
      </w:tr>
      <w:tr w:rsidR="00B44B2E" w:rsidRPr="007A6540" w14:paraId="71A17235" w14:textId="77777777" w:rsidTr="00805337">
        <w:trPr>
          <w:trHeight w:val="29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F528BF3" w14:textId="77777777" w:rsidR="00B44B2E" w:rsidRPr="007A6540" w:rsidRDefault="00B44B2E" w:rsidP="00805337">
            <w:pPr>
              <w:spacing w:after="0" w:line="240" w:lineRule="auto"/>
              <w:jc w:val="center"/>
              <w:rPr>
                <w:rFonts w:ascii="Calibri" w:eastAsia="Times New Roman" w:hAnsi="Calibri" w:cs="Calibri"/>
              </w:rPr>
            </w:pPr>
            <w:r w:rsidRPr="007A6540">
              <w:rPr>
                <w:rFonts w:ascii="Calibri" w:eastAsia="Times New Roman" w:hAnsi="Calibri" w:cs="Calibri"/>
              </w:rPr>
              <w:t>20</w:t>
            </w:r>
          </w:p>
        </w:tc>
        <w:tc>
          <w:tcPr>
            <w:tcW w:w="4950" w:type="dxa"/>
            <w:tcBorders>
              <w:top w:val="nil"/>
              <w:left w:val="nil"/>
              <w:bottom w:val="single" w:sz="4" w:space="0" w:color="auto"/>
              <w:right w:val="single" w:sz="4" w:space="0" w:color="auto"/>
            </w:tcBorders>
            <w:shd w:val="clear" w:color="auto" w:fill="auto"/>
            <w:noWrap/>
            <w:vAlign w:val="bottom"/>
            <w:hideMark/>
          </w:tcPr>
          <w:p w14:paraId="3CCFAE10" w14:textId="67E8ECAC" w:rsidR="00B44B2E" w:rsidRPr="007A6540" w:rsidRDefault="00B44B2E" w:rsidP="00B44B2E">
            <w:pPr>
              <w:spacing w:after="0" w:line="240" w:lineRule="auto"/>
              <w:rPr>
                <w:rFonts w:ascii="Calibri" w:eastAsia="Times New Roman" w:hAnsi="Calibri" w:cs="Calibri"/>
              </w:rPr>
            </w:pPr>
            <w:r w:rsidRPr="007A6540">
              <w:rPr>
                <w:rFonts w:ascii="Calibri" w:eastAsia="Times New Roman" w:hAnsi="Calibri" w:cs="Calibri"/>
              </w:rPr>
              <w:t>CD8+PD-1- cells/mm</w:t>
            </w:r>
            <w:r w:rsidRPr="007A6540">
              <w:rPr>
                <w:rFonts w:ascii="Calibri" w:eastAsia="Times New Roman" w:hAnsi="Calibri" w:cs="Calibri"/>
                <w:vertAlign w:val="superscript"/>
              </w:rPr>
              <w:t>2</w:t>
            </w:r>
            <w:r w:rsidRPr="007A6540">
              <w:rPr>
                <w:rFonts w:ascii="Calibri" w:eastAsia="Times New Roman" w:hAnsi="Calibri" w:cs="Calibri"/>
              </w:rPr>
              <w:t xml:space="preserve"> ≤25um from a CD8+PD-L1+</w:t>
            </w:r>
          </w:p>
        </w:tc>
        <w:tc>
          <w:tcPr>
            <w:tcW w:w="900" w:type="dxa"/>
            <w:tcBorders>
              <w:top w:val="nil"/>
              <w:left w:val="nil"/>
              <w:bottom w:val="single" w:sz="4" w:space="0" w:color="auto"/>
              <w:right w:val="single" w:sz="4" w:space="0" w:color="auto"/>
            </w:tcBorders>
            <w:shd w:val="clear" w:color="auto" w:fill="auto"/>
            <w:noWrap/>
            <w:vAlign w:val="bottom"/>
            <w:hideMark/>
          </w:tcPr>
          <w:p w14:paraId="06556BEA" w14:textId="604305C4"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0.996</w:t>
            </w:r>
          </w:p>
        </w:tc>
        <w:tc>
          <w:tcPr>
            <w:tcW w:w="1080" w:type="dxa"/>
            <w:tcBorders>
              <w:top w:val="nil"/>
              <w:left w:val="nil"/>
              <w:bottom w:val="single" w:sz="4" w:space="0" w:color="auto"/>
              <w:right w:val="single" w:sz="4" w:space="0" w:color="auto"/>
            </w:tcBorders>
            <w:shd w:val="clear" w:color="auto" w:fill="auto"/>
            <w:noWrap/>
            <w:vAlign w:val="bottom"/>
            <w:hideMark/>
          </w:tcPr>
          <w:p w14:paraId="1619AA28" w14:textId="0D162107" w:rsidR="00B44B2E" w:rsidRPr="007A6540" w:rsidRDefault="00B44B2E" w:rsidP="00B44B2E">
            <w:pPr>
              <w:spacing w:after="0" w:line="240" w:lineRule="auto"/>
              <w:jc w:val="right"/>
              <w:rPr>
                <w:rFonts w:ascii="Calibri" w:eastAsia="Times New Roman" w:hAnsi="Calibri" w:cs="Calibri"/>
              </w:rPr>
            </w:pPr>
            <w:r w:rsidRPr="007A6540">
              <w:rPr>
                <w:rFonts w:ascii="Calibri" w:hAnsi="Calibri" w:cs="Calibri"/>
                <w:color w:val="000000"/>
              </w:rPr>
              <w:t>0.0018</w:t>
            </w:r>
          </w:p>
        </w:tc>
      </w:tr>
    </w:tbl>
    <w:p w14:paraId="7EE4675D" w14:textId="77777777" w:rsidR="001F7AC2" w:rsidRPr="007A6540" w:rsidRDefault="001F7AC2"/>
    <w:p w14:paraId="1B5E500D" w14:textId="77777777" w:rsidR="001F7AC2" w:rsidRPr="007A6540" w:rsidRDefault="001F7AC2"/>
    <w:p w14:paraId="5B524D8F" w14:textId="77777777" w:rsidR="00CD45DF" w:rsidRDefault="00CD45DF" w:rsidP="004B422C">
      <w:pPr>
        <w:jc w:val="both"/>
        <w:rPr>
          <w:b/>
          <w:bCs/>
        </w:rPr>
      </w:pPr>
      <w:r>
        <w:rPr>
          <w:b/>
          <w:bCs/>
        </w:rPr>
        <w:br w:type="page"/>
      </w:r>
    </w:p>
    <w:p w14:paraId="0C31C08B" w14:textId="60629A51" w:rsidR="001F7AC2" w:rsidRDefault="00B44B2E" w:rsidP="0031748A">
      <w:pPr>
        <w:spacing w:after="0"/>
        <w:jc w:val="both"/>
      </w:pPr>
      <w:r w:rsidRPr="007A6540">
        <w:rPr>
          <w:b/>
          <w:bCs/>
        </w:rPr>
        <w:lastRenderedPageBreak/>
        <w:t xml:space="preserve">Table S4. Density and proximity variables selected by least absolute shrinkage and selection operator (LASSO) methods using a 5-fold cross-validation. </w:t>
      </w:r>
      <w:r w:rsidRPr="007A6540">
        <w:t>A total of 555</w:t>
      </w:r>
      <w:r w:rsidR="00874CF2" w:rsidRPr="007A6540">
        <w:t xml:space="preserve"> </w:t>
      </w:r>
      <w:proofErr w:type="spellStart"/>
      <w:r w:rsidR="00874CF2" w:rsidRPr="007A6540">
        <w:t>clinicopathologic</w:t>
      </w:r>
      <w:proofErr w:type="spellEnd"/>
      <w:r w:rsidR="00874CF2" w:rsidRPr="007A6540">
        <w:t xml:space="preserve"> variables,</w:t>
      </w:r>
      <w:r w:rsidRPr="007A6540">
        <w:t xml:space="preserve"> cell density and pro</w:t>
      </w:r>
      <w:r w:rsidR="00874CF2" w:rsidRPr="007A6540">
        <w:t xml:space="preserve">ximity measurements were tested (columns with ‘NA’ values were excluded i.e., ‘size of largest tumor deposit’ and ‘presence of extracapsular extension’). </w:t>
      </w:r>
    </w:p>
    <w:p w14:paraId="41C6EEE4" w14:textId="77777777" w:rsidR="0031748A" w:rsidRPr="007A6540" w:rsidRDefault="0031748A" w:rsidP="0031748A">
      <w:pPr>
        <w:spacing w:after="0"/>
        <w:jc w:val="both"/>
        <w:rPr>
          <w:b/>
          <w:lang w:val="en-GB"/>
        </w:rPr>
      </w:pPr>
      <w:bookmarkStart w:id="0" w:name="_GoBack"/>
      <w:bookmarkEnd w:id="0"/>
    </w:p>
    <w:tbl>
      <w:tblPr>
        <w:tblW w:w="7374" w:type="dxa"/>
        <w:tblLook w:val="04A0" w:firstRow="1" w:lastRow="0" w:firstColumn="1" w:lastColumn="0" w:noHBand="0" w:noVBand="1"/>
      </w:tblPr>
      <w:tblGrid>
        <w:gridCol w:w="1205"/>
        <w:gridCol w:w="6169"/>
      </w:tblGrid>
      <w:tr w:rsidR="00C74FFF" w:rsidRPr="007A6540" w14:paraId="40A9DEA7" w14:textId="77777777" w:rsidTr="006E36F0">
        <w:trPr>
          <w:trHeight w:val="307"/>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4425A" w14:textId="77777777" w:rsidR="001F7AC2" w:rsidRPr="007A6540" w:rsidRDefault="001F7AC2" w:rsidP="0031748A">
            <w:pPr>
              <w:spacing w:after="0" w:line="240" w:lineRule="auto"/>
              <w:jc w:val="center"/>
              <w:rPr>
                <w:rFonts w:ascii="Calibri" w:eastAsia="Times New Roman" w:hAnsi="Calibri" w:cs="Times New Roman"/>
              </w:rPr>
            </w:pPr>
          </w:p>
        </w:tc>
        <w:tc>
          <w:tcPr>
            <w:tcW w:w="6169" w:type="dxa"/>
            <w:tcBorders>
              <w:top w:val="single" w:sz="4" w:space="0" w:color="auto"/>
              <w:left w:val="nil"/>
              <w:bottom w:val="single" w:sz="4" w:space="0" w:color="auto"/>
              <w:right w:val="single" w:sz="4" w:space="0" w:color="auto"/>
            </w:tcBorders>
            <w:shd w:val="clear" w:color="auto" w:fill="auto"/>
            <w:noWrap/>
            <w:vAlign w:val="bottom"/>
            <w:hideMark/>
          </w:tcPr>
          <w:p w14:paraId="7D6256D3" w14:textId="77777777" w:rsidR="001F7AC2" w:rsidRPr="007A6540" w:rsidRDefault="004B422C" w:rsidP="0031748A">
            <w:pPr>
              <w:spacing w:after="0" w:line="240" w:lineRule="auto"/>
              <w:jc w:val="center"/>
              <w:rPr>
                <w:rFonts w:ascii="Calibri" w:eastAsia="Times New Roman" w:hAnsi="Calibri" w:cs="Times New Roman"/>
                <w:b/>
                <w:bCs/>
              </w:rPr>
            </w:pPr>
            <w:r w:rsidRPr="007A6540">
              <w:rPr>
                <w:rFonts w:ascii="Calibri" w:eastAsia="Times New Roman" w:hAnsi="Calibri" w:cs="Times New Roman"/>
                <w:b/>
                <w:bCs/>
              </w:rPr>
              <w:t>Variable</w:t>
            </w:r>
          </w:p>
        </w:tc>
      </w:tr>
      <w:tr w:rsidR="00874CF2" w:rsidRPr="007A6540" w14:paraId="57F892A2" w14:textId="77777777" w:rsidTr="006E36F0">
        <w:trPr>
          <w:trHeight w:val="307"/>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4FCF8C33" w14:textId="77777777" w:rsidR="00874CF2" w:rsidRPr="007A6540" w:rsidRDefault="00874CF2" w:rsidP="0031748A">
            <w:pPr>
              <w:spacing w:after="0" w:line="240" w:lineRule="auto"/>
              <w:jc w:val="center"/>
              <w:rPr>
                <w:rFonts w:ascii="Calibri" w:eastAsia="Times New Roman" w:hAnsi="Calibri" w:cs="Times New Roman"/>
              </w:rPr>
            </w:pPr>
            <w:r w:rsidRPr="007A6540">
              <w:rPr>
                <w:rFonts w:ascii="Calibri" w:eastAsia="Times New Roman" w:hAnsi="Calibri" w:cs="Times New Roman"/>
              </w:rPr>
              <w:t>1</w:t>
            </w:r>
          </w:p>
        </w:tc>
        <w:tc>
          <w:tcPr>
            <w:tcW w:w="6169" w:type="dxa"/>
            <w:tcBorders>
              <w:top w:val="nil"/>
              <w:left w:val="nil"/>
              <w:bottom w:val="single" w:sz="4" w:space="0" w:color="auto"/>
              <w:right w:val="single" w:sz="4" w:space="0" w:color="auto"/>
            </w:tcBorders>
            <w:shd w:val="clear" w:color="auto" w:fill="auto"/>
            <w:noWrap/>
            <w:vAlign w:val="center"/>
            <w:hideMark/>
          </w:tcPr>
          <w:p w14:paraId="68427111" w14:textId="789BECD5" w:rsidR="00874CF2" w:rsidRPr="007A6540" w:rsidRDefault="00874CF2" w:rsidP="0031748A">
            <w:pPr>
              <w:spacing w:after="0" w:line="240" w:lineRule="auto"/>
              <w:rPr>
                <w:rFonts w:ascii="Calibri" w:eastAsia="Times New Roman" w:hAnsi="Calibri" w:cs="Times New Roman"/>
              </w:rPr>
            </w:pPr>
            <w:r w:rsidRPr="007A6540">
              <w:rPr>
                <w:rFonts w:ascii="Calibri" w:hAnsi="Calibri" w:cs="Calibri"/>
                <w:color w:val="000000"/>
              </w:rPr>
              <w:t>CD163+PD-L1- cells/mm</w:t>
            </w:r>
            <w:r w:rsidRPr="007A6540">
              <w:rPr>
                <w:rFonts w:ascii="Calibri" w:hAnsi="Calibri" w:cs="Calibri"/>
                <w:color w:val="000000"/>
                <w:vertAlign w:val="superscript"/>
              </w:rPr>
              <w:t>2</w:t>
            </w:r>
          </w:p>
        </w:tc>
      </w:tr>
      <w:tr w:rsidR="00874CF2" w:rsidRPr="007A6540" w14:paraId="13FAD053" w14:textId="77777777" w:rsidTr="006E36F0">
        <w:trPr>
          <w:trHeight w:val="307"/>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761E3B8C" w14:textId="77777777" w:rsidR="00874CF2" w:rsidRPr="007A6540" w:rsidRDefault="00874CF2" w:rsidP="0031748A">
            <w:pPr>
              <w:spacing w:after="0" w:line="240" w:lineRule="auto"/>
              <w:jc w:val="center"/>
              <w:rPr>
                <w:rFonts w:ascii="Calibri" w:eastAsia="Times New Roman" w:hAnsi="Calibri" w:cs="Times New Roman"/>
              </w:rPr>
            </w:pPr>
            <w:r w:rsidRPr="007A6540">
              <w:rPr>
                <w:rFonts w:ascii="Calibri" w:eastAsia="Times New Roman" w:hAnsi="Calibri" w:cs="Times New Roman"/>
              </w:rPr>
              <w:t>2</w:t>
            </w:r>
          </w:p>
        </w:tc>
        <w:tc>
          <w:tcPr>
            <w:tcW w:w="6169" w:type="dxa"/>
            <w:tcBorders>
              <w:top w:val="nil"/>
              <w:left w:val="nil"/>
              <w:bottom w:val="single" w:sz="4" w:space="0" w:color="auto"/>
              <w:right w:val="single" w:sz="4" w:space="0" w:color="auto"/>
            </w:tcBorders>
            <w:shd w:val="clear" w:color="auto" w:fill="auto"/>
            <w:noWrap/>
            <w:vAlign w:val="center"/>
            <w:hideMark/>
          </w:tcPr>
          <w:p w14:paraId="00DF5CE1" w14:textId="091E6F88" w:rsidR="00874CF2" w:rsidRPr="007A6540" w:rsidRDefault="00874CF2" w:rsidP="0031748A">
            <w:pPr>
              <w:spacing w:after="0" w:line="240" w:lineRule="auto"/>
              <w:rPr>
                <w:rFonts w:ascii="Calibri" w:eastAsia="Times New Roman" w:hAnsi="Calibri" w:cs="Times New Roman"/>
              </w:rPr>
            </w:pPr>
            <w:r w:rsidRPr="007A6540">
              <w:rPr>
                <w:rFonts w:ascii="Calibri" w:hAnsi="Calibri" w:cs="Calibri"/>
                <w:color w:val="000000"/>
              </w:rPr>
              <w:t>CD163+PD-L1- cells/mm</w:t>
            </w:r>
            <w:r w:rsidRPr="007A6540">
              <w:rPr>
                <w:rFonts w:ascii="Calibri" w:hAnsi="Calibri" w:cs="Calibri"/>
                <w:color w:val="000000"/>
                <w:vertAlign w:val="superscript"/>
              </w:rPr>
              <w:t>2</w:t>
            </w:r>
            <w:r w:rsidRPr="007A6540">
              <w:rPr>
                <w:rFonts w:ascii="Calibri" w:hAnsi="Calibri" w:cs="Calibri"/>
                <w:color w:val="000000"/>
              </w:rPr>
              <w:t xml:space="preserve"> ≤25um from a CD163+</w:t>
            </w:r>
          </w:p>
        </w:tc>
      </w:tr>
      <w:tr w:rsidR="00874CF2" w:rsidRPr="00C74FFF" w14:paraId="7AD7D12A" w14:textId="77777777" w:rsidTr="006E36F0">
        <w:trPr>
          <w:trHeight w:val="307"/>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1816B68E" w14:textId="77777777" w:rsidR="00874CF2" w:rsidRPr="007A6540" w:rsidRDefault="00874CF2" w:rsidP="00874CF2">
            <w:pPr>
              <w:spacing w:after="0" w:line="240" w:lineRule="auto"/>
              <w:jc w:val="center"/>
              <w:rPr>
                <w:rFonts w:ascii="Calibri" w:eastAsia="Times New Roman" w:hAnsi="Calibri" w:cs="Times New Roman"/>
              </w:rPr>
            </w:pPr>
            <w:r w:rsidRPr="007A6540">
              <w:rPr>
                <w:rFonts w:ascii="Calibri" w:eastAsia="Times New Roman" w:hAnsi="Calibri" w:cs="Times New Roman"/>
              </w:rPr>
              <w:t>3</w:t>
            </w:r>
          </w:p>
        </w:tc>
        <w:tc>
          <w:tcPr>
            <w:tcW w:w="6169" w:type="dxa"/>
            <w:tcBorders>
              <w:top w:val="nil"/>
              <w:left w:val="nil"/>
              <w:bottom w:val="single" w:sz="4" w:space="0" w:color="auto"/>
              <w:right w:val="single" w:sz="4" w:space="0" w:color="auto"/>
            </w:tcBorders>
            <w:shd w:val="clear" w:color="auto" w:fill="auto"/>
            <w:noWrap/>
            <w:vAlign w:val="center"/>
            <w:hideMark/>
          </w:tcPr>
          <w:p w14:paraId="3A661F9E" w14:textId="51FD2F85" w:rsidR="00874CF2" w:rsidRPr="007A6540" w:rsidRDefault="00874CF2" w:rsidP="00874CF2">
            <w:pPr>
              <w:spacing w:after="0" w:line="240" w:lineRule="auto"/>
              <w:rPr>
                <w:rFonts w:ascii="Calibri" w:eastAsia="Times New Roman" w:hAnsi="Calibri" w:cs="Times New Roman"/>
              </w:rPr>
            </w:pPr>
            <w:r w:rsidRPr="007A6540">
              <w:rPr>
                <w:rFonts w:ascii="Calibri" w:hAnsi="Calibri" w:cs="Calibri"/>
                <w:color w:val="000000"/>
              </w:rPr>
              <w:t>Tumor cells/mm</w:t>
            </w:r>
            <w:r w:rsidRPr="007A6540">
              <w:rPr>
                <w:rFonts w:ascii="Calibri" w:hAnsi="Calibri" w:cs="Calibri"/>
                <w:color w:val="000000"/>
                <w:vertAlign w:val="superscript"/>
              </w:rPr>
              <w:t>2</w:t>
            </w:r>
            <w:r w:rsidRPr="007A6540">
              <w:rPr>
                <w:rFonts w:ascii="Calibri" w:hAnsi="Calibri" w:cs="Calibri"/>
                <w:color w:val="000000"/>
              </w:rPr>
              <w:t xml:space="preserve"> ≤25um from an 'Other' PD-1+</w:t>
            </w:r>
          </w:p>
        </w:tc>
      </w:tr>
      <w:tr w:rsidR="00874CF2" w:rsidRPr="00C74FFF" w14:paraId="189A9C9B" w14:textId="77777777" w:rsidTr="006E36F0">
        <w:trPr>
          <w:trHeight w:val="307"/>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44803BD5" w14:textId="77777777" w:rsidR="00874CF2" w:rsidRPr="00C74FFF" w:rsidRDefault="00874CF2" w:rsidP="00874CF2">
            <w:pPr>
              <w:spacing w:after="0" w:line="240" w:lineRule="auto"/>
              <w:jc w:val="center"/>
              <w:rPr>
                <w:rFonts w:ascii="Calibri" w:eastAsia="Times New Roman" w:hAnsi="Calibri" w:cs="Times New Roman"/>
              </w:rPr>
            </w:pPr>
            <w:r w:rsidRPr="00C74FFF">
              <w:rPr>
                <w:rFonts w:ascii="Calibri" w:eastAsia="Times New Roman" w:hAnsi="Calibri" w:cs="Times New Roman"/>
              </w:rPr>
              <w:t>4</w:t>
            </w:r>
          </w:p>
        </w:tc>
        <w:tc>
          <w:tcPr>
            <w:tcW w:w="6169" w:type="dxa"/>
            <w:tcBorders>
              <w:top w:val="nil"/>
              <w:left w:val="nil"/>
              <w:bottom w:val="single" w:sz="4" w:space="0" w:color="auto"/>
              <w:right w:val="single" w:sz="4" w:space="0" w:color="auto"/>
            </w:tcBorders>
            <w:shd w:val="clear" w:color="auto" w:fill="auto"/>
            <w:noWrap/>
            <w:vAlign w:val="center"/>
            <w:hideMark/>
          </w:tcPr>
          <w:p w14:paraId="068432B9" w14:textId="33DCF487" w:rsidR="00874CF2" w:rsidRPr="00C74FFF" w:rsidRDefault="00874CF2" w:rsidP="00874CF2">
            <w:pPr>
              <w:spacing w:after="0" w:line="240" w:lineRule="auto"/>
              <w:rPr>
                <w:rFonts w:ascii="Calibri" w:eastAsia="Times New Roman" w:hAnsi="Calibri" w:cs="Times New Roman"/>
              </w:rPr>
            </w:pPr>
            <w:r>
              <w:rPr>
                <w:rFonts w:ascii="Calibri" w:hAnsi="Calibri" w:cs="Calibri"/>
                <w:color w:val="000000"/>
              </w:rPr>
              <w:t>CD8+PD-L1+ cells/mm</w:t>
            </w:r>
            <w:r w:rsidRPr="00874CF2">
              <w:rPr>
                <w:rFonts w:ascii="Calibri" w:hAnsi="Calibri" w:cs="Calibri"/>
                <w:color w:val="000000"/>
                <w:vertAlign w:val="superscript"/>
              </w:rPr>
              <w:t>2</w:t>
            </w:r>
            <w:r>
              <w:rPr>
                <w:rFonts w:ascii="Calibri" w:hAnsi="Calibri" w:cs="Calibri"/>
                <w:color w:val="000000"/>
              </w:rPr>
              <w:t xml:space="preserve"> ≤25um from an 'Other' PD-1+</w:t>
            </w:r>
          </w:p>
        </w:tc>
      </w:tr>
      <w:tr w:rsidR="00874CF2" w:rsidRPr="00C74FFF" w14:paraId="01B4A50A" w14:textId="77777777" w:rsidTr="006E36F0">
        <w:trPr>
          <w:trHeight w:val="307"/>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7E769F07" w14:textId="77777777" w:rsidR="00874CF2" w:rsidRPr="00C74FFF" w:rsidRDefault="00874CF2" w:rsidP="00874CF2">
            <w:pPr>
              <w:spacing w:after="0" w:line="240" w:lineRule="auto"/>
              <w:jc w:val="center"/>
              <w:rPr>
                <w:rFonts w:ascii="Calibri" w:eastAsia="Times New Roman" w:hAnsi="Calibri" w:cs="Times New Roman"/>
              </w:rPr>
            </w:pPr>
            <w:r w:rsidRPr="00C74FFF">
              <w:rPr>
                <w:rFonts w:ascii="Calibri" w:eastAsia="Times New Roman" w:hAnsi="Calibri" w:cs="Times New Roman"/>
              </w:rPr>
              <w:t>5</w:t>
            </w:r>
          </w:p>
        </w:tc>
        <w:tc>
          <w:tcPr>
            <w:tcW w:w="6169" w:type="dxa"/>
            <w:tcBorders>
              <w:top w:val="nil"/>
              <w:left w:val="nil"/>
              <w:bottom w:val="single" w:sz="4" w:space="0" w:color="auto"/>
              <w:right w:val="single" w:sz="4" w:space="0" w:color="auto"/>
            </w:tcBorders>
            <w:shd w:val="clear" w:color="auto" w:fill="auto"/>
            <w:noWrap/>
            <w:vAlign w:val="center"/>
            <w:hideMark/>
          </w:tcPr>
          <w:p w14:paraId="27BFBCA4" w14:textId="4124264B" w:rsidR="00874CF2" w:rsidRPr="00C74FFF" w:rsidRDefault="00874CF2" w:rsidP="00874CF2">
            <w:pPr>
              <w:spacing w:after="0" w:line="240" w:lineRule="auto"/>
              <w:rPr>
                <w:rFonts w:ascii="Calibri" w:eastAsia="Times New Roman" w:hAnsi="Calibri" w:cs="Times New Roman"/>
              </w:rPr>
            </w:pPr>
            <w:r>
              <w:rPr>
                <w:rFonts w:ascii="Calibri" w:hAnsi="Calibri" w:cs="Calibri"/>
                <w:color w:val="000000"/>
              </w:rPr>
              <w:t>CD8+PD-1- cells/mm</w:t>
            </w:r>
            <w:r>
              <w:rPr>
                <w:rFonts w:ascii="Calibri" w:hAnsi="Calibri" w:cs="Calibri"/>
                <w:color w:val="000000"/>
                <w:vertAlign w:val="superscript"/>
              </w:rPr>
              <w:t>2</w:t>
            </w:r>
            <w:r>
              <w:rPr>
                <w:rFonts w:ascii="Calibri" w:hAnsi="Calibri" w:cs="Calibri"/>
                <w:color w:val="000000"/>
              </w:rPr>
              <w:t xml:space="preserve"> ≤25um from a CD8+PD-L1+</w:t>
            </w:r>
          </w:p>
        </w:tc>
      </w:tr>
      <w:tr w:rsidR="00874CF2" w:rsidRPr="00C74FFF" w14:paraId="65AC5287" w14:textId="77777777" w:rsidTr="006E36F0">
        <w:trPr>
          <w:trHeight w:val="307"/>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0A2C32B9" w14:textId="77777777" w:rsidR="00874CF2" w:rsidRPr="00C74FFF" w:rsidRDefault="00874CF2" w:rsidP="00874CF2">
            <w:pPr>
              <w:spacing w:after="0" w:line="240" w:lineRule="auto"/>
              <w:jc w:val="center"/>
              <w:rPr>
                <w:rFonts w:ascii="Calibri" w:eastAsia="Times New Roman" w:hAnsi="Calibri" w:cs="Times New Roman"/>
              </w:rPr>
            </w:pPr>
            <w:r w:rsidRPr="00C74FFF">
              <w:rPr>
                <w:rFonts w:ascii="Calibri" w:eastAsia="Times New Roman" w:hAnsi="Calibri" w:cs="Times New Roman"/>
              </w:rPr>
              <w:t>6</w:t>
            </w:r>
          </w:p>
        </w:tc>
        <w:tc>
          <w:tcPr>
            <w:tcW w:w="6169" w:type="dxa"/>
            <w:tcBorders>
              <w:top w:val="nil"/>
              <w:left w:val="nil"/>
              <w:bottom w:val="single" w:sz="4" w:space="0" w:color="auto"/>
              <w:right w:val="single" w:sz="4" w:space="0" w:color="auto"/>
            </w:tcBorders>
            <w:shd w:val="clear" w:color="auto" w:fill="auto"/>
            <w:noWrap/>
            <w:vAlign w:val="center"/>
            <w:hideMark/>
          </w:tcPr>
          <w:p w14:paraId="5CA29EA0" w14:textId="379E782A" w:rsidR="00874CF2" w:rsidRPr="00C74FFF" w:rsidRDefault="00874CF2" w:rsidP="00874CF2">
            <w:pPr>
              <w:spacing w:after="0" w:line="240" w:lineRule="auto"/>
              <w:rPr>
                <w:rFonts w:ascii="Calibri" w:eastAsia="Times New Roman" w:hAnsi="Calibri" w:cs="Times New Roman"/>
              </w:rPr>
            </w:pPr>
            <w:r>
              <w:rPr>
                <w:rFonts w:ascii="Calibri" w:hAnsi="Calibri" w:cs="Calibri"/>
                <w:color w:val="000000"/>
              </w:rPr>
              <w:t>Other' PD-L1- cells/mm</w:t>
            </w:r>
            <w:r>
              <w:rPr>
                <w:rFonts w:ascii="Calibri" w:hAnsi="Calibri" w:cs="Calibri"/>
                <w:color w:val="000000"/>
                <w:vertAlign w:val="superscript"/>
              </w:rPr>
              <w:t>2</w:t>
            </w:r>
            <w:r>
              <w:rPr>
                <w:rFonts w:ascii="Calibri" w:hAnsi="Calibri" w:cs="Calibri"/>
                <w:color w:val="000000"/>
              </w:rPr>
              <w:t xml:space="preserve"> ≤25um from a CD8+PD-L1+</w:t>
            </w:r>
          </w:p>
        </w:tc>
      </w:tr>
      <w:tr w:rsidR="00874CF2" w:rsidRPr="00C74FFF" w14:paraId="7A6B2632" w14:textId="77777777" w:rsidTr="006E36F0">
        <w:trPr>
          <w:trHeight w:val="307"/>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1EE703F9" w14:textId="77777777" w:rsidR="00874CF2" w:rsidRPr="00C74FFF" w:rsidRDefault="00874CF2" w:rsidP="00874CF2">
            <w:pPr>
              <w:spacing w:after="0" w:line="240" w:lineRule="auto"/>
              <w:jc w:val="center"/>
              <w:rPr>
                <w:rFonts w:ascii="Calibri" w:eastAsia="Times New Roman" w:hAnsi="Calibri" w:cs="Times New Roman"/>
              </w:rPr>
            </w:pPr>
            <w:r w:rsidRPr="00C74FFF">
              <w:rPr>
                <w:rFonts w:ascii="Calibri" w:eastAsia="Times New Roman" w:hAnsi="Calibri" w:cs="Times New Roman"/>
              </w:rPr>
              <w:t>7</w:t>
            </w:r>
          </w:p>
        </w:tc>
        <w:tc>
          <w:tcPr>
            <w:tcW w:w="6169" w:type="dxa"/>
            <w:tcBorders>
              <w:top w:val="nil"/>
              <w:left w:val="nil"/>
              <w:bottom w:val="single" w:sz="4" w:space="0" w:color="auto"/>
              <w:right w:val="single" w:sz="4" w:space="0" w:color="auto"/>
            </w:tcBorders>
            <w:shd w:val="clear" w:color="auto" w:fill="auto"/>
            <w:noWrap/>
            <w:vAlign w:val="center"/>
            <w:hideMark/>
          </w:tcPr>
          <w:p w14:paraId="1F9035C2" w14:textId="767C684F" w:rsidR="00874CF2" w:rsidRPr="00C74FFF" w:rsidRDefault="00874CF2" w:rsidP="00874CF2">
            <w:pPr>
              <w:spacing w:after="0" w:line="240" w:lineRule="auto"/>
              <w:rPr>
                <w:rFonts w:ascii="Calibri" w:eastAsia="Times New Roman" w:hAnsi="Calibri" w:cs="Times New Roman"/>
              </w:rPr>
            </w:pPr>
            <w:r>
              <w:rPr>
                <w:rFonts w:ascii="Calibri" w:hAnsi="Calibri" w:cs="Calibri"/>
                <w:color w:val="000000"/>
              </w:rPr>
              <w:t>CD8+PD-L1+ cells/mm</w:t>
            </w:r>
            <w:r w:rsidRPr="00874CF2">
              <w:rPr>
                <w:rFonts w:ascii="Calibri" w:hAnsi="Calibri" w:cs="Calibri"/>
                <w:color w:val="000000"/>
                <w:vertAlign w:val="superscript"/>
              </w:rPr>
              <w:t>2</w:t>
            </w:r>
            <w:r>
              <w:rPr>
                <w:rFonts w:ascii="Calibri" w:hAnsi="Calibri" w:cs="Calibri"/>
                <w:color w:val="000000"/>
              </w:rPr>
              <w:t xml:space="preserve"> ≤25um from an 'Other' PD-L1-</w:t>
            </w:r>
          </w:p>
        </w:tc>
      </w:tr>
      <w:tr w:rsidR="00874CF2" w:rsidRPr="00C74FFF" w14:paraId="6B3F95B9" w14:textId="77777777" w:rsidTr="006E36F0">
        <w:trPr>
          <w:trHeight w:val="307"/>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32357" w14:textId="2BC88D84" w:rsidR="00874CF2" w:rsidRPr="00C74FFF" w:rsidRDefault="00874CF2" w:rsidP="00874CF2">
            <w:pPr>
              <w:spacing w:after="0" w:line="240" w:lineRule="auto"/>
              <w:jc w:val="center"/>
              <w:rPr>
                <w:rFonts w:ascii="Calibri" w:eastAsia="Times New Roman" w:hAnsi="Calibri" w:cs="Times New Roman"/>
              </w:rPr>
            </w:pPr>
            <w:r>
              <w:rPr>
                <w:rFonts w:ascii="Calibri" w:eastAsia="Times New Roman" w:hAnsi="Calibri" w:cs="Times New Roman"/>
              </w:rPr>
              <w:t>8</w:t>
            </w:r>
          </w:p>
        </w:tc>
        <w:tc>
          <w:tcPr>
            <w:tcW w:w="6169" w:type="dxa"/>
            <w:tcBorders>
              <w:top w:val="single" w:sz="4" w:space="0" w:color="auto"/>
              <w:left w:val="nil"/>
              <w:bottom w:val="single" w:sz="4" w:space="0" w:color="auto"/>
              <w:right w:val="single" w:sz="4" w:space="0" w:color="auto"/>
            </w:tcBorders>
            <w:shd w:val="clear" w:color="auto" w:fill="auto"/>
            <w:noWrap/>
            <w:vAlign w:val="center"/>
          </w:tcPr>
          <w:p w14:paraId="299F9C65" w14:textId="03F17C2B" w:rsidR="00874CF2" w:rsidRDefault="00874CF2" w:rsidP="00874CF2">
            <w:pPr>
              <w:spacing w:after="0" w:line="240" w:lineRule="auto"/>
              <w:rPr>
                <w:rFonts w:ascii="Calibri" w:hAnsi="Calibri" w:cs="Calibri"/>
                <w:color w:val="000000"/>
              </w:rPr>
            </w:pPr>
            <w:r>
              <w:rPr>
                <w:rFonts w:ascii="Calibri" w:hAnsi="Calibri" w:cs="Calibri"/>
                <w:color w:val="000000"/>
              </w:rPr>
              <w:t>CD8+PD-L1+ cells/mm</w:t>
            </w:r>
            <w:r w:rsidRPr="00874CF2">
              <w:rPr>
                <w:rFonts w:ascii="Calibri" w:hAnsi="Calibri" w:cs="Calibri"/>
                <w:color w:val="000000"/>
                <w:vertAlign w:val="superscript"/>
              </w:rPr>
              <w:t>2</w:t>
            </w:r>
            <w:r>
              <w:rPr>
                <w:rFonts w:ascii="Calibri" w:hAnsi="Calibri" w:cs="Calibri"/>
                <w:color w:val="000000"/>
              </w:rPr>
              <w:t xml:space="preserve"> ≤25um from a Tumor PD-L1-</w:t>
            </w:r>
          </w:p>
        </w:tc>
      </w:tr>
    </w:tbl>
    <w:p w14:paraId="1224EFA5" w14:textId="1F858CE9" w:rsidR="001F7AC2" w:rsidRDefault="001F7AC2"/>
    <w:p w14:paraId="617B8F40" w14:textId="5C336476" w:rsidR="0017352F" w:rsidRDefault="0017352F"/>
    <w:p w14:paraId="3AA1F762" w14:textId="23A326AB" w:rsidR="0017352F" w:rsidRDefault="0017352F">
      <w:r>
        <w:br w:type="page"/>
      </w:r>
    </w:p>
    <w:p w14:paraId="02A86969" w14:textId="7F7A0B97" w:rsidR="007F4405" w:rsidRDefault="007F4405" w:rsidP="007F4405">
      <w:pPr>
        <w:pStyle w:val="Default"/>
        <w:spacing w:line="480" w:lineRule="auto"/>
        <w:jc w:val="both"/>
        <w:rPr>
          <w:b/>
          <w:bCs/>
          <w:sz w:val="22"/>
          <w:szCs w:val="22"/>
        </w:rPr>
      </w:pPr>
      <w:r>
        <w:rPr>
          <w:b/>
          <w:bCs/>
          <w:noProof/>
          <w:sz w:val="22"/>
          <w:szCs w:val="22"/>
        </w:rPr>
        <w:lastRenderedPageBreak/>
        <w:drawing>
          <wp:inline distT="0" distB="0" distL="0" distR="0" wp14:anchorId="299A7702" wp14:editId="39911E5F">
            <wp:extent cx="5943600" cy="32396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6612" cy="3257677"/>
                    </a:xfrm>
                    <a:prstGeom prst="rect">
                      <a:avLst/>
                    </a:prstGeom>
                    <a:noFill/>
                  </pic:spPr>
                </pic:pic>
              </a:graphicData>
            </a:graphic>
          </wp:inline>
        </w:drawing>
      </w:r>
    </w:p>
    <w:p w14:paraId="46C82FE4" w14:textId="27B2A75E" w:rsidR="007F4405" w:rsidRDefault="007F4405" w:rsidP="007F4405">
      <w:pPr>
        <w:pStyle w:val="Default"/>
        <w:jc w:val="both"/>
        <w:rPr>
          <w:b/>
          <w:bCs/>
          <w:sz w:val="22"/>
          <w:szCs w:val="22"/>
        </w:rPr>
      </w:pPr>
      <w:r w:rsidRPr="007F4405">
        <w:rPr>
          <w:b/>
          <w:bCs/>
          <w:sz w:val="22"/>
          <w:szCs w:val="22"/>
        </w:rPr>
        <w:t xml:space="preserve">Supplementary Figure S1. </w:t>
      </w:r>
      <w:r w:rsidRPr="007F4405">
        <w:rPr>
          <w:b/>
          <w:sz w:val="22"/>
          <w:szCs w:val="22"/>
        </w:rPr>
        <w:t xml:space="preserve">Image cytometry to quantify immune cell biomarkers in metastatic melanoma. </w:t>
      </w:r>
      <w:r w:rsidRPr="007F4405">
        <w:rPr>
          <w:bCs/>
          <w:sz w:val="22"/>
          <w:szCs w:val="22"/>
        </w:rPr>
        <w:t>Photomicrograph demonstrating approach to tissue microarray (TMA) construction. Representative hematoxylin and eosin-stained slide showing a melanoma metastasis in the dermis and subcutaneous tissue (below yellow line).  Tissue microarrays were designed to include punches from both the central (dotted black lines) and peripheral (solid black lines) aspects of tumor deposits.</w:t>
      </w:r>
    </w:p>
    <w:p w14:paraId="658A6317" w14:textId="1CF691A9" w:rsidR="007F4405" w:rsidRDefault="007F4405" w:rsidP="007F4405">
      <w:pPr>
        <w:pStyle w:val="Default"/>
        <w:spacing w:line="480" w:lineRule="auto"/>
        <w:jc w:val="both"/>
        <w:rPr>
          <w:b/>
          <w:bCs/>
          <w:sz w:val="22"/>
          <w:szCs w:val="22"/>
        </w:rPr>
      </w:pPr>
      <w:r>
        <w:rPr>
          <w:b/>
          <w:bCs/>
          <w:sz w:val="22"/>
          <w:szCs w:val="22"/>
        </w:rPr>
        <w:br w:type="page"/>
      </w:r>
    </w:p>
    <w:p w14:paraId="2261C926" w14:textId="4C0AD967" w:rsidR="007F4405" w:rsidRDefault="007F4405" w:rsidP="007F4405">
      <w:pPr>
        <w:pStyle w:val="Default"/>
        <w:spacing w:line="480" w:lineRule="auto"/>
        <w:jc w:val="both"/>
        <w:rPr>
          <w:b/>
          <w:bCs/>
          <w:sz w:val="22"/>
          <w:szCs w:val="22"/>
        </w:rPr>
      </w:pPr>
      <w:r>
        <w:rPr>
          <w:b/>
          <w:bCs/>
          <w:noProof/>
          <w:sz w:val="22"/>
          <w:szCs w:val="22"/>
        </w:rPr>
        <w:lastRenderedPageBreak/>
        <w:drawing>
          <wp:inline distT="0" distB="0" distL="0" distR="0" wp14:anchorId="5351FB6A" wp14:editId="78829A72">
            <wp:extent cx="5950634" cy="285043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88987" cy="2868810"/>
                    </a:xfrm>
                    <a:prstGeom prst="rect">
                      <a:avLst/>
                    </a:prstGeom>
                    <a:noFill/>
                  </pic:spPr>
                </pic:pic>
              </a:graphicData>
            </a:graphic>
          </wp:inline>
        </w:drawing>
      </w:r>
    </w:p>
    <w:p w14:paraId="1AF8815F" w14:textId="7574707E" w:rsidR="007F4405" w:rsidRDefault="007F4405" w:rsidP="007F4405">
      <w:pPr>
        <w:pStyle w:val="Default"/>
        <w:jc w:val="both"/>
        <w:rPr>
          <w:sz w:val="22"/>
          <w:szCs w:val="22"/>
        </w:rPr>
      </w:pPr>
      <w:r>
        <w:rPr>
          <w:b/>
          <w:bCs/>
          <w:sz w:val="22"/>
          <w:szCs w:val="22"/>
        </w:rPr>
        <w:t>Supplementary Figure S</w:t>
      </w:r>
      <w:r w:rsidRPr="007F4405">
        <w:rPr>
          <w:b/>
          <w:bCs/>
          <w:sz w:val="22"/>
          <w:szCs w:val="22"/>
        </w:rPr>
        <w:t xml:space="preserve">2. </w:t>
      </w:r>
      <w:r w:rsidRPr="007F4405">
        <w:rPr>
          <w:b/>
          <w:sz w:val="22"/>
          <w:szCs w:val="22"/>
        </w:rPr>
        <w:t>The expression of PD-L1 on tumor cells and ‘Other’ cells is determined by their proximity to CD8+ cells.</w:t>
      </w:r>
      <w:r>
        <w:rPr>
          <w:sz w:val="22"/>
          <w:szCs w:val="22"/>
        </w:rPr>
        <w:t xml:space="preserve"> </w:t>
      </w:r>
      <w:r w:rsidRPr="007F4405">
        <w:rPr>
          <w:sz w:val="22"/>
          <w:szCs w:val="22"/>
        </w:rPr>
        <w:t>Left upper panel: PD-L1 MFI histograms for all tumor cells (left) and tumor cells located ≤25μm from a CD8+ lymphocyte (right). Left lower panel: PD-L1 MFI histograms for all ‘Other’ cells (left) and ‘Other’ cells located ≤25μm from a CD8+ lymphocyte (right). Right panels: The percentage of tumor cells and ‘Other’ cells displaying PD-L1 as well as the PD-L1 expression intensity increased with proximity to a CD8+ cell.</w:t>
      </w:r>
    </w:p>
    <w:p w14:paraId="6F06B7A9" w14:textId="77777777" w:rsidR="007F4405" w:rsidRDefault="007F4405" w:rsidP="007F4405">
      <w:pPr>
        <w:spacing w:line="480" w:lineRule="auto"/>
        <w:jc w:val="both"/>
        <w:rPr>
          <w:b/>
          <w:bCs/>
        </w:rPr>
      </w:pPr>
      <w:r>
        <w:rPr>
          <w:b/>
          <w:bCs/>
        </w:rPr>
        <w:br w:type="page"/>
      </w:r>
    </w:p>
    <w:p w14:paraId="44810E20" w14:textId="630350DB" w:rsidR="007F4405" w:rsidRDefault="007F4405" w:rsidP="007F4405">
      <w:pPr>
        <w:spacing w:line="480" w:lineRule="auto"/>
        <w:jc w:val="both"/>
        <w:rPr>
          <w:b/>
          <w:bCs/>
        </w:rPr>
      </w:pPr>
      <w:r>
        <w:rPr>
          <w:b/>
          <w:bCs/>
          <w:noProof/>
        </w:rPr>
        <w:lastRenderedPageBreak/>
        <w:drawing>
          <wp:inline distT="0" distB="0" distL="0" distR="0" wp14:anchorId="36EB2960" wp14:editId="6333D017">
            <wp:extent cx="6026297" cy="25811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62338" cy="2596569"/>
                    </a:xfrm>
                    <a:prstGeom prst="rect">
                      <a:avLst/>
                    </a:prstGeom>
                    <a:noFill/>
                  </pic:spPr>
                </pic:pic>
              </a:graphicData>
            </a:graphic>
          </wp:inline>
        </w:drawing>
      </w:r>
    </w:p>
    <w:p w14:paraId="4A87CEC9" w14:textId="3261326E" w:rsidR="007F4405" w:rsidRPr="007F4405" w:rsidRDefault="007F4405" w:rsidP="007F4405">
      <w:pPr>
        <w:spacing w:after="0" w:line="240" w:lineRule="auto"/>
        <w:jc w:val="both"/>
        <w:rPr>
          <w:b/>
        </w:rPr>
      </w:pPr>
      <w:r w:rsidRPr="007F4405">
        <w:rPr>
          <w:b/>
          <w:bCs/>
        </w:rPr>
        <w:t xml:space="preserve">Supplementary Figure S3. </w:t>
      </w:r>
      <w:r w:rsidRPr="007F4405">
        <w:rPr>
          <w:b/>
        </w:rPr>
        <w:t>Characterization of immune neighborhoods associated with overall survival.</w:t>
      </w:r>
      <w:r w:rsidRPr="007F4405">
        <w:t xml:space="preserve">  </w:t>
      </w:r>
      <w:r w:rsidRPr="007F4405">
        <w:rPr>
          <w:i/>
        </w:rPr>
        <w:t>Left panel:</w:t>
      </w:r>
      <w:r w:rsidRPr="007F4405">
        <w:t xml:space="preserve"> Differences between the densities were used to identify spatial immune clusters with positive or negative prognostic impact. Numerous spatial clusters associated with clinical outcome were identified by this method, and four of the most prominent ones were selected (C1-C4). </w:t>
      </w:r>
      <w:r w:rsidRPr="007F4405">
        <w:rPr>
          <w:i/>
        </w:rPr>
        <w:t>Right panel:</w:t>
      </w:r>
      <w:r w:rsidRPr="007F4405">
        <w:t xml:space="preserve"> These four clusters were further characterized for their </w:t>
      </w:r>
      <w:proofErr w:type="spellStart"/>
      <w:r w:rsidRPr="007F4405">
        <w:t>mIF</w:t>
      </w:r>
      <w:proofErr w:type="spellEnd"/>
      <w:r w:rsidRPr="007F4405">
        <w:t xml:space="preserve"> expression patterns. The heat map shows the average density (number of cells per μm2 within a 25 </w:t>
      </w:r>
      <w:proofErr w:type="spellStart"/>
      <w:r w:rsidRPr="007F4405">
        <w:t>μm</w:t>
      </w:r>
      <w:proofErr w:type="spellEnd"/>
      <w:r w:rsidRPr="007F4405">
        <w:t xml:space="preserve"> radius) of the five cell ‘lineages’ within each cluster. The histograms show PD-1 and PD-L1 expression for the cells in each cluster, highlighting the heterogeneous expression intensity across distinct spatial neighborhoods.</w:t>
      </w:r>
    </w:p>
    <w:p w14:paraId="0B8CE642" w14:textId="77777777" w:rsidR="007F4405" w:rsidRDefault="007F4405" w:rsidP="008E2051">
      <w:pPr>
        <w:pStyle w:val="Header"/>
        <w:rPr>
          <w:b/>
          <w:bCs/>
        </w:rPr>
      </w:pPr>
      <w:r>
        <w:rPr>
          <w:b/>
          <w:bCs/>
        </w:rPr>
        <w:br w:type="page"/>
      </w:r>
    </w:p>
    <w:p w14:paraId="517C9981" w14:textId="416645B4" w:rsidR="008E2051" w:rsidRDefault="006E36F0" w:rsidP="008E2051">
      <w:pPr>
        <w:pStyle w:val="Header"/>
        <w:rPr>
          <w:b/>
          <w:bCs/>
        </w:rPr>
      </w:pPr>
      <w:r>
        <w:rPr>
          <w:b/>
          <w:bCs/>
        </w:rPr>
        <w:lastRenderedPageBreak/>
        <w:t>Supplementary Computational Methods</w:t>
      </w:r>
      <w:r w:rsidR="008E2051" w:rsidRPr="008E2051">
        <w:rPr>
          <w:b/>
          <w:bCs/>
        </w:rPr>
        <w:t>.  Survival and clinical statistical analysis R markdown document</w:t>
      </w:r>
    </w:p>
    <w:p w14:paraId="2E9EC731" w14:textId="77777777" w:rsidR="00B22138" w:rsidRDefault="00B22138" w:rsidP="00B22138">
      <w:pPr>
        <w:pStyle w:val="Heading2"/>
      </w:pPr>
      <w:bookmarkStart w:id="1" w:name="cox-regression"/>
      <w:bookmarkEnd w:id="1"/>
      <w:r>
        <w:t>Cox regression</w:t>
      </w:r>
    </w:p>
    <w:p w14:paraId="1C4C7D3E" w14:textId="77777777" w:rsidR="00B22138" w:rsidRDefault="00B22138" w:rsidP="00B22138">
      <w:pPr>
        <w:pStyle w:val="SourceCode"/>
      </w:pPr>
      <w:r>
        <w:rPr>
          <w:rStyle w:val="CommentTok"/>
        </w:rPr>
        <w:t xml:space="preserve"># read in </w:t>
      </w:r>
      <w:proofErr w:type="spellStart"/>
      <w:r>
        <w:rPr>
          <w:rStyle w:val="CommentTok"/>
        </w:rPr>
        <w:t>mIF</w:t>
      </w:r>
      <w:proofErr w:type="spellEnd"/>
      <w:r>
        <w:rPr>
          <w:rStyle w:val="CommentTok"/>
        </w:rPr>
        <w:t xml:space="preserve"> variables </w:t>
      </w:r>
      <w:r>
        <w:br/>
      </w:r>
      <w:proofErr w:type="spellStart"/>
      <w:r>
        <w:rPr>
          <w:rStyle w:val="NormalTok"/>
        </w:rPr>
        <w:t>masterTab</w:t>
      </w:r>
      <w:proofErr w:type="spellEnd"/>
      <w:r>
        <w:rPr>
          <w:rStyle w:val="NormalTok"/>
        </w:rPr>
        <w:t xml:space="preserve"> =</w:t>
      </w:r>
      <w:r>
        <w:rPr>
          <w:rStyle w:val="StringTok"/>
        </w:rPr>
        <w:t xml:space="preserve"> </w:t>
      </w:r>
      <w:proofErr w:type="gramStart"/>
      <w:r>
        <w:rPr>
          <w:rStyle w:val="KeywordTok"/>
        </w:rPr>
        <w:t>read.csv</w:t>
      </w:r>
      <w:r>
        <w:rPr>
          <w:rStyle w:val="NormalTok"/>
        </w:rPr>
        <w:t>(</w:t>
      </w:r>
      <w:proofErr w:type="gramEnd"/>
      <w:r>
        <w:rPr>
          <w:rStyle w:val="StringTok"/>
        </w:rPr>
        <w:t>'TMA_Melanoma_Master_Table_552variables_5.11.2021_de.identified.csv'</w:t>
      </w:r>
      <w:r>
        <w:rPr>
          <w:rStyle w:val="NormalTok"/>
        </w:rPr>
        <w:t xml:space="preserve">, </w:t>
      </w:r>
      <w:proofErr w:type="spellStart"/>
      <w:r>
        <w:rPr>
          <w:rStyle w:val="DataTypeTok"/>
        </w:rPr>
        <w:t>row.names</w:t>
      </w:r>
      <w:proofErr w:type="spellEnd"/>
      <w:r>
        <w:rPr>
          <w:rStyle w:val="DataTypeTok"/>
        </w:rPr>
        <w:t xml:space="preserve"> =</w:t>
      </w:r>
      <w:r>
        <w:rPr>
          <w:rStyle w:val="NormalTok"/>
        </w:rPr>
        <w:t xml:space="preserve"> </w:t>
      </w:r>
      <w:r>
        <w:rPr>
          <w:rStyle w:val="DecValTok"/>
        </w:rPr>
        <w:t>1</w:t>
      </w:r>
      <w:r>
        <w:rPr>
          <w:rStyle w:val="NormalTok"/>
        </w:rPr>
        <w:t xml:space="preserve">, </w:t>
      </w:r>
      <w:proofErr w:type="spellStart"/>
      <w:r>
        <w:rPr>
          <w:rStyle w:val="DataTypeTok"/>
        </w:rPr>
        <w:t>stringsAsFactors</w:t>
      </w:r>
      <w:proofErr w:type="spellEnd"/>
      <w:r>
        <w:rPr>
          <w:rStyle w:val="DataTypeTok"/>
        </w:rPr>
        <w:t xml:space="preserve"> =</w:t>
      </w:r>
      <w:r>
        <w:rPr>
          <w:rStyle w:val="NormalTok"/>
        </w:rPr>
        <w:t xml:space="preserve"> F)</w:t>
      </w:r>
      <w:r>
        <w:br/>
      </w:r>
      <w:r>
        <w:rPr>
          <w:rStyle w:val="KeywordTok"/>
        </w:rPr>
        <w:t>dim</w:t>
      </w:r>
      <w:r>
        <w:rPr>
          <w:rStyle w:val="NormalTok"/>
        </w:rPr>
        <w:t>(</w:t>
      </w:r>
      <w:proofErr w:type="spellStart"/>
      <w:r>
        <w:rPr>
          <w:rStyle w:val="NormalTok"/>
        </w:rPr>
        <w:t>masterTab</w:t>
      </w:r>
      <w:proofErr w:type="spellEnd"/>
      <w:r>
        <w:rPr>
          <w:rStyle w:val="NormalTok"/>
        </w:rPr>
        <w:t>)</w:t>
      </w:r>
    </w:p>
    <w:p w14:paraId="3D6D7037" w14:textId="77777777" w:rsidR="00B22138" w:rsidRDefault="00B22138" w:rsidP="00B22138">
      <w:pPr>
        <w:pStyle w:val="SourceCode"/>
      </w:pPr>
      <w:r>
        <w:rPr>
          <w:rStyle w:val="VerbatimChar"/>
        </w:rPr>
        <w:t>## [1</w:t>
      </w:r>
      <w:proofErr w:type="gramStart"/>
      <w:r>
        <w:rPr>
          <w:rStyle w:val="VerbatimChar"/>
        </w:rPr>
        <w:t>]  93</w:t>
      </w:r>
      <w:proofErr w:type="gramEnd"/>
      <w:r>
        <w:rPr>
          <w:rStyle w:val="VerbatimChar"/>
        </w:rPr>
        <w:t xml:space="preserve"> 552</w:t>
      </w:r>
    </w:p>
    <w:p w14:paraId="2A76CCC4" w14:textId="77777777" w:rsidR="00B22138" w:rsidRDefault="00B22138" w:rsidP="00B22138">
      <w:pPr>
        <w:pStyle w:val="SourceCode"/>
      </w:pPr>
      <w:r>
        <w:rPr>
          <w:rStyle w:val="CommentTok"/>
        </w:rPr>
        <w:t># read in clinical covariates</w:t>
      </w:r>
      <w:r>
        <w:br/>
      </w:r>
      <w:proofErr w:type="spellStart"/>
      <w:r>
        <w:rPr>
          <w:rStyle w:val="NormalTok"/>
        </w:rPr>
        <w:t>clinicalInfo</w:t>
      </w:r>
      <w:proofErr w:type="spellEnd"/>
      <w:r>
        <w:rPr>
          <w:rStyle w:val="NormalTok"/>
        </w:rPr>
        <w:t xml:space="preserve"> =</w:t>
      </w:r>
      <w:r>
        <w:rPr>
          <w:rStyle w:val="StringTok"/>
        </w:rPr>
        <w:t xml:space="preserve"> </w:t>
      </w:r>
      <w:proofErr w:type="gramStart"/>
      <w:r>
        <w:rPr>
          <w:rStyle w:val="KeywordTok"/>
        </w:rPr>
        <w:t>read.csv</w:t>
      </w:r>
      <w:r>
        <w:rPr>
          <w:rStyle w:val="NormalTok"/>
        </w:rPr>
        <w:t>(</w:t>
      </w:r>
      <w:proofErr w:type="gramEnd"/>
      <w:r>
        <w:rPr>
          <w:rStyle w:val="StringTok"/>
        </w:rPr>
        <w:t>'Clinical.data_5.12.2021_de.identified.csv'</w:t>
      </w:r>
      <w:r>
        <w:rPr>
          <w:rStyle w:val="NormalTok"/>
        </w:rPr>
        <w:t xml:space="preserve">, </w:t>
      </w:r>
      <w:proofErr w:type="spellStart"/>
      <w:r>
        <w:rPr>
          <w:rStyle w:val="DataTypeTok"/>
        </w:rPr>
        <w:t>row.names</w:t>
      </w:r>
      <w:proofErr w:type="spellEnd"/>
      <w:r>
        <w:rPr>
          <w:rStyle w:val="DataTypeTok"/>
        </w:rPr>
        <w:t xml:space="preserve"> =</w:t>
      </w:r>
      <w:r>
        <w:rPr>
          <w:rStyle w:val="NormalTok"/>
        </w:rPr>
        <w:t xml:space="preserve"> </w:t>
      </w:r>
      <w:r>
        <w:rPr>
          <w:rStyle w:val="DecValTok"/>
        </w:rPr>
        <w:t>1</w:t>
      </w:r>
      <w:r>
        <w:rPr>
          <w:rStyle w:val="NormalTok"/>
        </w:rPr>
        <w:t xml:space="preserve">, </w:t>
      </w:r>
      <w:proofErr w:type="spellStart"/>
      <w:r>
        <w:rPr>
          <w:rStyle w:val="DataTypeTok"/>
        </w:rPr>
        <w:t>stringsAsFactors</w:t>
      </w:r>
      <w:proofErr w:type="spellEnd"/>
      <w:r>
        <w:rPr>
          <w:rStyle w:val="DataTypeTok"/>
        </w:rPr>
        <w:t xml:space="preserve"> =</w:t>
      </w:r>
      <w:r>
        <w:rPr>
          <w:rStyle w:val="NormalTok"/>
        </w:rPr>
        <w:t xml:space="preserve"> F)</w:t>
      </w:r>
      <w:r>
        <w:br/>
      </w:r>
      <w:r>
        <w:rPr>
          <w:rStyle w:val="KeywordTok"/>
        </w:rPr>
        <w:t>dim</w:t>
      </w:r>
      <w:r>
        <w:rPr>
          <w:rStyle w:val="NormalTok"/>
        </w:rPr>
        <w:t>(</w:t>
      </w:r>
      <w:proofErr w:type="spellStart"/>
      <w:r>
        <w:rPr>
          <w:rStyle w:val="NormalTok"/>
        </w:rPr>
        <w:t>clinicalInfo</w:t>
      </w:r>
      <w:proofErr w:type="spellEnd"/>
      <w:r>
        <w:rPr>
          <w:rStyle w:val="NormalTok"/>
        </w:rPr>
        <w:t>)</w:t>
      </w:r>
    </w:p>
    <w:p w14:paraId="2A9A4C6D" w14:textId="77777777" w:rsidR="00B22138" w:rsidRDefault="00B22138" w:rsidP="00B22138">
      <w:pPr>
        <w:pStyle w:val="SourceCode"/>
      </w:pPr>
      <w:r>
        <w:rPr>
          <w:rStyle w:val="VerbatimChar"/>
        </w:rPr>
        <w:t>## [1] 93 20</w:t>
      </w:r>
    </w:p>
    <w:p w14:paraId="7C72C789" w14:textId="77777777" w:rsidR="00B22138" w:rsidRDefault="00B22138" w:rsidP="00B22138">
      <w:pPr>
        <w:pStyle w:val="SourceCode"/>
      </w:pPr>
      <w:r>
        <w:rPr>
          <w:rStyle w:val="CommentTok"/>
        </w:rPr>
        <w:t># check that all patients have clinical info</w:t>
      </w:r>
      <w:r>
        <w:br/>
      </w:r>
      <w:proofErr w:type="gramStart"/>
      <w:r>
        <w:rPr>
          <w:rStyle w:val="KeywordTok"/>
        </w:rPr>
        <w:t>all</w:t>
      </w:r>
      <w:r>
        <w:rPr>
          <w:rStyle w:val="NormalTok"/>
        </w:rPr>
        <w:t>(</w:t>
      </w:r>
      <w:proofErr w:type="spellStart"/>
      <w:proofErr w:type="gramEnd"/>
      <w:r>
        <w:rPr>
          <w:rStyle w:val="KeywordTok"/>
        </w:rPr>
        <w:t>rownames</w:t>
      </w:r>
      <w:proofErr w:type="spellEnd"/>
      <w:r>
        <w:rPr>
          <w:rStyle w:val="NormalTok"/>
        </w:rPr>
        <w:t>(</w:t>
      </w:r>
      <w:proofErr w:type="spellStart"/>
      <w:r>
        <w:rPr>
          <w:rStyle w:val="NormalTok"/>
        </w:rPr>
        <w:t>masterTab</w:t>
      </w:r>
      <w:proofErr w:type="spellEnd"/>
      <w:r>
        <w:rPr>
          <w:rStyle w:val="NormalTok"/>
        </w:rPr>
        <w:t xml:space="preserve">) </w:t>
      </w:r>
      <w:r>
        <w:rPr>
          <w:rStyle w:val="OperatorTok"/>
        </w:rPr>
        <w:t>%in%</w:t>
      </w:r>
      <w:r>
        <w:rPr>
          <w:rStyle w:val="StringTok"/>
        </w:rPr>
        <w:t xml:space="preserve"> </w:t>
      </w:r>
      <w:proofErr w:type="spellStart"/>
      <w:r>
        <w:rPr>
          <w:rStyle w:val="KeywordTok"/>
        </w:rPr>
        <w:t>rownames</w:t>
      </w:r>
      <w:proofErr w:type="spellEnd"/>
      <w:r>
        <w:rPr>
          <w:rStyle w:val="NormalTok"/>
        </w:rPr>
        <w:t>(</w:t>
      </w:r>
      <w:proofErr w:type="spellStart"/>
      <w:r>
        <w:rPr>
          <w:rStyle w:val="NormalTok"/>
        </w:rPr>
        <w:t>clinicalInfo</w:t>
      </w:r>
      <w:proofErr w:type="spellEnd"/>
      <w:r>
        <w:rPr>
          <w:rStyle w:val="NormalTok"/>
        </w:rPr>
        <w:t>))</w:t>
      </w:r>
    </w:p>
    <w:p w14:paraId="5A5DE015" w14:textId="77777777" w:rsidR="00B22138" w:rsidRDefault="00B22138" w:rsidP="00B22138">
      <w:pPr>
        <w:pStyle w:val="SourceCode"/>
      </w:pPr>
      <w:r>
        <w:rPr>
          <w:rStyle w:val="VerbatimChar"/>
        </w:rPr>
        <w:t>## [1] TRUE</w:t>
      </w:r>
    </w:p>
    <w:p w14:paraId="5E6A75A5" w14:textId="77777777" w:rsidR="00B22138" w:rsidRDefault="00B22138" w:rsidP="00B22138">
      <w:pPr>
        <w:pStyle w:val="SourceCode"/>
      </w:pPr>
      <w:r>
        <w:rPr>
          <w:rStyle w:val="CommentTok"/>
        </w:rPr>
        <w:t># create survival object</w:t>
      </w:r>
      <w:r>
        <w:br/>
      </w:r>
      <w:r>
        <w:rPr>
          <w:rStyle w:val="NormalTok"/>
        </w:rPr>
        <w:t>survObj5y =</w:t>
      </w:r>
      <w:r>
        <w:rPr>
          <w:rStyle w:val="StringTok"/>
        </w:rPr>
        <w:t xml:space="preserve"> </w:t>
      </w:r>
      <w:proofErr w:type="spellStart"/>
      <w:r>
        <w:rPr>
          <w:rStyle w:val="KeywordTok"/>
        </w:rPr>
        <w:t>Surv</w:t>
      </w:r>
      <w:proofErr w:type="spellEnd"/>
      <w:r>
        <w:rPr>
          <w:rStyle w:val="NormalTok"/>
        </w:rPr>
        <w:t>(</w:t>
      </w:r>
      <w:proofErr w:type="spellStart"/>
      <w:r>
        <w:rPr>
          <w:rStyle w:val="KeywordTok"/>
        </w:rPr>
        <w:t>as.numeric</w:t>
      </w:r>
      <w:proofErr w:type="spellEnd"/>
      <w:r>
        <w:rPr>
          <w:rStyle w:val="NormalTok"/>
        </w:rPr>
        <w:t>(</w:t>
      </w:r>
      <w:proofErr w:type="spellStart"/>
      <w:r>
        <w:rPr>
          <w:rStyle w:val="NormalTok"/>
        </w:rPr>
        <w:t>clinicalInfo</w:t>
      </w:r>
      <w:proofErr w:type="spellEnd"/>
      <w:r>
        <w:rPr>
          <w:rStyle w:val="NormalTok"/>
        </w:rPr>
        <w:t>[,</w:t>
      </w:r>
      <w:r>
        <w:rPr>
          <w:rStyle w:val="StringTok"/>
        </w:rPr>
        <w:t>"Follow_up_time_5Y"</w:t>
      </w:r>
      <w:r>
        <w:rPr>
          <w:rStyle w:val="NormalTok"/>
        </w:rPr>
        <w:t>]),</w:t>
      </w:r>
      <w:r>
        <w:br/>
      </w:r>
      <w:r>
        <w:rPr>
          <w:rStyle w:val="NormalTok"/>
        </w:rPr>
        <w:t xml:space="preserve">    </w:t>
      </w:r>
      <w:proofErr w:type="spellStart"/>
      <w:r>
        <w:rPr>
          <w:rStyle w:val="KeywordTok"/>
        </w:rPr>
        <w:t>as.logical</w:t>
      </w:r>
      <w:proofErr w:type="spellEnd"/>
      <w:r>
        <w:rPr>
          <w:rStyle w:val="NormalTok"/>
        </w:rPr>
        <w:t>(</w:t>
      </w:r>
      <w:proofErr w:type="spellStart"/>
      <w:r>
        <w:rPr>
          <w:rStyle w:val="KeywordTok"/>
        </w:rPr>
        <w:t>as.numeric</w:t>
      </w:r>
      <w:proofErr w:type="spellEnd"/>
      <w:r>
        <w:rPr>
          <w:rStyle w:val="NormalTok"/>
        </w:rPr>
        <w:t>(</w:t>
      </w:r>
      <w:proofErr w:type="spellStart"/>
      <w:r>
        <w:rPr>
          <w:rStyle w:val="NormalTok"/>
        </w:rPr>
        <w:t>clinicalInfo</w:t>
      </w:r>
      <w:proofErr w:type="spellEnd"/>
      <w:r>
        <w:rPr>
          <w:rStyle w:val="NormalTok"/>
        </w:rPr>
        <w:t>[,</w:t>
      </w:r>
      <w:r>
        <w:rPr>
          <w:rStyle w:val="StringTok"/>
        </w:rPr>
        <w:t>"Death_5Y"</w:t>
      </w:r>
      <w:r>
        <w:rPr>
          <w:rStyle w:val="NormalTok"/>
        </w:rPr>
        <w:t>])))</w:t>
      </w:r>
      <w:r>
        <w:br/>
      </w:r>
      <w:proofErr w:type="spellStart"/>
      <w:r>
        <w:rPr>
          <w:rStyle w:val="KeywordTok"/>
        </w:rPr>
        <w:t>rownames</w:t>
      </w:r>
      <w:proofErr w:type="spellEnd"/>
      <w:r>
        <w:rPr>
          <w:rStyle w:val="NormalTok"/>
        </w:rPr>
        <w:t>(survObj5y) =</w:t>
      </w:r>
      <w:r>
        <w:rPr>
          <w:rStyle w:val="StringTok"/>
        </w:rPr>
        <w:t xml:space="preserve"> </w:t>
      </w:r>
      <w:proofErr w:type="spellStart"/>
      <w:r>
        <w:rPr>
          <w:rStyle w:val="KeywordTok"/>
        </w:rPr>
        <w:t>rownames</w:t>
      </w:r>
      <w:proofErr w:type="spellEnd"/>
      <w:r>
        <w:rPr>
          <w:rStyle w:val="NormalTok"/>
        </w:rPr>
        <w:t>(</w:t>
      </w:r>
      <w:proofErr w:type="spellStart"/>
      <w:r>
        <w:rPr>
          <w:rStyle w:val="NormalTok"/>
        </w:rPr>
        <w:t>clinicalInfo</w:t>
      </w:r>
      <w:proofErr w:type="spellEnd"/>
      <w:r>
        <w:rPr>
          <w:rStyle w:val="NormalTok"/>
        </w:rPr>
        <w:t>)</w:t>
      </w:r>
      <w:r>
        <w:br/>
      </w:r>
      <w:r>
        <w:br/>
      </w:r>
      <w:r>
        <w:rPr>
          <w:rStyle w:val="CommentTok"/>
        </w:rPr>
        <w:t># convert stage to factor for the further analysis</w:t>
      </w:r>
      <w:r>
        <w:br/>
      </w:r>
      <w:proofErr w:type="spellStart"/>
      <w:r>
        <w:rPr>
          <w:rStyle w:val="NormalTok"/>
        </w:rPr>
        <w:t>clinicalInfo</w:t>
      </w:r>
      <w:r>
        <w:rPr>
          <w:rStyle w:val="OperatorTok"/>
        </w:rPr>
        <w:t>$</w:t>
      </w:r>
      <w:r>
        <w:rPr>
          <w:rStyle w:val="NormalTok"/>
        </w:rPr>
        <w:t>Stage</w:t>
      </w:r>
      <w:proofErr w:type="spellEnd"/>
      <w:r>
        <w:rPr>
          <w:rStyle w:val="NormalTok"/>
        </w:rPr>
        <w:t xml:space="preserve"> =</w:t>
      </w:r>
      <w:r>
        <w:rPr>
          <w:rStyle w:val="StringTok"/>
        </w:rPr>
        <w:t xml:space="preserve"> </w:t>
      </w:r>
      <w:r>
        <w:rPr>
          <w:rStyle w:val="KeywordTok"/>
        </w:rPr>
        <w:t>factor</w:t>
      </w:r>
      <w:r>
        <w:rPr>
          <w:rStyle w:val="NormalTok"/>
        </w:rPr>
        <w:t>(</w:t>
      </w:r>
      <w:proofErr w:type="spellStart"/>
      <w:r>
        <w:rPr>
          <w:rStyle w:val="NormalTok"/>
        </w:rPr>
        <w:t>clinicalInfo</w:t>
      </w:r>
      <w:r>
        <w:rPr>
          <w:rStyle w:val="OperatorTok"/>
        </w:rPr>
        <w:t>$</w:t>
      </w:r>
      <w:r>
        <w:rPr>
          <w:rStyle w:val="NormalTok"/>
        </w:rPr>
        <w:t>Stage</w:t>
      </w:r>
      <w:proofErr w:type="spellEnd"/>
      <w:r>
        <w:rPr>
          <w:rStyle w:val="NormalTok"/>
        </w:rPr>
        <w:t>)</w:t>
      </w:r>
      <w:r>
        <w:br/>
      </w:r>
      <w:proofErr w:type="spellStart"/>
      <w:r>
        <w:rPr>
          <w:rStyle w:val="NormalTok"/>
        </w:rPr>
        <w:t>clinicalInfo</w:t>
      </w:r>
      <w:r>
        <w:rPr>
          <w:rStyle w:val="OperatorTok"/>
        </w:rPr>
        <w:t>$</w:t>
      </w:r>
      <w:r>
        <w:rPr>
          <w:rStyle w:val="NormalTok"/>
        </w:rPr>
        <w:t>Location</w:t>
      </w:r>
      <w:proofErr w:type="spellEnd"/>
      <w:r>
        <w:rPr>
          <w:rStyle w:val="NormalTok"/>
        </w:rPr>
        <w:t xml:space="preserve"> =</w:t>
      </w:r>
      <w:r>
        <w:rPr>
          <w:rStyle w:val="StringTok"/>
        </w:rPr>
        <w:t xml:space="preserve"> </w:t>
      </w:r>
      <w:r>
        <w:rPr>
          <w:rStyle w:val="KeywordTok"/>
        </w:rPr>
        <w:t>factor</w:t>
      </w:r>
      <w:r>
        <w:rPr>
          <w:rStyle w:val="NormalTok"/>
        </w:rPr>
        <w:t>(</w:t>
      </w:r>
      <w:proofErr w:type="spellStart"/>
      <w:r>
        <w:rPr>
          <w:rStyle w:val="NormalTok"/>
        </w:rPr>
        <w:t>clinicalInfo</w:t>
      </w:r>
      <w:r>
        <w:rPr>
          <w:rStyle w:val="OperatorTok"/>
        </w:rPr>
        <w:t>$</w:t>
      </w:r>
      <w:r>
        <w:rPr>
          <w:rStyle w:val="NormalTok"/>
        </w:rPr>
        <w:t>Location</w:t>
      </w:r>
      <w:proofErr w:type="spellEnd"/>
      <w:r>
        <w:rPr>
          <w:rStyle w:val="NormalTok"/>
        </w:rPr>
        <w:t>)</w:t>
      </w:r>
      <w:r>
        <w:br/>
      </w:r>
      <w:r>
        <w:br/>
      </w:r>
      <w:r>
        <w:rPr>
          <w:rStyle w:val="CommentTok"/>
        </w:rPr>
        <w:t># clinical covariates to include in the analysis</w:t>
      </w:r>
      <w:r>
        <w:br/>
      </w:r>
      <w:proofErr w:type="spellStart"/>
      <w:r>
        <w:rPr>
          <w:rStyle w:val="NormalTok"/>
        </w:rPr>
        <w:t>covToInclude</w:t>
      </w:r>
      <w:proofErr w:type="spellEnd"/>
      <w:r>
        <w:rPr>
          <w:rStyle w:val="NormalTok"/>
        </w:rPr>
        <w:t xml:space="preserve"> =</w:t>
      </w:r>
      <w:r>
        <w:rPr>
          <w:rStyle w:val="StringTok"/>
        </w:rPr>
        <w:t xml:space="preserve"> </w:t>
      </w:r>
      <w:r>
        <w:rPr>
          <w:rStyle w:val="KeywordTok"/>
        </w:rPr>
        <w:t>c</w:t>
      </w:r>
      <w:r>
        <w:rPr>
          <w:rStyle w:val="NormalTok"/>
        </w:rPr>
        <w:t>(</w:t>
      </w:r>
      <w:r>
        <w:rPr>
          <w:rStyle w:val="StringTok"/>
        </w:rPr>
        <w:t>"Location"</w:t>
      </w:r>
      <w:r>
        <w:rPr>
          <w:rStyle w:val="NormalTok"/>
        </w:rPr>
        <w:t xml:space="preserve">, </w:t>
      </w:r>
      <w:r>
        <w:rPr>
          <w:rStyle w:val="StringTok"/>
        </w:rPr>
        <w:t>"Age"</w:t>
      </w:r>
      <w:r>
        <w:rPr>
          <w:rStyle w:val="NormalTok"/>
        </w:rPr>
        <w:t xml:space="preserve">, </w:t>
      </w:r>
      <w:r>
        <w:rPr>
          <w:rStyle w:val="StringTok"/>
        </w:rPr>
        <w:t>"Stage"</w:t>
      </w:r>
      <w:r>
        <w:rPr>
          <w:rStyle w:val="NormalTok"/>
        </w:rPr>
        <w:t xml:space="preserve">, </w:t>
      </w:r>
      <w:r>
        <w:rPr>
          <w:rStyle w:val="StringTok"/>
        </w:rPr>
        <w:t>"Size"</w:t>
      </w:r>
      <w:r>
        <w:rPr>
          <w:rStyle w:val="NormalTok"/>
        </w:rPr>
        <w:t xml:space="preserve">, </w:t>
      </w:r>
      <w:r>
        <w:rPr>
          <w:rStyle w:val="StringTok"/>
        </w:rPr>
        <w:t>"Extracapsular"</w:t>
      </w:r>
      <w:r>
        <w:rPr>
          <w:rStyle w:val="NormalTok"/>
        </w:rPr>
        <w:t>)</w:t>
      </w:r>
      <w:r>
        <w:br/>
      </w:r>
      <w:r>
        <w:rPr>
          <w:rStyle w:val="CommentTok"/>
        </w:rPr>
        <w:t># markers to include in the analysis</w:t>
      </w:r>
      <w:r>
        <w:br/>
      </w:r>
      <w:r>
        <w:rPr>
          <w:rStyle w:val="NormalTok"/>
        </w:rPr>
        <w:t>markers =</w:t>
      </w:r>
      <w:r>
        <w:rPr>
          <w:rStyle w:val="StringTok"/>
        </w:rPr>
        <w:t xml:space="preserve"> </w:t>
      </w:r>
      <w:proofErr w:type="spellStart"/>
      <w:r>
        <w:rPr>
          <w:rStyle w:val="KeywordTok"/>
        </w:rPr>
        <w:t>cbind</w:t>
      </w:r>
      <w:proofErr w:type="spellEnd"/>
      <w:r>
        <w:rPr>
          <w:rStyle w:val="NormalTok"/>
        </w:rPr>
        <w:t>(</w:t>
      </w:r>
      <w:proofErr w:type="spellStart"/>
      <w:r>
        <w:rPr>
          <w:rStyle w:val="NormalTok"/>
        </w:rPr>
        <w:t>clinicalInfo</w:t>
      </w:r>
      <w:proofErr w:type="spellEnd"/>
      <w:r>
        <w:rPr>
          <w:rStyle w:val="NormalTok"/>
        </w:rPr>
        <w:t>[,</w:t>
      </w:r>
      <w:proofErr w:type="spellStart"/>
      <w:r>
        <w:rPr>
          <w:rStyle w:val="NormalTok"/>
        </w:rPr>
        <w:t>covToInclude</w:t>
      </w:r>
      <w:proofErr w:type="spellEnd"/>
      <w:r>
        <w:rPr>
          <w:rStyle w:val="NormalTok"/>
        </w:rPr>
        <w:t xml:space="preserve">], </w:t>
      </w:r>
      <w:proofErr w:type="spellStart"/>
      <w:r>
        <w:rPr>
          <w:rStyle w:val="NormalTok"/>
        </w:rPr>
        <w:t>masterTab</w:t>
      </w:r>
      <w:proofErr w:type="spellEnd"/>
      <w:r>
        <w:rPr>
          <w:rStyle w:val="NormalTok"/>
        </w:rPr>
        <w:t>)</w:t>
      </w:r>
      <w:r>
        <w:br/>
      </w:r>
      <w:r>
        <w:br/>
      </w:r>
      <w:r>
        <w:br/>
      </w:r>
      <w:r>
        <w:rPr>
          <w:rStyle w:val="CommentTok"/>
        </w:rPr>
        <w:t># run cox regression for every marker</w:t>
      </w:r>
      <w:r>
        <w:br/>
      </w:r>
      <w:r>
        <w:rPr>
          <w:rStyle w:val="NormalTok"/>
        </w:rPr>
        <w:t>tab =</w:t>
      </w:r>
      <w:r>
        <w:rPr>
          <w:rStyle w:val="StringTok"/>
        </w:rPr>
        <w:t xml:space="preserve"> </w:t>
      </w:r>
      <w:r>
        <w:rPr>
          <w:rStyle w:val="KeywordTok"/>
        </w:rPr>
        <w:t>t</w:t>
      </w:r>
      <w:r>
        <w:rPr>
          <w:rStyle w:val="NormalTok"/>
        </w:rPr>
        <w:t>(</w:t>
      </w:r>
      <w:proofErr w:type="spellStart"/>
      <w:r>
        <w:rPr>
          <w:rStyle w:val="KeywordTok"/>
        </w:rPr>
        <w:t>sapply</w:t>
      </w:r>
      <w:proofErr w:type="spellEnd"/>
      <w:r>
        <w:rPr>
          <w:rStyle w:val="NormalTok"/>
        </w:rPr>
        <w:t>(</w:t>
      </w:r>
      <w:proofErr w:type="spellStart"/>
      <w:r>
        <w:rPr>
          <w:rStyle w:val="KeywordTok"/>
        </w:rPr>
        <w:t>colnames</w:t>
      </w:r>
      <w:proofErr w:type="spellEnd"/>
      <w:r>
        <w:rPr>
          <w:rStyle w:val="NormalTok"/>
        </w:rPr>
        <w:t>(markers),</w:t>
      </w:r>
      <w:r>
        <w:rPr>
          <w:rStyle w:val="ControlFlowTok"/>
        </w:rPr>
        <w:t>function</w:t>
      </w:r>
      <w:r>
        <w:rPr>
          <w:rStyle w:val="NormalTok"/>
        </w:rPr>
        <w:t>(x) {</w:t>
      </w:r>
      <w:r>
        <w:br/>
      </w:r>
      <w:r>
        <w:rPr>
          <w:rStyle w:val="CommentTok"/>
        </w:rPr>
        <w:t>#   print(x)</w:t>
      </w:r>
      <w:r>
        <w:br/>
      </w:r>
      <w:r>
        <w:rPr>
          <w:rStyle w:val="NormalTok"/>
        </w:rPr>
        <w:t xml:space="preserve">    </w:t>
      </w:r>
      <w:r>
        <w:rPr>
          <w:rStyle w:val="KeywordTok"/>
        </w:rPr>
        <w:t>summary</w:t>
      </w:r>
      <w:r>
        <w:rPr>
          <w:rStyle w:val="NormalTok"/>
        </w:rPr>
        <w:t>(</w:t>
      </w:r>
      <w:proofErr w:type="spellStart"/>
      <w:r>
        <w:rPr>
          <w:rStyle w:val="KeywordTok"/>
        </w:rPr>
        <w:t>coxph</w:t>
      </w:r>
      <w:proofErr w:type="spellEnd"/>
      <w:r>
        <w:rPr>
          <w:rStyle w:val="NormalTok"/>
        </w:rPr>
        <w:t xml:space="preserve">(survObj5y </w:t>
      </w:r>
      <w:r>
        <w:rPr>
          <w:rStyle w:val="OperatorTok"/>
        </w:rPr>
        <w:t>~</w:t>
      </w:r>
      <w:r>
        <w:rPr>
          <w:rStyle w:val="StringTok"/>
        </w:rPr>
        <w:t xml:space="preserve"> </w:t>
      </w:r>
      <w:r>
        <w:rPr>
          <w:rStyle w:val="NormalTok"/>
        </w:rPr>
        <w:t>markers[,x]))</w:t>
      </w:r>
      <w:r>
        <w:rPr>
          <w:rStyle w:val="OperatorTok"/>
        </w:rPr>
        <w:t>$</w:t>
      </w:r>
      <w:proofErr w:type="spellStart"/>
      <w:r>
        <w:rPr>
          <w:rStyle w:val="NormalTok"/>
        </w:rPr>
        <w:t>coeff</w:t>
      </w:r>
      <w:proofErr w:type="spellEnd"/>
      <w:r>
        <w:rPr>
          <w:rStyle w:val="NormalTok"/>
        </w:rPr>
        <w:t>[</w:t>
      </w:r>
      <w:r>
        <w:rPr>
          <w:rStyle w:val="DecValTok"/>
        </w:rPr>
        <w:t>1</w:t>
      </w:r>
      <w:r>
        <w:rPr>
          <w:rStyle w:val="NormalTok"/>
        </w:rPr>
        <w:t>,</w:t>
      </w:r>
      <w:r>
        <w:rPr>
          <w:rStyle w:val="KeywordTok"/>
        </w:rPr>
        <w:t>c</w:t>
      </w:r>
      <w:r>
        <w:rPr>
          <w:rStyle w:val="NormalTok"/>
        </w:rPr>
        <w:t>(</w:t>
      </w:r>
      <w:r>
        <w:rPr>
          <w:rStyle w:val="DecValTok"/>
        </w:rPr>
        <w:t>2</w:t>
      </w:r>
      <w:r>
        <w:rPr>
          <w:rStyle w:val="NormalTok"/>
        </w:rPr>
        <w:t>,</w:t>
      </w:r>
      <w:r>
        <w:rPr>
          <w:rStyle w:val="DecValTok"/>
        </w:rPr>
        <w:t>5</w:t>
      </w:r>
      <w:r>
        <w:rPr>
          <w:rStyle w:val="NormalTok"/>
        </w:rPr>
        <w:t>)]</w:t>
      </w:r>
      <w:r>
        <w:br/>
      </w:r>
      <w:r>
        <w:rPr>
          <w:rStyle w:val="NormalTok"/>
        </w:rPr>
        <w:t xml:space="preserve">    }))</w:t>
      </w:r>
      <w:r>
        <w:br/>
      </w:r>
      <w:r>
        <w:br/>
      </w:r>
      <w:r>
        <w:rPr>
          <w:rStyle w:val="NormalTok"/>
        </w:rPr>
        <w:t>tab =</w:t>
      </w:r>
      <w:r>
        <w:rPr>
          <w:rStyle w:val="StringTok"/>
        </w:rPr>
        <w:t xml:space="preserve"> </w:t>
      </w:r>
      <w:r>
        <w:rPr>
          <w:rStyle w:val="NormalTok"/>
        </w:rPr>
        <w:t>tab[</w:t>
      </w:r>
      <w:r>
        <w:rPr>
          <w:rStyle w:val="KeywordTok"/>
        </w:rPr>
        <w:t>order</w:t>
      </w:r>
      <w:r>
        <w:rPr>
          <w:rStyle w:val="NormalTok"/>
        </w:rPr>
        <w:t>(tab[,</w:t>
      </w:r>
      <w:r>
        <w:rPr>
          <w:rStyle w:val="DecValTok"/>
        </w:rPr>
        <w:t>2</w:t>
      </w:r>
      <w:r>
        <w:rPr>
          <w:rStyle w:val="NormalTok"/>
        </w:rPr>
        <w:t>]),]</w:t>
      </w:r>
      <w:r>
        <w:br/>
      </w:r>
      <w:r>
        <w:rPr>
          <w:rStyle w:val="NormalTok"/>
        </w:rPr>
        <w:t>tab =</w:t>
      </w:r>
      <w:r>
        <w:rPr>
          <w:rStyle w:val="StringTok"/>
        </w:rPr>
        <w:t xml:space="preserve"> </w:t>
      </w:r>
      <w:proofErr w:type="spellStart"/>
      <w:r>
        <w:rPr>
          <w:rStyle w:val="KeywordTok"/>
        </w:rPr>
        <w:t>cbind</w:t>
      </w:r>
      <w:proofErr w:type="spellEnd"/>
      <w:r>
        <w:rPr>
          <w:rStyle w:val="NormalTok"/>
        </w:rPr>
        <w:t xml:space="preserve">(tab, </w:t>
      </w:r>
      <w:r>
        <w:rPr>
          <w:rStyle w:val="DataTypeTok"/>
        </w:rPr>
        <w:t>FDR =</w:t>
      </w:r>
      <w:r>
        <w:rPr>
          <w:rStyle w:val="NormalTok"/>
        </w:rPr>
        <w:t xml:space="preserve"> </w:t>
      </w:r>
      <w:proofErr w:type="spellStart"/>
      <w:r>
        <w:rPr>
          <w:rStyle w:val="KeywordTok"/>
        </w:rPr>
        <w:t>p.adjust</w:t>
      </w:r>
      <w:proofErr w:type="spellEnd"/>
      <w:r>
        <w:rPr>
          <w:rStyle w:val="NormalTok"/>
        </w:rPr>
        <w:t>(tab[,</w:t>
      </w:r>
      <w:r>
        <w:rPr>
          <w:rStyle w:val="DecValTok"/>
        </w:rPr>
        <w:t>2</w:t>
      </w:r>
      <w:r>
        <w:rPr>
          <w:rStyle w:val="NormalTok"/>
        </w:rPr>
        <w:t>]))</w:t>
      </w:r>
      <w:r>
        <w:br/>
      </w:r>
      <w:r>
        <w:rPr>
          <w:rStyle w:val="KeywordTok"/>
        </w:rPr>
        <w:t>write.csv</w:t>
      </w:r>
      <w:r>
        <w:rPr>
          <w:rStyle w:val="NormalTok"/>
        </w:rPr>
        <w:t xml:space="preserve">(tab, </w:t>
      </w:r>
      <w:r>
        <w:rPr>
          <w:rStyle w:val="DataTypeTok"/>
        </w:rPr>
        <w:t>file =</w:t>
      </w:r>
      <w:r>
        <w:rPr>
          <w:rStyle w:val="NormalTok"/>
        </w:rPr>
        <w:t xml:space="preserve"> </w:t>
      </w:r>
      <w:r>
        <w:rPr>
          <w:rStyle w:val="KeywordTok"/>
        </w:rPr>
        <w:t>paste0</w:t>
      </w:r>
      <w:r>
        <w:rPr>
          <w:rStyle w:val="NormalTok"/>
        </w:rPr>
        <w:t>(</w:t>
      </w:r>
      <w:r>
        <w:rPr>
          <w:rStyle w:val="StringTok"/>
        </w:rPr>
        <w:t>'</w:t>
      </w:r>
      <w:proofErr w:type="spellStart"/>
      <w:r>
        <w:rPr>
          <w:rStyle w:val="StringTok"/>
        </w:rPr>
        <w:t>coxRes</w:t>
      </w:r>
      <w:proofErr w:type="spellEnd"/>
      <w:r>
        <w:rPr>
          <w:rStyle w:val="StringTok"/>
        </w:rPr>
        <w:t>_'</w:t>
      </w:r>
      <w:r>
        <w:rPr>
          <w:rStyle w:val="NormalTok"/>
        </w:rPr>
        <w:t>,</w:t>
      </w:r>
      <w:proofErr w:type="spellStart"/>
      <w:r>
        <w:rPr>
          <w:rStyle w:val="KeywordTok"/>
        </w:rPr>
        <w:t>Sys.Date</w:t>
      </w:r>
      <w:proofErr w:type="spellEnd"/>
      <w:r>
        <w:rPr>
          <w:rStyle w:val="NormalTok"/>
        </w:rPr>
        <w:t>(),</w:t>
      </w:r>
      <w:r>
        <w:rPr>
          <w:rStyle w:val="StringTok"/>
        </w:rPr>
        <w:t>'.csv'</w:t>
      </w:r>
      <w:r>
        <w:rPr>
          <w:rStyle w:val="NormalTok"/>
        </w:rPr>
        <w:t xml:space="preserve">), </w:t>
      </w:r>
      <w:r>
        <w:rPr>
          <w:rStyle w:val="DataTypeTok"/>
        </w:rPr>
        <w:t>quote =</w:t>
      </w:r>
      <w:r>
        <w:rPr>
          <w:rStyle w:val="NormalTok"/>
        </w:rPr>
        <w:t xml:space="preserve"> F)</w:t>
      </w:r>
      <w:r>
        <w:br/>
      </w:r>
      <w:r>
        <w:rPr>
          <w:rStyle w:val="KeywordTok"/>
        </w:rPr>
        <w:t>print</w:t>
      </w:r>
      <w:r>
        <w:rPr>
          <w:rStyle w:val="NormalTok"/>
        </w:rPr>
        <w:t>(</w:t>
      </w:r>
      <w:r>
        <w:rPr>
          <w:rStyle w:val="KeywordTok"/>
        </w:rPr>
        <w:t>head</w:t>
      </w:r>
      <w:r>
        <w:rPr>
          <w:rStyle w:val="NormalTok"/>
        </w:rPr>
        <w:t>(tab))</w:t>
      </w:r>
    </w:p>
    <w:p w14:paraId="353029FC" w14:textId="77777777" w:rsidR="00B22138" w:rsidRDefault="00B22138" w:rsidP="00B22138">
      <w:pPr>
        <w:pStyle w:val="SourceCode"/>
      </w:pPr>
      <w:r>
        <w:rPr>
          <w:rStyle w:val="VerbatimChar"/>
        </w:rPr>
        <w:t xml:space="preserve">##                                 </w:t>
      </w:r>
      <w:proofErr w:type="spellStart"/>
      <w:proofErr w:type="gramStart"/>
      <w:r>
        <w:rPr>
          <w:rStyle w:val="VerbatimChar"/>
        </w:rPr>
        <w:t>exp</w:t>
      </w:r>
      <w:proofErr w:type="spellEnd"/>
      <w:r>
        <w:rPr>
          <w:rStyle w:val="VerbatimChar"/>
        </w:rPr>
        <w:t>(</w:t>
      </w:r>
      <w:proofErr w:type="spellStart"/>
      <w:proofErr w:type="gramEnd"/>
      <w:r>
        <w:rPr>
          <w:rStyle w:val="VerbatimChar"/>
        </w:rPr>
        <w:t>coef</w:t>
      </w:r>
      <w:proofErr w:type="spellEnd"/>
      <w:r>
        <w:rPr>
          <w:rStyle w:val="VerbatimChar"/>
        </w:rPr>
        <w:t xml:space="preserve">)     </w:t>
      </w:r>
      <w:proofErr w:type="spellStart"/>
      <w:r>
        <w:rPr>
          <w:rStyle w:val="VerbatimChar"/>
        </w:rPr>
        <w:t>Pr</w:t>
      </w:r>
      <w:proofErr w:type="spellEnd"/>
      <w:r>
        <w:rPr>
          <w:rStyle w:val="VerbatimChar"/>
        </w:rPr>
        <w:t>(&gt;|z|)        FDR</w:t>
      </w:r>
      <w:r>
        <w:br/>
      </w:r>
      <w:r>
        <w:rPr>
          <w:rStyle w:val="VerbatimChar"/>
        </w:rPr>
        <w:t>## CD163.PDL1neg_25um_CD163        1.0019009 4.015989e-05 0.02236906</w:t>
      </w:r>
      <w:r>
        <w:br/>
      </w:r>
      <w:r>
        <w:rPr>
          <w:rStyle w:val="VerbatimChar"/>
        </w:rPr>
        <w:lastRenderedPageBreak/>
        <w:t>## CD163.PDL1neg_25um_CD163PDL1neg 1.0018811 4.886338e-05 0.02716804</w:t>
      </w:r>
      <w:r>
        <w:br/>
      </w:r>
      <w:r>
        <w:rPr>
          <w:rStyle w:val="VerbatimChar"/>
        </w:rPr>
        <w:t>## CD163_25um_CD163PDL1neg         1.0014520 8.565749e-05 0.04753991</w:t>
      </w:r>
      <w:r>
        <w:br/>
      </w:r>
      <w:r>
        <w:rPr>
          <w:rStyle w:val="VerbatimChar"/>
        </w:rPr>
        <w:t>## CD8.PDL1pos_25um_TumorPDL1neg   0.9941012 7.669981e-04 0.42491697</w:t>
      </w:r>
      <w:r>
        <w:br/>
      </w:r>
      <w:r>
        <w:rPr>
          <w:rStyle w:val="VerbatimChar"/>
        </w:rPr>
        <w:t>## Tumor_25um_PD1pos               0.9993547 7.950757e-04 0.43967689</w:t>
      </w:r>
      <w:r>
        <w:br/>
      </w:r>
      <w:r>
        <w:rPr>
          <w:rStyle w:val="VerbatimChar"/>
        </w:rPr>
        <w:t>## CD8.PDL1pos_25um_OtherPDL1neg   0.9960540 9.026776e-04 0.49827805</w:t>
      </w:r>
    </w:p>
    <w:p w14:paraId="13C789BB" w14:textId="77777777" w:rsidR="00B22138" w:rsidRDefault="00B22138" w:rsidP="00B22138">
      <w:pPr>
        <w:pStyle w:val="SourceCode"/>
      </w:pPr>
      <w:r>
        <w:rPr>
          <w:rStyle w:val="CommentTok"/>
        </w:rPr>
        <w:t>#</w:t>
      </w:r>
      <w:proofErr w:type="spellStart"/>
      <w:proofErr w:type="gramStart"/>
      <w:r>
        <w:rPr>
          <w:rStyle w:val="CommentTok"/>
        </w:rPr>
        <w:t>datatable</w:t>
      </w:r>
      <w:proofErr w:type="spellEnd"/>
      <w:r>
        <w:rPr>
          <w:rStyle w:val="CommentTok"/>
        </w:rPr>
        <w:t>(</w:t>
      </w:r>
      <w:proofErr w:type="gramEnd"/>
      <w:r>
        <w:rPr>
          <w:rStyle w:val="CommentTok"/>
        </w:rPr>
        <w:t>tab)</w:t>
      </w:r>
    </w:p>
    <w:p w14:paraId="68FB94F6" w14:textId="77777777" w:rsidR="00B22138" w:rsidRDefault="00B22138" w:rsidP="00B22138">
      <w:pPr>
        <w:pStyle w:val="Heading2"/>
      </w:pPr>
      <w:bookmarkStart w:id="2" w:name="lasso-analysis"/>
      <w:bookmarkEnd w:id="2"/>
      <w:r>
        <w:t>LASSO analysis</w:t>
      </w:r>
    </w:p>
    <w:p w14:paraId="168E8CE4" w14:textId="77777777" w:rsidR="00B22138" w:rsidRDefault="00B22138" w:rsidP="00B22138">
      <w:pPr>
        <w:pStyle w:val="SourceCode"/>
      </w:pPr>
      <w:r>
        <w:rPr>
          <w:rStyle w:val="CommentTok"/>
        </w:rPr>
        <w:t>#================</w:t>
      </w:r>
      <w:r>
        <w:br/>
      </w:r>
      <w:r>
        <w:rPr>
          <w:rStyle w:val="CommentTok"/>
        </w:rPr>
        <w:t># cox with lasso</w:t>
      </w:r>
      <w:r>
        <w:br/>
      </w:r>
      <w:r>
        <w:rPr>
          <w:rStyle w:val="CommentTok"/>
        </w:rPr>
        <w:t># convert to numeric matrix for further analysis</w:t>
      </w:r>
      <w:r>
        <w:br/>
      </w:r>
      <w:proofErr w:type="spellStart"/>
      <w:r>
        <w:rPr>
          <w:rStyle w:val="NormalTok"/>
        </w:rPr>
        <w:t>dat</w:t>
      </w:r>
      <w:proofErr w:type="spellEnd"/>
      <w:r>
        <w:rPr>
          <w:rStyle w:val="NormalTok"/>
        </w:rPr>
        <w:t xml:space="preserve"> =</w:t>
      </w:r>
      <w:r>
        <w:rPr>
          <w:rStyle w:val="StringTok"/>
        </w:rPr>
        <w:t xml:space="preserve"> </w:t>
      </w:r>
      <w:r>
        <w:rPr>
          <w:rStyle w:val="NormalTok"/>
        </w:rPr>
        <w:t>markers</w:t>
      </w:r>
      <w:r>
        <w:br/>
      </w:r>
      <w:proofErr w:type="spellStart"/>
      <w:r>
        <w:rPr>
          <w:rStyle w:val="NormalTok"/>
        </w:rPr>
        <w:t>dat</w:t>
      </w:r>
      <w:r>
        <w:rPr>
          <w:rStyle w:val="OperatorTok"/>
        </w:rPr>
        <w:t>$</w:t>
      </w:r>
      <w:r>
        <w:rPr>
          <w:rStyle w:val="NormalTok"/>
        </w:rPr>
        <w:t>Location</w:t>
      </w:r>
      <w:proofErr w:type="spellEnd"/>
      <w:r>
        <w:rPr>
          <w:rStyle w:val="NormalTok"/>
        </w:rPr>
        <w:t xml:space="preserve"> =</w:t>
      </w:r>
      <w:r>
        <w:rPr>
          <w:rStyle w:val="StringTok"/>
        </w:rPr>
        <w:t xml:space="preserve"> </w:t>
      </w:r>
      <w:proofErr w:type="spellStart"/>
      <w:r>
        <w:rPr>
          <w:rStyle w:val="KeywordTok"/>
        </w:rPr>
        <w:t>as.numeric</w:t>
      </w:r>
      <w:proofErr w:type="spellEnd"/>
      <w:r>
        <w:rPr>
          <w:rStyle w:val="NormalTok"/>
        </w:rPr>
        <w:t>(</w:t>
      </w:r>
      <w:proofErr w:type="spellStart"/>
      <w:r>
        <w:rPr>
          <w:rStyle w:val="NormalTok"/>
        </w:rPr>
        <w:t>dat</w:t>
      </w:r>
      <w:r>
        <w:rPr>
          <w:rStyle w:val="OperatorTok"/>
        </w:rPr>
        <w:t>$</w:t>
      </w:r>
      <w:r>
        <w:rPr>
          <w:rStyle w:val="NormalTok"/>
        </w:rPr>
        <w:t>Location</w:t>
      </w:r>
      <w:proofErr w:type="spellEnd"/>
      <w:r>
        <w:rPr>
          <w:rStyle w:val="NormalTok"/>
        </w:rPr>
        <w:t>)</w:t>
      </w:r>
      <w:r>
        <w:br/>
      </w:r>
      <w:proofErr w:type="spellStart"/>
      <w:r>
        <w:rPr>
          <w:rStyle w:val="NormalTok"/>
        </w:rPr>
        <w:t>dat</w:t>
      </w:r>
      <w:proofErr w:type="spellEnd"/>
      <w:r>
        <w:rPr>
          <w:rStyle w:val="NormalTok"/>
        </w:rPr>
        <w:t xml:space="preserve"> =</w:t>
      </w:r>
      <w:r>
        <w:rPr>
          <w:rStyle w:val="StringTok"/>
        </w:rPr>
        <w:t xml:space="preserve"> </w:t>
      </w:r>
      <w:r>
        <w:rPr>
          <w:rStyle w:val="KeywordTok"/>
        </w:rPr>
        <w:t>t</w:t>
      </w:r>
      <w:r>
        <w:rPr>
          <w:rStyle w:val="NormalTok"/>
        </w:rPr>
        <w:t>(</w:t>
      </w:r>
      <w:proofErr w:type="spellStart"/>
      <w:r>
        <w:rPr>
          <w:rStyle w:val="KeywordTok"/>
        </w:rPr>
        <w:t>do.call</w:t>
      </w:r>
      <w:proofErr w:type="spellEnd"/>
      <w:r>
        <w:rPr>
          <w:rStyle w:val="NormalTok"/>
        </w:rPr>
        <w:t>(</w:t>
      </w:r>
      <w:r>
        <w:rPr>
          <w:rStyle w:val="StringTok"/>
        </w:rPr>
        <w:t>'</w:t>
      </w:r>
      <w:proofErr w:type="spellStart"/>
      <w:r>
        <w:rPr>
          <w:rStyle w:val="StringTok"/>
        </w:rPr>
        <w:t>rbind</w:t>
      </w:r>
      <w:proofErr w:type="spellEnd"/>
      <w:r>
        <w:rPr>
          <w:rStyle w:val="StringTok"/>
        </w:rPr>
        <w:t>'</w:t>
      </w:r>
      <w:r>
        <w:rPr>
          <w:rStyle w:val="NormalTok"/>
        </w:rPr>
        <w:t>,</w:t>
      </w:r>
      <w:proofErr w:type="spellStart"/>
      <w:r>
        <w:rPr>
          <w:rStyle w:val="NormalTok"/>
        </w:rPr>
        <w:t>dat</w:t>
      </w:r>
      <w:proofErr w:type="spellEnd"/>
      <w:r>
        <w:rPr>
          <w:rStyle w:val="NormalTok"/>
        </w:rPr>
        <w:t>))</w:t>
      </w:r>
      <w:r>
        <w:br/>
      </w:r>
      <w:proofErr w:type="spellStart"/>
      <w:r>
        <w:rPr>
          <w:rStyle w:val="NormalTok"/>
        </w:rPr>
        <w:t>dat</w:t>
      </w:r>
      <w:proofErr w:type="spellEnd"/>
      <w:r>
        <w:rPr>
          <w:rStyle w:val="NormalTok"/>
        </w:rPr>
        <w:t xml:space="preserve"> =</w:t>
      </w:r>
      <w:r>
        <w:rPr>
          <w:rStyle w:val="StringTok"/>
        </w:rPr>
        <w:t xml:space="preserve"> </w:t>
      </w:r>
      <w:r>
        <w:rPr>
          <w:rStyle w:val="KeywordTok"/>
        </w:rPr>
        <w:t>t</w:t>
      </w:r>
      <w:r>
        <w:rPr>
          <w:rStyle w:val="NormalTok"/>
        </w:rPr>
        <w:t>(</w:t>
      </w:r>
      <w:r>
        <w:rPr>
          <w:rStyle w:val="KeywordTok"/>
        </w:rPr>
        <w:t>apply</w:t>
      </w:r>
      <w:r>
        <w:rPr>
          <w:rStyle w:val="NormalTok"/>
        </w:rPr>
        <w:t>(dat,</w:t>
      </w:r>
      <w:r>
        <w:rPr>
          <w:rStyle w:val="DecValTok"/>
        </w:rPr>
        <w:t>1</w:t>
      </w:r>
      <w:r>
        <w:rPr>
          <w:rStyle w:val="NormalTok"/>
        </w:rPr>
        <w:t>,as.numeric))</w:t>
      </w:r>
      <w:r>
        <w:br/>
      </w:r>
      <w:proofErr w:type="spellStart"/>
      <w:r>
        <w:rPr>
          <w:rStyle w:val="KeywordTok"/>
        </w:rPr>
        <w:t>colnames</w:t>
      </w:r>
      <w:proofErr w:type="spellEnd"/>
      <w:r>
        <w:rPr>
          <w:rStyle w:val="NormalTok"/>
        </w:rPr>
        <w:t>(</w:t>
      </w:r>
      <w:proofErr w:type="spellStart"/>
      <w:r>
        <w:rPr>
          <w:rStyle w:val="NormalTok"/>
        </w:rPr>
        <w:t>dat</w:t>
      </w:r>
      <w:proofErr w:type="spellEnd"/>
      <w:r>
        <w:rPr>
          <w:rStyle w:val="NormalTok"/>
        </w:rPr>
        <w:t>) =</w:t>
      </w:r>
      <w:r>
        <w:rPr>
          <w:rStyle w:val="StringTok"/>
        </w:rPr>
        <w:t xml:space="preserve"> </w:t>
      </w:r>
      <w:proofErr w:type="spellStart"/>
      <w:r>
        <w:rPr>
          <w:rStyle w:val="KeywordTok"/>
        </w:rPr>
        <w:t>colnames</w:t>
      </w:r>
      <w:proofErr w:type="spellEnd"/>
      <w:r>
        <w:rPr>
          <w:rStyle w:val="NormalTok"/>
        </w:rPr>
        <w:t>(markers)</w:t>
      </w:r>
      <w:r>
        <w:br/>
      </w:r>
      <w:r>
        <w:br/>
      </w:r>
      <w:r>
        <w:rPr>
          <w:rStyle w:val="CommentTok"/>
        </w:rPr>
        <w:t># remove columns with NAs</w:t>
      </w:r>
      <w:r>
        <w:br/>
      </w:r>
      <w:r>
        <w:rPr>
          <w:rStyle w:val="NormalTok"/>
        </w:rPr>
        <w:t>s =</w:t>
      </w:r>
      <w:r>
        <w:rPr>
          <w:rStyle w:val="StringTok"/>
        </w:rPr>
        <w:t xml:space="preserve"> </w:t>
      </w:r>
      <w:r>
        <w:rPr>
          <w:rStyle w:val="KeywordTok"/>
        </w:rPr>
        <w:t>apply</w:t>
      </w:r>
      <w:r>
        <w:rPr>
          <w:rStyle w:val="NormalTok"/>
        </w:rPr>
        <w:t>(</w:t>
      </w:r>
      <w:r>
        <w:rPr>
          <w:rStyle w:val="KeywordTok"/>
        </w:rPr>
        <w:t>is.na</w:t>
      </w:r>
      <w:r>
        <w:rPr>
          <w:rStyle w:val="NormalTok"/>
        </w:rPr>
        <w:t>(</w:t>
      </w:r>
      <w:proofErr w:type="spellStart"/>
      <w:r>
        <w:rPr>
          <w:rStyle w:val="NormalTok"/>
        </w:rPr>
        <w:t>dat</w:t>
      </w:r>
      <w:proofErr w:type="spellEnd"/>
      <w:r>
        <w:rPr>
          <w:rStyle w:val="NormalTok"/>
        </w:rPr>
        <w:t>),</w:t>
      </w:r>
      <w:r>
        <w:rPr>
          <w:rStyle w:val="DecValTok"/>
        </w:rPr>
        <w:t>2</w:t>
      </w:r>
      <w:r>
        <w:rPr>
          <w:rStyle w:val="NormalTok"/>
        </w:rPr>
        <w:t>,sum)</w:t>
      </w:r>
      <w:r>
        <w:br/>
      </w:r>
      <w:r>
        <w:rPr>
          <w:rStyle w:val="KeywordTok"/>
        </w:rPr>
        <w:t>which</w:t>
      </w:r>
      <w:r>
        <w:rPr>
          <w:rStyle w:val="NormalTok"/>
        </w:rPr>
        <w:t>(s</w:t>
      </w:r>
      <w:r>
        <w:rPr>
          <w:rStyle w:val="OperatorTok"/>
        </w:rPr>
        <w:t>&gt;</w:t>
      </w:r>
      <w:r>
        <w:rPr>
          <w:rStyle w:val="DecValTok"/>
        </w:rPr>
        <w:t>0</w:t>
      </w:r>
      <w:r>
        <w:rPr>
          <w:rStyle w:val="NormalTok"/>
        </w:rPr>
        <w:t>)</w:t>
      </w:r>
    </w:p>
    <w:p w14:paraId="75BFD367" w14:textId="77777777" w:rsidR="00B22138" w:rsidRDefault="00B22138" w:rsidP="00B22138">
      <w:pPr>
        <w:pStyle w:val="SourceCode"/>
      </w:pPr>
      <w:r>
        <w:rPr>
          <w:rStyle w:val="VerbatimChar"/>
        </w:rPr>
        <w:t xml:space="preserve">##          Size Extracapsular </w:t>
      </w:r>
      <w:r>
        <w:br/>
      </w:r>
      <w:r>
        <w:rPr>
          <w:rStyle w:val="VerbatimChar"/>
        </w:rPr>
        <w:t>##             4             5</w:t>
      </w:r>
    </w:p>
    <w:p w14:paraId="5B1E08AF" w14:textId="77777777" w:rsidR="00B22138" w:rsidRDefault="00B22138" w:rsidP="00B22138">
      <w:pPr>
        <w:pStyle w:val="SourceCode"/>
      </w:pPr>
      <w:proofErr w:type="spellStart"/>
      <w:r>
        <w:rPr>
          <w:rStyle w:val="NormalTok"/>
        </w:rPr>
        <w:t>dat</w:t>
      </w:r>
      <w:proofErr w:type="spellEnd"/>
      <w:r>
        <w:rPr>
          <w:rStyle w:val="NormalTok"/>
        </w:rPr>
        <w:t xml:space="preserve"> =</w:t>
      </w:r>
      <w:r>
        <w:rPr>
          <w:rStyle w:val="StringTok"/>
        </w:rPr>
        <w:t xml:space="preserve"> </w:t>
      </w:r>
      <w:proofErr w:type="spellStart"/>
      <w:r>
        <w:rPr>
          <w:rStyle w:val="NormalTok"/>
        </w:rPr>
        <w:t>dat</w:t>
      </w:r>
      <w:proofErr w:type="spellEnd"/>
      <w:r>
        <w:rPr>
          <w:rStyle w:val="NormalTok"/>
        </w:rPr>
        <w:t xml:space="preserve">[, </w:t>
      </w:r>
      <w:r>
        <w:rPr>
          <w:rStyle w:val="OperatorTok"/>
        </w:rPr>
        <w:t>-</w:t>
      </w:r>
      <w:r>
        <w:rPr>
          <w:rStyle w:val="KeywordTok"/>
        </w:rPr>
        <w:t>which</w:t>
      </w:r>
      <w:r>
        <w:rPr>
          <w:rStyle w:val="NormalTok"/>
        </w:rPr>
        <w:t>(s</w:t>
      </w:r>
      <w:r>
        <w:rPr>
          <w:rStyle w:val="OperatorTok"/>
        </w:rPr>
        <w:t>&gt;</w:t>
      </w:r>
      <w:r>
        <w:rPr>
          <w:rStyle w:val="DecValTok"/>
        </w:rPr>
        <w:t>0</w:t>
      </w:r>
      <w:r>
        <w:rPr>
          <w:rStyle w:val="NormalTok"/>
        </w:rPr>
        <w:t>)]</w:t>
      </w:r>
      <w:r>
        <w:br/>
      </w:r>
      <w:r>
        <w:br/>
      </w:r>
      <w:r>
        <w:br/>
      </w:r>
      <w:r>
        <w:rPr>
          <w:rStyle w:val="CommentTok"/>
        </w:rPr>
        <w:t># run LASSO</w:t>
      </w:r>
      <w:r>
        <w:br/>
      </w:r>
      <w:proofErr w:type="spellStart"/>
      <w:r>
        <w:rPr>
          <w:rStyle w:val="NormalTok"/>
        </w:rPr>
        <w:t>glmRes</w:t>
      </w:r>
      <w:proofErr w:type="spellEnd"/>
      <w:r>
        <w:rPr>
          <w:rStyle w:val="NormalTok"/>
        </w:rPr>
        <w:t xml:space="preserve"> =</w:t>
      </w:r>
      <w:r>
        <w:rPr>
          <w:rStyle w:val="StringTok"/>
        </w:rPr>
        <w:t xml:space="preserve"> </w:t>
      </w:r>
      <w:proofErr w:type="spellStart"/>
      <w:r>
        <w:rPr>
          <w:rStyle w:val="KeywordTok"/>
        </w:rPr>
        <w:t>glmnet</w:t>
      </w:r>
      <w:proofErr w:type="spellEnd"/>
      <w:r>
        <w:rPr>
          <w:rStyle w:val="NormalTok"/>
        </w:rPr>
        <w:t>(</w:t>
      </w:r>
      <w:proofErr w:type="spellStart"/>
      <w:r>
        <w:rPr>
          <w:rStyle w:val="KeywordTok"/>
        </w:rPr>
        <w:t>as.matrix</w:t>
      </w:r>
      <w:proofErr w:type="spellEnd"/>
      <w:r>
        <w:rPr>
          <w:rStyle w:val="NormalTok"/>
        </w:rPr>
        <w:t>(</w:t>
      </w:r>
      <w:proofErr w:type="spellStart"/>
      <w:r>
        <w:rPr>
          <w:rStyle w:val="NormalTok"/>
        </w:rPr>
        <w:t>dat</w:t>
      </w:r>
      <w:proofErr w:type="spellEnd"/>
      <w:r>
        <w:rPr>
          <w:rStyle w:val="NormalTok"/>
        </w:rPr>
        <w:t xml:space="preserve">),  survObj5y, </w:t>
      </w:r>
      <w:r>
        <w:rPr>
          <w:rStyle w:val="DataTypeTok"/>
        </w:rPr>
        <w:t>family =</w:t>
      </w:r>
      <w:r>
        <w:rPr>
          <w:rStyle w:val="NormalTok"/>
        </w:rPr>
        <w:t xml:space="preserve"> </w:t>
      </w:r>
      <w:r>
        <w:rPr>
          <w:rStyle w:val="StringTok"/>
        </w:rPr>
        <w:t>'cox'</w:t>
      </w:r>
      <w:r>
        <w:rPr>
          <w:rStyle w:val="NormalTok"/>
        </w:rPr>
        <w:t xml:space="preserve">, </w:t>
      </w:r>
      <w:r>
        <w:rPr>
          <w:rStyle w:val="DataTypeTok"/>
        </w:rPr>
        <w:t>alpha =</w:t>
      </w:r>
      <w:r>
        <w:rPr>
          <w:rStyle w:val="NormalTok"/>
        </w:rPr>
        <w:t xml:space="preserve"> </w:t>
      </w:r>
      <w:r>
        <w:rPr>
          <w:rStyle w:val="DecValTok"/>
        </w:rPr>
        <w:t>1</w:t>
      </w:r>
      <w:r>
        <w:rPr>
          <w:rStyle w:val="NormalTok"/>
        </w:rPr>
        <w:t>)</w:t>
      </w:r>
      <w:r>
        <w:br/>
      </w:r>
      <w:r>
        <w:br/>
      </w:r>
      <w:r>
        <w:rPr>
          <w:rStyle w:val="CommentTok"/>
        </w:rPr>
        <w:t># run cross-validation</w:t>
      </w:r>
      <w:r>
        <w:br/>
      </w:r>
      <w:proofErr w:type="spellStart"/>
      <w:r>
        <w:rPr>
          <w:rStyle w:val="KeywordTok"/>
        </w:rPr>
        <w:t>set.seed</w:t>
      </w:r>
      <w:proofErr w:type="spellEnd"/>
      <w:r>
        <w:rPr>
          <w:rStyle w:val="NormalTok"/>
        </w:rPr>
        <w:t>(</w:t>
      </w:r>
      <w:r>
        <w:rPr>
          <w:rStyle w:val="DecValTok"/>
        </w:rPr>
        <w:t>123456</w:t>
      </w:r>
      <w:r>
        <w:rPr>
          <w:rStyle w:val="NormalTok"/>
        </w:rPr>
        <w:t>)</w:t>
      </w:r>
      <w:r>
        <w:br/>
      </w:r>
      <w:proofErr w:type="spellStart"/>
      <w:r>
        <w:rPr>
          <w:rStyle w:val="NormalTok"/>
        </w:rPr>
        <w:t>glmRes_cv</w:t>
      </w:r>
      <w:proofErr w:type="spellEnd"/>
      <w:r>
        <w:rPr>
          <w:rStyle w:val="NormalTok"/>
        </w:rPr>
        <w:t xml:space="preserve"> =</w:t>
      </w:r>
      <w:r>
        <w:rPr>
          <w:rStyle w:val="StringTok"/>
        </w:rPr>
        <w:t xml:space="preserve"> </w:t>
      </w:r>
      <w:proofErr w:type="spellStart"/>
      <w:r>
        <w:rPr>
          <w:rStyle w:val="KeywordTok"/>
        </w:rPr>
        <w:t>cv.glmnet</w:t>
      </w:r>
      <w:proofErr w:type="spellEnd"/>
      <w:r>
        <w:rPr>
          <w:rStyle w:val="NormalTok"/>
        </w:rPr>
        <w:t>(</w:t>
      </w:r>
      <w:proofErr w:type="spellStart"/>
      <w:r>
        <w:rPr>
          <w:rStyle w:val="KeywordTok"/>
        </w:rPr>
        <w:t>as.matrix</w:t>
      </w:r>
      <w:proofErr w:type="spellEnd"/>
      <w:r>
        <w:rPr>
          <w:rStyle w:val="NormalTok"/>
        </w:rPr>
        <w:t>(</w:t>
      </w:r>
      <w:proofErr w:type="spellStart"/>
      <w:r>
        <w:rPr>
          <w:rStyle w:val="NormalTok"/>
        </w:rPr>
        <w:t>dat</w:t>
      </w:r>
      <w:proofErr w:type="spellEnd"/>
      <w:r>
        <w:rPr>
          <w:rStyle w:val="NormalTok"/>
        </w:rPr>
        <w:t xml:space="preserve">),  survObj5y, </w:t>
      </w:r>
      <w:r>
        <w:rPr>
          <w:rStyle w:val="DataTypeTok"/>
        </w:rPr>
        <w:t>family =</w:t>
      </w:r>
      <w:r>
        <w:rPr>
          <w:rStyle w:val="NormalTok"/>
        </w:rPr>
        <w:t xml:space="preserve"> </w:t>
      </w:r>
      <w:r>
        <w:rPr>
          <w:rStyle w:val="StringTok"/>
        </w:rPr>
        <w:t>'cox'</w:t>
      </w:r>
      <w:r>
        <w:rPr>
          <w:rStyle w:val="NormalTok"/>
        </w:rPr>
        <w:t xml:space="preserve">, </w:t>
      </w:r>
      <w:r>
        <w:rPr>
          <w:rStyle w:val="DataTypeTok"/>
        </w:rPr>
        <w:t>alpha =</w:t>
      </w:r>
      <w:r>
        <w:rPr>
          <w:rStyle w:val="NormalTok"/>
        </w:rPr>
        <w:t xml:space="preserve"> </w:t>
      </w:r>
      <w:r>
        <w:rPr>
          <w:rStyle w:val="DecValTok"/>
        </w:rPr>
        <w:t>1</w:t>
      </w:r>
      <w:r>
        <w:rPr>
          <w:rStyle w:val="NormalTok"/>
        </w:rPr>
        <w:t xml:space="preserve">, </w:t>
      </w:r>
      <w:proofErr w:type="spellStart"/>
      <w:r>
        <w:rPr>
          <w:rStyle w:val="DataTypeTok"/>
        </w:rPr>
        <w:t>nfolds</w:t>
      </w:r>
      <w:proofErr w:type="spellEnd"/>
      <w:r>
        <w:rPr>
          <w:rStyle w:val="DataTypeTok"/>
        </w:rPr>
        <w:t xml:space="preserve"> =</w:t>
      </w:r>
      <w:r>
        <w:rPr>
          <w:rStyle w:val="NormalTok"/>
        </w:rPr>
        <w:t xml:space="preserve"> </w:t>
      </w:r>
      <w:r>
        <w:rPr>
          <w:rStyle w:val="DecValTok"/>
        </w:rPr>
        <w:t>5</w:t>
      </w:r>
      <w:r>
        <w:rPr>
          <w:rStyle w:val="NormalTok"/>
        </w:rPr>
        <w:t>)</w:t>
      </w:r>
      <w:r>
        <w:br/>
      </w:r>
      <w:r>
        <w:rPr>
          <w:rStyle w:val="CommentTok"/>
        </w:rPr>
        <w:t># select threshold from cross-validation results</w:t>
      </w:r>
      <w:r>
        <w:br/>
      </w:r>
      <w:r>
        <w:rPr>
          <w:rStyle w:val="NormalTok"/>
        </w:rPr>
        <w:t>c1 =</w:t>
      </w:r>
      <w:r>
        <w:rPr>
          <w:rStyle w:val="StringTok"/>
        </w:rPr>
        <w:t xml:space="preserve"> </w:t>
      </w:r>
      <w:proofErr w:type="spellStart"/>
      <w:r>
        <w:rPr>
          <w:rStyle w:val="KeywordTok"/>
        </w:rPr>
        <w:t>coef</w:t>
      </w:r>
      <w:proofErr w:type="spellEnd"/>
      <w:r>
        <w:rPr>
          <w:rStyle w:val="NormalTok"/>
        </w:rPr>
        <w:t>(</w:t>
      </w:r>
      <w:proofErr w:type="spellStart"/>
      <w:r>
        <w:rPr>
          <w:rStyle w:val="NormalTok"/>
        </w:rPr>
        <w:t>glmRes</w:t>
      </w:r>
      <w:proofErr w:type="spellEnd"/>
      <w:r>
        <w:rPr>
          <w:rStyle w:val="NormalTok"/>
        </w:rPr>
        <w:t xml:space="preserve">, </w:t>
      </w:r>
      <w:r>
        <w:rPr>
          <w:rStyle w:val="DataTypeTok"/>
        </w:rPr>
        <w:t>s =</w:t>
      </w:r>
      <w:r>
        <w:rPr>
          <w:rStyle w:val="NormalTok"/>
        </w:rPr>
        <w:t xml:space="preserve"> </w:t>
      </w:r>
      <w:proofErr w:type="spellStart"/>
      <w:r>
        <w:rPr>
          <w:rStyle w:val="NormalTok"/>
        </w:rPr>
        <w:t>glmRes_cv</w:t>
      </w:r>
      <w:r>
        <w:rPr>
          <w:rStyle w:val="OperatorTok"/>
        </w:rPr>
        <w:t>$</w:t>
      </w:r>
      <w:r>
        <w:rPr>
          <w:rStyle w:val="NormalTok"/>
        </w:rPr>
        <w:t>lambda.min</w:t>
      </w:r>
      <w:proofErr w:type="spellEnd"/>
      <w:r>
        <w:rPr>
          <w:rStyle w:val="NormalTok"/>
        </w:rPr>
        <w:t>)</w:t>
      </w:r>
      <w:r>
        <w:br/>
      </w:r>
      <w:r>
        <w:rPr>
          <w:rStyle w:val="CommentTok"/>
        </w:rPr>
        <w:t># select top probes using this threshold</w:t>
      </w:r>
      <w:r>
        <w:br/>
      </w:r>
      <w:proofErr w:type="spellStart"/>
      <w:r>
        <w:rPr>
          <w:rStyle w:val="NormalTok"/>
        </w:rPr>
        <w:t>topLasso</w:t>
      </w:r>
      <w:proofErr w:type="spellEnd"/>
      <w:r>
        <w:rPr>
          <w:rStyle w:val="NormalTok"/>
        </w:rPr>
        <w:t xml:space="preserve"> =</w:t>
      </w:r>
      <w:r>
        <w:rPr>
          <w:rStyle w:val="StringTok"/>
        </w:rPr>
        <w:t xml:space="preserve"> </w:t>
      </w:r>
      <w:proofErr w:type="spellStart"/>
      <w:r>
        <w:rPr>
          <w:rStyle w:val="KeywordTok"/>
        </w:rPr>
        <w:t>rownames</w:t>
      </w:r>
      <w:proofErr w:type="spellEnd"/>
      <w:r>
        <w:rPr>
          <w:rStyle w:val="NormalTok"/>
        </w:rPr>
        <w:t>(c1)[</w:t>
      </w:r>
      <w:r>
        <w:rPr>
          <w:rStyle w:val="KeywordTok"/>
        </w:rPr>
        <w:t>which</w:t>
      </w:r>
      <w:r>
        <w:rPr>
          <w:rStyle w:val="NormalTok"/>
        </w:rPr>
        <w:t xml:space="preserve">(c1 </w:t>
      </w:r>
      <w:r>
        <w:rPr>
          <w:rStyle w:val="OperatorTok"/>
        </w:rPr>
        <w:t>!=</w:t>
      </w:r>
      <w:r>
        <w:rPr>
          <w:rStyle w:val="StringTok"/>
        </w:rPr>
        <w:t xml:space="preserve"> </w:t>
      </w:r>
      <w:r>
        <w:rPr>
          <w:rStyle w:val="DecValTok"/>
        </w:rPr>
        <w:t>0</w:t>
      </w:r>
      <w:r>
        <w:rPr>
          <w:rStyle w:val="NormalTok"/>
        </w:rPr>
        <w:t>)]</w:t>
      </w:r>
      <w:r>
        <w:br/>
      </w:r>
      <w:r>
        <w:rPr>
          <w:rStyle w:val="KeywordTok"/>
        </w:rPr>
        <w:t>print</w:t>
      </w:r>
      <w:r>
        <w:rPr>
          <w:rStyle w:val="NormalTok"/>
        </w:rPr>
        <w:t>(</w:t>
      </w:r>
      <w:proofErr w:type="spellStart"/>
      <w:r>
        <w:rPr>
          <w:rStyle w:val="NormalTok"/>
        </w:rPr>
        <w:t>topLasso</w:t>
      </w:r>
      <w:proofErr w:type="spellEnd"/>
      <w:r>
        <w:rPr>
          <w:rStyle w:val="NormalTok"/>
        </w:rPr>
        <w:t>)</w:t>
      </w:r>
    </w:p>
    <w:p w14:paraId="2A3FFB91" w14:textId="77777777" w:rsidR="00B22138" w:rsidRDefault="00B22138" w:rsidP="00B22138">
      <w:pPr>
        <w:pStyle w:val="SourceCode"/>
      </w:pPr>
      <w:r>
        <w:rPr>
          <w:rStyle w:val="VerbatimChar"/>
        </w:rPr>
        <w:t xml:space="preserve">## [1] "PDL1neg_CD163"                 "CD163.PDL1neg_25um_CD163"     </w:t>
      </w:r>
      <w:r>
        <w:br/>
      </w:r>
      <w:r>
        <w:rPr>
          <w:rStyle w:val="VerbatimChar"/>
        </w:rPr>
        <w:t xml:space="preserve">## [3] "Tumor_25um_OtherPD1pos"        "CD8.PDL1pos_25um_OtherPD1pos" </w:t>
      </w:r>
      <w:r>
        <w:br/>
      </w:r>
      <w:r>
        <w:rPr>
          <w:rStyle w:val="VerbatimChar"/>
        </w:rPr>
        <w:t>## [5] "CD8.PD1neg_25um_CD8PDL1pos"    "Other.PDL1neg_25um_CD8PDL1pos"</w:t>
      </w:r>
      <w:r>
        <w:br/>
      </w:r>
      <w:r>
        <w:rPr>
          <w:rStyle w:val="VerbatimChar"/>
        </w:rPr>
        <w:t>## [7] "CD8.PDL1pos_25um_OtherPDL1neg" "CD8.PDL1pos_25um_TumorPDL1neg"</w:t>
      </w:r>
    </w:p>
    <w:p w14:paraId="73A2A2EB" w14:textId="77777777" w:rsidR="00B22138" w:rsidRDefault="00B22138" w:rsidP="00B22138">
      <w:pPr>
        <w:pStyle w:val="Heading2"/>
      </w:pPr>
      <w:bookmarkStart w:id="3" w:name="fishers-test-of-clinical-covariates-by-d"/>
      <w:bookmarkEnd w:id="3"/>
      <w:r>
        <w:t>Fisher's test of clinical covariates by death at the 5-year time point</w:t>
      </w:r>
    </w:p>
    <w:p w14:paraId="415108E2" w14:textId="77777777" w:rsidR="00B22138" w:rsidRDefault="00B22138" w:rsidP="00B22138">
      <w:pPr>
        <w:pStyle w:val="SourceCode"/>
      </w:pPr>
      <w:r>
        <w:rPr>
          <w:rStyle w:val="CommentTok"/>
        </w:rPr>
        <w:t xml:space="preserve"># </w:t>
      </w:r>
      <w:proofErr w:type="gramStart"/>
      <w:r>
        <w:rPr>
          <w:rStyle w:val="CommentTok"/>
        </w:rPr>
        <w:t>death</w:t>
      </w:r>
      <w:proofErr w:type="gramEnd"/>
      <w:r>
        <w:rPr>
          <w:rStyle w:val="CommentTok"/>
        </w:rPr>
        <w:t xml:space="preserve"> at the 5-year time point</w:t>
      </w:r>
      <w:r>
        <w:br/>
      </w:r>
      <w:r>
        <w:rPr>
          <w:rStyle w:val="KeywordTok"/>
        </w:rPr>
        <w:t>table</w:t>
      </w:r>
      <w:r>
        <w:rPr>
          <w:rStyle w:val="NormalTok"/>
        </w:rPr>
        <w:t>(clinicalInfo</w:t>
      </w:r>
      <w:r>
        <w:rPr>
          <w:rStyle w:val="OperatorTok"/>
        </w:rPr>
        <w:t>$</w:t>
      </w:r>
      <w:r>
        <w:rPr>
          <w:rStyle w:val="NormalTok"/>
        </w:rPr>
        <w:t>Death_5Y)</w:t>
      </w:r>
    </w:p>
    <w:p w14:paraId="5CCE9526" w14:textId="77777777" w:rsidR="00B22138" w:rsidRDefault="00B22138" w:rsidP="00B22138">
      <w:pPr>
        <w:pStyle w:val="SourceCode"/>
      </w:pPr>
      <w:r>
        <w:rPr>
          <w:rStyle w:val="VerbatimChar"/>
        </w:rPr>
        <w:lastRenderedPageBreak/>
        <w:t xml:space="preserve">## </w:t>
      </w:r>
      <w:r>
        <w:br/>
      </w:r>
      <w:r>
        <w:rPr>
          <w:rStyle w:val="VerbatimChar"/>
        </w:rPr>
        <w:t>#</w:t>
      </w:r>
      <w:proofErr w:type="gramStart"/>
      <w:r>
        <w:rPr>
          <w:rStyle w:val="VerbatimChar"/>
        </w:rPr>
        <w:t>#  0</w:t>
      </w:r>
      <w:proofErr w:type="gramEnd"/>
      <w:r>
        <w:rPr>
          <w:rStyle w:val="VerbatimChar"/>
        </w:rPr>
        <w:t xml:space="preserve">  1 </w:t>
      </w:r>
      <w:r>
        <w:br/>
      </w:r>
      <w:r>
        <w:rPr>
          <w:rStyle w:val="VerbatimChar"/>
        </w:rPr>
        <w:t>## 34 59</w:t>
      </w:r>
    </w:p>
    <w:p w14:paraId="7C3CC4D8" w14:textId="77777777" w:rsidR="00B22138" w:rsidRDefault="00B22138" w:rsidP="00B22138">
      <w:pPr>
        <w:pStyle w:val="SourceCode"/>
      </w:pPr>
      <w:r>
        <w:rPr>
          <w:rStyle w:val="CommentTok"/>
        </w:rPr>
        <w:t xml:space="preserve"># </w:t>
      </w:r>
      <w:proofErr w:type="gramStart"/>
      <w:r>
        <w:rPr>
          <w:rStyle w:val="CommentTok"/>
        </w:rPr>
        <w:t>summary</w:t>
      </w:r>
      <w:proofErr w:type="gramEnd"/>
      <w:r>
        <w:rPr>
          <w:rStyle w:val="CommentTok"/>
        </w:rPr>
        <w:t xml:space="preserve"> of age</w:t>
      </w:r>
      <w:r>
        <w:br/>
      </w:r>
      <w:r>
        <w:rPr>
          <w:rStyle w:val="KeywordTok"/>
        </w:rPr>
        <w:t>summary</w:t>
      </w:r>
      <w:r>
        <w:rPr>
          <w:rStyle w:val="NormalTok"/>
        </w:rPr>
        <w:t>(</w:t>
      </w:r>
      <w:proofErr w:type="spellStart"/>
      <w:r>
        <w:rPr>
          <w:rStyle w:val="NormalTok"/>
        </w:rPr>
        <w:t>clinicalInfo</w:t>
      </w:r>
      <w:r>
        <w:rPr>
          <w:rStyle w:val="OperatorTok"/>
        </w:rPr>
        <w:t>$</w:t>
      </w:r>
      <w:r>
        <w:rPr>
          <w:rStyle w:val="NormalTok"/>
        </w:rPr>
        <w:t>Age</w:t>
      </w:r>
      <w:proofErr w:type="spellEnd"/>
      <w:r>
        <w:rPr>
          <w:rStyle w:val="NormalTok"/>
        </w:rPr>
        <w:t>)</w:t>
      </w:r>
    </w:p>
    <w:p w14:paraId="42587DD7" w14:textId="77777777" w:rsidR="00B22138" w:rsidRDefault="00B22138" w:rsidP="00B22138">
      <w:pPr>
        <w:pStyle w:val="SourceCode"/>
      </w:pPr>
      <w:r>
        <w:rPr>
          <w:rStyle w:val="VerbatimChar"/>
        </w:rPr>
        <w:t xml:space="preserve">##    Min. 1st Qu.  Median    Mean 3rd Qu.    Max. </w:t>
      </w:r>
      <w:r>
        <w:br/>
      </w:r>
      <w:r>
        <w:rPr>
          <w:rStyle w:val="VerbatimChar"/>
        </w:rPr>
        <w:t>##    8.20   46.00   57.00   56.36   69.00   87.00</w:t>
      </w:r>
    </w:p>
    <w:p w14:paraId="57E0862F" w14:textId="77777777" w:rsidR="00B22138" w:rsidRDefault="00B22138" w:rsidP="00B22138">
      <w:pPr>
        <w:pStyle w:val="SourceCode"/>
      </w:pPr>
      <w:r>
        <w:rPr>
          <w:rStyle w:val="CommentTok"/>
        </w:rPr>
        <w:t xml:space="preserve"># threshold for </w:t>
      </w:r>
      <w:proofErr w:type="spellStart"/>
      <w:r>
        <w:rPr>
          <w:rStyle w:val="CommentTok"/>
        </w:rPr>
        <w:t>Serum_LDH</w:t>
      </w:r>
      <w:proofErr w:type="spellEnd"/>
      <w:r>
        <w:br/>
      </w:r>
      <w:proofErr w:type="spellStart"/>
      <w:r>
        <w:rPr>
          <w:rStyle w:val="NormalTok"/>
        </w:rPr>
        <w:t>clinicalInfo</w:t>
      </w:r>
      <w:r>
        <w:rPr>
          <w:rStyle w:val="OperatorTok"/>
        </w:rPr>
        <w:t>$</w:t>
      </w:r>
      <w:r>
        <w:rPr>
          <w:rStyle w:val="NormalTok"/>
        </w:rPr>
        <w:t>LDH</w:t>
      </w:r>
      <w:proofErr w:type="spellEnd"/>
      <w:r>
        <w:rPr>
          <w:rStyle w:val="NormalTok"/>
        </w:rPr>
        <w:t xml:space="preserve"> =</w:t>
      </w:r>
      <w:r>
        <w:rPr>
          <w:rStyle w:val="StringTok"/>
        </w:rPr>
        <w:t xml:space="preserve"> </w:t>
      </w:r>
      <w:proofErr w:type="spellStart"/>
      <w:r>
        <w:rPr>
          <w:rStyle w:val="KeywordTok"/>
        </w:rPr>
        <w:t>as.numeric</w:t>
      </w:r>
      <w:proofErr w:type="spellEnd"/>
      <w:r>
        <w:rPr>
          <w:rStyle w:val="NormalTok"/>
        </w:rPr>
        <w:t>(</w:t>
      </w:r>
      <w:proofErr w:type="spellStart"/>
      <w:r>
        <w:rPr>
          <w:rStyle w:val="NormalTok"/>
        </w:rPr>
        <w:t>clinicalInfo</w:t>
      </w:r>
      <w:r>
        <w:rPr>
          <w:rStyle w:val="OperatorTok"/>
        </w:rPr>
        <w:t>$</w:t>
      </w:r>
      <w:r>
        <w:rPr>
          <w:rStyle w:val="NormalTok"/>
        </w:rPr>
        <w:t>Serum_LDH</w:t>
      </w:r>
      <w:proofErr w:type="spellEnd"/>
      <w:r>
        <w:rPr>
          <w:rStyle w:val="NormalTok"/>
        </w:rPr>
        <w:t xml:space="preserve">) </w:t>
      </w:r>
      <w:r>
        <w:rPr>
          <w:rStyle w:val="OperatorTok"/>
        </w:rPr>
        <w:t>&lt;</w:t>
      </w:r>
      <w:r>
        <w:rPr>
          <w:rStyle w:val="StringTok"/>
        </w:rPr>
        <w:t xml:space="preserve"> </w:t>
      </w:r>
      <w:r>
        <w:rPr>
          <w:rStyle w:val="DecValTok"/>
        </w:rPr>
        <w:t>280</w:t>
      </w:r>
      <w:r>
        <w:br/>
      </w:r>
      <w:r>
        <w:br/>
      </w:r>
      <w:r>
        <w:rPr>
          <w:rStyle w:val="CommentTok"/>
        </w:rPr>
        <w:t># calculate Fisher's test for each clinical covariate of interest</w:t>
      </w:r>
      <w:r>
        <w:br/>
      </w:r>
      <w:r>
        <w:rPr>
          <w:rStyle w:val="CommentTok"/>
        </w:rPr>
        <w:t># by the death status</w:t>
      </w:r>
      <w:r>
        <w:br/>
      </w:r>
      <w:r>
        <w:br/>
      </w:r>
      <w:r>
        <w:rPr>
          <w:rStyle w:val="CommentTok"/>
        </w:rPr>
        <w:t># save Fisher's test p-values</w:t>
      </w:r>
      <w:r>
        <w:br/>
      </w:r>
      <w:proofErr w:type="spellStart"/>
      <w:r>
        <w:rPr>
          <w:rStyle w:val="NormalTok"/>
        </w:rPr>
        <w:t>pvals</w:t>
      </w:r>
      <w:proofErr w:type="spellEnd"/>
      <w:r>
        <w:rPr>
          <w:rStyle w:val="NormalTok"/>
        </w:rPr>
        <w:t xml:space="preserve"> =</w:t>
      </w:r>
      <w:r>
        <w:rPr>
          <w:rStyle w:val="StringTok"/>
        </w:rPr>
        <w:t xml:space="preserve"> </w:t>
      </w:r>
      <w:r>
        <w:rPr>
          <w:rStyle w:val="KeywordTok"/>
        </w:rPr>
        <w:t>c</w:t>
      </w:r>
      <w:r>
        <w:rPr>
          <w:rStyle w:val="NormalTok"/>
        </w:rPr>
        <w:t>()</w:t>
      </w:r>
      <w:r>
        <w:br/>
      </w:r>
      <w:r>
        <w:rPr>
          <w:rStyle w:val="CommentTok"/>
        </w:rPr>
        <w:t># location (run separately because it's a character variable)</w:t>
      </w:r>
      <w:r>
        <w:br/>
      </w:r>
      <w:r>
        <w:rPr>
          <w:rStyle w:val="NormalTok"/>
        </w:rPr>
        <w:t>i =</w:t>
      </w:r>
      <w:r>
        <w:rPr>
          <w:rStyle w:val="StringTok"/>
        </w:rPr>
        <w:t xml:space="preserve"> "Location"</w:t>
      </w:r>
      <w:r>
        <w:br/>
      </w:r>
      <w:r>
        <w:rPr>
          <w:rStyle w:val="NormalTok"/>
        </w:rPr>
        <w:t>m =</w:t>
      </w:r>
      <w:r>
        <w:rPr>
          <w:rStyle w:val="StringTok"/>
        </w:rPr>
        <w:t xml:space="preserve"> </w:t>
      </w:r>
      <w:r>
        <w:rPr>
          <w:rStyle w:val="KeywordTok"/>
        </w:rPr>
        <w:t>table</w:t>
      </w:r>
      <w:r>
        <w:rPr>
          <w:rStyle w:val="NormalTok"/>
        </w:rPr>
        <w:t>(</w:t>
      </w:r>
      <w:proofErr w:type="spellStart"/>
      <w:r>
        <w:rPr>
          <w:rStyle w:val="KeywordTok"/>
        </w:rPr>
        <w:t>data.frame</w:t>
      </w:r>
      <w:proofErr w:type="spellEnd"/>
      <w:r>
        <w:rPr>
          <w:rStyle w:val="NormalTok"/>
        </w:rPr>
        <w:t>(</w:t>
      </w:r>
      <w:proofErr w:type="spellStart"/>
      <w:r>
        <w:rPr>
          <w:rStyle w:val="DataTypeTok"/>
        </w:rPr>
        <w:t>cov</w:t>
      </w:r>
      <w:proofErr w:type="spellEnd"/>
      <w:r>
        <w:rPr>
          <w:rStyle w:val="DataTypeTok"/>
        </w:rPr>
        <w:t xml:space="preserve"> =</w:t>
      </w:r>
      <w:r>
        <w:rPr>
          <w:rStyle w:val="NormalTok"/>
        </w:rPr>
        <w:t xml:space="preserve"> (</w:t>
      </w:r>
      <w:proofErr w:type="spellStart"/>
      <w:r>
        <w:rPr>
          <w:rStyle w:val="NormalTok"/>
        </w:rPr>
        <w:t>clinicalInfo</w:t>
      </w:r>
      <w:proofErr w:type="spellEnd"/>
      <w:r>
        <w:rPr>
          <w:rStyle w:val="NormalTok"/>
        </w:rPr>
        <w:t>[,</w:t>
      </w:r>
      <w:proofErr w:type="spellStart"/>
      <w:r>
        <w:rPr>
          <w:rStyle w:val="NormalTok"/>
        </w:rPr>
        <w:t>i</w:t>
      </w:r>
      <w:proofErr w:type="spellEnd"/>
      <w:r>
        <w:rPr>
          <w:rStyle w:val="NormalTok"/>
        </w:rPr>
        <w:t xml:space="preserve">]), </w:t>
      </w:r>
      <w:r>
        <w:rPr>
          <w:rStyle w:val="DataTypeTok"/>
        </w:rPr>
        <w:t>Death_5Y =</w:t>
      </w:r>
      <w:r>
        <w:rPr>
          <w:rStyle w:val="NormalTok"/>
        </w:rPr>
        <w:t xml:space="preserve"> clinicalInfo</w:t>
      </w:r>
      <w:r>
        <w:rPr>
          <w:rStyle w:val="OperatorTok"/>
        </w:rPr>
        <w:t>$</w:t>
      </w:r>
      <w:r>
        <w:rPr>
          <w:rStyle w:val="NormalTok"/>
        </w:rPr>
        <w:t xml:space="preserve">Death_5Y), </w:t>
      </w:r>
      <w:proofErr w:type="spellStart"/>
      <w:r>
        <w:rPr>
          <w:rStyle w:val="DataTypeTok"/>
        </w:rPr>
        <w:t>useNA</w:t>
      </w:r>
      <w:proofErr w:type="spellEnd"/>
      <w:r>
        <w:rPr>
          <w:rStyle w:val="DataTypeTok"/>
        </w:rPr>
        <w:t xml:space="preserve"> =</w:t>
      </w:r>
      <w:r>
        <w:rPr>
          <w:rStyle w:val="NormalTok"/>
        </w:rPr>
        <w:t xml:space="preserve"> </w:t>
      </w:r>
      <w:r>
        <w:rPr>
          <w:rStyle w:val="StringTok"/>
        </w:rPr>
        <w:t>'</w:t>
      </w:r>
      <w:proofErr w:type="spellStart"/>
      <w:r>
        <w:rPr>
          <w:rStyle w:val="StringTok"/>
        </w:rPr>
        <w:t>ifany</w:t>
      </w:r>
      <w:proofErr w:type="spellEnd"/>
      <w:r>
        <w:rPr>
          <w:rStyle w:val="StringTok"/>
        </w:rPr>
        <w:t>'</w:t>
      </w:r>
      <w:r>
        <w:rPr>
          <w:rStyle w:val="NormalTok"/>
        </w:rPr>
        <w:t>)</w:t>
      </w:r>
      <w:r>
        <w:br/>
      </w:r>
      <w:r>
        <w:rPr>
          <w:rStyle w:val="KeywordTok"/>
        </w:rPr>
        <w:t>print</w:t>
      </w:r>
      <w:r>
        <w:rPr>
          <w:rStyle w:val="NormalTok"/>
        </w:rPr>
        <w:t>(m)</w:t>
      </w:r>
    </w:p>
    <w:p w14:paraId="5B889430" w14:textId="77777777" w:rsidR="00B22138" w:rsidRDefault="00B22138" w:rsidP="00B22138">
      <w:pPr>
        <w:pStyle w:val="SourceCode"/>
      </w:pPr>
      <w:r>
        <w:rPr>
          <w:rStyle w:val="VerbatimChar"/>
        </w:rPr>
        <w:t>##                 Death_5Y</w:t>
      </w:r>
      <w:r>
        <w:br/>
      </w:r>
      <w:r>
        <w:rPr>
          <w:rStyle w:val="VerbatimChar"/>
        </w:rPr>
        <w:t xml:space="preserve">## </w:t>
      </w:r>
      <w:proofErr w:type="spellStart"/>
      <w:r>
        <w:rPr>
          <w:rStyle w:val="VerbatimChar"/>
        </w:rPr>
        <w:t>cov</w:t>
      </w:r>
      <w:proofErr w:type="spellEnd"/>
      <w:r>
        <w:rPr>
          <w:rStyle w:val="VerbatimChar"/>
        </w:rPr>
        <w:t xml:space="preserve">               </w:t>
      </w:r>
      <w:proofErr w:type="gramStart"/>
      <w:r>
        <w:rPr>
          <w:rStyle w:val="VerbatimChar"/>
        </w:rPr>
        <w:t>0  1</w:t>
      </w:r>
      <w:proofErr w:type="gramEnd"/>
      <w:r>
        <w:br/>
      </w:r>
      <w:r>
        <w:rPr>
          <w:rStyle w:val="VerbatimChar"/>
        </w:rPr>
        <w:t>##   Brain           0  2</w:t>
      </w:r>
      <w:r>
        <w:br/>
      </w:r>
      <w:r>
        <w:rPr>
          <w:rStyle w:val="VerbatimChar"/>
        </w:rPr>
        <w:t xml:space="preserve">##   </w:t>
      </w:r>
      <w:proofErr w:type="spellStart"/>
      <w:r>
        <w:rPr>
          <w:rStyle w:val="VerbatimChar"/>
        </w:rPr>
        <w:t>GI_tract</w:t>
      </w:r>
      <w:proofErr w:type="spellEnd"/>
      <w:r>
        <w:rPr>
          <w:rStyle w:val="VerbatimChar"/>
        </w:rPr>
        <w:t xml:space="preserve">        1  6</w:t>
      </w:r>
      <w:r>
        <w:br/>
      </w:r>
      <w:r>
        <w:rPr>
          <w:rStyle w:val="VerbatimChar"/>
        </w:rPr>
        <w:t>##   LN             18 27</w:t>
      </w:r>
      <w:r>
        <w:br/>
      </w:r>
      <w:r>
        <w:rPr>
          <w:rStyle w:val="VerbatimChar"/>
        </w:rPr>
        <w:t>##   Lung            5  8</w:t>
      </w:r>
      <w:r>
        <w:br/>
      </w:r>
      <w:r>
        <w:rPr>
          <w:rStyle w:val="VerbatimChar"/>
        </w:rPr>
        <w:t>##   Salivary gland  2  2</w:t>
      </w:r>
      <w:r>
        <w:br/>
      </w:r>
      <w:r>
        <w:rPr>
          <w:rStyle w:val="VerbatimChar"/>
        </w:rPr>
        <w:t>##   Skin            2  6</w:t>
      </w:r>
      <w:r>
        <w:br/>
      </w:r>
      <w:r>
        <w:rPr>
          <w:rStyle w:val="VerbatimChar"/>
        </w:rPr>
        <w:t>##   Soft tissue     6  8</w:t>
      </w:r>
    </w:p>
    <w:p w14:paraId="21A9CA7C" w14:textId="77777777" w:rsidR="00B22138" w:rsidRDefault="00B22138" w:rsidP="00B22138">
      <w:pPr>
        <w:pStyle w:val="SourceCode"/>
      </w:pPr>
      <w:r>
        <w:rPr>
          <w:rStyle w:val="CommentTok"/>
        </w:rPr>
        <w:t xml:space="preserve"># </w:t>
      </w:r>
      <w:proofErr w:type="gramStart"/>
      <w:r>
        <w:rPr>
          <w:rStyle w:val="CommentTok"/>
        </w:rPr>
        <w:t>run</w:t>
      </w:r>
      <w:proofErr w:type="gramEnd"/>
      <w:r>
        <w:rPr>
          <w:rStyle w:val="CommentTok"/>
        </w:rPr>
        <w:t xml:space="preserve"> Fisher's test</w:t>
      </w:r>
      <w:r>
        <w:br/>
      </w:r>
      <w:r>
        <w:rPr>
          <w:rStyle w:val="NormalTok"/>
        </w:rPr>
        <w:t>res =</w:t>
      </w:r>
      <w:r>
        <w:rPr>
          <w:rStyle w:val="StringTok"/>
        </w:rPr>
        <w:t xml:space="preserve"> </w:t>
      </w:r>
      <w:proofErr w:type="spellStart"/>
      <w:r>
        <w:rPr>
          <w:rStyle w:val="KeywordTok"/>
        </w:rPr>
        <w:t>fisher.test</w:t>
      </w:r>
      <w:proofErr w:type="spellEnd"/>
      <w:r>
        <w:rPr>
          <w:rStyle w:val="NormalTok"/>
        </w:rPr>
        <w:t>(m)</w:t>
      </w:r>
      <w:r>
        <w:br/>
      </w:r>
      <w:r>
        <w:rPr>
          <w:rStyle w:val="CommentTok"/>
        </w:rPr>
        <w:t># print p-value</w:t>
      </w:r>
      <w:r>
        <w:br/>
      </w:r>
      <w:r>
        <w:rPr>
          <w:rStyle w:val="KeywordTok"/>
        </w:rPr>
        <w:t>print</w:t>
      </w:r>
      <w:r>
        <w:rPr>
          <w:rStyle w:val="NormalTok"/>
        </w:rPr>
        <w:t>(</w:t>
      </w:r>
      <w:r>
        <w:rPr>
          <w:rStyle w:val="KeywordTok"/>
        </w:rPr>
        <w:t>c</w:t>
      </w:r>
      <w:r>
        <w:rPr>
          <w:rStyle w:val="NormalTok"/>
        </w:rPr>
        <w:t>(</w:t>
      </w:r>
      <w:r>
        <w:rPr>
          <w:rStyle w:val="StringTok"/>
        </w:rPr>
        <w:t>"p-value:"</w:t>
      </w:r>
      <w:r>
        <w:rPr>
          <w:rStyle w:val="NormalTok"/>
        </w:rPr>
        <w:t>,</w:t>
      </w:r>
      <w:proofErr w:type="spellStart"/>
      <w:r>
        <w:rPr>
          <w:rStyle w:val="NormalTok"/>
        </w:rPr>
        <w:t>res</w:t>
      </w:r>
      <w:r>
        <w:rPr>
          <w:rStyle w:val="OperatorTok"/>
        </w:rPr>
        <w:t>$</w:t>
      </w:r>
      <w:r>
        <w:rPr>
          <w:rStyle w:val="NormalTok"/>
        </w:rPr>
        <w:t>p.value</w:t>
      </w:r>
      <w:proofErr w:type="spellEnd"/>
      <w:r>
        <w:rPr>
          <w:rStyle w:val="NormalTok"/>
        </w:rPr>
        <w:t>))</w:t>
      </w:r>
    </w:p>
    <w:p w14:paraId="09C9B0BF" w14:textId="77777777" w:rsidR="00B22138" w:rsidRDefault="00B22138" w:rsidP="00B22138">
      <w:pPr>
        <w:pStyle w:val="SourceCode"/>
      </w:pPr>
      <w:r>
        <w:rPr>
          <w:rStyle w:val="VerbatimChar"/>
        </w:rPr>
        <w:t>## [1] "p-value:"          "0.778519359691425"</w:t>
      </w:r>
    </w:p>
    <w:p w14:paraId="198E3D9F" w14:textId="77777777" w:rsidR="00B22138" w:rsidRDefault="00B22138" w:rsidP="00B22138">
      <w:pPr>
        <w:pStyle w:val="SourceCode"/>
      </w:pPr>
      <w:proofErr w:type="spellStart"/>
      <w:r>
        <w:rPr>
          <w:rStyle w:val="NormalTok"/>
        </w:rPr>
        <w:t>pvals</w:t>
      </w:r>
      <w:proofErr w:type="spellEnd"/>
      <w:r>
        <w:rPr>
          <w:rStyle w:val="NormalTok"/>
        </w:rPr>
        <w:t xml:space="preserve"> =</w:t>
      </w:r>
      <w:r>
        <w:rPr>
          <w:rStyle w:val="StringTok"/>
        </w:rPr>
        <w:t xml:space="preserve"> </w:t>
      </w:r>
      <w:r>
        <w:rPr>
          <w:rStyle w:val="KeywordTok"/>
        </w:rPr>
        <w:t>c</w:t>
      </w:r>
      <w:r>
        <w:rPr>
          <w:rStyle w:val="NormalTok"/>
        </w:rPr>
        <w:t>(</w:t>
      </w:r>
      <w:proofErr w:type="spellStart"/>
      <w:r>
        <w:rPr>
          <w:rStyle w:val="NormalTok"/>
        </w:rPr>
        <w:t>pvals,res</w:t>
      </w:r>
      <w:r>
        <w:rPr>
          <w:rStyle w:val="OperatorTok"/>
        </w:rPr>
        <w:t>$</w:t>
      </w:r>
      <w:r>
        <w:rPr>
          <w:rStyle w:val="NormalTok"/>
        </w:rPr>
        <w:t>p.value</w:t>
      </w:r>
      <w:proofErr w:type="spellEnd"/>
      <w:r>
        <w:rPr>
          <w:rStyle w:val="NormalTok"/>
        </w:rPr>
        <w:t>)</w:t>
      </w:r>
      <w:r>
        <w:br/>
      </w:r>
      <w:r>
        <w:br/>
      </w:r>
      <w:r>
        <w:rPr>
          <w:rStyle w:val="CommentTok"/>
        </w:rPr>
        <w:t># covariates of interest</w:t>
      </w:r>
      <w:r>
        <w:br/>
      </w:r>
      <w:proofErr w:type="spellStart"/>
      <w:r>
        <w:rPr>
          <w:rStyle w:val="NormalTok"/>
        </w:rPr>
        <w:t>cov</w:t>
      </w:r>
      <w:proofErr w:type="spellEnd"/>
      <w:r>
        <w:rPr>
          <w:rStyle w:val="NormalTok"/>
        </w:rPr>
        <w:t xml:space="preserve"> =</w:t>
      </w:r>
      <w:r>
        <w:rPr>
          <w:rStyle w:val="StringTok"/>
        </w:rPr>
        <w:t xml:space="preserve"> </w:t>
      </w:r>
      <w:r>
        <w:rPr>
          <w:rStyle w:val="KeywordTok"/>
        </w:rPr>
        <w:t>c</w:t>
      </w:r>
      <w:r>
        <w:rPr>
          <w:rStyle w:val="NormalTok"/>
        </w:rPr>
        <w:t>(</w:t>
      </w:r>
      <w:r>
        <w:rPr>
          <w:rStyle w:val="DecValTok"/>
        </w:rPr>
        <w:t>3</w:t>
      </w:r>
      <w:r>
        <w:rPr>
          <w:rStyle w:val="NormalTok"/>
        </w:rPr>
        <w:t>,</w:t>
      </w:r>
      <w:r>
        <w:rPr>
          <w:rStyle w:val="DecValTok"/>
        </w:rPr>
        <w:t>8</w:t>
      </w:r>
      <w:r>
        <w:rPr>
          <w:rStyle w:val="NormalTok"/>
        </w:rPr>
        <w:t>,</w:t>
      </w:r>
      <w:r>
        <w:rPr>
          <w:rStyle w:val="DecValTok"/>
        </w:rPr>
        <w:t>10</w:t>
      </w:r>
      <w:r>
        <w:rPr>
          <w:rStyle w:val="OperatorTok"/>
        </w:rPr>
        <w:t>:</w:t>
      </w:r>
      <w:r>
        <w:rPr>
          <w:rStyle w:val="DecValTok"/>
        </w:rPr>
        <w:t>21</w:t>
      </w:r>
      <w:r>
        <w:rPr>
          <w:rStyle w:val="NormalTok"/>
        </w:rPr>
        <w:t>)</w:t>
      </w:r>
      <w:r>
        <w:br/>
      </w:r>
      <w:r>
        <w:rPr>
          <w:rStyle w:val="CommentTok"/>
        </w:rPr>
        <w:t># iterate covariates, calculate Fisher's test and save p-values</w:t>
      </w:r>
      <w:r>
        <w:br/>
      </w:r>
      <w:r>
        <w:rPr>
          <w:rStyle w:val="ControlFlowTok"/>
        </w:rPr>
        <w:t>for</w:t>
      </w:r>
      <w:r>
        <w:rPr>
          <w:rStyle w:val="NormalTok"/>
        </w:rPr>
        <w:t>(</w:t>
      </w:r>
      <w:proofErr w:type="spellStart"/>
      <w:r>
        <w:rPr>
          <w:rStyle w:val="NormalTok"/>
        </w:rPr>
        <w:t>i</w:t>
      </w:r>
      <w:proofErr w:type="spellEnd"/>
      <w:r>
        <w:rPr>
          <w:rStyle w:val="NormalTok"/>
        </w:rPr>
        <w:t xml:space="preserve"> </w:t>
      </w:r>
      <w:r>
        <w:rPr>
          <w:rStyle w:val="ControlFlowTok"/>
        </w:rPr>
        <w:t>in</w:t>
      </w:r>
      <w:r>
        <w:rPr>
          <w:rStyle w:val="NormalTok"/>
        </w:rPr>
        <w:t xml:space="preserve"> </w:t>
      </w:r>
      <w:proofErr w:type="spellStart"/>
      <w:r>
        <w:rPr>
          <w:rStyle w:val="NormalTok"/>
        </w:rPr>
        <w:t>cov</w:t>
      </w:r>
      <w:proofErr w:type="spellEnd"/>
      <w:r>
        <w:rPr>
          <w:rStyle w:val="NormalTok"/>
        </w:rPr>
        <w:t>)</w:t>
      </w:r>
      <w:r>
        <w:br/>
      </w:r>
      <w:r>
        <w:rPr>
          <w:rStyle w:val="NormalTok"/>
        </w:rPr>
        <w:t>{</w:t>
      </w:r>
      <w:r>
        <w:br/>
      </w:r>
      <w:r>
        <w:rPr>
          <w:rStyle w:val="NormalTok"/>
        </w:rPr>
        <w:t xml:space="preserve">    </w:t>
      </w:r>
      <w:r>
        <w:rPr>
          <w:rStyle w:val="KeywordTok"/>
        </w:rPr>
        <w:t>print</w:t>
      </w:r>
      <w:r>
        <w:rPr>
          <w:rStyle w:val="NormalTok"/>
        </w:rPr>
        <w:t>(</w:t>
      </w:r>
      <w:proofErr w:type="spellStart"/>
      <w:r>
        <w:rPr>
          <w:rStyle w:val="KeywordTok"/>
        </w:rPr>
        <w:t>colnames</w:t>
      </w:r>
      <w:proofErr w:type="spellEnd"/>
      <w:r>
        <w:rPr>
          <w:rStyle w:val="NormalTok"/>
        </w:rPr>
        <w:t>(</w:t>
      </w:r>
      <w:proofErr w:type="spellStart"/>
      <w:r>
        <w:rPr>
          <w:rStyle w:val="NormalTok"/>
        </w:rPr>
        <w:t>clinicalInfo</w:t>
      </w:r>
      <w:proofErr w:type="spellEnd"/>
      <w:r>
        <w:rPr>
          <w:rStyle w:val="NormalTok"/>
        </w:rPr>
        <w:t>)[</w:t>
      </w:r>
      <w:proofErr w:type="spellStart"/>
      <w:r>
        <w:rPr>
          <w:rStyle w:val="NormalTok"/>
        </w:rPr>
        <w:t>i</w:t>
      </w:r>
      <w:proofErr w:type="spellEnd"/>
      <w:r>
        <w:rPr>
          <w:rStyle w:val="NormalTok"/>
        </w:rPr>
        <w:t>])</w:t>
      </w:r>
      <w:r>
        <w:br/>
      </w:r>
      <w:r>
        <w:rPr>
          <w:rStyle w:val="NormalTok"/>
        </w:rPr>
        <w:t xml:space="preserve">    </w:t>
      </w:r>
      <w:r>
        <w:rPr>
          <w:rStyle w:val="CommentTok"/>
        </w:rPr>
        <w:t># table of covariates by death status</w:t>
      </w:r>
      <w:r>
        <w:br/>
      </w:r>
      <w:r>
        <w:rPr>
          <w:rStyle w:val="NormalTok"/>
        </w:rPr>
        <w:t xml:space="preserve">    m =</w:t>
      </w:r>
      <w:r>
        <w:rPr>
          <w:rStyle w:val="StringTok"/>
        </w:rPr>
        <w:t xml:space="preserve"> </w:t>
      </w:r>
      <w:r>
        <w:rPr>
          <w:rStyle w:val="KeywordTok"/>
        </w:rPr>
        <w:t>table</w:t>
      </w:r>
      <w:r>
        <w:rPr>
          <w:rStyle w:val="NormalTok"/>
        </w:rPr>
        <w:t>(</w:t>
      </w:r>
      <w:proofErr w:type="spellStart"/>
      <w:r>
        <w:rPr>
          <w:rStyle w:val="KeywordTok"/>
        </w:rPr>
        <w:t>data.frame</w:t>
      </w:r>
      <w:proofErr w:type="spellEnd"/>
      <w:r>
        <w:rPr>
          <w:rStyle w:val="NormalTok"/>
        </w:rPr>
        <w:t>(</w:t>
      </w:r>
      <w:proofErr w:type="spellStart"/>
      <w:r>
        <w:rPr>
          <w:rStyle w:val="DataTypeTok"/>
        </w:rPr>
        <w:t>cov</w:t>
      </w:r>
      <w:proofErr w:type="spellEnd"/>
      <w:r>
        <w:rPr>
          <w:rStyle w:val="DataTypeTok"/>
        </w:rPr>
        <w:t xml:space="preserve"> =</w:t>
      </w:r>
      <w:r>
        <w:rPr>
          <w:rStyle w:val="NormalTok"/>
        </w:rPr>
        <w:t xml:space="preserve"> </w:t>
      </w:r>
      <w:proofErr w:type="spellStart"/>
      <w:r>
        <w:rPr>
          <w:rStyle w:val="KeywordTok"/>
        </w:rPr>
        <w:t>as.numeric</w:t>
      </w:r>
      <w:proofErr w:type="spellEnd"/>
      <w:r>
        <w:rPr>
          <w:rStyle w:val="NormalTok"/>
        </w:rPr>
        <w:t>(</w:t>
      </w:r>
      <w:proofErr w:type="spellStart"/>
      <w:r>
        <w:rPr>
          <w:rStyle w:val="NormalTok"/>
        </w:rPr>
        <w:t>clinicalInfo</w:t>
      </w:r>
      <w:proofErr w:type="spellEnd"/>
      <w:r>
        <w:rPr>
          <w:rStyle w:val="NormalTok"/>
        </w:rPr>
        <w:t>[,</w:t>
      </w:r>
      <w:proofErr w:type="spellStart"/>
      <w:r>
        <w:rPr>
          <w:rStyle w:val="NormalTok"/>
        </w:rPr>
        <w:t>i</w:t>
      </w:r>
      <w:proofErr w:type="spellEnd"/>
      <w:r>
        <w:rPr>
          <w:rStyle w:val="NormalTok"/>
        </w:rPr>
        <w:t xml:space="preserve">]), </w:t>
      </w:r>
      <w:r>
        <w:rPr>
          <w:rStyle w:val="DataTypeTok"/>
        </w:rPr>
        <w:t>Death_5Y =</w:t>
      </w:r>
      <w:r>
        <w:rPr>
          <w:rStyle w:val="NormalTok"/>
        </w:rPr>
        <w:t xml:space="preserve"> clini</w:t>
      </w:r>
      <w:r>
        <w:rPr>
          <w:rStyle w:val="NormalTok"/>
        </w:rPr>
        <w:lastRenderedPageBreak/>
        <w:t>calInfo</w:t>
      </w:r>
      <w:r>
        <w:rPr>
          <w:rStyle w:val="OperatorTok"/>
        </w:rPr>
        <w:t>$</w:t>
      </w:r>
      <w:r>
        <w:rPr>
          <w:rStyle w:val="NormalTok"/>
        </w:rPr>
        <w:t xml:space="preserve">Death_5Y), </w:t>
      </w:r>
      <w:proofErr w:type="spellStart"/>
      <w:r>
        <w:rPr>
          <w:rStyle w:val="DataTypeTok"/>
        </w:rPr>
        <w:t>useNA</w:t>
      </w:r>
      <w:proofErr w:type="spellEnd"/>
      <w:r>
        <w:rPr>
          <w:rStyle w:val="DataTypeTok"/>
        </w:rPr>
        <w:t xml:space="preserve"> =</w:t>
      </w:r>
      <w:r>
        <w:rPr>
          <w:rStyle w:val="NormalTok"/>
        </w:rPr>
        <w:t xml:space="preserve"> </w:t>
      </w:r>
      <w:r>
        <w:rPr>
          <w:rStyle w:val="StringTok"/>
        </w:rPr>
        <w:t>'</w:t>
      </w:r>
      <w:proofErr w:type="spellStart"/>
      <w:r>
        <w:rPr>
          <w:rStyle w:val="StringTok"/>
        </w:rPr>
        <w:t>ifany</w:t>
      </w:r>
      <w:proofErr w:type="spellEnd"/>
      <w:r>
        <w:rPr>
          <w:rStyle w:val="StringTok"/>
        </w:rPr>
        <w:t>'</w:t>
      </w:r>
      <w:r>
        <w:rPr>
          <w:rStyle w:val="NormalTok"/>
        </w:rPr>
        <w:t>)</w:t>
      </w:r>
      <w:r>
        <w:br/>
      </w:r>
      <w:r>
        <w:rPr>
          <w:rStyle w:val="NormalTok"/>
        </w:rPr>
        <w:t xml:space="preserve">    </w:t>
      </w:r>
      <w:r>
        <w:rPr>
          <w:rStyle w:val="KeywordTok"/>
        </w:rPr>
        <w:t>print</w:t>
      </w:r>
      <w:r>
        <w:rPr>
          <w:rStyle w:val="NormalTok"/>
        </w:rPr>
        <w:t>(m)</w:t>
      </w:r>
      <w:r>
        <w:br/>
      </w:r>
      <w:r>
        <w:rPr>
          <w:rStyle w:val="NormalTok"/>
        </w:rPr>
        <w:t xml:space="preserve">    </w:t>
      </w:r>
      <w:r>
        <w:rPr>
          <w:rStyle w:val="CommentTok"/>
        </w:rPr>
        <w:t># run Fisher's test</w:t>
      </w:r>
      <w:r>
        <w:br/>
      </w:r>
      <w:r>
        <w:rPr>
          <w:rStyle w:val="NormalTok"/>
        </w:rPr>
        <w:t xml:space="preserve">    res =</w:t>
      </w:r>
      <w:r>
        <w:rPr>
          <w:rStyle w:val="StringTok"/>
        </w:rPr>
        <w:t xml:space="preserve"> </w:t>
      </w:r>
      <w:proofErr w:type="spellStart"/>
      <w:r>
        <w:rPr>
          <w:rStyle w:val="KeywordTok"/>
        </w:rPr>
        <w:t>fisher.test</w:t>
      </w:r>
      <w:proofErr w:type="spellEnd"/>
      <w:r>
        <w:rPr>
          <w:rStyle w:val="NormalTok"/>
        </w:rPr>
        <w:t>(m)</w:t>
      </w:r>
      <w:r>
        <w:br/>
      </w:r>
      <w:r>
        <w:rPr>
          <w:rStyle w:val="NormalTok"/>
        </w:rPr>
        <w:t xml:space="preserve">    </w:t>
      </w:r>
      <w:r>
        <w:rPr>
          <w:rStyle w:val="CommentTok"/>
        </w:rPr>
        <w:t># print p-value</w:t>
      </w:r>
      <w:r>
        <w:br/>
      </w:r>
      <w:r>
        <w:rPr>
          <w:rStyle w:val="NormalTok"/>
        </w:rPr>
        <w:t xml:space="preserve">    </w:t>
      </w:r>
      <w:r>
        <w:rPr>
          <w:rStyle w:val="KeywordTok"/>
        </w:rPr>
        <w:t>print</w:t>
      </w:r>
      <w:r>
        <w:rPr>
          <w:rStyle w:val="NormalTok"/>
        </w:rPr>
        <w:t>(</w:t>
      </w:r>
      <w:r>
        <w:rPr>
          <w:rStyle w:val="KeywordTok"/>
        </w:rPr>
        <w:t>c</w:t>
      </w:r>
      <w:r>
        <w:rPr>
          <w:rStyle w:val="NormalTok"/>
        </w:rPr>
        <w:t>(</w:t>
      </w:r>
      <w:r>
        <w:rPr>
          <w:rStyle w:val="StringTok"/>
        </w:rPr>
        <w:t>"p-value:"</w:t>
      </w:r>
      <w:r>
        <w:rPr>
          <w:rStyle w:val="NormalTok"/>
        </w:rPr>
        <w:t>,</w:t>
      </w:r>
      <w:proofErr w:type="spellStart"/>
      <w:r>
        <w:rPr>
          <w:rStyle w:val="NormalTok"/>
        </w:rPr>
        <w:t>res</w:t>
      </w:r>
      <w:r>
        <w:rPr>
          <w:rStyle w:val="OperatorTok"/>
        </w:rPr>
        <w:t>$</w:t>
      </w:r>
      <w:r>
        <w:rPr>
          <w:rStyle w:val="NormalTok"/>
        </w:rPr>
        <w:t>p.value</w:t>
      </w:r>
      <w:proofErr w:type="spellEnd"/>
      <w:r>
        <w:rPr>
          <w:rStyle w:val="NormalTok"/>
        </w:rPr>
        <w:t>))</w:t>
      </w:r>
      <w:r>
        <w:br/>
      </w:r>
      <w:r>
        <w:rPr>
          <w:rStyle w:val="NormalTok"/>
        </w:rPr>
        <w:t xml:space="preserve">    </w:t>
      </w:r>
      <w:proofErr w:type="spellStart"/>
      <w:r>
        <w:rPr>
          <w:rStyle w:val="NormalTok"/>
        </w:rPr>
        <w:t>pvals</w:t>
      </w:r>
      <w:proofErr w:type="spellEnd"/>
      <w:r>
        <w:rPr>
          <w:rStyle w:val="NormalTok"/>
        </w:rPr>
        <w:t xml:space="preserve"> =</w:t>
      </w:r>
      <w:r>
        <w:rPr>
          <w:rStyle w:val="StringTok"/>
        </w:rPr>
        <w:t xml:space="preserve"> </w:t>
      </w:r>
      <w:r>
        <w:rPr>
          <w:rStyle w:val="KeywordTok"/>
        </w:rPr>
        <w:t>c</w:t>
      </w:r>
      <w:r>
        <w:rPr>
          <w:rStyle w:val="NormalTok"/>
        </w:rPr>
        <w:t>(</w:t>
      </w:r>
      <w:proofErr w:type="spellStart"/>
      <w:r>
        <w:rPr>
          <w:rStyle w:val="NormalTok"/>
        </w:rPr>
        <w:t>pvals,res</w:t>
      </w:r>
      <w:r>
        <w:rPr>
          <w:rStyle w:val="OperatorTok"/>
        </w:rPr>
        <w:t>$</w:t>
      </w:r>
      <w:r>
        <w:rPr>
          <w:rStyle w:val="NormalTok"/>
        </w:rPr>
        <w:t>p.value</w:t>
      </w:r>
      <w:proofErr w:type="spellEnd"/>
      <w:r>
        <w:rPr>
          <w:rStyle w:val="NormalTok"/>
        </w:rPr>
        <w:t>)</w:t>
      </w:r>
      <w:r>
        <w:br/>
      </w:r>
      <w:r>
        <w:rPr>
          <w:rStyle w:val="NormalTok"/>
        </w:rPr>
        <w:t>}</w:t>
      </w:r>
    </w:p>
    <w:p w14:paraId="00DEB304" w14:textId="77777777" w:rsidR="00B22138" w:rsidRDefault="00B22138" w:rsidP="00B22138">
      <w:pPr>
        <w:pStyle w:val="SourceCode"/>
      </w:pPr>
      <w:r>
        <w:rPr>
          <w:rStyle w:val="VerbatimChar"/>
        </w:rPr>
        <w:t>## [1] "Stage"</w:t>
      </w:r>
      <w:r>
        <w:br/>
      </w:r>
      <w:r>
        <w:rPr>
          <w:rStyle w:val="VerbatimChar"/>
        </w:rPr>
        <w:t>##    Death_5Y</w:t>
      </w:r>
      <w:r>
        <w:br/>
      </w:r>
      <w:r>
        <w:rPr>
          <w:rStyle w:val="VerbatimChar"/>
        </w:rPr>
        <w:t xml:space="preserve">## </w:t>
      </w:r>
      <w:proofErr w:type="spellStart"/>
      <w:r>
        <w:rPr>
          <w:rStyle w:val="VerbatimChar"/>
        </w:rPr>
        <w:t>cov</w:t>
      </w:r>
      <w:proofErr w:type="spellEnd"/>
      <w:r>
        <w:rPr>
          <w:rStyle w:val="VerbatimChar"/>
        </w:rPr>
        <w:t xml:space="preserve">  0  1</w:t>
      </w:r>
      <w:r>
        <w:br/>
      </w:r>
      <w:r>
        <w:rPr>
          <w:rStyle w:val="VerbatimChar"/>
        </w:rPr>
        <w:t>##   1 18 21</w:t>
      </w:r>
      <w:r>
        <w:br/>
      </w:r>
      <w:r>
        <w:rPr>
          <w:rStyle w:val="VerbatimChar"/>
        </w:rPr>
        <w:t>##   2 16 38</w:t>
      </w:r>
      <w:r>
        <w:br/>
      </w:r>
      <w:r>
        <w:rPr>
          <w:rStyle w:val="VerbatimChar"/>
        </w:rPr>
        <w:t>## [1] "p-value:"          "0.128399580749993"</w:t>
      </w:r>
      <w:r>
        <w:br/>
      </w:r>
      <w:r>
        <w:rPr>
          <w:rStyle w:val="VerbatimChar"/>
        </w:rPr>
        <w:t>## [1] "BRAFV600E"</w:t>
      </w:r>
      <w:r>
        <w:br/>
      </w:r>
      <w:r>
        <w:rPr>
          <w:rStyle w:val="VerbatimChar"/>
        </w:rPr>
        <w:t>##       Death_5Y</w:t>
      </w:r>
      <w:r>
        <w:br/>
      </w:r>
      <w:r>
        <w:rPr>
          <w:rStyle w:val="VerbatimChar"/>
        </w:rPr>
        <w:t xml:space="preserve">## </w:t>
      </w:r>
      <w:proofErr w:type="spellStart"/>
      <w:r>
        <w:rPr>
          <w:rStyle w:val="VerbatimChar"/>
        </w:rPr>
        <w:t>cov</w:t>
      </w:r>
      <w:proofErr w:type="spellEnd"/>
      <w:r>
        <w:rPr>
          <w:rStyle w:val="VerbatimChar"/>
        </w:rPr>
        <w:t xml:space="preserve">     0  1</w:t>
      </w:r>
      <w:r>
        <w:br/>
      </w:r>
      <w:r>
        <w:rPr>
          <w:rStyle w:val="VerbatimChar"/>
        </w:rPr>
        <w:t>##   0    22 39</w:t>
      </w:r>
      <w:r>
        <w:br/>
      </w:r>
      <w:r>
        <w:rPr>
          <w:rStyle w:val="VerbatimChar"/>
        </w:rPr>
        <w:t>##   1     1  1</w:t>
      </w:r>
      <w:r>
        <w:br/>
      </w:r>
      <w:r>
        <w:rPr>
          <w:rStyle w:val="VerbatimChar"/>
        </w:rPr>
        <w:t>##   &lt;NA&gt; 11 19</w:t>
      </w:r>
      <w:r>
        <w:br/>
      </w:r>
      <w:r>
        <w:rPr>
          <w:rStyle w:val="VerbatimChar"/>
        </w:rPr>
        <w:t>## [1] "p-value:"          "0.999999999999992"</w:t>
      </w:r>
      <w:r>
        <w:br/>
      </w:r>
      <w:r>
        <w:rPr>
          <w:rStyle w:val="VerbatimChar"/>
        </w:rPr>
        <w:t>## [1] "</w:t>
      </w:r>
      <w:proofErr w:type="spellStart"/>
      <w:r>
        <w:rPr>
          <w:rStyle w:val="VerbatimChar"/>
        </w:rPr>
        <w:t>Prior_Surgery</w:t>
      </w:r>
      <w:proofErr w:type="spellEnd"/>
      <w:r>
        <w:rPr>
          <w:rStyle w:val="VerbatimChar"/>
        </w:rPr>
        <w:t>"</w:t>
      </w:r>
      <w:r>
        <w:br/>
      </w:r>
      <w:r>
        <w:rPr>
          <w:rStyle w:val="VerbatimChar"/>
        </w:rPr>
        <w:t>##       Death_5Y</w:t>
      </w:r>
      <w:r>
        <w:br/>
      </w:r>
      <w:r>
        <w:rPr>
          <w:rStyle w:val="VerbatimChar"/>
        </w:rPr>
        <w:t xml:space="preserve">## </w:t>
      </w:r>
      <w:proofErr w:type="spellStart"/>
      <w:r>
        <w:rPr>
          <w:rStyle w:val="VerbatimChar"/>
        </w:rPr>
        <w:t>cov</w:t>
      </w:r>
      <w:proofErr w:type="spellEnd"/>
      <w:r>
        <w:rPr>
          <w:rStyle w:val="VerbatimChar"/>
        </w:rPr>
        <w:t xml:space="preserve">     0  1</w:t>
      </w:r>
      <w:r>
        <w:br/>
      </w:r>
      <w:r>
        <w:rPr>
          <w:rStyle w:val="VerbatimChar"/>
        </w:rPr>
        <w:t>##   0     0  3</w:t>
      </w:r>
      <w:r>
        <w:br/>
      </w:r>
      <w:r>
        <w:rPr>
          <w:rStyle w:val="VerbatimChar"/>
        </w:rPr>
        <w:t>##   1    23 37</w:t>
      </w:r>
      <w:r>
        <w:br/>
      </w:r>
      <w:r>
        <w:rPr>
          <w:rStyle w:val="VerbatimChar"/>
        </w:rPr>
        <w:t>##   &lt;NA&gt; 11 19</w:t>
      </w:r>
      <w:r>
        <w:br/>
      </w:r>
      <w:r>
        <w:rPr>
          <w:rStyle w:val="VerbatimChar"/>
        </w:rPr>
        <w:t>## [1] "p-value:"          "0.615567569689784"</w:t>
      </w:r>
      <w:r>
        <w:br/>
      </w:r>
      <w:r>
        <w:rPr>
          <w:rStyle w:val="VerbatimChar"/>
        </w:rPr>
        <w:t>## [1] "</w:t>
      </w:r>
      <w:proofErr w:type="spellStart"/>
      <w:r>
        <w:rPr>
          <w:rStyle w:val="VerbatimChar"/>
        </w:rPr>
        <w:t>Prior_Radiation</w:t>
      </w:r>
      <w:proofErr w:type="spellEnd"/>
      <w:r>
        <w:rPr>
          <w:rStyle w:val="VerbatimChar"/>
        </w:rPr>
        <w:t>"</w:t>
      </w:r>
      <w:r>
        <w:br/>
      </w:r>
      <w:r>
        <w:rPr>
          <w:rStyle w:val="VerbatimChar"/>
        </w:rPr>
        <w:t>##       Death_5Y</w:t>
      </w:r>
      <w:r>
        <w:br/>
      </w:r>
      <w:r>
        <w:rPr>
          <w:rStyle w:val="VerbatimChar"/>
        </w:rPr>
        <w:t xml:space="preserve">## </w:t>
      </w:r>
      <w:proofErr w:type="spellStart"/>
      <w:r>
        <w:rPr>
          <w:rStyle w:val="VerbatimChar"/>
        </w:rPr>
        <w:t>cov</w:t>
      </w:r>
      <w:proofErr w:type="spellEnd"/>
      <w:r>
        <w:rPr>
          <w:rStyle w:val="VerbatimChar"/>
        </w:rPr>
        <w:t xml:space="preserve">     0  1</w:t>
      </w:r>
      <w:r>
        <w:br/>
      </w:r>
      <w:r>
        <w:rPr>
          <w:rStyle w:val="VerbatimChar"/>
        </w:rPr>
        <w:t>##   0    17 34</w:t>
      </w:r>
      <w:r>
        <w:br/>
      </w:r>
      <w:r>
        <w:rPr>
          <w:rStyle w:val="VerbatimChar"/>
        </w:rPr>
        <w:t>##   1     6  6</w:t>
      </w:r>
      <w:r>
        <w:br/>
      </w:r>
      <w:r>
        <w:rPr>
          <w:rStyle w:val="VerbatimChar"/>
        </w:rPr>
        <w:t>##   &lt;NA&gt; 11 19</w:t>
      </w:r>
      <w:r>
        <w:br/>
      </w:r>
      <w:r>
        <w:rPr>
          <w:rStyle w:val="VerbatimChar"/>
        </w:rPr>
        <w:t>## [1] "p-value:"          "0.540574279031744"</w:t>
      </w:r>
      <w:r>
        <w:br/>
      </w:r>
      <w:r>
        <w:rPr>
          <w:rStyle w:val="VerbatimChar"/>
        </w:rPr>
        <w:t>## [1] "</w:t>
      </w:r>
      <w:proofErr w:type="spellStart"/>
      <w:r>
        <w:rPr>
          <w:rStyle w:val="VerbatimChar"/>
        </w:rPr>
        <w:t>Prior_Chemotherapy</w:t>
      </w:r>
      <w:proofErr w:type="spellEnd"/>
      <w:r>
        <w:rPr>
          <w:rStyle w:val="VerbatimChar"/>
        </w:rPr>
        <w:t>"</w:t>
      </w:r>
      <w:r>
        <w:br/>
      </w:r>
      <w:r>
        <w:rPr>
          <w:rStyle w:val="VerbatimChar"/>
        </w:rPr>
        <w:t>##       Death_5Y</w:t>
      </w:r>
      <w:r>
        <w:br/>
      </w:r>
      <w:r>
        <w:rPr>
          <w:rStyle w:val="VerbatimChar"/>
        </w:rPr>
        <w:t xml:space="preserve">## </w:t>
      </w:r>
      <w:proofErr w:type="spellStart"/>
      <w:r>
        <w:rPr>
          <w:rStyle w:val="VerbatimChar"/>
        </w:rPr>
        <w:t>cov</w:t>
      </w:r>
      <w:proofErr w:type="spellEnd"/>
      <w:r>
        <w:rPr>
          <w:rStyle w:val="VerbatimChar"/>
        </w:rPr>
        <w:t xml:space="preserve">     0  1</w:t>
      </w:r>
      <w:r>
        <w:br/>
      </w:r>
      <w:r>
        <w:rPr>
          <w:rStyle w:val="VerbatimChar"/>
        </w:rPr>
        <w:t>##   0    20 37</w:t>
      </w:r>
      <w:r>
        <w:br/>
      </w:r>
      <w:r>
        <w:rPr>
          <w:rStyle w:val="VerbatimChar"/>
        </w:rPr>
        <w:t>##   1     3  3</w:t>
      </w:r>
      <w:r>
        <w:br/>
      </w:r>
      <w:r>
        <w:rPr>
          <w:rStyle w:val="VerbatimChar"/>
        </w:rPr>
        <w:t>##   &lt;NA&gt; 11 19</w:t>
      </w:r>
      <w:r>
        <w:br/>
      </w:r>
      <w:r>
        <w:rPr>
          <w:rStyle w:val="VerbatimChar"/>
        </w:rPr>
        <w:t>## [1] "p-value:"          "0.826917104558948"</w:t>
      </w:r>
      <w:r>
        <w:br/>
      </w:r>
      <w:r>
        <w:rPr>
          <w:rStyle w:val="VerbatimChar"/>
        </w:rPr>
        <w:t>## [1] "</w:t>
      </w:r>
      <w:proofErr w:type="spellStart"/>
      <w:r>
        <w:rPr>
          <w:rStyle w:val="VerbatimChar"/>
        </w:rPr>
        <w:t>Prior_BiologicTherapy</w:t>
      </w:r>
      <w:proofErr w:type="spellEnd"/>
      <w:r>
        <w:rPr>
          <w:rStyle w:val="VerbatimChar"/>
        </w:rPr>
        <w:t>"</w:t>
      </w:r>
      <w:r>
        <w:br/>
      </w:r>
      <w:r>
        <w:rPr>
          <w:rStyle w:val="VerbatimChar"/>
        </w:rPr>
        <w:t>##       Death_5Y</w:t>
      </w:r>
      <w:r>
        <w:br/>
      </w:r>
      <w:r>
        <w:rPr>
          <w:rStyle w:val="VerbatimChar"/>
        </w:rPr>
        <w:t xml:space="preserve">## </w:t>
      </w:r>
      <w:proofErr w:type="spellStart"/>
      <w:r>
        <w:rPr>
          <w:rStyle w:val="VerbatimChar"/>
        </w:rPr>
        <w:t>cov</w:t>
      </w:r>
      <w:proofErr w:type="spellEnd"/>
      <w:r>
        <w:rPr>
          <w:rStyle w:val="VerbatimChar"/>
        </w:rPr>
        <w:t xml:space="preserve">     0  1</w:t>
      </w:r>
      <w:r>
        <w:br/>
      </w:r>
      <w:r>
        <w:rPr>
          <w:rStyle w:val="VerbatimChar"/>
        </w:rPr>
        <w:t>##   0    18 33</w:t>
      </w:r>
      <w:r>
        <w:br/>
      </w:r>
      <w:r>
        <w:rPr>
          <w:rStyle w:val="VerbatimChar"/>
        </w:rPr>
        <w:t>##   1     5  7</w:t>
      </w:r>
      <w:r>
        <w:br/>
      </w:r>
      <w:r>
        <w:rPr>
          <w:rStyle w:val="VerbatimChar"/>
        </w:rPr>
        <w:t>##   &lt;NA&gt; 11 19</w:t>
      </w:r>
      <w:r>
        <w:br/>
      </w:r>
      <w:r>
        <w:rPr>
          <w:rStyle w:val="VerbatimChar"/>
        </w:rPr>
        <w:t>## [1] "p-value:"          "0.953619667297429"</w:t>
      </w:r>
      <w:r>
        <w:br/>
      </w:r>
      <w:r>
        <w:rPr>
          <w:rStyle w:val="VerbatimChar"/>
        </w:rPr>
        <w:lastRenderedPageBreak/>
        <w:t>## [1] "</w:t>
      </w:r>
      <w:proofErr w:type="spellStart"/>
      <w:r>
        <w:rPr>
          <w:rStyle w:val="VerbatimChar"/>
        </w:rPr>
        <w:t>Prior_Vaccine.ICPI</w:t>
      </w:r>
      <w:proofErr w:type="spellEnd"/>
      <w:r>
        <w:rPr>
          <w:rStyle w:val="VerbatimChar"/>
        </w:rPr>
        <w:t>"</w:t>
      </w:r>
      <w:r>
        <w:br/>
      </w:r>
      <w:r>
        <w:rPr>
          <w:rStyle w:val="VerbatimChar"/>
        </w:rPr>
        <w:t>##       Death_5Y</w:t>
      </w:r>
      <w:r>
        <w:br/>
      </w:r>
      <w:r>
        <w:rPr>
          <w:rStyle w:val="VerbatimChar"/>
        </w:rPr>
        <w:t xml:space="preserve">## </w:t>
      </w:r>
      <w:proofErr w:type="spellStart"/>
      <w:r>
        <w:rPr>
          <w:rStyle w:val="VerbatimChar"/>
        </w:rPr>
        <w:t>cov</w:t>
      </w:r>
      <w:proofErr w:type="spellEnd"/>
      <w:r>
        <w:rPr>
          <w:rStyle w:val="VerbatimChar"/>
        </w:rPr>
        <w:t xml:space="preserve">     0  1</w:t>
      </w:r>
      <w:r>
        <w:br/>
      </w:r>
      <w:r>
        <w:rPr>
          <w:rStyle w:val="VerbatimChar"/>
        </w:rPr>
        <w:t>##   0    23 38</w:t>
      </w:r>
      <w:r>
        <w:br/>
      </w:r>
      <w:r>
        <w:rPr>
          <w:rStyle w:val="VerbatimChar"/>
        </w:rPr>
        <w:t>##   1     0  2</w:t>
      </w:r>
      <w:r>
        <w:br/>
      </w:r>
      <w:r>
        <w:rPr>
          <w:rStyle w:val="VerbatimChar"/>
        </w:rPr>
        <w:t>##   &lt;NA&gt; 11 19</w:t>
      </w:r>
      <w:r>
        <w:br/>
      </w:r>
      <w:r>
        <w:rPr>
          <w:rStyle w:val="VerbatimChar"/>
        </w:rPr>
        <w:t>## [1] "p-value:"          "0.759992633729355"</w:t>
      </w:r>
      <w:r>
        <w:br/>
      </w:r>
      <w:r>
        <w:rPr>
          <w:rStyle w:val="VerbatimChar"/>
        </w:rPr>
        <w:t>## [1] "</w:t>
      </w:r>
      <w:proofErr w:type="spellStart"/>
      <w:r>
        <w:rPr>
          <w:rStyle w:val="VerbatimChar"/>
        </w:rPr>
        <w:t>Post_Surgery</w:t>
      </w:r>
      <w:proofErr w:type="spellEnd"/>
      <w:r>
        <w:rPr>
          <w:rStyle w:val="VerbatimChar"/>
        </w:rPr>
        <w:t>"</w:t>
      </w:r>
      <w:r>
        <w:br/>
      </w:r>
      <w:r>
        <w:rPr>
          <w:rStyle w:val="VerbatimChar"/>
        </w:rPr>
        <w:t>##       Death_5Y</w:t>
      </w:r>
      <w:r>
        <w:br/>
      </w:r>
      <w:r>
        <w:rPr>
          <w:rStyle w:val="VerbatimChar"/>
        </w:rPr>
        <w:t xml:space="preserve">## </w:t>
      </w:r>
      <w:proofErr w:type="spellStart"/>
      <w:r>
        <w:rPr>
          <w:rStyle w:val="VerbatimChar"/>
        </w:rPr>
        <w:t>cov</w:t>
      </w:r>
      <w:proofErr w:type="spellEnd"/>
      <w:r>
        <w:rPr>
          <w:rStyle w:val="VerbatimChar"/>
        </w:rPr>
        <w:t xml:space="preserve">     0  1</w:t>
      </w:r>
      <w:r>
        <w:br/>
      </w:r>
      <w:r>
        <w:rPr>
          <w:rStyle w:val="VerbatimChar"/>
        </w:rPr>
        <w:t>##   0    17 31</w:t>
      </w:r>
      <w:r>
        <w:br/>
      </w:r>
      <w:r>
        <w:rPr>
          <w:rStyle w:val="VerbatimChar"/>
        </w:rPr>
        <w:t>##   1     1  1</w:t>
      </w:r>
      <w:r>
        <w:br/>
      </w:r>
      <w:r>
        <w:rPr>
          <w:rStyle w:val="VerbatimChar"/>
        </w:rPr>
        <w:t>##   &lt;NA&gt; 16 27</w:t>
      </w:r>
      <w:r>
        <w:br/>
      </w:r>
      <w:r>
        <w:rPr>
          <w:rStyle w:val="VerbatimChar"/>
        </w:rPr>
        <w:t>## [1] "p-value:"          "0.999999999999992"</w:t>
      </w:r>
      <w:r>
        <w:br/>
      </w:r>
      <w:r>
        <w:rPr>
          <w:rStyle w:val="VerbatimChar"/>
        </w:rPr>
        <w:t>## [1] "</w:t>
      </w:r>
      <w:proofErr w:type="spellStart"/>
      <w:r>
        <w:rPr>
          <w:rStyle w:val="VerbatimChar"/>
        </w:rPr>
        <w:t>Post_Radiation</w:t>
      </w:r>
      <w:proofErr w:type="spellEnd"/>
      <w:r>
        <w:rPr>
          <w:rStyle w:val="VerbatimChar"/>
        </w:rPr>
        <w:t>"</w:t>
      </w:r>
      <w:r>
        <w:br/>
      </w:r>
      <w:r>
        <w:rPr>
          <w:rStyle w:val="VerbatimChar"/>
        </w:rPr>
        <w:t>##       Death_5Y</w:t>
      </w:r>
      <w:r>
        <w:br/>
      </w:r>
      <w:r>
        <w:rPr>
          <w:rStyle w:val="VerbatimChar"/>
        </w:rPr>
        <w:t xml:space="preserve">## </w:t>
      </w:r>
      <w:proofErr w:type="spellStart"/>
      <w:r>
        <w:rPr>
          <w:rStyle w:val="VerbatimChar"/>
        </w:rPr>
        <w:t>cov</w:t>
      </w:r>
      <w:proofErr w:type="spellEnd"/>
      <w:r>
        <w:rPr>
          <w:rStyle w:val="VerbatimChar"/>
        </w:rPr>
        <w:t xml:space="preserve">     0  1</w:t>
      </w:r>
      <w:r>
        <w:br/>
      </w:r>
      <w:r>
        <w:rPr>
          <w:rStyle w:val="VerbatimChar"/>
        </w:rPr>
        <w:t>##   0    13 11</w:t>
      </w:r>
      <w:r>
        <w:br/>
      </w:r>
      <w:r>
        <w:rPr>
          <w:rStyle w:val="VerbatimChar"/>
        </w:rPr>
        <w:t>##   1     5 21</w:t>
      </w:r>
      <w:r>
        <w:br/>
      </w:r>
      <w:r>
        <w:rPr>
          <w:rStyle w:val="VerbatimChar"/>
        </w:rPr>
        <w:t>##   &lt;NA&gt; 16 27</w:t>
      </w:r>
      <w:r>
        <w:br/>
      </w:r>
      <w:r>
        <w:rPr>
          <w:rStyle w:val="VerbatimChar"/>
        </w:rPr>
        <w:t>## [1] "p-value:"           "0.0380821069746092"</w:t>
      </w:r>
      <w:r>
        <w:br/>
      </w:r>
      <w:r>
        <w:rPr>
          <w:rStyle w:val="VerbatimChar"/>
        </w:rPr>
        <w:t>## [1] "</w:t>
      </w:r>
      <w:proofErr w:type="spellStart"/>
      <w:r>
        <w:rPr>
          <w:rStyle w:val="VerbatimChar"/>
        </w:rPr>
        <w:t>Post_Chemotherapy</w:t>
      </w:r>
      <w:proofErr w:type="spellEnd"/>
      <w:r>
        <w:rPr>
          <w:rStyle w:val="VerbatimChar"/>
        </w:rPr>
        <w:t>"</w:t>
      </w:r>
      <w:r>
        <w:br/>
      </w:r>
      <w:r>
        <w:rPr>
          <w:rStyle w:val="VerbatimChar"/>
        </w:rPr>
        <w:t>##       Death_5Y</w:t>
      </w:r>
      <w:r>
        <w:br/>
      </w:r>
      <w:r>
        <w:rPr>
          <w:rStyle w:val="VerbatimChar"/>
        </w:rPr>
        <w:t xml:space="preserve">## </w:t>
      </w:r>
      <w:proofErr w:type="spellStart"/>
      <w:r>
        <w:rPr>
          <w:rStyle w:val="VerbatimChar"/>
        </w:rPr>
        <w:t>cov</w:t>
      </w:r>
      <w:proofErr w:type="spellEnd"/>
      <w:r>
        <w:rPr>
          <w:rStyle w:val="VerbatimChar"/>
        </w:rPr>
        <w:t xml:space="preserve">     0  1</w:t>
      </w:r>
      <w:r>
        <w:br/>
      </w:r>
      <w:r>
        <w:rPr>
          <w:rStyle w:val="VerbatimChar"/>
        </w:rPr>
        <w:t>##   0    11 20</w:t>
      </w:r>
      <w:r>
        <w:br/>
      </w:r>
      <w:r>
        <w:rPr>
          <w:rStyle w:val="VerbatimChar"/>
        </w:rPr>
        <w:t>##   1     7 12</w:t>
      </w:r>
      <w:r>
        <w:br/>
      </w:r>
      <w:r>
        <w:rPr>
          <w:rStyle w:val="VerbatimChar"/>
        </w:rPr>
        <w:t>##   &lt;NA&gt; 16 27</w:t>
      </w:r>
      <w:r>
        <w:br/>
      </w:r>
      <w:r>
        <w:rPr>
          <w:rStyle w:val="VerbatimChar"/>
        </w:rPr>
        <w:t xml:space="preserve">## [1] "p-value:" "1"       </w:t>
      </w:r>
      <w:r>
        <w:br/>
      </w:r>
      <w:r>
        <w:rPr>
          <w:rStyle w:val="VerbatimChar"/>
        </w:rPr>
        <w:t>## [1] "</w:t>
      </w:r>
      <w:proofErr w:type="spellStart"/>
      <w:r>
        <w:rPr>
          <w:rStyle w:val="VerbatimChar"/>
        </w:rPr>
        <w:t>Post_Biologic</w:t>
      </w:r>
      <w:proofErr w:type="spellEnd"/>
      <w:r>
        <w:rPr>
          <w:rStyle w:val="VerbatimChar"/>
        </w:rPr>
        <w:t>"</w:t>
      </w:r>
      <w:r>
        <w:br/>
      </w:r>
      <w:r>
        <w:rPr>
          <w:rStyle w:val="VerbatimChar"/>
        </w:rPr>
        <w:t>##       Death_5Y</w:t>
      </w:r>
      <w:r>
        <w:br/>
      </w:r>
      <w:r>
        <w:rPr>
          <w:rStyle w:val="VerbatimChar"/>
        </w:rPr>
        <w:t xml:space="preserve">## </w:t>
      </w:r>
      <w:proofErr w:type="spellStart"/>
      <w:r>
        <w:rPr>
          <w:rStyle w:val="VerbatimChar"/>
        </w:rPr>
        <w:t>cov</w:t>
      </w:r>
      <w:proofErr w:type="spellEnd"/>
      <w:r>
        <w:rPr>
          <w:rStyle w:val="VerbatimChar"/>
        </w:rPr>
        <w:t xml:space="preserve">     0  1</w:t>
      </w:r>
      <w:r>
        <w:br/>
      </w:r>
      <w:r>
        <w:rPr>
          <w:rStyle w:val="VerbatimChar"/>
        </w:rPr>
        <w:t>##   0    10 23</w:t>
      </w:r>
      <w:r>
        <w:br/>
      </w:r>
      <w:r>
        <w:rPr>
          <w:rStyle w:val="VerbatimChar"/>
        </w:rPr>
        <w:t>##   1     8  9</w:t>
      </w:r>
      <w:r>
        <w:br/>
      </w:r>
      <w:r>
        <w:rPr>
          <w:rStyle w:val="VerbatimChar"/>
        </w:rPr>
        <w:t>##   &lt;NA&gt; 16 27</w:t>
      </w:r>
      <w:r>
        <w:br/>
      </w:r>
      <w:r>
        <w:rPr>
          <w:rStyle w:val="VerbatimChar"/>
        </w:rPr>
        <w:t>## [1] "p-value:"          "0.534006416195805"</w:t>
      </w:r>
      <w:r>
        <w:br/>
      </w:r>
      <w:r>
        <w:rPr>
          <w:rStyle w:val="VerbatimChar"/>
        </w:rPr>
        <w:t>## [1] "</w:t>
      </w:r>
      <w:proofErr w:type="spellStart"/>
      <w:r>
        <w:rPr>
          <w:rStyle w:val="VerbatimChar"/>
        </w:rPr>
        <w:t>Post_Vaccine.ICPI</w:t>
      </w:r>
      <w:proofErr w:type="spellEnd"/>
      <w:r>
        <w:rPr>
          <w:rStyle w:val="VerbatimChar"/>
        </w:rPr>
        <w:t>"</w:t>
      </w:r>
      <w:r>
        <w:br/>
      </w:r>
      <w:r>
        <w:rPr>
          <w:rStyle w:val="VerbatimChar"/>
        </w:rPr>
        <w:t>##       Death_5Y</w:t>
      </w:r>
      <w:r>
        <w:br/>
      </w:r>
      <w:r>
        <w:rPr>
          <w:rStyle w:val="VerbatimChar"/>
        </w:rPr>
        <w:t xml:space="preserve">## </w:t>
      </w:r>
      <w:proofErr w:type="spellStart"/>
      <w:r>
        <w:rPr>
          <w:rStyle w:val="VerbatimChar"/>
        </w:rPr>
        <w:t>cov</w:t>
      </w:r>
      <w:proofErr w:type="spellEnd"/>
      <w:r>
        <w:rPr>
          <w:rStyle w:val="VerbatimChar"/>
        </w:rPr>
        <w:t xml:space="preserve">     0  1</w:t>
      </w:r>
      <w:r>
        <w:br/>
      </w:r>
      <w:r>
        <w:rPr>
          <w:rStyle w:val="VerbatimChar"/>
        </w:rPr>
        <w:t>##   0    12 21</w:t>
      </w:r>
      <w:r>
        <w:br/>
      </w:r>
      <w:r>
        <w:rPr>
          <w:rStyle w:val="VerbatimChar"/>
        </w:rPr>
        <w:t>##   1     6 11</w:t>
      </w:r>
      <w:r>
        <w:br/>
      </w:r>
      <w:r>
        <w:rPr>
          <w:rStyle w:val="VerbatimChar"/>
        </w:rPr>
        <w:t>##   &lt;NA&gt; 16 27</w:t>
      </w:r>
      <w:r>
        <w:br/>
      </w:r>
      <w:r>
        <w:rPr>
          <w:rStyle w:val="VerbatimChar"/>
        </w:rPr>
        <w:t xml:space="preserve">## [1] "p-value:" "1"       </w:t>
      </w:r>
      <w:r>
        <w:br/>
      </w:r>
      <w:r>
        <w:rPr>
          <w:rStyle w:val="VerbatimChar"/>
        </w:rPr>
        <w:t>## [1] "</w:t>
      </w:r>
      <w:proofErr w:type="spellStart"/>
      <w:r>
        <w:rPr>
          <w:rStyle w:val="VerbatimChar"/>
        </w:rPr>
        <w:t>Post_TT</w:t>
      </w:r>
      <w:proofErr w:type="spellEnd"/>
      <w:r>
        <w:rPr>
          <w:rStyle w:val="VerbatimChar"/>
        </w:rPr>
        <w:t>"</w:t>
      </w:r>
      <w:r>
        <w:br/>
      </w:r>
      <w:r>
        <w:rPr>
          <w:rStyle w:val="VerbatimChar"/>
        </w:rPr>
        <w:t>##       Death_5Y</w:t>
      </w:r>
      <w:r>
        <w:br/>
      </w:r>
      <w:r>
        <w:rPr>
          <w:rStyle w:val="VerbatimChar"/>
        </w:rPr>
        <w:t xml:space="preserve">## </w:t>
      </w:r>
      <w:proofErr w:type="spellStart"/>
      <w:r>
        <w:rPr>
          <w:rStyle w:val="VerbatimChar"/>
        </w:rPr>
        <w:t>cov</w:t>
      </w:r>
      <w:proofErr w:type="spellEnd"/>
      <w:r>
        <w:rPr>
          <w:rStyle w:val="VerbatimChar"/>
        </w:rPr>
        <w:t xml:space="preserve">     0  1</w:t>
      </w:r>
      <w:r>
        <w:br/>
      </w:r>
      <w:r>
        <w:rPr>
          <w:rStyle w:val="VerbatimChar"/>
        </w:rPr>
        <w:t>##   0    18 29</w:t>
      </w:r>
      <w:r>
        <w:br/>
      </w:r>
      <w:r>
        <w:rPr>
          <w:rStyle w:val="VerbatimChar"/>
        </w:rPr>
        <w:t>##   1     0  3</w:t>
      </w:r>
      <w:r>
        <w:br/>
      </w:r>
      <w:r>
        <w:rPr>
          <w:rStyle w:val="VerbatimChar"/>
        </w:rPr>
        <w:t>##   &lt;NA&gt; 16 27</w:t>
      </w:r>
      <w:r>
        <w:br/>
      </w:r>
      <w:r>
        <w:rPr>
          <w:rStyle w:val="VerbatimChar"/>
        </w:rPr>
        <w:t>## [1] "p-value:"          "0.631378379771334"</w:t>
      </w:r>
      <w:r>
        <w:br/>
      </w:r>
      <w:r>
        <w:rPr>
          <w:rStyle w:val="VerbatimChar"/>
        </w:rPr>
        <w:t>## [1] "LDH"</w:t>
      </w:r>
      <w:r>
        <w:br/>
      </w:r>
      <w:r>
        <w:rPr>
          <w:rStyle w:val="VerbatimChar"/>
        </w:rPr>
        <w:lastRenderedPageBreak/>
        <w:t>##       Death_5Y</w:t>
      </w:r>
      <w:r>
        <w:br/>
      </w:r>
      <w:r>
        <w:rPr>
          <w:rStyle w:val="VerbatimChar"/>
        </w:rPr>
        <w:t xml:space="preserve">## </w:t>
      </w:r>
      <w:proofErr w:type="spellStart"/>
      <w:r>
        <w:rPr>
          <w:rStyle w:val="VerbatimChar"/>
        </w:rPr>
        <w:t>cov</w:t>
      </w:r>
      <w:proofErr w:type="spellEnd"/>
      <w:r>
        <w:rPr>
          <w:rStyle w:val="VerbatimChar"/>
        </w:rPr>
        <w:t xml:space="preserve">     0  1</w:t>
      </w:r>
      <w:r>
        <w:br/>
      </w:r>
      <w:r>
        <w:rPr>
          <w:rStyle w:val="VerbatimChar"/>
        </w:rPr>
        <w:t>##   0     1  6</w:t>
      </w:r>
      <w:r>
        <w:br/>
      </w:r>
      <w:r>
        <w:rPr>
          <w:rStyle w:val="VerbatimChar"/>
        </w:rPr>
        <w:t>##   1    12 23</w:t>
      </w:r>
      <w:r>
        <w:br/>
      </w:r>
      <w:r>
        <w:rPr>
          <w:rStyle w:val="VerbatimChar"/>
        </w:rPr>
        <w:t>##   &lt;NA&gt; 21 30</w:t>
      </w:r>
      <w:r>
        <w:br/>
      </w:r>
      <w:r>
        <w:rPr>
          <w:rStyle w:val="VerbatimChar"/>
        </w:rPr>
        <w:t>## [1] "p-value:"          "0.403796709085223"</w:t>
      </w:r>
    </w:p>
    <w:p w14:paraId="7A86410B" w14:textId="77777777" w:rsidR="00B22138" w:rsidRDefault="00B22138" w:rsidP="00B22138">
      <w:pPr>
        <w:pStyle w:val="SourceCode"/>
      </w:pPr>
      <w:proofErr w:type="gramStart"/>
      <w:r>
        <w:rPr>
          <w:rStyle w:val="KeywordTok"/>
        </w:rPr>
        <w:t>names</w:t>
      </w:r>
      <w:r>
        <w:rPr>
          <w:rStyle w:val="NormalTok"/>
        </w:rPr>
        <w:t>(</w:t>
      </w:r>
      <w:proofErr w:type="spellStart"/>
      <w:proofErr w:type="gramEnd"/>
      <w:r>
        <w:rPr>
          <w:rStyle w:val="NormalTok"/>
        </w:rPr>
        <w:t>pvals</w:t>
      </w:r>
      <w:proofErr w:type="spellEnd"/>
      <w:r>
        <w:rPr>
          <w:rStyle w:val="NormalTok"/>
        </w:rPr>
        <w:t>) =</w:t>
      </w:r>
      <w:r>
        <w:rPr>
          <w:rStyle w:val="StringTok"/>
        </w:rPr>
        <w:t xml:space="preserve"> </w:t>
      </w:r>
      <w:r>
        <w:rPr>
          <w:rStyle w:val="KeywordTok"/>
        </w:rPr>
        <w:t>c</w:t>
      </w:r>
      <w:r>
        <w:rPr>
          <w:rStyle w:val="NormalTok"/>
        </w:rPr>
        <w:t>(</w:t>
      </w:r>
      <w:r>
        <w:rPr>
          <w:rStyle w:val="StringTok"/>
        </w:rPr>
        <w:t>"Location"</w:t>
      </w:r>
      <w:r>
        <w:rPr>
          <w:rStyle w:val="NormalTok"/>
        </w:rPr>
        <w:t>,</w:t>
      </w:r>
      <w:proofErr w:type="spellStart"/>
      <w:r>
        <w:rPr>
          <w:rStyle w:val="KeywordTok"/>
        </w:rPr>
        <w:t>colnames</w:t>
      </w:r>
      <w:proofErr w:type="spellEnd"/>
      <w:r>
        <w:rPr>
          <w:rStyle w:val="NormalTok"/>
        </w:rPr>
        <w:t>(</w:t>
      </w:r>
      <w:proofErr w:type="spellStart"/>
      <w:r>
        <w:rPr>
          <w:rStyle w:val="NormalTok"/>
        </w:rPr>
        <w:t>clinicalInfo</w:t>
      </w:r>
      <w:proofErr w:type="spellEnd"/>
      <w:r>
        <w:rPr>
          <w:rStyle w:val="NormalTok"/>
        </w:rPr>
        <w:t>)[</w:t>
      </w:r>
      <w:proofErr w:type="spellStart"/>
      <w:r>
        <w:rPr>
          <w:rStyle w:val="NormalTok"/>
        </w:rPr>
        <w:t>cov</w:t>
      </w:r>
      <w:proofErr w:type="spellEnd"/>
      <w:r>
        <w:rPr>
          <w:rStyle w:val="NormalTok"/>
        </w:rPr>
        <w:t>])</w:t>
      </w:r>
      <w:r>
        <w:br/>
      </w:r>
      <w:r>
        <w:rPr>
          <w:rStyle w:val="KeywordTok"/>
        </w:rPr>
        <w:t>print</w:t>
      </w:r>
      <w:r>
        <w:rPr>
          <w:rStyle w:val="NormalTok"/>
        </w:rPr>
        <w:t>(</w:t>
      </w:r>
      <w:proofErr w:type="spellStart"/>
      <w:r>
        <w:rPr>
          <w:rStyle w:val="NormalTok"/>
        </w:rPr>
        <w:t>pvals</w:t>
      </w:r>
      <w:proofErr w:type="spellEnd"/>
      <w:r>
        <w:rPr>
          <w:rStyle w:val="NormalTok"/>
        </w:rPr>
        <w:t>)</w:t>
      </w:r>
    </w:p>
    <w:p w14:paraId="0B7A43BA" w14:textId="77777777" w:rsidR="00B22138" w:rsidRDefault="00B22138" w:rsidP="00B22138">
      <w:pPr>
        <w:pStyle w:val="SourceCode"/>
      </w:pPr>
      <w:r>
        <w:rPr>
          <w:rStyle w:val="VerbatimChar"/>
        </w:rPr>
        <w:t xml:space="preserve">##              Location                 Stage             BRAFV600E </w:t>
      </w:r>
      <w:r>
        <w:br/>
      </w:r>
      <w:r>
        <w:rPr>
          <w:rStyle w:val="VerbatimChar"/>
        </w:rPr>
        <w:t xml:space="preserve">##            0.77851936            0.12839958            1.00000000 </w:t>
      </w:r>
      <w:r>
        <w:br/>
      </w:r>
      <w:r>
        <w:rPr>
          <w:rStyle w:val="VerbatimChar"/>
        </w:rPr>
        <w:t xml:space="preserve">##         </w:t>
      </w:r>
      <w:proofErr w:type="spellStart"/>
      <w:r>
        <w:rPr>
          <w:rStyle w:val="VerbatimChar"/>
        </w:rPr>
        <w:t>Prior_Surgery</w:t>
      </w:r>
      <w:proofErr w:type="spellEnd"/>
      <w:r>
        <w:rPr>
          <w:rStyle w:val="VerbatimChar"/>
        </w:rPr>
        <w:t xml:space="preserve">       </w:t>
      </w:r>
      <w:proofErr w:type="spellStart"/>
      <w:r>
        <w:rPr>
          <w:rStyle w:val="VerbatimChar"/>
        </w:rPr>
        <w:t>Prior_Radiation</w:t>
      </w:r>
      <w:proofErr w:type="spellEnd"/>
      <w:r>
        <w:rPr>
          <w:rStyle w:val="VerbatimChar"/>
        </w:rPr>
        <w:t xml:space="preserve">    </w:t>
      </w:r>
      <w:proofErr w:type="spellStart"/>
      <w:r>
        <w:rPr>
          <w:rStyle w:val="VerbatimChar"/>
        </w:rPr>
        <w:t>Prior_Chemotherapy</w:t>
      </w:r>
      <w:proofErr w:type="spellEnd"/>
      <w:r>
        <w:rPr>
          <w:rStyle w:val="VerbatimChar"/>
        </w:rPr>
        <w:t xml:space="preserve"> </w:t>
      </w:r>
      <w:r>
        <w:br/>
      </w:r>
      <w:r>
        <w:rPr>
          <w:rStyle w:val="VerbatimChar"/>
        </w:rPr>
        <w:t xml:space="preserve">##            0.61556757            0.54057428            0.82691710 </w:t>
      </w:r>
      <w:r>
        <w:br/>
      </w:r>
      <w:r>
        <w:rPr>
          <w:rStyle w:val="VerbatimChar"/>
        </w:rPr>
        <w:t xml:space="preserve">## </w:t>
      </w:r>
      <w:proofErr w:type="spellStart"/>
      <w:r>
        <w:rPr>
          <w:rStyle w:val="VerbatimChar"/>
        </w:rPr>
        <w:t>Prior_BiologicTherapy</w:t>
      </w:r>
      <w:proofErr w:type="spellEnd"/>
      <w:r>
        <w:rPr>
          <w:rStyle w:val="VerbatimChar"/>
        </w:rPr>
        <w:t xml:space="preserve">    </w:t>
      </w:r>
      <w:proofErr w:type="spellStart"/>
      <w:r>
        <w:rPr>
          <w:rStyle w:val="VerbatimChar"/>
        </w:rPr>
        <w:t>Prior_Vaccine.ICPI</w:t>
      </w:r>
      <w:proofErr w:type="spellEnd"/>
      <w:r>
        <w:rPr>
          <w:rStyle w:val="VerbatimChar"/>
        </w:rPr>
        <w:t xml:space="preserve">          </w:t>
      </w:r>
      <w:proofErr w:type="spellStart"/>
      <w:r>
        <w:rPr>
          <w:rStyle w:val="VerbatimChar"/>
        </w:rPr>
        <w:t>Post_Surgery</w:t>
      </w:r>
      <w:proofErr w:type="spellEnd"/>
      <w:r>
        <w:rPr>
          <w:rStyle w:val="VerbatimChar"/>
        </w:rPr>
        <w:t xml:space="preserve"> </w:t>
      </w:r>
      <w:r>
        <w:br/>
      </w:r>
      <w:r>
        <w:rPr>
          <w:rStyle w:val="VerbatimChar"/>
        </w:rPr>
        <w:t xml:space="preserve">##            0.95361967            0.75999263            1.00000000 </w:t>
      </w:r>
      <w:r>
        <w:br/>
      </w:r>
      <w:r>
        <w:rPr>
          <w:rStyle w:val="VerbatimChar"/>
        </w:rPr>
        <w:t xml:space="preserve">##        </w:t>
      </w:r>
      <w:proofErr w:type="spellStart"/>
      <w:r>
        <w:rPr>
          <w:rStyle w:val="VerbatimChar"/>
        </w:rPr>
        <w:t>Post_Radiation</w:t>
      </w:r>
      <w:proofErr w:type="spellEnd"/>
      <w:r>
        <w:rPr>
          <w:rStyle w:val="VerbatimChar"/>
        </w:rPr>
        <w:t xml:space="preserve">     </w:t>
      </w:r>
      <w:proofErr w:type="spellStart"/>
      <w:r>
        <w:rPr>
          <w:rStyle w:val="VerbatimChar"/>
        </w:rPr>
        <w:t>Post_Chemotherapy</w:t>
      </w:r>
      <w:proofErr w:type="spellEnd"/>
      <w:r>
        <w:rPr>
          <w:rStyle w:val="VerbatimChar"/>
        </w:rPr>
        <w:t xml:space="preserve">         </w:t>
      </w:r>
      <w:proofErr w:type="spellStart"/>
      <w:r>
        <w:rPr>
          <w:rStyle w:val="VerbatimChar"/>
        </w:rPr>
        <w:t>Post_Biologic</w:t>
      </w:r>
      <w:proofErr w:type="spellEnd"/>
      <w:r>
        <w:rPr>
          <w:rStyle w:val="VerbatimChar"/>
        </w:rPr>
        <w:t xml:space="preserve"> </w:t>
      </w:r>
      <w:r>
        <w:br/>
      </w:r>
      <w:r>
        <w:rPr>
          <w:rStyle w:val="VerbatimChar"/>
        </w:rPr>
        <w:t xml:space="preserve">##            0.03808211            1.00000000            0.53400642 </w:t>
      </w:r>
      <w:r>
        <w:br/>
      </w:r>
      <w:r>
        <w:rPr>
          <w:rStyle w:val="VerbatimChar"/>
        </w:rPr>
        <w:t xml:space="preserve">##     </w:t>
      </w:r>
      <w:proofErr w:type="spellStart"/>
      <w:r>
        <w:rPr>
          <w:rStyle w:val="VerbatimChar"/>
        </w:rPr>
        <w:t>Post_Vaccine.ICPI</w:t>
      </w:r>
      <w:proofErr w:type="spellEnd"/>
      <w:r>
        <w:rPr>
          <w:rStyle w:val="VerbatimChar"/>
        </w:rPr>
        <w:t xml:space="preserve">               </w:t>
      </w:r>
      <w:proofErr w:type="spellStart"/>
      <w:r>
        <w:rPr>
          <w:rStyle w:val="VerbatimChar"/>
        </w:rPr>
        <w:t>Post_TT</w:t>
      </w:r>
      <w:proofErr w:type="spellEnd"/>
      <w:r>
        <w:rPr>
          <w:rStyle w:val="VerbatimChar"/>
        </w:rPr>
        <w:t xml:space="preserve">                   LDH </w:t>
      </w:r>
      <w:r>
        <w:br/>
      </w:r>
      <w:r>
        <w:rPr>
          <w:rStyle w:val="VerbatimChar"/>
        </w:rPr>
        <w:t>##            1.00000000            0.63137838            0.40379671</w:t>
      </w:r>
    </w:p>
    <w:p w14:paraId="6C84F7D5" w14:textId="77777777" w:rsidR="00B22138" w:rsidRDefault="00B22138" w:rsidP="00B22138">
      <w:pPr>
        <w:pStyle w:val="SourceCode"/>
      </w:pPr>
      <w:r>
        <w:rPr>
          <w:rStyle w:val="VerbatimChar"/>
        </w:rPr>
        <w:t>## R version 4.0.3 (2020-10-10)</w:t>
      </w:r>
      <w:r>
        <w:br/>
      </w:r>
      <w:r>
        <w:rPr>
          <w:rStyle w:val="VerbatimChar"/>
        </w:rPr>
        <w:t>## Platform: x86_64-w64-mingw32/x64 (64-bit)</w:t>
      </w:r>
      <w:r>
        <w:br/>
      </w:r>
      <w:r>
        <w:rPr>
          <w:rStyle w:val="VerbatimChar"/>
        </w:rPr>
        <w:t>## Running under: Windows 10 x64 (build 19041)</w:t>
      </w:r>
      <w:r>
        <w:br/>
      </w:r>
      <w:r>
        <w:rPr>
          <w:rStyle w:val="VerbatimChar"/>
        </w:rPr>
        <w:t xml:space="preserve">## </w:t>
      </w:r>
      <w:r>
        <w:br/>
      </w:r>
      <w:r>
        <w:rPr>
          <w:rStyle w:val="VerbatimChar"/>
        </w:rPr>
        <w:t>## Matrix products: default</w:t>
      </w:r>
      <w:r>
        <w:br/>
      </w:r>
      <w:r>
        <w:rPr>
          <w:rStyle w:val="VerbatimChar"/>
        </w:rPr>
        <w:t xml:space="preserve">## </w:t>
      </w:r>
      <w:r>
        <w:br/>
      </w:r>
      <w:r>
        <w:rPr>
          <w:rStyle w:val="VerbatimChar"/>
        </w:rPr>
        <w:t>## locale:</w:t>
      </w:r>
      <w:r>
        <w:br/>
      </w:r>
      <w:r>
        <w:rPr>
          <w:rStyle w:val="VerbatimChar"/>
        </w:rPr>
        <w:t>## [1] LC_COLLATE=</w:t>
      </w:r>
      <w:proofErr w:type="spellStart"/>
      <w:r>
        <w:rPr>
          <w:rStyle w:val="VerbatimChar"/>
        </w:rPr>
        <w:t>English_United</w:t>
      </w:r>
      <w:proofErr w:type="spellEnd"/>
      <w:r>
        <w:rPr>
          <w:rStyle w:val="VerbatimChar"/>
        </w:rPr>
        <w:t xml:space="preserve"> States.1252 </w:t>
      </w:r>
      <w:r>
        <w:br/>
      </w:r>
      <w:r>
        <w:rPr>
          <w:rStyle w:val="VerbatimChar"/>
        </w:rPr>
        <w:t>## [2] LC_CTYPE=</w:t>
      </w:r>
      <w:proofErr w:type="spellStart"/>
      <w:r>
        <w:rPr>
          <w:rStyle w:val="VerbatimChar"/>
        </w:rPr>
        <w:t>English_United</w:t>
      </w:r>
      <w:proofErr w:type="spellEnd"/>
      <w:r>
        <w:rPr>
          <w:rStyle w:val="VerbatimChar"/>
        </w:rPr>
        <w:t xml:space="preserve"> States.1252   </w:t>
      </w:r>
      <w:r>
        <w:br/>
      </w:r>
      <w:r>
        <w:rPr>
          <w:rStyle w:val="VerbatimChar"/>
        </w:rPr>
        <w:t>## [3] LC_MONETARY=</w:t>
      </w:r>
      <w:proofErr w:type="spellStart"/>
      <w:r>
        <w:rPr>
          <w:rStyle w:val="VerbatimChar"/>
        </w:rPr>
        <w:t>English_United</w:t>
      </w:r>
      <w:proofErr w:type="spellEnd"/>
      <w:r>
        <w:rPr>
          <w:rStyle w:val="VerbatimChar"/>
        </w:rPr>
        <w:t xml:space="preserve"> States.1252</w:t>
      </w:r>
      <w:r>
        <w:br/>
      </w:r>
      <w:r>
        <w:rPr>
          <w:rStyle w:val="VerbatimChar"/>
        </w:rPr>
        <w:t xml:space="preserve">## [4] LC_NUMERIC=C                          </w:t>
      </w:r>
      <w:r>
        <w:br/>
      </w:r>
      <w:r>
        <w:rPr>
          <w:rStyle w:val="VerbatimChar"/>
        </w:rPr>
        <w:t>## [5] LC_TIME=</w:t>
      </w:r>
      <w:proofErr w:type="spellStart"/>
      <w:r>
        <w:rPr>
          <w:rStyle w:val="VerbatimChar"/>
        </w:rPr>
        <w:t>English_United</w:t>
      </w:r>
      <w:proofErr w:type="spellEnd"/>
      <w:r>
        <w:rPr>
          <w:rStyle w:val="VerbatimChar"/>
        </w:rPr>
        <w:t xml:space="preserve"> States.1252    </w:t>
      </w:r>
      <w:r>
        <w:br/>
      </w:r>
      <w:r>
        <w:rPr>
          <w:rStyle w:val="VerbatimChar"/>
        </w:rPr>
        <w:t xml:space="preserve">## </w:t>
      </w:r>
      <w:r>
        <w:br/>
      </w:r>
      <w:r>
        <w:rPr>
          <w:rStyle w:val="VerbatimChar"/>
        </w:rPr>
        <w:t>## attached base packages:</w:t>
      </w:r>
      <w:r>
        <w:br/>
      </w:r>
      <w:r>
        <w:rPr>
          <w:rStyle w:val="VerbatimChar"/>
        </w:rPr>
        <w:t xml:space="preserve">## [1] stats     graphics  </w:t>
      </w:r>
      <w:proofErr w:type="spellStart"/>
      <w:r>
        <w:rPr>
          <w:rStyle w:val="VerbatimChar"/>
        </w:rPr>
        <w:t>grDevices</w:t>
      </w:r>
      <w:proofErr w:type="spellEnd"/>
      <w:r>
        <w:rPr>
          <w:rStyle w:val="VerbatimChar"/>
        </w:rPr>
        <w:t xml:space="preserve"> </w:t>
      </w:r>
      <w:proofErr w:type="spellStart"/>
      <w:r>
        <w:rPr>
          <w:rStyle w:val="VerbatimChar"/>
        </w:rPr>
        <w:t>utils</w:t>
      </w:r>
      <w:proofErr w:type="spellEnd"/>
      <w:r>
        <w:rPr>
          <w:rStyle w:val="VerbatimChar"/>
        </w:rPr>
        <w:t xml:space="preserve">     datasets  methods   base     </w:t>
      </w:r>
      <w:r>
        <w:br/>
      </w:r>
      <w:r>
        <w:rPr>
          <w:rStyle w:val="VerbatimChar"/>
        </w:rPr>
        <w:t xml:space="preserve">## </w:t>
      </w:r>
      <w:r>
        <w:br/>
      </w:r>
      <w:r>
        <w:rPr>
          <w:rStyle w:val="VerbatimChar"/>
        </w:rPr>
        <w:t>## other attached packages:</w:t>
      </w:r>
      <w:r>
        <w:br/>
      </w:r>
      <w:r>
        <w:rPr>
          <w:rStyle w:val="VerbatimChar"/>
        </w:rPr>
        <w:t xml:space="preserve">## [1] xlsx_0.6.5     DT_0.17        dplyr_1.0.4    glmnet_4.1     Matrix_1.3-2  </w:t>
      </w:r>
      <w:r>
        <w:br/>
      </w:r>
      <w:r>
        <w:rPr>
          <w:rStyle w:val="VerbatimChar"/>
        </w:rPr>
        <w:t>## [6] survival_3.2-7</w:t>
      </w:r>
      <w:r>
        <w:br/>
      </w:r>
      <w:r>
        <w:rPr>
          <w:rStyle w:val="VerbatimChar"/>
        </w:rPr>
        <w:t xml:space="preserve">## </w:t>
      </w:r>
      <w:r>
        <w:br/>
      </w:r>
      <w:r>
        <w:rPr>
          <w:rStyle w:val="VerbatimChar"/>
        </w:rPr>
        <w:t>## loaded via a namespace (and not attached):</w:t>
      </w:r>
      <w:r>
        <w:br/>
      </w:r>
      <w:r>
        <w:rPr>
          <w:rStyle w:val="VerbatimChar"/>
        </w:rPr>
        <w:t xml:space="preserve">##  [1] knitr_1.31        magrittr_2.0.1    splines_4.0.3     tidyselect_1.1.0 </w:t>
      </w:r>
      <w:r>
        <w:br/>
      </w:r>
      <w:r>
        <w:rPr>
          <w:rStyle w:val="VerbatimChar"/>
        </w:rPr>
        <w:t xml:space="preserve">##  [5] lattice_0.20-41   R6_2.5.0          rlang_0.4.10      foreach_1.5.1    </w:t>
      </w:r>
      <w:r>
        <w:br/>
      </w:r>
      <w:r>
        <w:rPr>
          <w:rStyle w:val="VerbatimChar"/>
        </w:rPr>
        <w:t xml:space="preserve">##  [9] stringr_1.4.0     tools_4.0.3       grid_4.0.3        xfun_0.21        </w:t>
      </w:r>
      <w:r>
        <w:br/>
      </w:r>
      <w:r>
        <w:rPr>
          <w:rStyle w:val="VerbatimChar"/>
        </w:rPr>
        <w:t xml:space="preserve">## [13] DBI_1.1.1         ellipsis_0.3.1    htmltools_0.5.1.1 iterators_1.0.13 </w:t>
      </w:r>
      <w:r>
        <w:br/>
      </w:r>
      <w:r>
        <w:rPr>
          <w:rStyle w:val="VerbatimChar"/>
        </w:rPr>
        <w:t xml:space="preserve">## [17] assertthat_0.2.1  yaml_2.2.1        digest_0.6.27     tibble_3.0.6     </w:t>
      </w:r>
      <w:r>
        <w:br/>
      </w:r>
      <w:r>
        <w:rPr>
          <w:rStyle w:val="VerbatimChar"/>
        </w:rPr>
        <w:lastRenderedPageBreak/>
        <w:t xml:space="preserve">## [21] lifecycle_0.2.0   crayon_1.4.1      rJava_0.9-13      purrr_0.3.4      </w:t>
      </w:r>
      <w:r>
        <w:br/>
      </w:r>
      <w:r>
        <w:rPr>
          <w:rStyle w:val="VerbatimChar"/>
        </w:rPr>
        <w:t xml:space="preserve">## [25] xlsxjars_0.6.1    htmlwidgets_1.5.3 vctrs_0.3.6       codetools_0.2-18 </w:t>
      </w:r>
      <w:r>
        <w:br/>
      </w:r>
      <w:r>
        <w:rPr>
          <w:rStyle w:val="VerbatimChar"/>
        </w:rPr>
        <w:t xml:space="preserve">## [29] shape_1.4.5       glue_1.4.2        evaluate_0.14     rmarkdown_2.6    </w:t>
      </w:r>
      <w:r>
        <w:br/>
      </w:r>
      <w:r>
        <w:rPr>
          <w:rStyle w:val="VerbatimChar"/>
        </w:rPr>
        <w:t xml:space="preserve">## [33] stringi_1.5.3     pillar_1.4.7      compiler_4.0.3    generics_0.1.0   </w:t>
      </w:r>
      <w:r>
        <w:br/>
      </w:r>
      <w:r>
        <w:rPr>
          <w:rStyle w:val="VerbatimChar"/>
        </w:rPr>
        <w:t>## [37] pkgconfig_2.0.3</w:t>
      </w:r>
    </w:p>
    <w:p w14:paraId="450F28A4" w14:textId="77777777" w:rsidR="0017352F" w:rsidRPr="006417FD" w:rsidRDefault="0017352F"/>
    <w:sectPr w:rsidR="0017352F" w:rsidRPr="006417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W2NLMwMLQ0BCJjcyUdpeDU4uLM/DyQAstaAFRHHN8sAAAA"/>
  </w:docVars>
  <w:rsids>
    <w:rsidRoot w:val="001F7AC2"/>
    <w:rsid w:val="000E115D"/>
    <w:rsid w:val="0017352F"/>
    <w:rsid w:val="001C4B9A"/>
    <w:rsid w:val="001F4D3E"/>
    <w:rsid w:val="001F7AC2"/>
    <w:rsid w:val="00250D90"/>
    <w:rsid w:val="0031748A"/>
    <w:rsid w:val="00394828"/>
    <w:rsid w:val="00423986"/>
    <w:rsid w:val="004A3623"/>
    <w:rsid w:val="004B422C"/>
    <w:rsid w:val="005D03FE"/>
    <w:rsid w:val="005E00D3"/>
    <w:rsid w:val="00623AA9"/>
    <w:rsid w:val="00623DAD"/>
    <w:rsid w:val="006417FD"/>
    <w:rsid w:val="006C6E41"/>
    <w:rsid w:val="006E0241"/>
    <w:rsid w:val="006E36F0"/>
    <w:rsid w:val="006F399E"/>
    <w:rsid w:val="00762318"/>
    <w:rsid w:val="007A6540"/>
    <w:rsid w:val="007F4405"/>
    <w:rsid w:val="007F64EF"/>
    <w:rsid w:val="00805337"/>
    <w:rsid w:val="00874CF2"/>
    <w:rsid w:val="00892A3F"/>
    <w:rsid w:val="008E2051"/>
    <w:rsid w:val="00A07DE1"/>
    <w:rsid w:val="00A251AF"/>
    <w:rsid w:val="00A74C66"/>
    <w:rsid w:val="00B22138"/>
    <w:rsid w:val="00B44B2E"/>
    <w:rsid w:val="00C16E5B"/>
    <w:rsid w:val="00C74FFF"/>
    <w:rsid w:val="00CD45DF"/>
    <w:rsid w:val="00D539A6"/>
    <w:rsid w:val="00DA7A93"/>
    <w:rsid w:val="00F37458"/>
    <w:rsid w:val="00F435BF"/>
    <w:rsid w:val="00F74BC2"/>
    <w:rsid w:val="00F845BF"/>
    <w:rsid w:val="00FD2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6F94"/>
  <w15:chartTrackingRefBased/>
  <w15:docId w15:val="{A4E8550E-E4ED-4CD3-940A-5EEF2232E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BodyText"/>
    <w:link w:val="Heading2Char"/>
    <w:uiPriority w:val="9"/>
    <w:unhideWhenUsed/>
    <w:qFormat/>
    <w:rsid w:val="0017352F"/>
    <w:pPr>
      <w:keepNext/>
      <w:keepLines/>
      <w:spacing w:before="200" w:after="0" w:line="240" w:lineRule="auto"/>
      <w:outlineLvl w:val="1"/>
    </w:pPr>
    <w:rPr>
      <w:rFonts w:asciiTheme="majorHAnsi" w:eastAsiaTheme="majorEastAsia" w:hAnsiTheme="majorHAnsi" w:cstheme="majorBidi"/>
      <w:b/>
      <w:bCs/>
      <w:color w:val="5B9BD5" w:themeColor="accen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B422C"/>
    <w:rPr>
      <w:sz w:val="16"/>
      <w:szCs w:val="16"/>
    </w:rPr>
  </w:style>
  <w:style w:type="paragraph" w:styleId="CommentText">
    <w:name w:val="annotation text"/>
    <w:basedOn w:val="Normal"/>
    <w:link w:val="CommentTextChar"/>
    <w:uiPriority w:val="99"/>
    <w:semiHidden/>
    <w:unhideWhenUsed/>
    <w:rsid w:val="004B422C"/>
    <w:pPr>
      <w:spacing w:line="240" w:lineRule="auto"/>
    </w:pPr>
    <w:rPr>
      <w:sz w:val="20"/>
      <w:szCs w:val="20"/>
    </w:rPr>
  </w:style>
  <w:style w:type="character" w:customStyle="1" w:styleId="CommentTextChar">
    <w:name w:val="Comment Text Char"/>
    <w:basedOn w:val="DefaultParagraphFont"/>
    <w:link w:val="CommentText"/>
    <w:uiPriority w:val="99"/>
    <w:semiHidden/>
    <w:rsid w:val="004B422C"/>
    <w:rPr>
      <w:sz w:val="20"/>
      <w:szCs w:val="20"/>
    </w:rPr>
  </w:style>
  <w:style w:type="paragraph" w:styleId="CommentSubject">
    <w:name w:val="annotation subject"/>
    <w:basedOn w:val="CommentText"/>
    <w:next w:val="CommentText"/>
    <w:link w:val="CommentSubjectChar"/>
    <w:uiPriority w:val="99"/>
    <w:semiHidden/>
    <w:unhideWhenUsed/>
    <w:rsid w:val="004B422C"/>
    <w:rPr>
      <w:b/>
      <w:bCs/>
    </w:rPr>
  </w:style>
  <w:style w:type="character" w:customStyle="1" w:styleId="CommentSubjectChar">
    <w:name w:val="Comment Subject Char"/>
    <w:basedOn w:val="CommentTextChar"/>
    <w:link w:val="CommentSubject"/>
    <w:uiPriority w:val="99"/>
    <w:semiHidden/>
    <w:rsid w:val="004B422C"/>
    <w:rPr>
      <w:b/>
      <w:bCs/>
      <w:sz w:val="20"/>
      <w:szCs w:val="20"/>
    </w:rPr>
  </w:style>
  <w:style w:type="paragraph" w:styleId="BalloonText">
    <w:name w:val="Balloon Text"/>
    <w:basedOn w:val="Normal"/>
    <w:link w:val="BalloonTextChar"/>
    <w:uiPriority w:val="99"/>
    <w:semiHidden/>
    <w:unhideWhenUsed/>
    <w:rsid w:val="004B42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22C"/>
    <w:rPr>
      <w:rFonts w:ascii="Segoe UI" w:hAnsi="Segoe UI" w:cs="Segoe UI"/>
      <w:sz w:val="18"/>
      <w:szCs w:val="18"/>
    </w:rPr>
  </w:style>
  <w:style w:type="paragraph" w:customStyle="1" w:styleId="Default">
    <w:name w:val="Default"/>
    <w:rsid w:val="00F37458"/>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F37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74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458"/>
  </w:style>
  <w:style w:type="character" w:customStyle="1" w:styleId="Heading2Char">
    <w:name w:val="Heading 2 Char"/>
    <w:basedOn w:val="DefaultParagraphFont"/>
    <w:link w:val="Heading2"/>
    <w:uiPriority w:val="9"/>
    <w:rsid w:val="0017352F"/>
    <w:rPr>
      <w:rFonts w:asciiTheme="majorHAnsi" w:eastAsiaTheme="majorEastAsia" w:hAnsiTheme="majorHAnsi" w:cstheme="majorBidi"/>
      <w:b/>
      <w:bCs/>
      <w:color w:val="5B9BD5" w:themeColor="accent1"/>
      <w:sz w:val="32"/>
      <w:szCs w:val="32"/>
    </w:rPr>
  </w:style>
  <w:style w:type="paragraph" w:styleId="Title">
    <w:name w:val="Title"/>
    <w:basedOn w:val="Normal"/>
    <w:next w:val="BodyText"/>
    <w:link w:val="TitleChar"/>
    <w:qFormat/>
    <w:rsid w:val="0017352F"/>
    <w:pPr>
      <w:keepNext/>
      <w:keepLines/>
      <w:spacing w:before="480" w:after="240" w:line="240" w:lineRule="auto"/>
      <w:jc w:val="center"/>
    </w:pPr>
    <w:rPr>
      <w:rFonts w:asciiTheme="majorHAnsi" w:eastAsiaTheme="majorEastAsia" w:hAnsiTheme="majorHAnsi" w:cstheme="majorBidi"/>
      <w:b/>
      <w:bCs/>
      <w:color w:val="2C6EAB" w:themeColor="accent1" w:themeShade="B5"/>
      <w:sz w:val="36"/>
      <w:szCs w:val="36"/>
    </w:rPr>
  </w:style>
  <w:style w:type="character" w:customStyle="1" w:styleId="TitleChar">
    <w:name w:val="Title Char"/>
    <w:basedOn w:val="DefaultParagraphFont"/>
    <w:link w:val="Title"/>
    <w:rsid w:val="0017352F"/>
    <w:rPr>
      <w:rFonts w:asciiTheme="majorHAnsi" w:eastAsiaTheme="majorEastAsia" w:hAnsiTheme="majorHAnsi" w:cstheme="majorBidi"/>
      <w:b/>
      <w:bCs/>
      <w:color w:val="2C6EAB" w:themeColor="accent1" w:themeShade="B5"/>
      <w:sz w:val="36"/>
      <w:szCs w:val="36"/>
    </w:rPr>
  </w:style>
  <w:style w:type="paragraph" w:customStyle="1" w:styleId="Author">
    <w:name w:val="Author"/>
    <w:next w:val="BodyText"/>
    <w:qFormat/>
    <w:rsid w:val="0017352F"/>
    <w:pPr>
      <w:keepNext/>
      <w:keepLines/>
      <w:spacing w:after="200" w:line="240" w:lineRule="auto"/>
      <w:jc w:val="center"/>
    </w:pPr>
    <w:rPr>
      <w:sz w:val="24"/>
      <w:szCs w:val="24"/>
    </w:rPr>
  </w:style>
  <w:style w:type="paragraph" w:styleId="Date">
    <w:name w:val="Date"/>
    <w:next w:val="BodyText"/>
    <w:link w:val="DateChar"/>
    <w:qFormat/>
    <w:rsid w:val="0017352F"/>
    <w:pPr>
      <w:keepNext/>
      <w:keepLines/>
      <w:spacing w:after="200" w:line="240" w:lineRule="auto"/>
      <w:jc w:val="center"/>
    </w:pPr>
    <w:rPr>
      <w:sz w:val="24"/>
      <w:szCs w:val="24"/>
    </w:rPr>
  </w:style>
  <w:style w:type="character" w:customStyle="1" w:styleId="DateChar">
    <w:name w:val="Date Char"/>
    <w:basedOn w:val="DefaultParagraphFont"/>
    <w:link w:val="Date"/>
    <w:rsid w:val="0017352F"/>
    <w:rPr>
      <w:sz w:val="24"/>
      <w:szCs w:val="24"/>
    </w:rPr>
  </w:style>
  <w:style w:type="character" w:customStyle="1" w:styleId="VerbatimChar">
    <w:name w:val="Verbatim Char"/>
    <w:basedOn w:val="DefaultParagraphFont"/>
    <w:link w:val="SourceCode"/>
    <w:rsid w:val="0017352F"/>
    <w:rPr>
      <w:rFonts w:ascii="Consolas" w:hAnsi="Consolas"/>
      <w:shd w:val="clear" w:color="auto" w:fill="F8F8F8"/>
    </w:rPr>
  </w:style>
  <w:style w:type="paragraph" w:customStyle="1" w:styleId="SourceCode">
    <w:name w:val="Source Code"/>
    <w:basedOn w:val="Normal"/>
    <w:link w:val="VerbatimChar"/>
    <w:rsid w:val="0017352F"/>
    <w:pPr>
      <w:shd w:val="clear" w:color="auto" w:fill="F8F8F8"/>
      <w:wordWrap w:val="0"/>
      <w:spacing w:after="200" w:line="240" w:lineRule="auto"/>
    </w:pPr>
    <w:rPr>
      <w:rFonts w:ascii="Consolas" w:hAnsi="Consolas"/>
    </w:rPr>
  </w:style>
  <w:style w:type="character" w:customStyle="1" w:styleId="KeywordTok">
    <w:name w:val="KeywordTok"/>
    <w:basedOn w:val="VerbatimChar"/>
    <w:rsid w:val="0017352F"/>
    <w:rPr>
      <w:rFonts w:ascii="Consolas" w:hAnsi="Consolas"/>
      <w:b/>
      <w:color w:val="204A87"/>
      <w:shd w:val="clear" w:color="auto" w:fill="F8F8F8"/>
    </w:rPr>
  </w:style>
  <w:style w:type="character" w:customStyle="1" w:styleId="DataTypeTok">
    <w:name w:val="DataTypeTok"/>
    <w:basedOn w:val="VerbatimChar"/>
    <w:rsid w:val="0017352F"/>
    <w:rPr>
      <w:rFonts w:ascii="Consolas" w:hAnsi="Consolas"/>
      <w:color w:val="204A87"/>
      <w:shd w:val="clear" w:color="auto" w:fill="F8F8F8"/>
    </w:rPr>
  </w:style>
  <w:style w:type="character" w:customStyle="1" w:styleId="DecValTok">
    <w:name w:val="DecValTok"/>
    <w:basedOn w:val="VerbatimChar"/>
    <w:rsid w:val="0017352F"/>
    <w:rPr>
      <w:rFonts w:ascii="Consolas" w:hAnsi="Consolas"/>
      <w:color w:val="0000CF"/>
      <w:shd w:val="clear" w:color="auto" w:fill="F8F8F8"/>
    </w:rPr>
  </w:style>
  <w:style w:type="character" w:customStyle="1" w:styleId="StringTok">
    <w:name w:val="StringTok"/>
    <w:basedOn w:val="VerbatimChar"/>
    <w:rsid w:val="0017352F"/>
    <w:rPr>
      <w:rFonts w:ascii="Consolas" w:hAnsi="Consolas"/>
      <w:color w:val="4E9A06"/>
      <w:shd w:val="clear" w:color="auto" w:fill="F8F8F8"/>
    </w:rPr>
  </w:style>
  <w:style w:type="character" w:customStyle="1" w:styleId="CommentTok">
    <w:name w:val="CommentTok"/>
    <w:basedOn w:val="VerbatimChar"/>
    <w:rsid w:val="0017352F"/>
    <w:rPr>
      <w:rFonts w:ascii="Consolas" w:hAnsi="Consolas"/>
      <w:i/>
      <w:color w:val="8F5902"/>
      <w:shd w:val="clear" w:color="auto" w:fill="F8F8F8"/>
    </w:rPr>
  </w:style>
  <w:style w:type="character" w:customStyle="1" w:styleId="ControlFlowTok">
    <w:name w:val="ControlFlowTok"/>
    <w:basedOn w:val="VerbatimChar"/>
    <w:rsid w:val="0017352F"/>
    <w:rPr>
      <w:rFonts w:ascii="Consolas" w:hAnsi="Consolas"/>
      <w:b/>
      <w:color w:val="204A87"/>
      <w:shd w:val="clear" w:color="auto" w:fill="F8F8F8"/>
    </w:rPr>
  </w:style>
  <w:style w:type="character" w:customStyle="1" w:styleId="OperatorTok">
    <w:name w:val="OperatorTok"/>
    <w:basedOn w:val="VerbatimChar"/>
    <w:rsid w:val="0017352F"/>
    <w:rPr>
      <w:rFonts w:ascii="Consolas" w:hAnsi="Consolas"/>
      <w:b/>
      <w:color w:val="CE5C00"/>
      <w:shd w:val="clear" w:color="auto" w:fill="F8F8F8"/>
    </w:rPr>
  </w:style>
  <w:style w:type="character" w:customStyle="1" w:styleId="NormalTok">
    <w:name w:val="NormalTok"/>
    <w:basedOn w:val="VerbatimChar"/>
    <w:rsid w:val="0017352F"/>
    <w:rPr>
      <w:rFonts w:ascii="Consolas" w:hAnsi="Consolas"/>
      <w:shd w:val="clear" w:color="auto" w:fill="F8F8F8"/>
    </w:rPr>
  </w:style>
  <w:style w:type="paragraph" w:styleId="BodyText">
    <w:name w:val="Body Text"/>
    <w:basedOn w:val="Normal"/>
    <w:link w:val="BodyTextChar"/>
    <w:uiPriority w:val="99"/>
    <w:semiHidden/>
    <w:unhideWhenUsed/>
    <w:rsid w:val="0017352F"/>
    <w:pPr>
      <w:spacing w:after="120"/>
    </w:pPr>
  </w:style>
  <w:style w:type="character" w:customStyle="1" w:styleId="BodyTextChar">
    <w:name w:val="Body Text Char"/>
    <w:basedOn w:val="DefaultParagraphFont"/>
    <w:link w:val="BodyText"/>
    <w:uiPriority w:val="99"/>
    <w:semiHidden/>
    <w:rsid w:val="001735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87163">
      <w:bodyDiv w:val="1"/>
      <w:marLeft w:val="0"/>
      <w:marRight w:val="0"/>
      <w:marTop w:val="0"/>
      <w:marBottom w:val="0"/>
      <w:divBdr>
        <w:top w:val="none" w:sz="0" w:space="0" w:color="auto"/>
        <w:left w:val="none" w:sz="0" w:space="0" w:color="auto"/>
        <w:bottom w:val="none" w:sz="0" w:space="0" w:color="auto"/>
        <w:right w:val="none" w:sz="0" w:space="0" w:color="auto"/>
      </w:divBdr>
    </w:div>
    <w:div w:id="295261452">
      <w:bodyDiv w:val="1"/>
      <w:marLeft w:val="0"/>
      <w:marRight w:val="0"/>
      <w:marTop w:val="0"/>
      <w:marBottom w:val="0"/>
      <w:divBdr>
        <w:top w:val="none" w:sz="0" w:space="0" w:color="auto"/>
        <w:left w:val="none" w:sz="0" w:space="0" w:color="auto"/>
        <w:bottom w:val="none" w:sz="0" w:space="0" w:color="auto"/>
        <w:right w:val="none" w:sz="0" w:space="0" w:color="auto"/>
      </w:divBdr>
    </w:div>
    <w:div w:id="317732134">
      <w:bodyDiv w:val="1"/>
      <w:marLeft w:val="0"/>
      <w:marRight w:val="0"/>
      <w:marTop w:val="0"/>
      <w:marBottom w:val="0"/>
      <w:divBdr>
        <w:top w:val="none" w:sz="0" w:space="0" w:color="auto"/>
        <w:left w:val="none" w:sz="0" w:space="0" w:color="auto"/>
        <w:bottom w:val="none" w:sz="0" w:space="0" w:color="auto"/>
        <w:right w:val="none" w:sz="0" w:space="0" w:color="auto"/>
      </w:divBdr>
    </w:div>
    <w:div w:id="370884363">
      <w:bodyDiv w:val="1"/>
      <w:marLeft w:val="0"/>
      <w:marRight w:val="0"/>
      <w:marTop w:val="0"/>
      <w:marBottom w:val="0"/>
      <w:divBdr>
        <w:top w:val="none" w:sz="0" w:space="0" w:color="auto"/>
        <w:left w:val="none" w:sz="0" w:space="0" w:color="auto"/>
        <w:bottom w:val="none" w:sz="0" w:space="0" w:color="auto"/>
        <w:right w:val="none" w:sz="0" w:space="0" w:color="auto"/>
      </w:divBdr>
    </w:div>
    <w:div w:id="587423630">
      <w:bodyDiv w:val="1"/>
      <w:marLeft w:val="0"/>
      <w:marRight w:val="0"/>
      <w:marTop w:val="0"/>
      <w:marBottom w:val="0"/>
      <w:divBdr>
        <w:top w:val="none" w:sz="0" w:space="0" w:color="auto"/>
        <w:left w:val="none" w:sz="0" w:space="0" w:color="auto"/>
        <w:bottom w:val="none" w:sz="0" w:space="0" w:color="auto"/>
        <w:right w:val="none" w:sz="0" w:space="0" w:color="auto"/>
      </w:divBdr>
    </w:div>
    <w:div w:id="632567039">
      <w:bodyDiv w:val="1"/>
      <w:marLeft w:val="0"/>
      <w:marRight w:val="0"/>
      <w:marTop w:val="0"/>
      <w:marBottom w:val="0"/>
      <w:divBdr>
        <w:top w:val="none" w:sz="0" w:space="0" w:color="auto"/>
        <w:left w:val="none" w:sz="0" w:space="0" w:color="auto"/>
        <w:bottom w:val="none" w:sz="0" w:space="0" w:color="auto"/>
        <w:right w:val="none" w:sz="0" w:space="0" w:color="auto"/>
      </w:divBdr>
    </w:div>
    <w:div w:id="656762038">
      <w:bodyDiv w:val="1"/>
      <w:marLeft w:val="0"/>
      <w:marRight w:val="0"/>
      <w:marTop w:val="0"/>
      <w:marBottom w:val="0"/>
      <w:divBdr>
        <w:top w:val="none" w:sz="0" w:space="0" w:color="auto"/>
        <w:left w:val="none" w:sz="0" w:space="0" w:color="auto"/>
        <w:bottom w:val="none" w:sz="0" w:space="0" w:color="auto"/>
        <w:right w:val="none" w:sz="0" w:space="0" w:color="auto"/>
      </w:divBdr>
    </w:div>
    <w:div w:id="756363273">
      <w:bodyDiv w:val="1"/>
      <w:marLeft w:val="0"/>
      <w:marRight w:val="0"/>
      <w:marTop w:val="0"/>
      <w:marBottom w:val="0"/>
      <w:divBdr>
        <w:top w:val="none" w:sz="0" w:space="0" w:color="auto"/>
        <w:left w:val="none" w:sz="0" w:space="0" w:color="auto"/>
        <w:bottom w:val="none" w:sz="0" w:space="0" w:color="auto"/>
        <w:right w:val="none" w:sz="0" w:space="0" w:color="auto"/>
      </w:divBdr>
    </w:div>
    <w:div w:id="130261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02B5B-3E37-4FCF-8D6E-8F3DCD05D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2442</Words>
  <Characters>13924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Johns Hopkins</Company>
  <LinksUpToDate>false</LinksUpToDate>
  <CharactersWithSpaces>16334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Janis Taube</dc:creator>
  <cp:keywords/>
  <dc:description/>
  <cp:lastModifiedBy>Nicolas Giraldo-Castillo</cp:lastModifiedBy>
  <cp:revision>4</cp:revision>
  <dcterms:created xsi:type="dcterms:W3CDTF">2021-05-23T15:16:00Z</dcterms:created>
  <dcterms:modified xsi:type="dcterms:W3CDTF">2021-05-25T12:37:00Z</dcterms:modified>
</cp:coreProperties>
</file>