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5863" w14:textId="77777777" w:rsidR="00450317" w:rsidRPr="00481039" w:rsidRDefault="000C7FE6" w:rsidP="00450317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Supplemental Figures</w:t>
      </w:r>
    </w:p>
    <w:p w14:paraId="025A47BF" w14:textId="77777777" w:rsidR="00450317" w:rsidRPr="00481039" w:rsidRDefault="00450317" w:rsidP="00450317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D24A59" w14:textId="3BDB479C" w:rsidR="000C7FE6" w:rsidRPr="00481039" w:rsidRDefault="000C7FE6" w:rsidP="00450317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Supplemental Figure 1. Representative FACS plots.</w:t>
      </w:r>
      <w:r w:rsidRPr="00481039">
        <w:rPr>
          <w:rFonts w:ascii="Arial" w:hAnsi="Arial" w:cs="Arial"/>
          <w:sz w:val="22"/>
          <w:szCs w:val="22"/>
        </w:rPr>
        <w:t xml:space="preserve"> Representative gating strategies for all immune cell analysis from D4M3.A tumors after four days after beginning CDK4/6i + </w:t>
      </w:r>
      <w:proofErr w:type="spellStart"/>
      <w:r w:rsidRPr="00481039">
        <w:rPr>
          <w:rFonts w:ascii="Arial" w:hAnsi="Arial" w:cs="Arial"/>
          <w:sz w:val="22"/>
          <w:szCs w:val="22"/>
        </w:rPr>
        <w:t>MEKi</w:t>
      </w:r>
      <w:proofErr w:type="spellEnd"/>
      <w:r w:rsidRPr="00481039">
        <w:rPr>
          <w:rFonts w:ascii="Arial" w:hAnsi="Arial" w:cs="Arial"/>
          <w:sz w:val="22"/>
          <w:szCs w:val="22"/>
        </w:rPr>
        <w:t xml:space="preserve"> treatment. </w:t>
      </w:r>
      <w:r w:rsidRPr="00481039">
        <w:rPr>
          <w:rFonts w:ascii="Arial" w:hAnsi="Arial" w:cs="Arial"/>
          <w:b/>
          <w:bCs/>
          <w:sz w:val="22"/>
          <w:szCs w:val="22"/>
        </w:rPr>
        <w:t>A.</w:t>
      </w:r>
      <w:r w:rsidRPr="00481039">
        <w:rPr>
          <w:rFonts w:ascii="Arial" w:hAnsi="Arial" w:cs="Arial"/>
          <w:sz w:val="22"/>
          <w:szCs w:val="22"/>
        </w:rPr>
        <w:t xml:space="preserve"> Identification of live (Zombie UV-), CD45.2+ cells </w:t>
      </w:r>
      <w:proofErr w:type="gramStart"/>
      <w:r w:rsidRPr="00481039">
        <w:rPr>
          <w:rFonts w:ascii="Arial" w:hAnsi="Arial" w:cs="Arial"/>
          <w:sz w:val="22"/>
          <w:szCs w:val="22"/>
        </w:rPr>
        <w:t>w</w:t>
      </w:r>
      <w:r w:rsidR="007811DD" w:rsidRPr="00481039">
        <w:rPr>
          <w:rFonts w:ascii="Arial" w:hAnsi="Arial" w:cs="Arial"/>
          <w:sz w:val="22"/>
          <w:szCs w:val="22"/>
        </w:rPr>
        <w:t>as</w:t>
      </w:r>
      <w:proofErr w:type="gramEnd"/>
      <w:r w:rsidRPr="00481039">
        <w:rPr>
          <w:rFonts w:ascii="Arial" w:hAnsi="Arial" w:cs="Arial"/>
          <w:sz w:val="22"/>
          <w:szCs w:val="22"/>
        </w:rPr>
        <w:t xml:space="preserve"> accomplished as shown.  </w:t>
      </w:r>
      <w:r w:rsidRPr="00481039">
        <w:rPr>
          <w:rFonts w:ascii="Arial" w:hAnsi="Arial" w:cs="Arial"/>
          <w:b/>
          <w:bCs/>
          <w:sz w:val="22"/>
          <w:szCs w:val="22"/>
        </w:rPr>
        <w:t>B.</w:t>
      </w:r>
      <w:r w:rsidRPr="00481039">
        <w:rPr>
          <w:rFonts w:ascii="Arial" w:hAnsi="Arial" w:cs="Arial"/>
          <w:sz w:val="22"/>
          <w:szCs w:val="22"/>
        </w:rPr>
        <w:t xml:space="preserve"> Gating strategy for CD8</w:t>
      </w:r>
      <w:r w:rsidR="007811DD" w:rsidRPr="00481039">
        <w:rPr>
          <w:rFonts w:ascii="Arial" w:hAnsi="Arial" w:cs="Arial"/>
          <w:sz w:val="22"/>
          <w:szCs w:val="22"/>
        </w:rPr>
        <w:t>+ cells (CD4-, CD8+ of CD45.2+)</w:t>
      </w:r>
      <w:r w:rsidRPr="00481039">
        <w:rPr>
          <w:rFonts w:ascii="Arial" w:hAnsi="Arial" w:cs="Arial"/>
          <w:sz w:val="22"/>
          <w:szCs w:val="22"/>
        </w:rPr>
        <w:t xml:space="preserve"> and their relative phenotypic markers (CD44, PD-1, Ki67, or GrzB).  </w:t>
      </w:r>
      <w:r w:rsidRPr="00481039">
        <w:rPr>
          <w:rFonts w:ascii="Arial" w:hAnsi="Arial" w:cs="Arial"/>
          <w:b/>
          <w:bCs/>
          <w:sz w:val="22"/>
          <w:szCs w:val="22"/>
        </w:rPr>
        <w:t>C.</w:t>
      </w:r>
      <w:r w:rsidRPr="00481039">
        <w:rPr>
          <w:rFonts w:ascii="Arial" w:hAnsi="Arial" w:cs="Arial"/>
          <w:sz w:val="22"/>
          <w:szCs w:val="22"/>
        </w:rPr>
        <w:t xml:space="preserve"> Representative gating of T regulatory cells (FoxP3+, CD4+ cells) of CD4+ cells shown in </w:t>
      </w:r>
      <w:r w:rsidR="00D716E4">
        <w:rPr>
          <w:rFonts w:ascii="Arial" w:hAnsi="Arial" w:cs="Arial"/>
          <w:sz w:val="22"/>
          <w:szCs w:val="22"/>
        </w:rPr>
        <w:t>(</w:t>
      </w:r>
      <w:r w:rsidRPr="00481039">
        <w:rPr>
          <w:rFonts w:ascii="Arial" w:hAnsi="Arial" w:cs="Arial"/>
          <w:sz w:val="22"/>
          <w:szCs w:val="22"/>
        </w:rPr>
        <w:t>B</w:t>
      </w:r>
      <w:r w:rsidR="00D716E4">
        <w:rPr>
          <w:rFonts w:ascii="Arial" w:hAnsi="Arial" w:cs="Arial"/>
          <w:sz w:val="22"/>
          <w:szCs w:val="22"/>
        </w:rPr>
        <w:t>)</w:t>
      </w:r>
      <w:r w:rsidRPr="00481039">
        <w:rPr>
          <w:rFonts w:ascii="Arial" w:hAnsi="Arial" w:cs="Arial"/>
          <w:sz w:val="22"/>
          <w:szCs w:val="22"/>
        </w:rPr>
        <w:t xml:space="preserve"> and NK cells (NK1.1+, CD4-) of CD45.2 shown in </w:t>
      </w:r>
      <w:r w:rsidR="00D716E4">
        <w:rPr>
          <w:rFonts w:ascii="Arial" w:hAnsi="Arial" w:cs="Arial"/>
          <w:sz w:val="22"/>
          <w:szCs w:val="22"/>
        </w:rPr>
        <w:t>(</w:t>
      </w:r>
      <w:r w:rsidRPr="00481039">
        <w:rPr>
          <w:rFonts w:ascii="Arial" w:hAnsi="Arial" w:cs="Arial"/>
          <w:sz w:val="22"/>
          <w:szCs w:val="22"/>
        </w:rPr>
        <w:t>A</w:t>
      </w:r>
      <w:r w:rsidR="00D716E4">
        <w:rPr>
          <w:rFonts w:ascii="Arial" w:hAnsi="Arial" w:cs="Arial"/>
          <w:sz w:val="22"/>
          <w:szCs w:val="22"/>
        </w:rPr>
        <w:t>)</w:t>
      </w:r>
      <w:r w:rsidRPr="00481039">
        <w:rPr>
          <w:rFonts w:ascii="Arial" w:hAnsi="Arial" w:cs="Arial"/>
          <w:sz w:val="22"/>
          <w:szCs w:val="22"/>
        </w:rPr>
        <w:t xml:space="preserve">.  </w:t>
      </w:r>
      <w:r w:rsidRPr="00481039">
        <w:rPr>
          <w:rFonts w:ascii="Arial" w:hAnsi="Arial" w:cs="Arial"/>
          <w:b/>
          <w:bCs/>
          <w:sz w:val="22"/>
          <w:szCs w:val="22"/>
        </w:rPr>
        <w:t xml:space="preserve">D. </w:t>
      </w:r>
      <w:r w:rsidR="00450317" w:rsidRPr="00481039">
        <w:rPr>
          <w:rFonts w:ascii="Arial" w:eastAsia="Times New Roman" w:hAnsi="Arial" w:cs="Arial"/>
          <w:color w:val="000000"/>
          <w:sz w:val="22"/>
          <w:szCs w:val="22"/>
        </w:rPr>
        <w:t>Representative gating strategy for CD4+ NK cells of the CD45.2+ population.</w:t>
      </w:r>
      <w:r w:rsidR="00450317"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50317" w:rsidRPr="00481039">
        <w:rPr>
          <w:rFonts w:ascii="Arial" w:hAnsi="Arial" w:cs="Arial"/>
          <w:b/>
          <w:bCs/>
          <w:sz w:val="22"/>
          <w:szCs w:val="22"/>
        </w:rPr>
        <w:t xml:space="preserve">E. </w:t>
      </w:r>
      <w:r w:rsidRPr="00481039">
        <w:rPr>
          <w:rFonts w:ascii="Arial" w:hAnsi="Arial" w:cs="Arial"/>
          <w:sz w:val="22"/>
          <w:szCs w:val="22"/>
        </w:rPr>
        <w:t>Representative plo</w:t>
      </w:r>
      <w:r w:rsidR="007811DD" w:rsidRPr="00481039">
        <w:rPr>
          <w:rFonts w:ascii="Arial" w:hAnsi="Arial" w:cs="Arial"/>
          <w:sz w:val="22"/>
          <w:szCs w:val="22"/>
        </w:rPr>
        <w:t>ts of MHC-I or MHC-II by CD45.2</w:t>
      </w:r>
      <w:r w:rsidR="00C97F9E" w:rsidRPr="00481039">
        <w:rPr>
          <w:rFonts w:ascii="Arial" w:hAnsi="Arial" w:cs="Arial"/>
          <w:sz w:val="22"/>
          <w:szCs w:val="22"/>
        </w:rPr>
        <w:t>.</w:t>
      </w:r>
      <w:r w:rsidRPr="00481039">
        <w:rPr>
          <w:rFonts w:ascii="Arial" w:hAnsi="Arial" w:cs="Arial"/>
          <w:sz w:val="22"/>
          <w:szCs w:val="22"/>
        </w:rPr>
        <w:t xml:space="preserve"> </w:t>
      </w:r>
      <w:r w:rsidR="00450317" w:rsidRPr="00481039">
        <w:rPr>
          <w:rFonts w:ascii="Arial" w:hAnsi="Arial" w:cs="Arial"/>
          <w:b/>
          <w:bCs/>
          <w:sz w:val="22"/>
          <w:szCs w:val="22"/>
        </w:rPr>
        <w:t>F</w:t>
      </w:r>
      <w:r w:rsidRPr="00481039">
        <w:rPr>
          <w:rFonts w:ascii="Arial" w:hAnsi="Arial" w:cs="Arial"/>
          <w:b/>
          <w:bCs/>
          <w:sz w:val="22"/>
          <w:szCs w:val="22"/>
        </w:rPr>
        <w:t>.</w:t>
      </w:r>
      <w:r w:rsidRPr="00481039">
        <w:rPr>
          <w:rFonts w:ascii="Arial" w:hAnsi="Arial" w:cs="Arial"/>
          <w:sz w:val="22"/>
          <w:szCs w:val="22"/>
        </w:rPr>
        <w:t xml:space="preserve"> </w:t>
      </w:r>
      <w:r w:rsidR="007811DD" w:rsidRPr="00481039">
        <w:rPr>
          <w:rFonts w:ascii="Arial" w:hAnsi="Arial" w:cs="Arial"/>
          <w:sz w:val="22"/>
          <w:szCs w:val="22"/>
        </w:rPr>
        <w:t xml:space="preserve">Representative plots of </w:t>
      </w:r>
      <w:r w:rsidRPr="00481039">
        <w:rPr>
          <w:rFonts w:ascii="Arial" w:hAnsi="Arial" w:cs="Arial"/>
          <w:sz w:val="22"/>
          <w:szCs w:val="22"/>
        </w:rPr>
        <w:t>IDO-</w:t>
      </w:r>
      <w:r w:rsidR="007811DD" w:rsidRPr="00481039">
        <w:rPr>
          <w:rFonts w:ascii="Arial" w:hAnsi="Arial" w:cs="Arial"/>
          <w:sz w:val="22"/>
          <w:szCs w:val="22"/>
        </w:rPr>
        <w:t xml:space="preserve">1, LGalS9, or PD-L1 by CD45.2.  </w:t>
      </w:r>
      <w:r w:rsidR="00450317" w:rsidRPr="00481039">
        <w:rPr>
          <w:rFonts w:ascii="Arial" w:hAnsi="Arial" w:cs="Arial"/>
          <w:b/>
          <w:bCs/>
          <w:sz w:val="22"/>
          <w:szCs w:val="22"/>
        </w:rPr>
        <w:t>G</w:t>
      </w:r>
      <w:r w:rsidRPr="00481039">
        <w:rPr>
          <w:rFonts w:ascii="Arial" w:hAnsi="Arial" w:cs="Arial"/>
          <w:b/>
          <w:bCs/>
          <w:sz w:val="22"/>
          <w:szCs w:val="22"/>
        </w:rPr>
        <w:t>.</w:t>
      </w:r>
      <w:r w:rsidRPr="00481039">
        <w:rPr>
          <w:rFonts w:ascii="Arial" w:hAnsi="Arial" w:cs="Arial"/>
          <w:sz w:val="22"/>
          <w:szCs w:val="22"/>
        </w:rPr>
        <w:t xml:space="preserve"> </w:t>
      </w:r>
      <w:r w:rsidR="007811DD" w:rsidRPr="00481039">
        <w:rPr>
          <w:rFonts w:ascii="Arial" w:hAnsi="Arial" w:cs="Arial"/>
          <w:sz w:val="22"/>
          <w:szCs w:val="22"/>
        </w:rPr>
        <w:t xml:space="preserve">Representative plots of </w:t>
      </w:r>
      <w:r w:rsidRPr="00481039">
        <w:rPr>
          <w:rFonts w:ascii="Arial" w:hAnsi="Arial" w:cs="Arial"/>
          <w:sz w:val="22"/>
          <w:szCs w:val="22"/>
        </w:rPr>
        <w:t>OX40L or CD</w:t>
      </w:r>
      <w:r w:rsidR="00E238CD" w:rsidRPr="00481039">
        <w:rPr>
          <w:rFonts w:ascii="Arial" w:hAnsi="Arial" w:cs="Arial"/>
          <w:sz w:val="22"/>
          <w:szCs w:val="22"/>
        </w:rPr>
        <w:t>137L by CD11c (of CD45.2 from A</w:t>
      </w:r>
      <w:r w:rsidR="00361189" w:rsidRPr="00481039">
        <w:rPr>
          <w:rFonts w:ascii="Arial" w:hAnsi="Arial" w:cs="Arial"/>
          <w:sz w:val="22"/>
          <w:szCs w:val="22"/>
        </w:rPr>
        <w:t>)</w:t>
      </w:r>
      <w:r w:rsidRPr="00481039">
        <w:rPr>
          <w:rFonts w:ascii="Arial" w:hAnsi="Arial" w:cs="Arial"/>
          <w:sz w:val="22"/>
          <w:szCs w:val="22"/>
        </w:rPr>
        <w:t xml:space="preserve"> all of live cells</w:t>
      </w:r>
      <w:r w:rsidR="00361189" w:rsidRPr="00481039">
        <w:rPr>
          <w:rFonts w:ascii="Arial" w:hAnsi="Arial" w:cs="Arial"/>
          <w:sz w:val="22"/>
          <w:szCs w:val="22"/>
        </w:rPr>
        <w:t>.</w:t>
      </w:r>
    </w:p>
    <w:p w14:paraId="357AEE82" w14:textId="77777777" w:rsidR="000C7FE6" w:rsidRPr="00481039" w:rsidRDefault="000C7FE6" w:rsidP="000C7FE6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4A0F07" w14:textId="58EC21EF" w:rsidR="00450317" w:rsidRPr="00481039" w:rsidRDefault="000C7FE6" w:rsidP="000C7FE6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Supplemental Figure 2. MEK plus CDK4/6 inhibition does not alter infiltration of regulatory T cells or NK cells. </w:t>
      </w:r>
      <w:r w:rsidR="001F440E"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>D4M</w:t>
      </w:r>
      <w:r w:rsidR="001F440E" w:rsidRPr="00481039">
        <w:rPr>
          <w:rFonts w:ascii="Arial" w:hAnsi="Arial" w:cs="Arial"/>
          <w:bCs/>
          <w:color w:val="000000" w:themeColor="text1"/>
          <w:sz w:val="22"/>
          <w:szCs w:val="22"/>
        </w:rPr>
        <w:t>3.A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mouse melanoma tumors were treated for 4 days and tumors were analyzed for: </w:t>
      </w:r>
      <w:r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>A.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Tregs (FOXP3+, CD4+) and </w:t>
      </w:r>
      <w:r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NK cells (NK1.1+). </w:t>
      </w:r>
      <w:r w:rsidR="00DD6F73" w:rsidRPr="00481039">
        <w:rPr>
          <w:rFonts w:ascii="Arial" w:hAnsi="Arial" w:cs="Arial"/>
          <w:bCs/>
          <w:color w:val="000000" w:themeColor="text1"/>
          <w:sz w:val="22"/>
          <w:szCs w:val="22"/>
        </w:rPr>
        <w:t>Graphed are mean and SD.</w:t>
      </w:r>
    </w:p>
    <w:p w14:paraId="0FC76978" w14:textId="77777777" w:rsidR="000C7FE6" w:rsidRPr="00481039" w:rsidRDefault="000C7FE6" w:rsidP="000C7FE6">
      <w:pPr>
        <w:spacing w:line="48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F9A5563" w14:textId="24763FAD" w:rsidR="00B34A9B" w:rsidRPr="00481039" w:rsidRDefault="000C7FE6" w:rsidP="000C7FE6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Supplemental Figure 3. MEK plus CDK4/6 inhibition does not regulate PD-L1 expression on tumor or immune cells.</w:t>
      </w:r>
      <w:r w:rsidR="001955A1" w:rsidRPr="0048103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955A1" w:rsidRPr="00481039">
        <w:rPr>
          <w:rFonts w:ascii="Arial" w:hAnsi="Arial" w:cs="Arial"/>
          <w:color w:val="000000" w:themeColor="text1"/>
          <w:sz w:val="22"/>
          <w:szCs w:val="22"/>
        </w:rPr>
        <w:t>Mice bearing</w:t>
      </w:r>
      <w:r w:rsidR="001955A1" w:rsidRPr="0048103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>D4M</w:t>
      </w:r>
      <w:r w:rsidR="001F440E" w:rsidRPr="00481039">
        <w:rPr>
          <w:rFonts w:ascii="Arial" w:hAnsi="Arial" w:cs="Arial"/>
          <w:bCs/>
          <w:color w:val="000000" w:themeColor="text1"/>
          <w:sz w:val="22"/>
          <w:szCs w:val="22"/>
        </w:rPr>
        <w:t>3.A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mouse melanoma tumors were treated for 4 days </w:t>
      </w:r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with vehicle, </w:t>
      </w:r>
      <w:proofErr w:type="spellStart"/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>MEKi</w:t>
      </w:r>
      <w:proofErr w:type="spellEnd"/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alone, CDK4/6i alone and </w:t>
      </w:r>
      <w:proofErr w:type="spellStart"/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>MEKi</w:t>
      </w:r>
      <w:proofErr w:type="spellEnd"/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plus CDK4/6i 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and tumors were analyzed for </w:t>
      </w:r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>the expression of immune-related markers</w:t>
      </w:r>
      <w:r w:rsidR="00B34A9B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in CD45-negative and CD45-positive populations. </w:t>
      </w:r>
      <w:r w:rsidR="001955A1" w:rsidRPr="00481039">
        <w:rPr>
          <w:rFonts w:ascii="Arial" w:hAnsi="Arial" w:cs="Arial"/>
          <w:b/>
          <w:color w:val="000000" w:themeColor="text1"/>
          <w:sz w:val="22"/>
          <w:szCs w:val="22"/>
        </w:rPr>
        <w:t>A.</w:t>
      </w:r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IDO expression. </w:t>
      </w:r>
      <w:r w:rsidR="001955A1" w:rsidRPr="00481039">
        <w:rPr>
          <w:rFonts w:ascii="Arial" w:hAnsi="Arial" w:cs="Arial"/>
          <w:b/>
          <w:color w:val="000000" w:themeColor="text1"/>
          <w:sz w:val="22"/>
          <w:szCs w:val="22"/>
        </w:rPr>
        <w:t>B.</w:t>
      </w:r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LGalS9 expression.</w:t>
      </w:r>
      <w:r w:rsidR="001955A1" w:rsidRPr="00481039">
        <w:rPr>
          <w:rFonts w:ascii="Arial" w:hAnsi="Arial" w:cs="Arial"/>
          <w:b/>
          <w:color w:val="000000" w:themeColor="text1"/>
          <w:sz w:val="22"/>
          <w:szCs w:val="22"/>
        </w:rPr>
        <w:t xml:space="preserve"> C.</w:t>
      </w:r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PD-L1 expression</w:t>
      </w:r>
      <w:r w:rsidR="00BA560C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.  </w:t>
      </w:r>
      <w:r w:rsidR="00BA560C"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Pr="0048103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Mean fluorescence intensity (MFI) of PD-L1 on CD45+ immune cells</w:t>
      </w:r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.  </w:t>
      </w:r>
      <w:r w:rsidR="00DD6F73"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Graphed are mean and SD. </w:t>
      </w:r>
      <w:r w:rsidR="001955A1" w:rsidRPr="00481039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48103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Human melanoma cell lines, 1205Lu (</w:t>
      </w:r>
      <w:r w:rsidRPr="00481039">
        <w:rPr>
          <w:rFonts w:ascii="Arial" w:hAnsi="Arial" w:cs="Arial"/>
          <w:bCs/>
          <w:i/>
          <w:color w:val="000000" w:themeColor="text1"/>
          <w:sz w:val="22"/>
          <w:szCs w:val="22"/>
        </w:rPr>
        <w:t>BRAF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V600E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>) and WM1366 (</w:t>
      </w:r>
      <w:r w:rsidRPr="00481039">
        <w:rPr>
          <w:rFonts w:ascii="Arial" w:hAnsi="Arial" w:cs="Arial"/>
          <w:bCs/>
          <w:i/>
          <w:color w:val="000000" w:themeColor="text1"/>
          <w:sz w:val="22"/>
          <w:szCs w:val="22"/>
        </w:rPr>
        <w:t>NRAS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Q61L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>) were treated with CDK4/6i (</w:t>
      </w:r>
      <w:proofErr w:type="spellStart"/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>palbociclib</w:t>
      </w:r>
      <w:proofErr w:type="spellEnd"/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>) and IFN-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sym w:font="Symbol" w:char="F067"/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for 24 hours before wester</w:t>
      </w:r>
      <w:r w:rsidR="001955A1" w:rsidRPr="00481039">
        <w:rPr>
          <w:rFonts w:ascii="Arial" w:hAnsi="Arial" w:cs="Arial"/>
          <w:bCs/>
          <w:color w:val="000000" w:themeColor="text1"/>
          <w:sz w:val="22"/>
          <w:szCs w:val="22"/>
        </w:rPr>
        <w:t>n blotting for PD-L1 expression and reduction of phospho-RB1.  HSP90 serves as the loading control.</w:t>
      </w:r>
    </w:p>
    <w:p w14:paraId="2967B05A" w14:textId="0ECA9EBE" w:rsidR="000C7FE6" w:rsidRPr="00481039" w:rsidRDefault="000C7FE6" w:rsidP="000C7FE6">
      <w:pPr>
        <w:spacing w:line="48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Supplemental Figure 4.  Animal survival for T cell co-stimulatory molecules following MEK and CDK4/6 targeting.  A. 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Survival for C57BL/6 mice bearing D4M tumors following OX40 agonist treatment as in Figure 4.  </w:t>
      </w:r>
      <w:r w:rsidRPr="00481039">
        <w:rPr>
          <w:rFonts w:ascii="Arial" w:eastAsia="Times New Roman" w:hAnsi="Arial" w:cs="Arial"/>
          <w:sz w:val="22"/>
          <w:szCs w:val="22"/>
        </w:rPr>
        <w:t>The experiment was ended when tumors were 1000 mm</w:t>
      </w:r>
      <w:r w:rsidRPr="00481039">
        <w:rPr>
          <w:rFonts w:ascii="Arial" w:eastAsia="Times New Roman" w:hAnsi="Arial" w:cs="Arial"/>
          <w:sz w:val="22"/>
          <w:szCs w:val="22"/>
          <w:vertAlign w:val="superscript"/>
        </w:rPr>
        <w:t>3</w:t>
      </w:r>
      <w:r w:rsidRPr="00481039">
        <w:rPr>
          <w:rFonts w:ascii="Arial" w:eastAsia="Times New Roman" w:hAnsi="Arial" w:cs="Arial"/>
          <w:sz w:val="22"/>
          <w:szCs w:val="22"/>
        </w:rPr>
        <w:t xml:space="preserve">.  </w:t>
      </w:r>
      <w:r w:rsidRPr="00481039">
        <w:rPr>
          <w:rFonts w:ascii="Arial" w:hAnsi="Arial" w:cs="Arial"/>
          <w:b/>
          <w:bCs/>
          <w:color w:val="000000" w:themeColor="text1"/>
          <w:sz w:val="22"/>
          <w:szCs w:val="22"/>
        </w:rPr>
        <w:t>B.</w:t>
      </w:r>
      <w:r w:rsidRPr="00481039">
        <w:rPr>
          <w:rFonts w:ascii="Arial" w:hAnsi="Arial" w:cs="Arial"/>
          <w:bCs/>
          <w:color w:val="000000" w:themeColor="text1"/>
          <w:sz w:val="22"/>
          <w:szCs w:val="22"/>
        </w:rPr>
        <w:t xml:space="preserve"> Survival for C57BL/6 mice bearing D4M tumors following </w:t>
      </w:r>
      <w:r w:rsidRPr="00481039">
        <w:rPr>
          <w:rFonts w:ascii="Arial" w:eastAsia="Times New Roman" w:hAnsi="Arial" w:cs="Arial"/>
          <w:sz w:val="22"/>
          <w:szCs w:val="22"/>
        </w:rPr>
        <w:t>CD137L blocking antibody treatment.  Dots indicate when animals were censored due to euthanizing when tumors were less than 1000 mm</w:t>
      </w:r>
      <w:r w:rsidRPr="00481039">
        <w:rPr>
          <w:rFonts w:ascii="Arial" w:eastAsia="Times New Roman" w:hAnsi="Arial" w:cs="Arial"/>
          <w:sz w:val="22"/>
          <w:szCs w:val="22"/>
          <w:vertAlign w:val="superscript"/>
        </w:rPr>
        <w:t>3</w:t>
      </w:r>
      <w:r w:rsidRPr="00481039">
        <w:rPr>
          <w:rFonts w:ascii="Arial" w:eastAsia="Times New Roman" w:hAnsi="Arial" w:cs="Arial"/>
          <w:sz w:val="22"/>
          <w:szCs w:val="22"/>
        </w:rPr>
        <w:t>. Significance was assessed as described in Materials and Methods.</w:t>
      </w:r>
    </w:p>
    <w:p w14:paraId="09E524F8" w14:textId="77777777" w:rsidR="00F56400" w:rsidRPr="00481039" w:rsidRDefault="00255FA8"/>
    <w:sectPr w:rsidR="00F56400" w:rsidRPr="00481039" w:rsidSect="009815D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0880" w14:textId="77777777" w:rsidR="00255FA8" w:rsidRDefault="00255FA8">
      <w:r>
        <w:separator/>
      </w:r>
    </w:p>
  </w:endnote>
  <w:endnote w:type="continuationSeparator" w:id="0">
    <w:p w14:paraId="4DD402E3" w14:textId="77777777" w:rsidR="00255FA8" w:rsidRDefault="0025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C63C" w14:textId="77777777" w:rsidR="00767AC5" w:rsidRDefault="000C7FE6" w:rsidP="00A85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DA771" w14:textId="77777777" w:rsidR="00767AC5" w:rsidRDefault="00255FA8" w:rsidP="00FC5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5EEB" w14:textId="77777777" w:rsidR="00767AC5" w:rsidRDefault="00255FA8" w:rsidP="00FC5A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F35B" w14:textId="77777777" w:rsidR="00255FA8" w:rsidRDefault="00255FA8">
      <w:r>
        <w:separator/>
      </w:r>
    </w:p>
  </w:footnote>
  <w:footnote w:type="continuationSeparator" w:id="0">
    <w:p w14:paraId="38AD6B27" w14:textId="77777777" w:rsidR="00255FA8" w:rsidRDefault="0025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E6"/>
    <w:rsid w:val="00000228"/>
    <w:rsid w:val="00055816"/>
    <w:rsid w:val="00071E01"/>
    <w:rsid w:val="000C1255"/>
    <w:rsid w:val="000C7FE6"/>
    <w:rsid w:val="000D6C28"/>
    <w:rsid w:val="000E68AE"/>
    <w:rsid w:val="001068A1"/>
    <w:rsid w:val="00123D5A"/>
    <w:rsid w:val="001679CC"/>
    <w:rsid w:val="00172DE5"/>
    <w:rsid w:val="001762F1"/>
    <w:rsid w:val="00190DA7"/>
    <w:rsid w:val="001955A1"/>
    <w:rsid w:val="001F440E"/>
    <w:rsid w:val="0024014F"/>
    <w:rsid w:val="002531B6"/>
    <w:rsid w:val="00255FA8"/>
    <w:rsid w:val="00297EBF"/>
    <w:rsid w:val="002B44F3"/>
    <w:rsid w:val="002D63A6"/>
    <w:rsid w:val="00344A9C"/>
    <w:rsid w:val="00361189"/>
    <w:rsid w:val="00384EE3"/>
    <w:rsid w:val="003A7B96"/>
    <w:rsid w:val="003B3BBE"/>
    <w:rsid w:val="00420454"/>
    <w:rsid w:val="00450317"/>
    <w:rsid w:val="00450DB7"/>
    <w:rsid w:val="00481039"/>
    <w:rsid w:val="00486C7D"/>
    <w:rsid w:val="00494396"/>
    <w:rsid w:val="004D7A80"/>
    <w:rsid w:val="00542FB3"/>
    <w:rsid w:val="0054335A"/>
    <w:rsid w:val="005A6378"/>
    <w:rsid w:val="005B5495"/>
    <w:rsid w:val="006262B7"/>
    <w:rsid w:val="00687683"/>
    <w:rsid w:val="006A0A59"/>
    <w:rsid w:val="006A3123"/>
    <w:rsid w:val="006E20F3"/>
    <w:rsid w:val="007811DD"/>
    <w:rsid w:val="007B5833"/>
    <w:rsid w:val="007C3350"/>
    <w:rsid w:val="00801C55"/>
    <w:rsid w:val="0084332F"/>
    <w:rsid w:val="00843607"/>
    <w:rsid w:val="0089321D"/>
    <w:rsid w:val="008A49A8"/>
    <w:rsid w:val="008A5F5C"/>
    <w:rsid w:val="008C124C"/>
    <w:rsid w:val="008C3C96"/>
    <w:rsid w:val="008C6EF8"/>
    <w:rsid w:val="008D4582"/>
    <w:rsid w:val="00914C34"/>
    <w:rsid w:val="009205DD"/>
    <w:rsid w:val="0092773B"/>
    <w:rsid w:val="00950EF1"/>
    <w:rsid w:val="00983009"/>
    <w:rsid w:val="00A03415"/>
    <w:rsid w:val="00A437F4"/>
    <w:rsid w:val="00A57055"/>
    <w:rsid w:val="00A85B99"/>
    <w:rsid w:val="00B06866"/>
    <w:rsid w:val="00B34A9B"/>
    <w:rsid w:val="00B35A9F"/>
    <w:rsid w:val="00BA560C"/>
    <w:rsid w:val="00BD23FD"/>
    <w:rsid w:val="00BE5AEC"/>
    <w:rsid w:val="00C1230A"/>
    <w:rsid w:val="00C17CB5"/>
    <w:rsid w:val="00C20AA8"/>
    <w:rsid w:val="00C233F6"/>
    <w:rsid w:val="00C41F03"/>
    <w:rsid w:val="00C50B6C"/>
    <w:rsid w:val="00C83CA2"/>
    <w:rsid w:val="00C97F9E"/>
    <w:rsid w:val="00D12295"/>
    <w:rsid w:val="00D716E4"/>
    <w:rsid w:val="00DD2951"/>
    <w:rsid w:val="00DD6F73"/>
    <w:rsid w:val="00E01106"/>
    <w:rsid w:val="00E238CD"/>
    <w:rsid w:val="00EC0951"/>
    <w:rsid w:val="00ED433E"/>
    <w:rsid w:val="00EE32F2"/>
    <w:rsid w:val="00F53A18"/>
    <w:rsid w:val="00F811E3"/>
    <w:rsid w:val="00F81D23"/>
    <w:rsid w:val="00F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44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7FE6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3D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3D5A"/>
    <w:rPr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123D5A"/>
    <w:pPr>
      <w:widowControl w:val="0"/>
      <w:ind w:left="10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link w:val="BodyText"/>
    <w:uiPriority w:val="1"/>
    <w:rsid w:val="00123D5A"/>
    <w:rPr>
      <w:rFonts w:ascii="Arial" w:eastAsia="Arial" w:hAnsi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C7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E6"/>
    <w:rPr>
      <w:rFonts w:eastAsia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C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Aplin</dc:creator>
  <cp:keywords/>
  <dc:description/>
  <cp:lastModifiedBy>Miller, Linda</cp:lastModifiedBy>
  <cp:revision>11</cp:revision>
  <dcterms:created xsi:type="dcterms:W3CDTF">2019-08-01T19:21:00Z</dcterms:created>
  <dcterms:modified xsi:type="dcterms:W3CDTF">2020-06-22T14:14:00Z</dcterms:modified>
</cp:coreProperties>
</file>