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030577" w14:textId="77777777" w:rsidR="003A10AF" w:rsidRDefault="003A10AF" w:rsidP="003A10AF">
      <w:pPr>
        <w:rPr>
          <w:b/>
          <w:bCs/>
          <w:sz w:val="20"/>
          <w:szCs w:val="20"/>
        </w:rPr>
      </w:pPr>
      <w:bookmarkStart w:id="0" w:name="_GoBack"/>
      <w:bookmarkEnd w:id="0"/>
    </w:p>
    <w:p w14:paraId="7EF58649" w14:textId="77777777" w:rsidR="003A10AF" w:rsidRPr="009C0F2B" w:rsidRDefault="003A10AF" w:rsidP="003A10AF">
      <w:pPr>
        <w:rPr>
          <w:b/>
          <w:bCs/>
          <w:u w:val="single"/>
        </w:rPr>
      </w:pPr>
      <w:r w:rsidRPr="009C0F2B">
        <w:rPr>
          <w:b/>
          <w:bCs/>
          <w:u w:val="single"/>
        </w:rPr>
        <w:t>SUPPLEMENTAL FIGURE LEGENDS</w:t>
      </w:r>
    </w:p>
    <w:p w14:paraId="2C2D997A" w14:textId="77777777" w:rsidR="003A10AF" w:rsidRDefault="003A10AF" w:rsidP="003A10AF"/>
    <w:p w14:paraId="6C65BA01" w14:textId="77777777" w:rsidR="003A10AF" w:rsidRDefault="003A10AF" w:rsidP="003A10AF">
      <w:r>
        <w:rPr>
          <w:noProof/>
        </w:rPr>
        <w:drawing>
          <wp:inline distT="0" distB="0" distL="0" distR="0" wp14:anchorId="0A2A979B" wp14:editId="1F06BCE0">
            <wp:extent cx="5943600" cy="29229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S1 In vitro assays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DACA8" w14:textId="77777777" w:rsidR="003A10AF" w:rsidRPr="00595C42" w:rsidRDefault="003A10AF" w:rsidP="003A10AF">
      <w:pPr>
        <w:rPr>
          <w:bCs/>
        </w:rPr>
      </w:pPr>
      <w:r>
        <w:rPr>
          <w:b/>
          <w:bCs/>
        </w:rPr>
        <w:t>Fig S1</w:t>
      </w:r>
      <w:r w:rsidRPr="00757DBB">
        <w:rPr>
          <w:b/>
          <w:bCs/>
        </w:rPr>
        <w:t xml:space="preserve">. PSMAxCD3 </w:t>
      </w:r>
      <w:r>
        <w:rPr>
          <w:b/>
          <w:bCs/>
        </w:rPr>
        <w:t xml:space="preserve">activates T cells and induces cytokine release in vitro. </w:t>
      </w:r>
      <w:r w:rsidRPr="008E7539">
        <w:t>(</w:t>
      </w:r>
      <w:r>
        <w:rPr>
          <w:b/>
        </w:rPr>
        <w:t>A)</w:t>
      </w:r>
      <w:r>
        <w:rPr>
          <w:bCs/>
        </w:rPr>
        <w:t xml:space="preserve"> </w:t>
      </w:r>
      <w:r w:rsidRPr="00C84D5A">
        <w:t>Tumor cells</w:t>
      </w:r>
      <w:r>
        <w:rPr>
          <w:b/>
          <w:bCs/>
        </w:rPr>
        <w:t xml:space="preserve"> </w:t>
      </w:r>
      <w:r>
        <w:t xml:space="preserve">22Rv1, C4-2 or PC-3 were incubated with various concentrations of PSMAxCD3 or CD3-binding control in the presence of human PBMCs. CD69, CD25 and PD-1 surface </w:t>
      </w:r>
      <w:r w:rsidRPr="00757DBB">
        <w:t>expression</w:t>
      </w:r>
      <w:r>
        <w:t xml:space="preserve"> on CD2+ T cells</w:t>
      </w:r>
      <w:r w:rsidRPr="00757DBB">
        <w:t xml:space="preserve"> </w:t>
      </w:r>
      <w:r>
        <w:t xml:space="preserve">were examined </w:t>
      </w:r>
      <w:r w:rsidRPr="00757DBB">
        <w:t xml:space="preserve">by flow cytometry. </w:t>
      </w:r>
      <w:r w:rsidRPr="008E7539">
        <w:rPr>
          <w:bCs/>
        </w:rPr>
        <w:t>(</w:t>
      </w:r>
      <w:r>
        <w:rPr>
          <w:b/>
          <w:bCs/>
        </w:rPr>
        <w:t>B</w:t>
      </w:r>
      <w:r w:rsidRPr="008E7539">
        <w:rPr>
          <w:bCs/>
        </w:rPr>
        <w:t>)</w:t>
      </w:r>
      <w:r w:rsidRPr="00757DBB">
        <w:rPr>
          <w:b/>
          <w:bCs/>
        </w:rPr>
        <w:t xml:space="preserve"> </w:t>
      </w:r>
      <w:r>
        <w:rPr>
          <w:bCs/>
        </w:rPr>
        <w:t>IFN</w:t>
      </w:r>
      <w:r w:rsidRPr="007E11E7">
        <w:rPr>
          <w:rFonts w:ascii="Symbol" w:hAnsi="Symbol"/>
          <w:bCs/>
        </w:rPr>
        <w:t></w:t>
      </w:r>
      <w:r>
        <w:rPr>
          <w:bCs/>
        </w:rPr>
        <w:t xml:space="preserve"> and TNF</w:t>
      </w:r>
      <w:r w:rsidRPr="007E11E7">
        <w:rPr>
          <w:rFonts w:ascii="Symbol" w:hAnsi="Symbol"/>
          <w:bCs/>
        </w:rPr>
        <w:t></w:t>
      </w:r>
      <w:r w:rsidRPr="00757DBB">
        <w:rPr>
          <w:bCs/>
        </w:rPr>
        <w:t xml:space="preserve"> </w:t>
      </w:r>
      <w:r>
        <w:rPr>
          <w:bCs/>
        </w:rPr>
        <w:t>cytokine release with the 22RV1 and C4-2 cell lines was examined by MSD</w:t>
      </w:r>
      <w:r w:rsidRPr="00757DBB">
        <w:rPr>
          <w:bCs/>
        </w:rPr>
        <w:t>.</w:t>
      </w:r>
      <w:r>
        <w:rPr>
          <w:bCs/>
        </w:rPr>
        <w:t xml:space="preserve"> </w:t>
      </w:r>
      <w:r>
        <w:t>Mean values are shown as SEM (Duplicate wells, 3 replicates).</w:t>
      </w:r>
    </w:p>
    <w:p w14:paraId="5CF558E9" w14:textId="77777777" w:rsidR="003A10AF" w:rsidRDefault="003A10AF" w:rsidP="003A10AF"/>
    <w:p w14:paraId="4B60BF1B" w14:textId="77777777" w:rsidR="003A10AF" w:rsidRDefault="003A10AF" w:rsidP="003A10AF">
      <w:r>
        <w:rPr>
          <w:noProof/>
        </w:rPr>
        <w:lastRenderedPageBreak/>
        <w:drawing>
          <wp:inline distT="0" distB="0" distL="0" distR="0" wp14:anchorId="60888D41" wp14:editId="719FD312">
            <wp:extent cx="4664869" cy="5688551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S2 humanized mice characterization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890" cy="570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04E31" w14:textId="77777777" w:rsidR="003A10AF" w:rsidRDefault="003A10AF" w:rsidP="003A10AF">
      <w:pPr>
        <w:outlineLvl w:val="0"/>
        <w:rPr>
          <w:bCs/>
        </w:rPr>
      </w:pPr>
      <w:r>
        <w:rPr>
          <w:b/>
          <w:bCs/>
        </w:rPr>
        <w:t xml:space="preserve">Fig S2. Characterization of HuT mice. </w:t>
      </w:r>
      <w:r>
        <w:rPr>
          <w:bCs/>
        </w:rPr>
        <w:t>(</w:t>
      </w:r>
      <w:r>
        <w:rPr>
          <w:b/>
          <w:bCs/>
        </w:rPr>
        <w:t>A</w:t>
      </w:r>
      <w:r>
        <w:rPr>
          <w:bCs/>
        </w:rPr>
        <w:t xml:space="preserve">) </w:t>
      </w:r>
      <w:r w:rsidRPr="00757DBB">
        <w:rPr>
          <w:bCs/>
        </w:rPr>
        <w:t>Immunohistochemistry</w:t>
      </w:r>
      <w:r w:rsidRPr="00757DBB">
        <w:rPr>
          <w:b/>
          <w:bCs/>
        </w:rPr>
        <w:t xml:space="preserve"> </w:t>
      </w:r>
      <w:r>
        <w:t>staining of</w:t>
      </w:r>
      <w:r w:rsidRPr="00757DBB">
        <w:t xml:space="preserve"> PSMA expression </w:t>
      </w:r>
      <w:r>
        <w:t>in tissues from HuT mice</w:t>
      </w:r>
      <w:r w:rsidRPr="00757DBB">
        <w:t>.</w:t>
      </w:r>
      <w:r>
        <w:t xml:space="preserve"> Green boxes indicate positively stained tissues.</w:t>
      </w:r>
      <w:r w:rsidRPr="00A54DBE">
        <w:rPr>
          <w:bCs/>
        </w:rPr>
        <w:t xml:space="preserve"> </w:t>
      </w:r>
      <w:r w:rsidRPr="007B364E">
        <w:rPr>
          <w:bCs/>
        </w:rPr>
        <w:t>(</w:t>
      </w:r>
      <w:r>
        <w:rPr>
          <w:b/>
          <w:bCs/>
        </w:rPr>
        <w:t>B</w:t>
      </w:r>
      <w:r w:rsidRPr="007B364E">
        <w:rPr>
          <w:bCs/>
        </w:rPr>
        <w:t>)</w:t>
      </w:r>
      <w:r>
        <w:rPr>
          <w:bCs/>
        </w:rPr>
        <w:t xml:space="preserve"> Flow cytometry analysis of </w:t>
      </w:r>
      <w:r w:rsidRPr="007B364E">
        <w:rPr>
          <w:bCs/>
        </w:rPr>
        <w:t>TCR v</w:t>
      </w:r>
      <w:r w:rsidRPr="00F36355">
        <w:rPr>
          <w:rFonts w:ascii="Symbol" w:hAnsi="Symbol"/>
          <w:bCs/>
        </w:rPr>
        <w:t></w:t>
      </w:r>
      <w:r>
        <w:rPr>
          <w:bCs/>
        </w:rPr>
        <w:t xml:space="preserve"> repertoire in CD4 (left) and CD8 (right) T cells</w:t>
      </w:r>
      <w:r w:rsidRPr="00AC568A">
        <w:rPr>
          <w:bCs/>
        </w:rPr>
        <w:t xml:space="preserve"> </w:t>
      </w:r>
      <w:r>
        <w:rPr>
          <w:bCs/>
        </w:rPr>
        <w:t xml:space="preserve">from the spleens </w:t>
      </w:r>
      <w:r w:rsidRPr="00AC568A">
        <w:rPr>
          <w:bCs/>
        </w:rPr>
        <w:t xml:space="preserve">of WT and </w:t>
      </w:r>
      <w:r>
        <w:rPr>
          <w:bCs/>
        </w:rPr>
        <w:t>HuT</w:t>
      </w:r>
      <w:r w:rsidRPr="00AC568A">
        <w:rPr>
          <w:bCs/>
        </w:rPr>
        <w:t xml:space="preserve"> mice.</w:t>
      </w:r>
      <w:r>
        <w:rPr>
          <w:bCs/>
        </w:rPr>
        <w:t xml:space="preserve"> (</w:t>
      </w:r>
      <w:r>
        <w:rPr>
          <w:b/>
          <w:bCs/>
        </w:rPr>
        <w:t>C</w:t>
      </w:r>
      <w:r>
        <w:rPr>
          <w:bCs/>
        </w:rPr>
        <w:t>) Total counts of T cells and relative proportions of CD8, CD4 and Tregs (FOXP3+) were examined from spleens of WT and HuT mice by flow cytometry. To examine T cell activation, HuT mice were dosed with PBS, 5mg/kg of CD3-binding control, PSMAxCD3 or anti-CD3 OKT3. (</w:t>
      </w:r>
      <w:r>
        <w:rPr>
          <w:b/>
          <w:bCs/>
        </w:rPr>
        <w:t>D</w:t>
      </w:r>
      <w:r>
        <w:rPr>
          <w:bCs/>
        </w:rPr>
        <w:t>) Total CD8 and CD4 T cell counts in the blood were examined 4 hours after dosing by flow cytometry. (</w:t>
      </w:r>
      <w:r>
        <w:rPr>
          <w:b/>
          <w:bCs/>
        </w:rPr>
        <w:t>E</w:t>
      </w:r>
      <w:r>
        <w:rPr>
          <w:bCs/>
        </w:rPr>
        <w:t>) Serum cytokine concentrations were measured 4 hours after dosing by MSD. To demonstrate that PSMA binding is crucial to T cell activation, HuT mice were pre-dosed with PBS, 50mg/kg of isotype control, or anti-PSMA 24 hours before mice were given 5mg/kg PSMAxCD3. (</w:t>
      </w:r>
      <w:r>
        <w:rPr>
          <w:b/>
          <w:bCs/>
        </w:rPr>
        <w:t>F</w:t>
      </w:r>
      <w:r>
        <w:rPr>
          <w:bCs/>
        </w:rPr>
        <w:t>) T cells in blood were examined 4 hours after dosing by flow cytometry. (</w:t>
      </w:r>
      <w:r>
        <w:rPr>
          <w:b/>
          <w:bCs/>
        </w:rPr>
        <w:t>G</w:t>
      </w:r>
      <w:r>
        <w:rPr>
          <w:bCs/>
        </w:rPr>
        <w:t>) Serum cytokine concentrations were measured 4 hours after dosing by MSD.</w:t>
      </w:r>
    </w:p>
    <w:p w14:paraId="10149069" w14:textId="77777777" w:rsidR="003A10AF" w:rsidRDefault="003A10AF" w:rsidP="003A10AF">
      <w:pPr>
        <w:outlineLvl w:val="0"/>
        <w:rPr>
          <w:bCs/>
        </w:rPr>
      </w:pPr>
    </w:p>
    <w:p w14:paraId="7FF4C11E" w14:textId="77777777" w:rsidR="003A10AF" w:rsidRDefault="003A10AF" w:rsidP="003A10AF">
      <w:pPr>
        <w:outlineLvl w:val="0"/>
        <w:rPr>
          <w:bCs/>
        </w:rPr>
      </w:pPr>
    </w:p>
    <w:p w14:paraId="6BA185D8" w14:textId="77777777" w:rsidR="003A10AF" w:rsidRDefault="003A10AF" w:rsidP="003A10AF">
      <w:pPr>
        <w:outlineLvl w:val="0"/>
        <w:rPr>
          <w:bCs/>
        </w:rPr>
      </w:pPr>
    </w:p>
    <w:p w14:paraId="2E98A9AE" w14:textId="77777777" w:rsidR="003A10AF" w:rsidRPr="008D5971" w:rsidRDefault="003A10AF" w:rsidP="003A10AF">
      <w:pPr>
        <w:outlineLvl w:val="0"/>
        <w:rPr>
          <w:bCs/>
        </w:rPr>
      </w:pPr>
      <w:r>
        <w:rPr>
          <w:bCs/>
          <w:noProof/>
        </w:rPr>
        <w:drawing>
          <wp:inline distT="0" distB="0" distL="0" distR="0" wp14:anchorId="1B715F4A" wp14:editId="67615633">
            <wp:extent cx="5943600" cy="16675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S3 High dose PSMAxCD3 efficacy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23594" w14:textId="77777777" w:rsidR="003A10AF" w:rsidRDefault="003A10AF" w:rsidP="003A10AF">
      <w:pPr>
        <w:rPr>
          <w:color w:val="000000" w:themeColor="text1"/>
        </w:rPr>
      </w:pPr>
      <w:r>
        <w:rPr>
          <w:b/>
          <w:bCs/>
        </w:rPr>
        <w:t>Fig S3</w:t>
      </w:r>
      <w:r w:rsidRPr="00966E4B">
        <w:rPr>
          <w:b/>
          <w:bCs/>
        </w:rPr>
        <w:t>.</w:t>
      </w:r>
      <w:r>
        <w:rPr>
          <w:b/>
          <w:bCs/>
        </w:rPr>
        <w:t xml:space="preserve"> High dose of PSMAxCD3 does not control large established tumors. </w:t>
      </w:r>
      <w:r w:rsidRPr="00E65371">
        <w:rPr>
          <w:b/>
          <w:bCs/>
        </w:rPr>
        <w:t>(A)</w:t>
      </w:r>
      <w:r>
        <w:rPr>
          <w:bCs/>
        </w:rPr>
        <w:t xml:space="preserve"> Established 200mm</w:t>
      </w:r>
      <w:r w:rsidRPr="00966218">
        <w:rPr>
          <w:bCs/>
          <w:vertAlign w:val="superscript"/>
        </w:rPr>
        <w:t>3</w:t>
      </w:r>
      <w:r>
        <w:rPr>
          <w:bCs/>
          <w:vertAlign w:val="superscript"/>
        </w:rPr>
        <w:t xml:space="preserve"> </w:t>
      </w:r>
      <w:r>
        <w:rPr>
          <w:bCs/>
        </w:rPr>
        <w:t xml:space="preserve">TRAMP-C2-hPSMA tumors were treated with 20mg/kg of CD3-binding control or PSMAxCD3 on </w:t>
      </w:r>
      <w:r w:rsidRPr="00757DBB">
        <w:rPr>
          <w:bCs/>
        </w:rPr>
        <w:t xml:space="preserve">days </w:t>
      </w:r>
      <w:r>
        <w:rPr>
          <w:bCs/>
        </w:rPr>
        <w:t>9</w:t>
      </w:r>
      <w:r w:rsidRPr="00757DBB">
        <w:rPr>
          <w:bCs/>
        </w:rPr>
        <w:t>, 1</w:t>
      </w:r>
      <w:r>
        <w:rPr>
          <w:bCs/>
        </w:rPr>
        <w:t>2</w:t>
      </w:r>
      <w:r w:rsidRPr="00757DBB">
        <w:rPr>
          <w:bCs/>
        </w:rPr>
        <w:t>, 1</w:t>
      </w:r>
      <w:r>
        <w:rPr>
          <w:bCs/>
        </w:rPr>
        <w:t>6</w:t>
      </w:r>
      <w:r w:rsidRPr="00757DBB">
        <w:rPr>
          <w:bCs/>
        </w:rPr>
        <w:t xml:space="preserve">, </w:t>
      </w:r>
      <w:r>
        <w:rPr>
          <w:bCs/>
        </w:rPr>
        <w:t>and 19 (arrows)</w:t>
      </w:r>
      <w:r w:rsidRPr="00757DBB">
        <w:rPr>
          <w:bCs/>
        </w:rPr>
        <w:t xml:space="preserve">. </w:t>
      </w:r>
      <w:r>
        <w:rPr>
          <w:bCs/>
        </w:rPr>
        <w:t xml:space="preserve">Mean tumor volume is shown as SEM (n=5, 2 replicates). </w:t>
      </w:r>
      <w:r>
        <w:t>S</w:t>
      </w:r>
      <w:r w:rsidRPr="00757DBB">
        <w:t>tatistical significance by two-way ANOVA compared to CD3</w:t>
      </w:r>
      <w:r>
        <w:t>-</w:t>
      </w:r>
      <w:r w:rsidRPr="00757DBB">
        <w:t>binding control.</w:t>
      </w:r>
      <w:r>
        <w:t xml:space="preserve"> </w:t>
      </w:r>
      <w:r w:rsidRPr="00797364">
        <w:rPr>
          <w:bCs/>
        </w:rPr>
        <w:t>(</w:t>
      </w:r>
      <w:r>
        <w:rPr>
          <w:b/>
          <w:bCs/>
        </w:rPr>
        <w:t>B</w:t>
      </w:r>
      <w:r w:rsidRPr="00797364">
        <w:rPr>
          <w:bCs/>
        </w:rPr>
        <w:t>)</w:t>
      </w:r>
      <w:r>
        <w:rPr>
          <w:bCs/>
        </w:rPr>
        <w:t xml:space="preserve"> </w:t>
      </w:r>
      <w:r>
        <w:t>Surface expression of PSMA on TRAMP-C2-hPSMA cells and tumors at the end of study were examined by flow cytometry</w:t>
      </w:r>
      <w:r w:rsidRPr="000E6E51">
        <w:rPr>
          <w:color w:val="000000" w:themeColor="text1"/>
        </w:rPr>
        <w:t>.</w:t>
      </w:r>
    </w:p>
    <w:p w14:paraId="1CBE3F8A" w14:textId="77777777" w:rsidR="003A10AF" w:rsidRDefault="003A10AF" w:rsidP="003A10AF">
      <w:pPr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499863A1" w14:textId="77777777" w:rsidR="003A10AF" w:rsidRDefault="003A10AF" w:rsidP="003A10AF">
      <w:pPr>
        <w:rPr>
          <w:color w:val="000000" w:themeColor="text1"/>
        </w:rPr>
      </w:pPr>
    </w:p>
    <w:p w14:paraId="7632F0CD" w14:textId="77777777" w:rsidR="003A10AF" w:rsidRDefault="003A10AF" w:rsidP="003A10AF">
      <w:pPr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1C34C4D6" wp14:editId="2F700535">
            <wp:extent cx="5600700" cy="373679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S4 activation and exhuastion markers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079" cy="373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CD618" w14:textId="77777777" w:rsidR="003A10AF" w:rsidRDefault="003A10AF" w:rsidP="003A10AF"/>
    <w:p w14:paraId="6DBE26AA" w14:textId="77777777" w:rsidR="003A10AF" w:rsidRDefault="003A10AF" w:rsidP="003A10AF">
      <w:pPr>
        <w:rPr>
          <w:b/>
          <w:bCs/>
        </w:rPr>
      </w:pPr>
    </w:p>
    <w:p w14:paraId="32DE40B1" w14:textId="77777777" w:rsidR="003A10AF" w:rsidRPr="00AC6B13" w:rsidRDefault="003A10AF" w:rsidP="003A10AF">
      <w:r>
        <w:rPr>
          <w:b/>
          <w:bCs/>
        </w:rPr>
        <w:t>Fig S4. PSMAxCD3 induces T cell activation in both small and large tumors.</w:t>
      </w:r>
      <w:r w:rsidRPr="00CB53A9">
        <w:t xml:space="preserve"> </w:t>
      </w:r>
      <w:r>
        <w:t xml:space="preserve">Tumor bearing </w:t>
      </w:r>
      <w:r>
        <w:rPr>
          <w:bCs/>
        </w:rPr>
        <w:t xml:space="preserve">HuT mice were treated with PBS (control) or </w:t>
      </w:r>
      <w:r>
        <w:t>5mg/kg of PSMAxCD3. (</w:t>
      </w:r>
      <w:r>
        <w:rPr>
          <w:b/>
          <w:bCs/>
        </w:rPr>
        <w:t>A</w:t>
      </w:r>
      <w:r>
        <w:t>) Transcript levels of T cell activation and exhaustion markers were examined in tumors 24 hours treatment administration.</w:t>
      </w:r>
      <w:r w:rsidRPr="00C70867">
        <w:t xml:space="preserve"> </w:t>
      </w:r>
      <w:r>
        <w:t>Statistical significance is measured by Mann-Whitney test compared to PBS control. ***P&lt;0.001, **P&lt;0.01.</w:t>
      </w:r>
      <w:r w:rsidRPr="008D3DE5">
        <w:t xml:space="preserve"> </w:t>
      </w:r>
      <w:r>
        <w:t xml:space="preserve">(Studies were conducted with n=7-8). </w:t>
      </w:r>
      <w:r w:rsidRPr="00CB53A9">
        <w:t>(</w:t>
      </w:r>
      <w:r>
        <w:rPr>
          <w:b/>
          <w:bCs/>
        </w:rPr>
        <w:t>B</w:t>
      </w:r>
      <w:r w:rsidRPr="00CB53A9">
        <w:t>)</w:t>
      </w:r>
      <w:r>
        <w:t xml:space="preserve"> </w:t>
      </w:r>
      <w:r>
        <w:rPr>
          <w:bCs/>
        </w:rPr>
        <w:t>Representative flow plots and MFI of 4-1BB expression on 50mm</w:t>
      </w:r>
      <w:r w:rsidRPr="00C51D54">
        <w:rPr>
          <w:bCs/>
          <w:vertAlign w:val="superscript"/>
        </w:rPr>
        <w:t>3</w:t>
      </w:r>
      <w:r>
        <w:rPr>
          <w:bCs/>
        </w:rPr>
        <w:t xml:space="preserve"> </w:t>
      </w:r>
      <w:r>
        <w:t>splenic and tumor CD8 T cells 48 hours after dose. (Studies conducted n=5-15; multiple 50mm</w:t>
      </w:r>
      <w:r w:rsidRPr="008F0011">
        <w:rPr>
          <w:vertAlign w:val="superscript"/>
        </w:rPr>
        <w:t>3</w:t>
      </w:r>
      <w:r>
        <w:t xml:space="preserve"> tumors under 0.1g were combined, 2 replicates).</w:t>
      </w:r>
    </w:p>
    <w:p w14:paraId="1364A6BD" w14:textId="77777777" w:rsidR="003A10AF" w:rsidRDefault="003A10AF" w:rsidP="003A10AF">
      <w:pPr>
        <w:rPr>
          <w:b/>
          <w:bCs/>
        </w:rPr>
      </w:pPr>
      <w:r>
        <w:rPr>
          <w:b/>
          <w:bCs/>
        </w:rPr>
        <w:br w:type="page"/>
      </w:r>
    </w:p>
    <w:p w14:paraId="175D4B5F" w14:textId="77777777" w:rsidR="003A10AF" w:rsidRDefault="003A10AF" w:rsidP="003A10AF">
      <w:pPr>
        <w:rPr>
          <w:b/>
          <w:bCs/>
        </w:rPr>
      </w:pPr>
    </w:p>
    <w:p w14:paraId="71214384" w14:textId="77777777" w:rsidR="003A10AF" w:rsidRDefault="003A10AF" w:rsidP="003A10A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7849652" wp14:editId="3487C05A">
            <wp:extent cx="5943600" cy="27597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S5 Combo growth and weight loss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0E26" w14:textId="77777777" w:rsidR="003A10AF" w:rsidRDefault="003A10AF" w:rsidP="003A10AF">
      <w:pPr>
        <w:rPr>
          <w:b/>
          <w:bCs/>
        </w:rPr>
      </w:pPr>
    </w:p>
    <w:p w14:paraId="2FB39090" w14:textId="77777777" w:rsidR="003A10AF" w:rsidRDefault="003A10AF" w:rsidP="003A10AF">
      <w:r>
        <w:rPr>
          <w:b/>
          <w:bCs/>
        </w:rPr>
        <w:t xml:space="preserve">Fig S5. Anti-4-1BB and PSMAxCD3 induces anti-tumor efficacy against large tumors and reversible weight loss at high doses. </w:t>
      </w:r>
      <w:r>
        <w:rPr>
          <w:bCs/>
        </w:rPr>
        <w:t>Established 200mm</w:t>
      </w:r>
      <w:r w:rsidRPr="007E11E7">
        <w:rPr>
          <w:bCs/>
          <w:vertAlign w:val="superscript"/>
        </w:rPr>
        <w:t>3</w:t>
      </w:r>
      <w:r>
        <w:rPr>
          <w:bCs/>
          <w:vertAlign w:val="superscript"/>
        </w:rPr>
        <w:t xml:space="preserve"> </w:t>
      </w:r>
      <w:r>
        <w:rPr>
          <w:bCs/>
        </w:rPr>
        <w:t>TRAMP-C2-hPMSA tumors were treated with a single dose (Day 9) of 5mg/kg CD3-binding control, 2.5mg/kg anti-4-1BB, 1mg/kg PSMAxCD3, 5mg/kg PSMAxCD3, 1mg/kg PSMA with 2.5mg/kg of anti-4-1BB, or 5mg/kg PSMAxCD3 with 2.5mg/kg anti-4-1BB. (</w:t>
      </w:r>
      <w:r w:rsidRPr="00C70867">
        <w:rPr>
          <w:b/>
        </w:rPr>
        <w:t>A</w:t>
      </w:r>
      <w:r>
        <w:rPr>
          <w:bCs/>
        </w:rPr>
        <w:t>) Individual tumor growth curve is shown over time. (</w:t>
      </w:r>
      <w:r w:rsidRPr="00C70867">
        <w:rPr>
          <w:b/>
        </w:rPr>
        <w:t>B</w:t>
      </w:r>
      <w:r>
        <w:rPr>
          <w:bCs/>
        </w:rPr>
        <w:t>) % change in weight is shown over the course of the study until the first mouse in the group was sacrificed. (Study conducted with n=10).</w:t>
      </w:r>
    </w:p>
    <w:p w14:paraId="16BDA61A" w14:textId="77777777" w:rsidR="003A10AF" w:rsidRDefault="003A10AF" w:rsidP="003A10AF">
      <w:pPr>
        <w:rPr>
          <w:b/>
          <w:bCs/>
          <w:sz w:val="20"/>
          <w:szCs w:val="20"/>
        </w:rPr>
      </w:pPr>
    </w:p>
    <w:p w14:paraId="0499F95B" w14:textId="77777777" w:rsidR="003A10AF" w:rsidRDefault="003A10AF" w:rsidP="003A10AF">
      <w:pPr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56EAFA36" wp14:editId="0F8DC854">
            <wp:extent cx="4672298" cy="4221956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S6 CD4 flow analysis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578" cy="422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FDD98" w14:textId="77777777" w:rsidR="003A10AF" w:rsidRDefault="003A10AF" w:rsidP="003A10AF">
      <w:pPr>
        <w:rPr>
          <w:b/>
          <w:bCs/>
          <w:sz w:val="20"/>
          <w:szCs w:val="20"/>
        </w:rPr>
      </w:pPr>
    </w:p>
    <w:p w14:paraId="6FE4D945" w14:textId="77777777" w:rsidR="003A10AF" w:rsidRPr="00614BB7" w:rsidRDefault="003A10AF" w:rsidP="003A10AF">
      <w:pPr>
        <w:rPr>
          <w:b/>
          <w:bCs/>
        </w:rPr>
      </w:pPr>
      <w:r>
        <w:rPr>
          <w:b/>
          <w:bCs/>
        </w:rPr>
        <w:t xml:space="preserve">Fig S6. CD4 T cell activation and proliferation in large tumors 48 hours after treatment. </w:t>
      </w:r>
      <w:r>
        <w:rPr>
          <w:bCs/>
        </w:rPr>
        <w:t xml:space="preserve"> </w:t>
      </w:r>
      <w:r w:rsidRPr="00365BF8">
        <w:rPr>
          <w:bCs/>
        </w:rPr>
        <w:t>(</w:t>
      </w:r>
      <w:r>
        <w:rPr>
          <w:b/>
          <w:bCs/>
        </w:rPr>
        <w:t>A</w:t>
      </w:r>
      <w:r w:rsidRPr="00365BF8">
        <w:rPr>
          <w:bCs/>
        </w:rPr>
        <w:t>)</w:t>
      </w:r>
      <w:r>
        <w:rPr>
          <w:bCs/>
        </w:rPr>
        <w:t xml:space="preserve"> </w:t>
      </w:r>
      <w:r>
        <w:t>Percentages of Granzyme B+ or Ki67+ CD4 T cells 48 hours after treatment examined by flow cytometry.</w:t>
      </w:r>
      <w:r w:rsidRPr="006515EA">
        <w:t xml:space="preserve"> </w:t>
      </w:r>
      <w:r>
        <w:t>(</w:t>
      </w:r>
      <w:r>
        <w:rPr>
          <w:b/>
        </w:rPr>
        <w:t>B</w:t>
      </w:r>
      <w:r>
        <w:t>)</w:t>
      </w:r>
      <w:r w:rsidRPr="00B5667D">
        <w:t xml:space="preserve"> </w:t>
      </w:r>
      <w:r>
        <w:t>Percentages of Granzyme B+ or Ki67+ CD4 T cells 96 hours after treatment examined by flow cytometry.</w:t>
      </w:r>
      <w:r w:rsidRPr="006C7116">
        <w:t xml:space="preserve"> </w:t>
      </w:r>
      <w:r w:rsidRPr="001830A1">
        <w:t>All statistical significance is measured by one-way ANOVA compared to CD3-binding control</w:t>
      </w:r>
      <w:r>
        <w:t xml:space="preserve"> (****P&lt;0.0001, ***P&lt;0.001, **P&lt;0.01) or PSMAxCD3 compared to PSMAxCD3 with anti-4-1BB (</w:t>
      </w:r>
      <w:r w:rsidRPr="007744F3">
        <w:rPr>
          <w:vertAlign w:val="superscript"/>
        </w:rPr>
        <w:t>#</w:t>
      </w:r>
      <w:r>
        <w:rPr>
          <w:vertAlign w:val="superscript"/>
        </w:rPr>
        <w:t xml:space="preserve"> </w:t>
      </w:r>
      <w:r w:rsidRPr="007744F3">
        <w:rPr>
          <w:vertAlign w:val="superscript"/>
        </w:rPr>
        <w:t>#</w:t>
      </w:r>
      <w:r>
        <w:t>P&lt;0.01).</w:t>
      </w:r>
    </w:p>
    <w:p w14:paraId="39703017" w14:textId="77777777" w:rsidR="003A10AF" w:rsidRDefault="003A10AF" w:rsidP="003A10AF">
      <w:pPr>
        <w:rPr>
          <w:b/>
          <w:bCs/>
          <w:sz w:val="20"/>
          <w:szCs w:val="20"/>
        </w:rPr>
      </w:pPr>
    </w:p>
    <w:p w14:paraId="1FF1BE4B" w14:textId="77777777" w:rsidR="003A10AF" w:rsidRDefault="003A10AF" w:rsidP="003A10AF">
      <w:pPr>
        <w:rPr>
          <w:b/>
          <w:bCs/>
          <w:sz w:val="20"/>
          <w:szCs w:val="20"/>
        </w:rPr>
      </w:pPr>
    </w:p>
    <w:p w14:paraId="181E1838" w14:textId="77777777" w:rsidR="003A10AF" w:rsidRDefault="003A10AF" w:rsidP="003A10AF">
      <w:pPr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4D4B08C5" wp14:editId="529C47A1">
            <wp:extent cx="5943600" cy="30060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S7 MUC16xCD3 + anti-41BB v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3CF12" w14:textId="77777777" w:rsidR="003A10AF" w:rsidRDefault="003A10AF" w:rsidP="003A10AF">
      <w:pPr>
        <w:rPr>
          <w:b/>
          <w:bCs/>
          <w:sz w:val="20"/>
          <w:szCs w:val="20"/>
        </w:rPr>
      </w:pPr>
    </w:p>
    <w:p w14:paraId="227BBE42" w14:textId="77777777" w:rsidR="003A10AF" w:rsidRDefault="003A10AF" w:rsidP="003A10AF">
      <w:r w:rsidRPr="00ED6CDE">
        <w:rPr>
          <w:b/>
          <w:bCs/>
        </w:rPr>
        <w:t>Fig S</w:t>
      </w:r>
      <w:r>
        <w:rPr>
          <w:b/>
          <w:bCs/>
        </w:rPr>
        <w:t>7</w:t>
      </w:r>
      <w:r w:rsidRPr="00ED6CDE">
        <w:rPr>
          <w:b/>
          <w:bCs/>
        </w:rPr>
        <w:t xml:space="preserve">. </w:t>
      </w:r>
      <w:r>
        <w:rPr>
          <w:b/>
          <w:bCs/>
        </w:rPr>
        <w:t>Anti-tumor efficacy of MUC16xCD3 with anti-4-1BB costimulation.</w:t>
      </w:r>
      <w:r w:rsidRPr="00ED6CDE">
        <w:rPr>
          <w:b/>
          <w:bCs/>
        </w:rPr>
        <w:t xml:space="preserve"> </w:t>
      </w:r>
      <w:r w:rsidRPr="00916996">
        <w:rPr>
          <w:bCs/>
        </w:rPr>
        <w:t>(</w:t>
      </w:r>
      <w:r w:rsidRPr="00ED6CDE">
        <w:rPr>
          <w:b/>
          <w:bCs/>
        </w:rPr>
        <w:t>A</w:t>
      </w:r>
      <w:r w:rsidRPr="00916996">
        <w:rPr>
          <w:bCs/>
        </w:rPr>
        <w:t>)</w:t>
      </w:r>
      <w:r w:rsidRPr="00ED6CDE">
        <w:rPr>
          <w:b/>
          <w:bCs/>
        </w:rPr>
        <w:t xml:space="preserve"> </w:t>
      </w:r>
      <w:r>
        <w:rPr>
          <w:bCs/>
        </w:rPr>
        <w:t xml:space="preserve">HuT (MUC16, CD3) </w:t>
      </w:r>
      <w:r w:rsidRPr="00ED6CDE">
        <w:rPr>
          <w:bCs/>
        </w:rPr>
        <w:t xml:space="preserve">mice implanted with ID8-VEGF/huMUC16 cells </w:t>
      </w:r>
      <w:r>
        <w:rPr>
          <w:bCs/>
        </w:rPr>
        <w:t>(</w:t>
      </w:r>
      <w:r w:rsidRPr="00ED6CDE">
        <w:rPr>
          <w:bCs/>
        </w:rPr>
        <w:t>IP</w:t>
      </w:r>
      <w:r>
        <w:rPr>
          <w:bCs/>
        </w:rPr>
        <w:t>)</w:t>
      </w:r>
      <w:r w:rsidRPr="00ED6CDE">
        <w:rPr>
          <w:bCs/>
        </w:rPr>
        <w:t xml:space="preserve"> were treated </w:t>
      </w:r>
      <w:r>
        <w:rPr>
          <w:bCs/>
        </w:rPr>
        <w:t xml:space="preserve">with </w:t>
      </w:r>
      <w:r w:rsidRPr="00ED6CDE">
        <w:rPr>
          <w:bCs/>
        </w:rPr>
        <w:t>1mg/kg CD3</w:t>
      </w:r>
      <w:r>
        <w:rPr>
          <w:bCs/>
        </w:rPr>
        <w:t>-</w:t>
      </w:r>
      <w:r w:rsidRPr="00ED6CDE">
        <w:rPr>
          <w:bCs/>
        </w:rPr>
        <w:t xml:space="preserve">binding control </w:t>
      </w:r>
      <w:r>
        <w:rPr>
          <w:bCs/>
        </w:rPr>
        <w:t>(3x)</w:t>
      </w:r>
      <w:r w:rsidRPr="00ED6CDE">
        <w:rPr>
          <w:bCs/>
        </w:rPr>
        <w:t>, 2.5mg/kg anti-4</w:t>
      </w:r>
      <w:r>
        <w:rPr>
          <w:bCs/>
        </w:rPr>
        <w:t>-</w:t>
      </w:r>
      <w:r w:rsidRPr="00ED6CDE">
        <w:rPr>
          <w:bCs/>
        </w:rPr>
        <w:t xml:space="preserve">1BB </w:t>
      </w:r>
      <w:r>
        <w:rPr>
          <w:bCs/>
        </w:rPr>
        <w:t>(3x)</w:t>
      </w:r>
      <w:r w:rsidRPr="00ED6CDE">
        <w:rPr>
          <w:bCs/>
        </w:rPr>
        <w:t>,</w:t>
      </w:r>
      <w:r>
        <w:rPr>
          <w:bCs/>
        </w:rPr>
        <w:t xml:space="preserve"> </w:t>
      </w:r>
      <w:r w:rsidRPr="00ED6CDE">
        <w:rPr>
          <w:bCs/>
        </w:rPr>
        <w:t>2.5mg/kg anti-4</w:t>
      </w:r>
      <w:r>
        <w:rPr>
          <w:bCs/>
        </w:rPr>
        <w:t>-</w:t>
      </w:r>
      <w:r w:rsidRPr="00ED6CDE">
        <w:rPr>
          <w:bCs/>
        </w:rPr>
        <w:t xml:space="preserve">1BB </w:t>
      </w:r>
      <w:r>
        <w:rPr>
          <w:bCs/>
        </w:rPr>
        <w:t>(1x),</w:t>
      </w:r>
      <w:r w:rsidRPr="00ED6CDE">
        <w:rPr>
          <w:bCs/>
        </w:rPr>
        <w:t xml:space="preserve"> 1mg/kg MUC16xCD3 </w:t>
      </w:r>
      <w:r>
        <w:rPr>
          <w:bCs/>
        </w:rPr>
        <w:t>(3x),</w:t>
      </w:r>
      <w:r w:rsidRPr="00ED6CDE">
        <w:rPr>
          <w:bCs/>
        </w:rPr>
        <w:t xml:space="preserve"> 1mg/kg MUC16xCD3 </w:t>
      </w:r>
      <w:r>
        <w:rPr>
          <w:bCs/>
        </w:rPr>
        <w:t>with</w:t>
      </w:r>
      <w:r w:rsidRPr="00ED6CDE">
        <w:rPr>
          <w:bCs/>
        </w:rPr>
        <w:t xml:space="preserve"> 2.5mg/kg anti-4</w:t>
      </w:r>
      <w:r>
        <w:rPr>
          <w:bCs/>
        </w:rPr>
        <w:t>-</w:t>
      </w:r>
      <w:r w:rsidRPr="00ED6CDE">
        <w:rPr>
          <w:bCs/>
        </w:rPr>
        <w:t xml:space="preserve">1BB </w:t>
      </w:r>
      <w:r>
        <w:rPr>
          <w:bCs/>
        </w:rPr>
        <w:t xml:space="preserve">(1x) </w:t>
      </w:r>
      <w:r w:rsidRPr="00ED6CDE">
        <w:rPr>
          <w:bCs/>
        </w:rPr>
        <w:t xml:space="preserve">or 1mg/kg MUC16xCD3 </w:t>
      </w:r>
      <w:r>
        <w:rPr>
          <w:bCs/>
        </w:rPr>
        <w:t>with</w:t>
      </w:r>
      <w:r w:rsidRPr="00ED6CDE">
        <w:rPr>
          <w:bCs/>
        </w:rPr>
        <w:t xml:space="preserve"> 2.5mg/kg anti-4</w:t>
      </w:r>
      <w:r>
        <w:rPr>
          <w:bCs/>
        </w:rPr>
        <w:t>-</w:t>
      </w:r>
      <w:r w:rsidRPr="00ED6CDE">
        <w:rPr>
          <w:bCs/>
        </w:rPr>
        <w:t xml:space="preserve">1BB </w:t>
      </w:r>
      <w:r>
        <w:rPr>
          <w:bCs/>
        </w:rPr>
        <w:t>(3x)</w:t>
      </w:r>
      <w:r w:rsidRPr="00ED6CDE">
        <w:rPr>
          <w:bCs/>
        </w:rPr>
        <w:t>. Mice were dosed days 3, 6, and 10</w:t>
      </w:r>
      <w:r>
        <w:rPr>
          <w:bCs/>
        </w:rPr>
        <w:t xml:space="preserve"> (arrows)</w:t>
      </w:r>
      <w:r w:rsidRPr="00ED6CDE">
        <w:rPr>
          <w:bCs/>
        </w:rPr>
        <w:t xml:space="preserve">. Survival curves represent euthanasia upon </w:t>
      </w:r>
      <w:r>
        <w:rPr>
          <w:bCs/>
        </w:rPr>
        <w:t>2</w:t>
      </w:r>
      <w:r w:rsidRPr="00ED6CDE">
        <w:rPr>
          <w:bCs/>
        </w:rPr>
        <w:t>0% weight gain (n=</w:t>
      </w:r>
      <w:r>
        <w:rPr>
          <w:bCs/>
        </w:rPr>
        <w:t>9</w:t>
      </w:r>
      <w:r w:rsidRPr="00ED6CDE">
        <w:rPr>
          <w:bCs/>
        </w:rPr>
        <w:t>-10).</w:t>
      </w:r>
      <w:r>
        <w:rPr>
          <w:bCs/>
        </w:rPr>
        <w:t xml:space="preserve"> Significance is measured by Gehan-Breslow-Wilcoxon test compared to CD3-binding control (****P</w:t>
      </w:r>
      <w:r>
        <w:t>&lt;0.0001, **P&lt;0.01) and compared to MUC16xCD3 only group (</w:t>
      </w:r>
      <w:r>
        <w:rPr>
          <w:vertAlign w:val="superscript"/>
        </w:rPr>
        <w:t># # # #</w:t>
      </w:r>
      <w:r>
        <w:t xml:space="preserve">P&lt;0.0001, </w:t>
      </w:r>
      <w:r>
        <w:rPr>
          <w:vertAlign w:val="superscript"/>
        </w:rPr>
        <w:t xml:space="preserve"># </w:t>
      </w:r>
      <w:r w:rsidRPr="007744F3">
        <w:rPr>
          <w:vertAlign w:val="superscript"/>
        </w:rPr>
        <w:t># #</w:t>
      </w:r>
      <w:r>
        <w:t>P&lt;0.001)</w:t>
      </w:r>
      <w:r>
        <w:rPr>
          <w:bCs/>
        </w:rPr>
        <w:t>.</w:t>
      </w:r>
      <w:r w:rsidRPr="00ED6CDE">
        <w:rPr>
          <w:bCs/>
        </w:rPr>
        <w:t xml:space="preserve"> (</w:t>
      </w:r>
      <w:r w:rsidRPr="00ED6CDE">
        <w:rPr>
          <w:b/>
          <w:bCs/>
        </w:rPr>
        <w:t>B</w:t>
      </w:r>
      <w:r w:rsidRPr="00ED6CDE">
        <w:rPr>
          <w:bCs/>
        </w:rPr>
        <w:t>) % change in weight is shown over the course of the study</w:t>
      </w:r>
      <w:r w:rsidRPr="00B83019">
        <w:rPr>
          <w:bCs/>
        </w:rPr>
        <w:t xml:space="preserve"> </w:t>
      </w:r>
      <w:r>
        <w:rPr>
          <w:bCs/>
        </w:rPr>
        <w:t>until the first mouse in the group was sacrificed. (Study conducted with n=9-10)</w:t>
      </w:r>
      <w:r w:rsidRPr="00ED6CDE">
        <w:rPr>
          <w:bCs/>
        </w:rPr>
        <w:t>.</w:t>
      </w:r>
      <w:r>
        <w:rPr>
          <w:bCs/>
        </w:rPr>
        <w:t xml:space="preserve"> </w:t>
      </w:r>
    </w:p>
    <w:p w14:paraId="58EDE31F" w14:textId="064612D0" w:rsidR="00591F6E" w:rsidRDefault="00591F6E" w:rsidP="00C701F2">
      <w:pPr>
        <w:rPr>
          <w:b/>
          <w:bCs/>
        </w:rPr>
      </w:pPr>
    </w:p>
    <w:sectPr w:rsidR="00591F6E" w:rsidSect="00F577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EB61F7"/>
    <w:multiLevelType w:val="hybridMultilevel"/>
    <w:tmpl w:val="E0002540"/>
    <w:lvl w:ilvl="0" w:tplc="82B4AD4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425"/>
    <w:rsid w:val="000021B6"/>
    <w:rsid w:val="00003596"/>
    <w:rsid w:val="000035D9"/>
    <w:rsid w:val="0000479A"/>
    <w:rsid w:val="0000518E"/>
    <w:rsid w:val="0000527C"/>
    <w:rsid w:val="00006321"/>
    <w:rsid w:val="00006E53"/>
    <w:rsid w:val="00010C75"/>
    <w:rsid w:val="00011473"/>
    <w:rsid w:val="0001147C"/>
    <w:rsid w:val="0001162B"/>
    <w:rsid w:val="00011CA9"/>
    <w:rsid w:val="00011F1E"/>
    <w:rsid w:val="00013F53"/>
    <w:rsid w:val="00015D43"/>
    <w:rsid w:val="0001601F"/>
    <w:rsid w:val="00016854"/>
    <w:rsid w:val="0001742F"/>
    <w:rsid w:val="0001774D"/>
    <w:rsid w:val="000177B2"/>
    <w:rsid w:val="000179E4"/>
    <w:rsid w:val="00017CBF"/>
    <w:rsid w:val="000214F1"/>
    <w:rsid w:val="00024A15"/>
    <w:rsid w:val="00025BDF"/>
    <w:rsid w:val="00025C22"/>
    <w:rsid w:val="00026479"/>
    <w:rsid w:val="0002673F"/>
    <w:rsid w:val="00027AB8"/>
    <w:rsid w:val="00027C17"/>
    <w:rsid w:val="00030ACE"/>
    <w:rsid w:val="00034DE6"/>
    <w:rsid w:val="00034E3C"/>
    <w:rsid w:val="0003562B"/>
    <w:rsid w:val="00036875"/>
    <w:rsid w:val="00036A6D"/>
    <w:rsid w:val="00036D11"/>
    <w:rsid w:val="000373B3"/>
    <w:rsid w:val="00037D97"/>
    <w:rsid w:val="0004081F"/>
    <w:rsid w:val="00040F4C"/>
    <w:rsid w:val="00041558"/>
    <w:rsid w:val="0004297D"/>
    <w:rsid w:val="00042DC6"/>
    <w:rsid w:val="0004344B"/>
    <w:rsid w:val="000456F8"/>
    <w:rsid w:val="000469D1"/>
    <w:rsid w:val="00047782"/>
    <w:rsid w:val="00047896"/>
    <w:rsid w:val="00047F10"/>
    <w:rsid w:val="000501A6"/>
    <w:rsid w:val="00051232"/>
    <w:rsid w:val="00051F89"/>
    <w:rsid w:val="000529BD"/>
    <w:rsid w:val="00052D9E"/>
    <w:rsid w:val="000533B6"/>
    <w:rsid w:val="000541BF"/>
    <w:rsid w:val="0005521A"/>
    <w:rsid w:val="00055845"/>
    <w:rsid w:val="00055C54"/>
    <w:rsid w:val="00056916"/>
    <w:rsid w:val="000577C3"/>
    <w:rsid w:val="00057DE3"/>
    <w:rsid w:val="000601F6"/>
    <w:rsid w:val="000603C3"/>
    <w:rsid w:val="000612F0"/>
    <w:rsid w:val="0006260B"/>
    <w:rsid w:val="00062C07"/>
    <w:rsid w:val="00062C1E"/>
    <w:rsid w:val="0006350D"/>
    <w:rsid w:val="00063EA0"/>
    <w:rsid w:val="00064F35"/>
    <w:rsid w:val="00065760"/>
    <w:rsid w:val="0006586A"/>
    <w:rsid w:val="000661E7"/>
    <w:rsid w:val="00066DF6"/>
    <w:rsid w:val="00070371"/>
    <w:rsid w:val="00070905"/>
    <w:rsid w:val="000713B8"/>
    <w:rsid w:val="00071436"/>
    <w:rsid w:val="0007221A"/>
    <w:rsid w:val="00072EC1"/>
    <w:rsid w:val="00072F49"/>
    <w:rsid w:val="000733E2"/>
    <w:rsid w:val="00074383"/>
    <w:rsid w:val="00074C7F"/>
    <w:rsid w:val="000769E2"/>
    <w:rsid w:val="000805BF"/>
    <w:rsid w:val="0008123A"/>
    <w:rsid w:val="000815B7"/>
    <w:rsid w:val="00081664"/>
    <w:rsid w:val="0008241E"/>
    <w:rsid w:val="00082466"/>
    <w:rsid w:val="000842FE"/>
    <w:rsid w:val="000856C5"/>
    <w:rsid w:val="00086AF5"/>
    <w:rsid w:val="00086F90"/>
    <w:rsid w:val="0008736F"/>
    <w:rsid w:val="000875D9"/>
    <w:rsid w:val="0009040F"/>
    <w:rsid w:val="00090864"/>
    <w:rsid w:val="000915B4"/>
    <w:rsid w:val="0009182F"/>
    <w:rsid w:val="000929AA"/>
    <w:rsid w:val="00092E80"/>
    <w:rsid w:val="0009325E"/>
    <w:rsid w:val="00093DF5"/>
    <w:rsid w:val="00094211"/>
    <w:rsid w:val="000947C9"/>
    <w:rsid w:val="00095D8E"/>
    <w:rsid w:val="0009668D"/>
    <w:rsid w:val="00096BA8"/>
    <w:rsid w:val="00096E0F"/>
    <w:rsid w:val="00096E27"/>
    <w:rsid w:val="00097F27"/>
    <w:rsid w:val="00097FB3"/>
    <w:rsid w:val="000A0214"/>
    <w:rsid w:val="000A0243"/>
    <w:rsid w:val="000A09A1"/>
    <w:rsid w:val="000A0ACA"/>
    <w:rsid w:val="000A3016"/>
    <w:rsid w:val="000A3C57"/>
    <w:rsid w:val="000A52DD"/>
    <w:rsid w:val="000A5BDE"/>
    <w:rsid w:val="000B06F5"/>
    <w:rsid w:val="000B187F"/>
    <w:rsid w:val="000B18A6"/>
    <w:rsid w:val="000B1AC4"/>
    <w:rsid w:val="000B222A"/>
    <w:rsid w:val="000B2DB3"/>
    <w:rsid w:val="000B53A6"/>
    <w:rsid w:val="000B60C6"/>
    <w:rsid w:val="000B616B"/>
    <w:rsid w:val="000B6E29"/>
    <w:rsid w:val="000C0938"/>
    <w:rsid w:val="000C28BA"/>
    <w:rsid w:val="000C46DE"/>
    <w:rsid w:val="000C5DF1"/>
    <w:rsid w:val="000C5FA1"/>
    <w:rsid w:val="000C61A0"/>
    <w:rsid w:val="000C6267"/>
    <w:rsid w:val="000C6BD7"/>
    <w:rsid w:val="000C6E7B"/>
    <w:rsid w:val="000D07F2"/>
    <w:rsid w:val="000D0CC2"/>
    <w:rsid w:val="000D15CB"/>
    <w:rsid w:val="000D1829"/>
    <w:rsid w:val="000D18C0"/>
    <w:rsid w:val="000D5267"/>
    <w:rsid w:val="000D5512"/>
    <w:rsid w:val="000D6993"/>
    <w:rsid w:val="000D6A5E"/>
    <w:rsid w:val="000D6DFA"/>
    <w:rsid w:val="000D7401"/>
    <w:rsid w:val="000D75CE"/>
    <w:rsid w:val="000D76C6"/>
    <w:rsid w:val="000D78DA"/>
    <w:rsid w:val="000E0127"/>
    <w:rsid w:val="000E0F45"/>
    <w:rsid w:val="000E1DC3"/>
    <w:rsid w:val="000E2FA1"/>
    <w:rsid w:val="000E475C"/>
    <w:rsid w:val="000E4EE0"/>
    <w:rsid w:val="000E543F"/>
    <w:rsid w:val="000E5710"/>
    <w:rsid w:val="000E5845"/>
    <w:rsid w:val="000E6316"/>
    <w:rsid w:val="000E79D0"/>
    <w:rsid w:val="000F1109"/>
    <w:rsid w:val="000F1804"/>
    <w:rsid w:val="000F1D7F"/>
    <w:rsid w:val="000F2097"/>
    <w:rsid w:val="000F28A5"/>
    <w:rsid w:val="000F5FBA"/>
    <w:rsid w:val="000F644C"/>
    <w:rsid w:val="000F6ACE"/>
    <w:rsid w:val="000F6D30"/>
    <w:rsid w:val="000F6F4B"/>
    <w:rsid w:val="001003D8"/>
    <w:rsid w:val="0010132F"/>
    <w:rsid w:val="001013E4"/>
    <w:rsid w:val="00102EBE"/>
    <w:rsid w:val="00103062"/>
    <w:rsid w:val="001035E4"/>
    <w:rsid w:val="00103BD7"/>
    <w:rsid w:val="00103FD3"/>
    <w:rsid w:val="0010428C"/>
    <w:rsid w:val="0010569D"/>
    <w:rsid w:val="00105D6E"/>
    <w:rsid w:val="001064BC"/>
    <w:rsid w:val="00106500"/>
    <w:rsid w:val="001074D8"/>
    <w:rsid w:val="00107A75"/>
    <w:rsid w:val="00110AB9"/>
    <w:rsid w:val="00111B0C"/>
    <w:rsid w:val="00111EE3"/>
    <w:rsid w:val="00112171"/>
    <w:rsid w:val="001122AC"/>
    <w:rsid w:val="001135CE"/>
    <w:rsid w:val="0011457D"/>
    <w:rsid w:val="001147C0"/>
    <w:rsid w:val="00114CBA"/>
    <w:rsid w:val="00115090"/>
    <w:rsid w:val="001158A7"/>
    <w:rsid w:val="00115EF5"/>
    <w:rsid w:val="00116165"/>
    <w:rsid w:val="00116E93"/>
    <w:rsid w:val="00117064"/>
    <w:rsid w:val="00117474"/>
    <w:rsid w:val="001174A0"/>
    <w:rsid w:val="001174E6"/>
    <w:rsid w:val="0011794C"/>
    <w:rsid w:val="00117EAC"/>
    <w:rsid w:val="0012098B"/>
    <w:rsid w:val="00122681"/>
    <w:rsid w:val="00122962"/>
    <w:rsid w:val="00122A18"/>
    <w:rsid w:val="00123BA9"/>
    <w:rsid w:val="0012632A"/>
    <w:rsid w:val="00127061"/>
    <w:rsid w:val="00127AE7"/>
    <w:rsid w:val="00130CA2"/>
    <w:rsid w:val="00132E83"/>
    <w:rsid w:val="00133709"/>
    <w:rsid w:val="00134E12"/>
    <w:rsid w:val="00137695"/>
    <w:rsid w:val="001377A6"/>
    <w:rsid w:val="00137C16"/>
    <w:rsid w:val="00137C7E"/>
    <w:rsid w:val="001405A2"/>
    <w:rsid w:val="0014092B"/>
    <w:rsid w:val="00140C50"/>
    <w:rsid w:val="00145E2B"/>
    <w:rsid w:val="00147259"/>
    <w:rsid w:val="001472D0"/>
    <w:rsid w:val="00147566"/>
    <w:rsid w:val="00147764"/>
    <w:rsid w:val="001504C8"/>
    <w:rsid w:val="00150C4A"/>
    <w:rsid w:val="00153010"/>
    <w:rsid w:val="00153A28"/>
    <w:rsid w:val="00153C88"/>
    <w:rsid w:val="00153E0F"/>
    <w:rsid w:val="00154246"/>
    <w:rsid w:val="00154C7A"/>
    <w:rsid w:val="001561D6"/>
    <w:rsid w:val="0015632D"/>
    <w:rsid w:val="00156E1F"/>
    <w:rsid w:val="0016149E"/>
    <w:rsid w:val="00161A9E"/>
    <w:rsid w:val="00162C64"/>
    <w:rsid w:val="0016309D"/>
    <w:rsid w:val="00165053"/>
    <w:rsid w:val="00165E86"/>
    <w:rsid w:val="00167CD1"/>
    <w:rsid w:val="00167D96"/>
    <w:rsid w:val="00167EFA"/>
    <w:rsid w:val="001712CF"/>
    <w:rsid w:val="00171325"/>
    <w:rsid w:val="001723C1"/>
    <w:rsid w:val="00173A36"/>
    <w:rsid w:val="00174D4D"/>
    <w:rsid w:val="00175388"/>
    <w:rsid w:val="001759AB"/>
    <w:rsid w:val="00175D73"/>
    <w:rsid w:val="00176CF7"/>
    <w:rsid w:val="001772FA"/>
    <w:rsid w:val="00180B6E"/>
    <w:rsid w:val="00181E83"/>
    <w:rsid w:val="0018233F"/>
    <w:rsid w:val="00182375"/>
    <w:rsid w:val="00182A88"/>
    <w:rsid w:val="00182E0A"/>
    <w:rsid w:val="0018302D"/>
    <w:rsid w:val="00184AD6"/>
    <w:rsid w:val="00185BC0"/>
    <w:rsid w:val="00186454"/>
    <w:rsid w:val="001866C4"/>
    <w:rsid w:val="00187616"/>
    <w:rsid w:val="0019003A"/>
    <w:rsid w:val="00190631"/>
    <w:rsid w:val="00190A02"/>
    <w:rsid w:val="00190AE2"/>
    <w:rsid w:val="001919B8"/>
    <w:rsid w:val="001919D9"/>
    <w:rsid w:val="00191B5E"/>
    <w:rsid w:val="00191EED"/>
    <w:rsid w:val="001922EE"/>
    <w:rsid w:val="001942B7"/>
    <w:rsid w:val="00194A4A"/>
    <w:rsid w:val="00195733"/>
    <w:rsid w:val="00195B9E"/>
    <w:rsid w:val="00195C55"/>
    <w:rsid w:val="00195CF3"/>
    <w:rsid w:val="00196D18"/>
    <w:rsid w:val="00196F5C"/>
    <w:rsid w:val="001A0379"/>
    <w:rsid w:val="001A0BEA"/>
    <w:rsid w:val="001A0C23"/>
    <w:rsid w:val="001A0FEE"/>
    <w:rsid w:val="001A2229"/>
    <w:rsid w:val="001A2592"/>
    <w:rsid w:val="001A388A"/>
    <w:rsid w:val="001A4AA6"/>
    <w:rsid w:val="001A5BA7"/>
    <w:rsid w:val="001A71F7"/>
    <w:rsid w:val="001B0C54"/>
    <w:rsid w:val="001B0ED7"/>
    <w:rsid w:val="001B0EEB"/>
    <w:rsid w:val="001B1006"/>
    <w:rsid w:val="001B23C9"/>
    <w:rsid w:val="001B2BDE"/>
    <w:rsid w:val="001B2E78"/>
    <w:rsid w:val="001B5143"/>
    <w:rsid w:val="001B5FCF"/>
    <w:rsid w:val="001B6495"/>
    <w:rsid w:val="001B6CA7"/>
    <w:rsid w:val="001B734B"/>
    <w:rsid w:val="001B7A87"/>
    <w:rsid w:val="001C08DA"/>
    <w:rsid w:val="001C0DF9"/>
    <w:rsid w:val="001C139C"/>
    <w:rsid w:val="001C1435"/>
    <w:rsid w:val="001C1FE4"/>
    <w:rsid w:val="001C21A0"/>
    <w:rsid w:val="001C2429"/>
    <w:rsid w:val="001C344D"/>
    <w:rsid w:val="001C3995"/>
    <w:rsid w:val="001C3D8A"/>
    <w:rsid w:val="001C3D9A"/>
    <w:rsid w:val="001C48B7"/>
    <w:rsid w:val="001C5C96"/>
    <w:rsid w:val="001C62A5"/>
    <w:rsid w:val="001C6514"/>
    <w:rsid w:val="001C6F45"/>
    <w:rsid w:val="001C7A1D"/>
    <w:rsid w:val="001D0089"/>
    <w:rsid w:val="001D0278"/>
    <w:rsid w:val="001D139B"/>
    <w:rsid w:val="001D1BC7"/>
    <w:rsid w:val="001D4284"/>
    <w:rsid w:val="001D582A"/>
    <w:rsid w:val="001D680F"/>
    <w:rsid w:val="001D75F3"/>
    <w:rsid w:val="001E09B0"/>
    <w:rsid w:val="001E13C8"/>
    <w:rsid w:val="001E24AB"/>
    <w:rsid w:val="001E293B"/>
    <w:rsid w:val="001E2E4A"/>
    <w:rsid w:val="001E2E9B"/>
    <w:rsid w:val="001E2EAF"/>
    <w:rsid w:val="001E4017"/>
    <w:rsid w:val="001E5154"/>
    <w:rsid w:val="001E55B0"/>
    <w:rsid w:val="001E77DC"/>
    <w:rsid w:val="001F0F70"/>
    <w:rsid w:val="001F17B6"/>
    <w:rsid w:val="001F3669"/>
    <w:rsid w:val="001F72BE"/>
    <w:rsid w:val="001F73B1"/>
    <w:rsid w:val="001F76C2"/>
    <w:rsid w:val="001F7E6E"/>
    <w:rsid w:val="0020028B"/>
    <w:rsid w:val="00200A94"/>
    <w:rsid w:val="00201EB1"/>
    <w:rsid w:val="002023D0"/>
    <w:rsid w:val="002033A3"/>
    <w:rsid w:val="00203907"/>
    <w:rsid w:val="0020444A"/>
    <w:rsid w:val="00204678"/>
    <w:rsid w:val="00204B08"/>
    <w:rsid w:val="00204E0D"/>
    <w:rsid w:val="00206637"/>
    <w:rsid w:val="002104A0"/>
    <w:rsid w:val="00210A36"/>
    <w:rsid w:val="00211B30"/>
    <w:rsid w:val="00212585"/>
    <w:rsid w:val="00212B9C"/>
    <w:rsid w:val="00214B07"/>
    <w:rsid w:val="0021691B"/>
    <w:rsid w:val="0021703C"/>
    <w:rsid w:val="002173A8"/>
    <w:rsid w:val="00217E6E"/>
    <w:rsid w:val="00220A53"/>
    <w:rsid w:val="00221C87"/>
    <w:rsid w:val="002228FD"/>
    <w:rsid w:val="00223308"/>
    <w:rsid w:val="00224AFF"/>
    <w:rsid w:val="00227769"/>
    <w:rsid w:val="002303D9"/>
    <w:rsid w:val="002307AF"/>
    <w:rsid w:val="00231432"/>
    <w:rsid w:val="0023148D"/>
    <w:rsid w:val="00231D09"/>
    <w:rsid w:val="00232DD1"/>
    <w:rsid w:val="002351B7"/>
    <w:rsid w:val="00235208"/>
    <w:rsid w:val="00236092"/>
    <w:rsid w:val="00236A3A"/>
    <w:rsid w:val="0024243B"/>
    <w:rsid w:val="002426A8"/>
    <w:rsid w:val="002426EA"/>
    <w:rsid w:val="002452C2"/>
    <w:rsid w:val="00246E8C"/>
    <w:rsid w:val="00247153"/>
    <w:rsid w:val="002503A9"/>
    <w:rsid w:val="00250608"/>
    <w:rsid w:val="002526BC"/>
    <w:rsid w:val="002528AD"/>
    <w:rsid w:val="002529D5"/>
    <w:rsid w:val="00252B87"/>
    <w:rsid w:val="00253CD4"/>
    <w:rsid w:val="002542D4"/>
    <w:rsid w:val="002548C8"/>
    <w:rsid w:val="002553BF"/>
    <w:rsid w:val="00256187"/>
    <w:rsid w:val="00256724"/>
    <w:rsid w:val="00261CBD"/>
    <w:rsid w:val="00262F4A"/>
    <w:rsid w:val="00263F6C"/>
    <w:rsid w:val="00264C98"/>
    <w:rsid w:val="00265FD3"/>
    <w:rsid w:val="00266491"/>
    <w:rsid w:val="00266E80"/>
    <w:rsid w:val="0026712C"/>
    <w:rsid w:val="00270227"/>
    <w:rsid w:val="00270751"/>
    <w:rsid w:val="002708EF"/>
    <w:rsid w:val="00270DF0"/>
    <w:rsid w:val="00270E50"/>
    <w:rsid w:val="002727F4"/>
    <w:rsid w:val="00272C70"/>
    <w:rsid w:val="00273CB0"/>
    <w:rsid w:val="00274E85"/>
    <w:rsid w:val="00275C9F"/>
    <w:rsid w:val="002770AA"/>
    <w:rsid w:val="00281048"/>
    <w:rsid w:val="002822A3"/>
    <w:rsid w:val="00282A60"/>
    <w:rsid w:val="002848B4"/>
    <w:rsid w:val="00284AA9"/>
    <w:rsid w:val="002853C7"/>
    <w:rsid w:val="00285AB9"/>
    <w:rsid w:val="00286E78"/>
    <w:rsid w:val="00286ECB"/>
    <w:rsid w:val="002879E5"/>
    <w:rsid w:val="00287EE8"/>
    <w:rsid w:val="002918D0"/>
    <w:rsid w:val="00291C33"/>
    <w:rsid w:val="00292105"/>
    <w:rsid w:val="00292155"/>
    <w:rsid w:val="002926C4"/>
    <w:rsid w:val="00293541"/>
    <w:rsid w:val="00293EF0"/>
    <w:rsid w:val="0029473B"/>
    <w:rsid w:val="00294861"/>
    <w:rsid w:val="00294FBD"/>
    <w:rsid w:val="00294FE9"/>
    <w:rsid w:val="00295268"/>
    <w:rsid w:val="00295BF5"/>
    <w:rsid w:val="00295DBA"/>
    <w:rsid w:val="002977E8"/>
    <w:rsid w:val="002979AC"/>
    <w:rsid w:val="00297EB2"/>
    <w:rsid w:val="002A13AA"/>
    <w:rsid w:val="002A2580"/>
    <w:rsid w:val="002A3CB6"/>
    <w:rsid w:val="002A4AFE"/>
    <w:rsid w:val="002A5260"/>
    <w:rsid w:val="002A69C1"/>
    <w:rsid w:val="002A6A56"/>
    <w:rsid w:val="002A7339"/>
    <w:rsid w:val="002A735C"/>
    <w:rsid w:val="002A7BA7"/>
    <w:rsid w:val="002A7D25"/>
    <w:rsid w:val="002B00DD"/>
    <w:rsid w:val="002B08CC"/>
    <w:rsid w:val="002B0A83"/>
    <w:rsid w:val="002B1209"/>
    <w:rsid w:val="002B1316"/>
    <w:rsid w:val="002B17AD"/>
    <w:rsid w:val="002B1D29"/>
    <w:rsid w:val="002B3C91"/>
    <w:rsid w:val="002B3FEA"/>
    <w:rsid w:val="002B5480"/>
    <w:rsid w:val="002C0A06"/>
    <w:rsid w:val="002C0A30"/>
    <w:rsid w:val="002C0DAA"/>
    <w:rsid w:val="002C115D"/>
    <w:rsid w:val="002C33D3"/>
    <w:rsid w:val="002C41F2"/>
    <w:rsid w:val="002C43E3"/>
    <w:rsid w:val="002C4AAF"/>
    <w:rsid w:val="002C4F12"/>
    <w:rsid w:val="002C5AE7"/>
    <w:rsid w:val="002C62CB"/>
    <w:rsid w:val="002C7014"/>
    <w:rsid w:val="002C7140"/>
    <w:rsid w:val="002C78AE"/>
    <w:rsid w:val="002D051A"/>
    <w:rsid w:val="002D1A20"/>
    <w:rsid w:val="002D2435"/>
    <w:rsid w:val="002D2F6D"/>
    <w:rsid w:val="002D3593"/>
    <w:rsid w:val="002D36F5"/>
    <w:rsid w:val="002D3B53"/>
    <w:rsid w:val="002D517C"/>
    <w:rsid w:val="002D55E5"/>
    <w:rsid w:val="002D65FA"/>
    <w:rsid w:val="002D6895"/>
    <w:rsid w:val="002E03FF"/>
    <w:rsid w:val="002E1188"/>
    <w:rsid w:val="002E140C"/>
    <w:rsid w:val="002E22C1"/>
    <w:rsid w:val="002E26CD"/>
    <w:rsid w:val="002E2874"/>
    <w:rsid w:val="002E34D7"/>
    <w:rsid w:val="002E464E"/>
    <w:rsid w:val="002E4B62"/>
    <w:rsid w:val="002E5A39"/>
    <w:rsid w:val="002E6878"/>
    <w:rsid w:val="002E6C75"/>
    <w:rsid w:val="002E7D8A"/>
    <w:rsid w:val="002F05B7"/>
    <w:rsid w:val="002F17E0"/>
    <w:rsid w:val="002F1C2F"/>
    <w:rsid w:val="002F23D8"/>
    <w:rsid w:val="002F2B3C"/>
    <w:rsid w:val="002F4ED0"/>
    <w:rsid w:val="002F4EFE"/>
    <w:rsid w:val="002F7DE4"/>
    <w:rsid w:val="0030185A"/>
    <w:rsid w:val="003020C4"/>
    <w:rsid w:val="00302ABA"/>
    <w:rsid w:val="00302B28"/>
    <w:rsid w:val="00302E78"/>
    <w:rsid w:val="0030345C"/>
    <w:rsid w:val="003051A8"/>
    <w:rsid w:val="0030643F"/>
    <w:rsid w:val="003067CE"/>
    <w:rsid w:val="00307C77"/>
    <w:rsid w:val="00307F49"/>
    <w:rsid w:val="003115D2"/>
    <w:rsid w:val="00312F5E"/>
    <w:rsid w:val="0031403B"/>
    <w:rsid w:val="00314363"/>
    <w:rsid w:val="00315BE5"/>
    <w:rsid w:val="00317D7D"/>
    <w:rsid w:val="00317E5F"/>
    <w:rsid w:val="003208EE"/>
    <w:rsid w:val="00320D15"/>
    <w:rsid w:val="00321A5D"/>
    <w:rsid w:val="00321C13"/>
    <w:rsid w:val="00321D07"/>
    <w:rsid w:val="00321FA2"/>
    <w:rsid w:val="003238A0"/>
    <w:rsid w:val="00325921"/>
    <w:rsid w:val="00326DDC"/>
    <w:rsid w:val="003303CB"/>
    <w:rsid w:val="00332230"/>
    <w:rsid w:val="00332618"/>
    <w:rsid w:val="00333119"/>
    <w:rsid w:val="003336D8"/>
    <w:rsid w:val="00333D30"/>
    <w:rsid w:val="00334BB6"/>
    <w:rsid w:val="003350F1"/>
    <w:rsid w:val="00337176"/>
    <w:rsid w:val="00337906"/>
    <w:rsid w:val="00337EF1"/>
    <w:rsid w:val="003401ED"/>
    <w:rsid w:val="00340760"/>
    <w:rsid w:val="00340763"/>
    <w:rsid w:val="0034150A"/>
    <w:rsid w:val="00341B03"/>
    <w:rsid w:val="00341C09"/>
    <w:rsid w:val="00341C86"/>
    <w:rsid w:val="00341DD7"/>
    <w:rsid w:val="0034331E"/>
    <w:rsid w:val="00345E2A"/>
    <w:rsid w:val="00346812"/>
    <w:rsid w:val="00350595"/>
    <w:rsid w:val="0035070F"/>
    <w:rsid w:val="00350781"/>
    <w:rsid w:val="003511D6"/>
    <w:rsid w:val="0035217A"/>
    <w:rsid w:val="0035252C"/>
    <w:rsid w:val="00354CF5"/>
    <w:rsid w:val="00357235"/>
    <w:rsid w:val="00361A47"/>
    <w:rsid w:val="003629E6"/>
    <w:rsid w:val="00363113"/>
    <w:rsid w:val="0036311E"/>
    <w:rsid w:val="003669E1"/>
    <w:rsid w:val="00367891"/>
    <w:rsid w:val="00367AD1"/>
    <w:rsid w:val="00367C46"/>
    <w:rsid w:val="00370156"/>
    <w:rsid w:val="00370C03"/>
    <w:rsid w:val="00371225"/>
    <w:rsid w:val="00371343"/>
    <w:rsid w:val="00371793"/>
    <w:rsid w:val="00374547"/>
    <w:rsid w:val="003750AB"/>
    <w:rsid w:val="003755CC"/>
    <w:rsid w:val="00376411"/>
    <w:rsid w:val="00377E30"/>
    <w:rsid w:val="00382015"/>
    <w:rsid w:val="00382B52"/>
    <w:rsid w:val="0038395B"/>
    <w:rsid w:val="00385412"/>
    <w:rsid w:val="003859CB"/>
    <w:rsid w:val="00385F82"/>
    <w:rsid w:val="00385F93"/>
    <w:rsid w:val="00386C53"/>
    <w:rsid w:val="00386E82"/>
    <w:rsid w:val="003874E5"/>
    <w:rsid w:val="00387FA5"/>
    <w:rsid w:val="00391835"/>
    <w:rsid w:val="0039207F"/>
    <w:rsid w:val="00392D20"/>
    <w:rsid w:val="003934BB"/>
    <w:rsid w:val="0039366A"/>
    <w:rsid w:val="00393E93"/>
    <w:rsid w:val="003945DC"/>
    <w:rsid w:val="00395390"/>
    <w:rsid w:val="00396215"/>
    <w:rsid w:val="00396E21"/>
    <w:rsid w:val="00397182"/>
    <w:rsid w:val="003974CD"/>
    <w:rsid w:val="003A1012"/>
    <w:rsid w:val="003A10AF"/>
    <w:rsid w:val="003A26C1"/>
    <w:rsid w:val="003A30DD"/>
    <w:rsid w:val="003A369F"/>
    <w:rsid w:val="003A528F"/>
    <w:rsid w:val="003A5972"/>
    <w:rsid w:val="003A71C9"/>
    <w:rsid w:val="003A7B97"/>
    <w:rsid w:val="003A7E5E"/>
    <w:rsid w:val="003B0966"/>
    <w:rsid w:val="003B183B"/>
    <w:rsid w:val="003B1999"/>
    <w:rsid w:val="003B1AE8"/>
    <w:rsid w:val="003B3544"/>
    <w:rsid w:val="003B43A7"/>
    <w:rsid w:val="003B532D"/>
    <w:rsid w:val="003B6175"/>
    <w:rsid w:val="003B78B1"/>
    <w:rsid w:val="003C46BB"/>
    <w:rsid w:val="003C4AEC"/>
    <w:rsid w:val="003C523F"/>
    <w:rsid w:val="003C531A"/>
    <w:rsid w:val="003C5AA3"/>
    <w:rsid w:val="003C5EE0"/>
    <w:rsid w:val="003C628E"/>
    <w:rsid w:val="003C6C9F"/>
    <w:rsid w:val="003C6FC3"/>
    <w:rsid w:val="003D05CC"/>
    <w:rsid w:val="003D0BDA"/>
    <w:rsid w:val="003D12C9"/>
    <w:rsid w:val="003D21DE"/>
    <w:rsid w:val="003D5875"/>
    <w:rsid w:val="003D58F1"/>
    <w:rsid w:val="003D6D26"/>
    <w:rsid w:val="003D7ECF"/>
    <w:rsid w:val="003E07C2"/>
    <w:rsid w:val="003E10A6"/>
    <w:rsid w:val="003E1281"/>
    <w:rsid w:val="003E1848"/>
    <w:rsid w:val="003E247B"/>
    <w:rsid w:val="003E2856"/>
    <w:rsid w:val="003E325E"/>
    <w:rsid w:val="003E3682"/>
    <w:rsid w:val="003E3D36"/>
    <w:rsid w:val="003E4560"/>
    <w:rsid w:val="003E5232"/>
    <w:rsid w:val="003E52DB"/>
    <w:rsid w:val="003E554C"/>
    <w:rsid w:val="003E5776"/>
    <w:rsid w:val="003E635C"/>
    <w:rsid w:val="003E6535"/>
    <w:rsid w:val="003E677B"/>
    <w:rsid w:val="003E7145"/>
    <w:rsid w:val="003E7AAC"/>
    <w:rsid w:val="003E7F58"/>
    <w:rsid w:val="003F0320"/>
    <w:rsid w:val="003F108E"/>
    <w:rsid w:val="003F1146"/>
    <w:rsid w:val="003F1922"/>
    <w:rsid w:val="003F2CDB"/>
    <w:rsid w:val="003F2F25"/>
    <w:rsid w:val="003F31E4"/>
    <w:rsid w:val="003F36B0"/>
    <w:rsid w:val="003F3D10"/>
    <w:rsid w:val="003F3FE8"/>
    <w:rsid w:val="003F40BD"/>
    <w:rsid w:val="003F527B"/>
    <w:rsid w:val="003F5ED7"/>
    <w:rsid w:val="003F6D2E"/>
    <w:rsid w:val="003F792F"/>
    <w:rsid w:val="003F7E67"/>
    <w:rsid w:val="00401E63"/>
    <w:rsid w:val="00402EC4"/>
    <w:rsid w:val="00404D66"/>
    <w:rsid w:val="00404E86"/>
    <w:rsid w:val="004054E8"/>
    <w:rsid w:val="00410400"/>
    <w:rsid w:val="00410BC2"/>
    <w:rsid w:val="004111D4"/>
    <w:rsid w:val="00411B23"/>
    <w:rsid w:val="00412DA0"/>
    <w:rsid w:val="00413A05"/>
    <w:rsid w:val="00414441"/>
    <w:rsid w:val="004148B3"/>
    <w:rsid w:val="00414D38"/>
    <w:rsid w:val="00414DAA"/>
    <w:rsid w:val="00417A35"/>
    <w:rsid w:val="00420B4A"/>
    <w:rsid w:val="004210FD"/>
    <w:rsid w:val="00422C57"/>
    <w:rsid w:val="0042309E"/>
    <w:rsid w:val="00425287"/>
    <w:rsid w:val="00425F91"/>
    <w:rsid w:val="0042655B"/>
    <w:rsid w:val="00430EEE"/>
    <w:rsid w:val="0043138B"/>
    <w:rsid w:val="0043180F"/>
    <w:rsid w:val="00432A85"/>
    <w:rsid w:val="00432FBC"/>
    <w:rsid w:val="004332B3"/>
    <w:rsid w:val="0043506A"/>
    <w:rsid w:val="00436EAD"/>
    <w:rsid w:val="00437B44"/>
    <w:rsid w:val="00440290"/>
    <w:rsid w:val="0044156F"/>
    <w:rsid w:val="0044402F"/>
    <w:rsid w:val="00444BE8"/>
    <w:rsid w:val="004463AE"/>
    <w:rsid w:val="004506BB"/>
    <w:rsid w:val="00450905"/>
    <w:rsid w:val="00450B95"/>
    <w:rsid w:val="00452118"/>
    <w:rsid w:val="00453C98"/>
    <w:rsid w:val="00453D27"/>
    <w:rsid w:val="00456247"/>
    <w:rsid w:val="0045792D"/>
    <w:rsid w:val="00460BA4"/>
    <w:rsid w:val="004626E4"/>
    <w:rsid w:val="00462B7F"/>
    <w:rsid w:val="004631EF"/>
    <w:rsid w:val="004640B6"/>
    <w:rsid w:val="004658AD"/>
    <w:rsid w:val="00466B1D"/>
    <w:rsid w:val="00466D70"/>
    <w:rsid w:val="00467C01"/>
    <w:rsid w:val="00470B9A"/>
    <w:rsid w:val="00470C47"/>
    <w:rsid w:val="0047103F"/>
    <w:rsid w:val="00471AD4"/>
    <w:rsid w:val="00471E7C"/>
    <w:rsid w:val="00474A93"/>
    <w:rsid w:val="00474C5A"/>
    <w:rsid w:val="00474CBA"/>
    <w:rsid w:val="0047624D"/>
    <w:rsid w:val="00476761"/>
    <w:rsid w:val="00476FFC"/>
    <w:rsid w:val="004772D2"/>
    <w:rsid w:val="004775BC"/>
    <w:rsid w:val="00477D69"/>
    <w:rsid w:val="004817C5"/>
    <w:rsid w:val="00481ADB"/>
    <w:rsid w:val="00481C1F"/>
    <w:rsid w:val="004821D2"/>
    <w:rsid w:val="0048501E"/>
    <w:rsid w:val="00485C69"/>
    <w:rsid w:val="00485DF5"/>
    <w:rsid w:val="00485E10"/>
    <w:rsid w:val="004860C1"/>
    <w:rsid w:val="0048667A"/>
    <w:rsid w:val="0049032A"/>
    <w:rsid w:val="00490FA4"/>
    <w:rsid w:val="004917D6"/>
    <w:rsid w:val="004929B3"/>
    <w:rsid w:val="00492AF7"/>
    <w:rsid w:val="0049308C"/>
    <w:rsid w:val="0049416E"/>
    <w:rsid w:val="00494441"/>
    <w:rsid w:val="00495435"/>
    <w:rsid w:val="00496903"/>
    <w:rsid w:val="004A11D8"/>
    <w:rsid w:val="004A217C"/>
    <w:rsid w:val="004A2635"/>
    <w:rsid w:val="004A2B0F"/>
    <w:rsid w:val="004A2CCB"/>
    <w:rsid w:val="004A3215"/>
    <w:rsid w:val="004A3548"/>
    <w:rsid w:val="004A38EE"/>
    <w:rsid w:val="004A41E9"/>
    <w:rsid w:val="004A4CA5"/>
    <w:rsid w:val="004A590A"/>
    <w:rsid w:val="004A6479"/>
    <w:rsid w:val="004A6941"/>
    <w:rsid w:val="004B0361"/>
    <w:rsid w:val="004B0AE5"/>
    <w:rsid w:val="004B24F6"/>
    <w:rsid w:val="004B2DA6"/>
    <w:rsid w:val="004B4095"/>
    <w:rsid w:val="004B5C5A"/>
    <w:rsid w:val="004B652F"/>
    <w:rsid w:val="004B6F8D"/>
    <w:rsid w:val="004C0800"/>
    <w:rsid w:val="004C13A7"/>
    <w:rsid w:val="004C2ABA"/>
    <w:rsid w:val="004C337D"/>
    <w:rsid w:val="004C5896"/>
    <w:rsid w:val="004C68C2"/>
    <w:rsid w:val="004C6EBD"/>
    <w:rsid w:val="004D0686"/>
    <w:rsid w:val="004D07F5"/>
    <w:rsid w:val="004D2162"/>
    <w:rsid w:val="004D2716"/>
    <w:rsid w:val="004D2917"/>
    <w:rsid w:val="004D2AC7"/>
    <w:rsid w:val="004D2C04"/>
    <w:rsid w:val="004D3BC5"/>
    <w:rsid w:val="004D4A5D"/>
    <w:rsid w:val="004D5297"/>
    <w:rsid w:val="004D5C87"/>
    <w:rsid w:val="004D5CFD"/>
    <w:rsid w:val="004D71DB"/>
    <w:rsid w:val="004E0562"/>
    <w:rsid w:val="004E1CCE"/>
    <w:rsid w:val="004E2529"/>
    <w:rsid w:val="004E328B"/>
    <w:rsid w:val="004E3517"/>
    <w:rsid w:val="004E392F"/>
    <w:rsid w:val="004E4586"/>
    <w:rsid w:val="004E484B"/>
    <w:rsid w:val="004E4F4D"/>
    <w:rsid w:val="004E50EA"/>
    <w:rsid w:val="004E5629"/>
    <w:rsid w:val="004F03C1"/>
    <w:rsid w:val="004F15C2"/>
    <w:rsid w:val="004F1E07"/>
    <w:rsid w:val="004F1F6A"/>
    <w:rsid w:val="004F2037"/>
    <w:rsid w:val="004F311B"/>
    <w:rsid w:val="004F34C7"/>
    <w:rsid w:val="004F3622"/>
    <w:rsid w:val="004F658B"/>
    <w:rsid w:val="004F65B1"/>
    <w:rsid w:val="004F6D66"/>
    <w:rsid w:val="005009A0"/>
    <w:rsid w:val="00500B24"/>
    <w:rsid w:val="00501415"/>
    <w:rsid w:val="00502656"/>
    <w:rsid w:val="00503B69"/>
    <w:rsid w:val="00505C38"/>
    <w:rsid w:val="00505DD9"/>
    <w:rsid w:val="00507085"/>
    <w:rsid w:val="005073A1"/>
    <w:rsid w:val="005073E0"/>
    <w:rsid w:val="00507A1F"/>
    <w:rsid w:val="00507D8E"/>
    <w:rsid w:val="00507D9B"/>
    <w:rsid w:val="00511037"/>
    <w:rsid w:val="0051166A"/>
    <w:rsid w:val="00512A23"/>
    <w:rsid w:val="00512CE1"/>
    <w:rsid w:val="00515094"/>
    <w:rsid w:val="00515114"/>
    <w:rsid w:val="005152EE"/>
    <w:rsid w:val="00516CA7"/>
    <w:rsid w:val="00517426"/>
    <w:rsid w:val="00517F18"/>
    <w:rsid w:val="00520BE4"/>
    <w:rsid w:val="0052278B"/>
    <w:rsid w:val="00523FD7"/>
    <w:rsid w:val="0052476A"/>
    <w:rsid w:val="00524F94"/>
    <w:rsid w:val="00525001"/>
    <w:rsid w:val="00525741"/>
    <w:rsid w:val="00526872"/>
    <w:rsid w:val="0052690B"/>
    <w:rsid w:val="0052704A"/>
    <w:rsid w:val="005275C7"/>
    <w:rsid w:val="00527D07"/>
    <w:rsid w:val="00530460"/>
    <w:rsid w:val="00531B80"/>
    <w:rsid w:val="0053226C"/>
    <w:rsid w:val="00533435"/>
    <w:rsid w:val="0053360A"/>
    <w:rsid w:val="00534B41"/>
    <w:rsid w:val="005355B7"/>
    <w:rsid w:val="00535711"/>
    <w:rsid w:val="00537F96"/>
    <w:rsid w:val="00540551"/>
    <w:rsid w:val="00541062"/>
    <w:rsid w:val="005416D5"/>
    <w:rsid w:val="005425BE"/>
    <w:rsid w:val="00542DEA"/>
    <w:rsid w:val="005459DC"/>
    <w:rsid w:val="005460C8"/>
    <w:rsid w:val="0054612B"/>
    <w:rsid w:val="00546BC4"/>
    <w:rsid w:val="00547748"/>
    <w:rsid w:val="00550005"/>
    <w:rsid w:val="005501EA"/>
    <w:rsid w:val="00550807"/>
    <w:rsid w:val="00550967"/>
    <w:rsid w:val="00550A9C"/>
    <w:rsid w:val="00551525"/>
    <w:rsid w:val="00551CFC"/>
    <w:rsid w:val="005521F7"/>
    <w:rsid w:val="00552B20"/>
    <w:rsid w:val="00552F8A"/>
    <w:rsid w:val="00555D54"/>
    <w:rsid w:val="00555ED4"/>
    <w:rsid w:val="00556B13"/>
    <w:rsid w:val="00557783"/>
    <w:rsid w:val="005600CF"/>
    <w:rsid w:val="00560973"/>
    <w:rsid w:val="00560D13"/>
    <w:rsid w:val="005610AD"/>
    <w:rsid w:val="00562858"/>
    <w:rsid w:val="00563006"/>
    <w:rsid w:val="0056373F"/>
    <w:rsid w:val="00563A23"/>
    <w:rsid w:val="00566B58"/>
    <w:rsid w:val="00567D36"/>
    <w:rsid w:val="00567E9F"/>
    <w:rsid w:val="0057070E"/>
    <w:rsid w:val="005710D8"/>
    <w:rsid w:val="00571A08"/>
    <w:rsid w:val="005723A1"/>
    <w:rsid w:val="00572B02"/>
    <w:rsid w:val="0057312D"/>
    <w:rsid w:val="005735A2"/>
    <w:rsid w:val="00574431"/>
    <w:rsid w:val="005747F9"/>
    <w:rsid w:val="00575B90"/>
    <w:rsid w:val="00575C57"/>
    <w:rsid w:val="005766A4"/>
    <w:rsid w:val="0057687F"/>
    <w:rsid w:val="00577409"/>
    <w:rsid w:val="0057783C"/>
    <w:rsid w:val="00577A38"/>
    <w:rsid w:val="005806A7"/>
    <w:rsid w:val="00580EF9"/>
    <w:rsid w:val="005820AE"/>
    <w:rsid w:val="0058281D"/>
    <w:rsid w:val="005831A6"/>
    <w:rsid w:val="00583890"/>
    <w:rsid w:val="005842E1"/>
    <w:rsid w:val="00585EAD"/>
    <w:rsid w:val="00586016"/>
    <w:rsid w:val="00587C9C"/>
    <w:rsid w:val="005911FC"/>
    <w:rsid w:val="00591F0E"/>
    <w:rsid w:val="00591F6E"/>
    <w:rsid w:val="00591FE5"/>
    <w:rsid w:val="005928DF"/>
    <w:rsid w:val="00592AF8"/>
    <w:rsid w:val="00593600"/>
    <w:rsid w:val="005936C6"/>
    <w:rsid w:val="00594084"/>
    <w:rsid w:val="005944AD"/>
    <w:rsid w:val="005960A5"/>
    <w:rsid w:val="0059683F"/>
    <w:rsid w:val="005A02D4"/>
    <w:rsid w:val="005A041A"/>
    <w:rsid w:val="005A12F7"/>
    <w:rsid w:val="005A1403"/>
    <w:rsid w:val="005A2EBC"/>
    <w:rsid w:val="005A3251"/>
    <w:rsid w:val="005A40CF"/>
    <w:rsid w:val="005A43D2"/>
    <w:rsid w:val="005A5028"/>
    <w:rsid w:val="005A5955"/>
    <w:rsid w:val="005A66CD"/>
    <w:rsid w:val="005A75D2"/>
    <w:rsid w:val="005B0686"/>
    <w:rsid w:val="005B0F9D"/>
    <w:rsid w:val="005B18CB"/>
    <w:rsid w:val="005B2203"/>
    <w:rsid w:val="005B25F7"/>
    <w:rsid w:val="005B27E4"/>
    <w:rsid w:val="005B28C2"/>
    <w:rsid w:val="005B2C35"/>
    <w:rsid w:val="005B3509"/>
    <w:rsid w:val="005B433C"/>
    <w:rsid w:val="005B4365"/>
    <w:rsid w:val="005B4730"/>
    <w:rsid w:val="005B5A0D"/>
    <w:rsid w:val="005C0D48"/>
    <w:rsid w:val="005C18DA"/>
    <w:rsid w:val="005C1923"/>
    <w:rsid w:val="005C2776"/>
    <w:rsid w:val="005C2C8E"/>
    <w:rsid w:val="005C367E"/>
    <w:rsid w:val="005C36E1"/>
    <w:rsid w:val="005C37F8"/>
    <w:rsid w:val="005C4352"/>
    <w:rsid w:val="005C4413"/>
    <w:rsid w:val="005C580E"/>
    <w:rsid w:val="005C5E11"/>
    <w:rsid w:val="005C62E8"/>
    <w:rsid w:val="005C675A"/>
    <w:rsid w:val="005C6DEE"/>
    <w:rsid w:val="005C725F"/>
    <w:rsid w:val="005C72ED"/>
    <w:rsid w:val="005D13A1"/>
    <w:rsid w:val="005D2A42"/>
    <w:rsid w:val="005D30F2"/>
    <w:rsid w:val="005D34E0"/>
    <w:rsid w:val="005D3D93"/>
    <w:rsid w:val="005D4861"/>
    <w:rsid w:val="005D5498"/>
    <w:rsid w:val="005D6B1C"/>
    <w:rsid w:val="005D6CF7"/>
    <w:rsid w:val="005D71AB"/>
    <w:rsid w:val="005E0F13"/>
    <w:rsid w:val="005E18EF"/>
    <w:rsid w:val="005E1EC4"/>
    <w:rsid w:val="005E2041"/>
    <w:rsid w:val="005E3C0A"/>
    <w:rsid w:val="005E401D"/>
    <w:rsid w:val="005E4474"/>
    <w:rsid w:val="005E5235"/>
    <w:rsid w:val="005E53AA"/>
    <w:rsid w:val="005E73A3"/>
    <w:rsid w:val="005E7AA5"/>
    <w:rsid w:val="005E7B3A"/>
    <w:rsid w:val="005F0246"/>
    <w:rsid w:val="005F10AD"/>
    <w:rsid w:val="005F1700"/>
    <w:rsid w:val="005F23B1"/>
    <w:rsid w:val="005F3583"/>
    <w:rsid w:val="005F3C3E"/>
    <w:rsid w:val="005F4808"/>
    <w:rsid w:val="005F52E6"/>
    <w:rsid w:val="005F615D"/>
    <w:rsid w:val="005F6970"/>
    <w:rsid w:val="005F6D1E"/>
    <w:rsid w:val="005F792D"/>
    <w:rsid w:val="006003BE"/>
    <w:rsid w:val="0060054C"/>
    <w:rsid w:val="006010A9"/>
    <w:rsid w:val="00601B51"/>
    <w:rsid w:val="006032A6"/>
    <w:rsid w:val="006033D2"/>
    <w:rsid w:val="006034D8"/>
    <w:rsid w:val="00603B65"/>
    <w:rsid w:val="00605C1A"/>
    <w:rsid w:val="00606356"/>
    <w:rsid w:val="00607FCD"/>
    <w:rsid w:val="00610250"/>
    <w:rsid w:val="00610520"/>
    <w:rsid w:val="00610D8B"/>
    <w:rsid w:val="0061198C"/>
    <w:rsid w:val="00611CD3"/>
    <w:rsid w:val="00611EDA"/>
    <w:rsid w:val="006133F6"/>
    <w:rsid w:val="0061402E"/>
    <w:rsid w:val="00614BB7"/>
    <w:rsid w:val="006155C3"/>
    <w:rsid w:val="00615B6D"/>
    <w:rsid w:val="006163D6"/>
    <w:rsid w:val="00616EAA"/>
    <w:rsid w:val="00617D0D"/>
    <w:rsid w:val="006205BC"/>
    <w:rsid w:val="00620790"/>
    <w:rsid w:val="00620894"/>
    <w:rsid w:val="00620928"/>
    <w:rsid w:val="00621036"/>
    <w:rsid w:val="00623A74"/>
    <w:rsid w:val="006247DD"/>
    <w:rsid w:val="00624FA9"/>
    <w:rsid w:val="0062632A"/>
    <w:rsid w:val="006269C8"/>
    <w:rsid w:val="00627782"/>
    <w:rsid w:val="00627A46"/>
    <w:rsid w:val="0063108B"/>
    <w:rsid w:val="00632568"/>
    <w:rsid w:val="00632688"/>
    <w:rsid w:val="00632A88"/>
    <w:rsid w:val="00632E98"/>
    <w:rsid w:val="006330C5"/>
    <w:rsid w:val="00633A08"/>
    <w:rsid w:val="00634120"/>
    <w:rsid w:val="006341B2"/>
    <w:rsid w:val="00634742"/>
    <w:rsid w:val="00634E7F"/>
    <w:rsid w:val="00635EC1"/>
    <w:rsid w:val="0063674F"/>
    <w:rsid w:val="006377AD"/>
    <w:rsid w:val="0064010C"/>
    <w:rsid w:val="00640690"/>
    <w:rsid w:val="006410A1"/>
    <w:rsid w:val="006410EC"/>
    <w:rsid w:val="006415B0"/>
    <w:rsid w:val="00641E0A"/>
    <w:rsid w:val="00642EB9"/>
    <w:rsid w:val="00644149"/>
    <w:rsid w:val="006448C2"/>
    <w:rsid w:val="00644C76"/>
    <w:rsid w:val="00645D9E"/>
    <w:rsid w:val="00645DD9"/>
    <w:rsid w:val="00645F83"/>
    <w:rsid w:val="006460D7"/>
    <w:rsid w:val="006469D4"/>
    <w:rsid w:val="0064714B"/>
    <w:rsid w:val="0064748B"/>
    <w:rsid w:val="00647E12"/>
    <w:rsid w:val="00647E37"/>
    <w:rsid w:val="006501E1"/>
    <w:rsid w:val="00650CAF"/>
    <w:rsid w:val="00651164"/>
    <w:rsid w:val="006514D1"/>
    <w:rsid w:val="006515EA"/>
    <w:rsid w:val="00653482"/>
    <w:rsid w:val="006535C3"/>
    <w:rsid w:val="00654893"/>
    <w:rsid w:val="00654B5F"/>
    <w:rsid w:val="00654FB4"/>
    <w:rsid w:val="00657976"/>
    <w:rsid w:val="00657C2B"/>
    <w:rsid w:val="00657EE0"/>
    <w:rsid w:val="0066048F"/>
    <w:rsid w:val="00660D6B"/>
    <w:rsid w:val="0066159F"/>
    <w:rsid w:val="00661AAC"/>
    <w:rsid w:val="00661E1B"/>
    <w:rsid w:val="006620DC"/>
    <w:rsid w:val="006637FF"/>
    <w:rsid w:val="00663BC9"/>
    <w:rsid w:val="00663F74"/>
    <w:rsid w:val="00664428"/>
    <w:rsid w:val="006658AD"/>
    <w:rsid w:val="006668A0"/>
    <w:rsid w:val="0066715D"/>
    <w:rsid w:val="00667E64"/>
    <w:rsid w:val="00671D48"/>
    <w:rsid w:val="006726DC"/>
    <w:rsid w:val="00672A3F"/>
    <w:rsid w:val="00674A68"/>
    <w:rsid w:val="0067503F"/>
    <w:rsid w:val="00675708"/>
    <w:rsid w:val="00675D34"/>
    <w:rsid w:val="00676419"/>
    <w:rsid w:val="006807A0"/>
    <w:rsid w:val="00681C19"/>
    <w:rsid w:val="00682471"/>
    <w:rsid w:val="0068345D"/>
    <w:rsid w:val="0068363A"/>
    <w:rsid w:val="0068424D"/>
    <w:rsid w:val="00684386"/>
    <w:rsid w:val="0068540F"/>
    <w:rsid w:val="0068568B"/>
    <w:rsid w:val="00686BCC"/>
    <w:rsid w:val="00686D44"/>
    <w:rsid w:val="006873C0"/>
    <w:rsid w:val="00687782"/>
    <w:rsid w:val="006906DF"/>
    <w:rsid w:val="00691319"/>
    <w:rsid w:val="00692025"/>
    <w:rsid w:val="00692E89"/>
    <w:rsid w:val="006933CA"/>
    <w:rsid w:val="0069376E"/>
    <w:rsid w:val="006941F6"/>
    <w:rsid w:val="006945A5"/>
    <w:rsid w:val="00694ABB"/>
    <w:rsid w:val="00695375"/>
    <w:rsid w:val="006A069B"/>
    <w:rsid w:val="006A186A"/>
    <w:rsid w:val="006A2960"/>
    <w:rsid w:val="006A4169"/>
    <w:rsid w:val="006A43CF"/>
    <w:rsid w:val="006A49E0"/>
    <w:rsid w:val="006A4A88"/>
    <w:rsid w:val="006A6373"/>
    <w:rsid w:val="006A6FC2"/>
    <w:rsid w:val="006A70EE"/>
    <w:rsid w:val="006A7633"/>
    <w:rsid w:val="006B0B9E"/>
    <w:rsid w:val="006B1079"/>
    <w:rsid w:val="006B26A6"/>
    <w:rsid w:val="006B2C93"/>
    <w:rsid w:val="006B3C44"/>
    <w:rsid w:val="006B44A3"/>
    <w:rsid w:val="006B5D91"/>
    <w:rsid w:val="006B7A2F"/>
    <w:rsid w:val="006C000F"/>
    <w:rsid w:val="006C074D"/>
    <w:rsid w:val="006C11F3"/>
    <w:rsid w:val="006C17F3"/>
    <w:rsid w:val="006C2F2A"/>
    <w:rsid w:val="006C34AB"/>
    <w:rsid w:val="006C3C76"/>
    <w:rsid w:val="006C4F80"/>
    <w:rsid w:val="006C5348"/>
    <w:rsid w:val="006C5E31"/>
    <w:rsid w:val="006C63DB"/>
    <w:rsid w:val="006C643C"/>
    <w:rsid w:val="006C6911"/>
    <w:rsid w:val="006C6DC3"/>
    <w:rsid w:val="006C7116"/>
    <w:rsid w:val="006C72B3"/>
    <w:rsid w:val="006D0CB9"/>
    <w:rsid w:val="006D12BD"/>
    <w:rsid w:val="006D1D04"/>
    <w:rsid w:val="006D2765"/>
    <w:rsid w:val="006D2C92"/>
    <w:rsid w:val="006D3172"/>
    <w:rsid w:val="006D382B"/>
    <w:rsid w:val="006D40DA"/>
    <w:rsid w:val="006D4750"/>
    <w:rsid w:val="006D609F"/>
    <w:rsid w:val="006D6336"/>
    <w:rsid w:val="006D6AD2"/>
    <w:rsid w:val="006D6ECC"/>
    <w:rsid w:val="006E01BB"/>
    <w:rsid w:val="006E074F"/>
    <w:rsid w:val="006E0EAD"/>
    <w:rsid w:val="006E1DDD"/>
    <w:rsid w:val="006E28A5"/>
    <w:rsid w:val="006E2924"/>
    <w:rsid w:val="006E2A9D"/>
    <w:rsid w:val="006E2E2A"/>
    <w:rsid w:val="006E3D71"/>
    <w:rsid w:val="006E5DC9"/>
    <w:rsid w:val="006E72E1"/>
    <w:rsid w:val="006E76DB"/>
    <w:rsid w:val="006F1920"/>
    <w:rsid w:val="006F2CF8"/>
    <w:rsid w:val="006F2D3B"/>
    <w:rsid w:val="006F2D62"/>
    <w:rsid w:val="006F638E"/>
    <w:rsid w:val="006F66A5"/>
    <w:rsid w:val="006F6E01"/>
    <w:rsid w:val="006F789A"/>
    <w:rsid w:val="007005D8"/>
    <w:rsid w:val="00700891"/>
    <w:rsid w:val="007015F3"/>
    <w:rsid w:val="007016A0"/>
    <w:rsid w:val="007024E5"/>
    <w:rsid w:val="00702621"/>
    <w:rsid w:val="007030B5"/>
    <w:rsid w:val="007043BD"/>
    <w:rsid w:val="00705685"/>
    <w:rsid w:val="00706366"/>
    <w:rsid w:val="007063EC"/>
    <w:rsid w:val="00707787"/>
    <w:rsid w:val="00707800"/>
    <w:rsid w:val="00710D88"/>
    <w:rsid w:val="00710ED7"/>
    <w:rsid w:val="00712A1A"/>
    <w:rsid w:val="007143F5"/>
    <w:rsid w:val="00715CB6"/>
    <w:rsid w:val="00715F10"/>
    <w:rsid w:val="00715F95"/>
    <w:rsid w:val="00717364"/>
    <w:rsid w:val="00720E86"/>
    <w:rsid w:val="007214A6"/>
    <w:rsid w:val="0072163C"/>
    <w:rsid w:val="00721886"/>
    <w:rsid w:val="00722E37"/>
    <w:rsid w:val="00724225"/>
    <w:rsid w:val="00724345"/>
    <w:rsid w:val="007244EE"/>
    <w:rsid w:val="00724966"/>
    <w:rsid w:val="00724D96"/>
    <w:rsid w:val="00724F2E"/>
    <w:rsid w:val="00724FA7"/>
    <w:rsid w:val="00730CAB"/>
    <w:rsid w:val="007310F8"/>
    <w:rsid w:val="00731519"/>
    <w:rsid w:val="00731D25"/>
    <w:rsid w:val="00731FC8"/>
    <w:rsid w:val="00732761"/>
    <w:rsid w:val="00733044"/>
    <w:rsid w:val="00734038"/>
    <w:rsid w:val="00734B96"/>
    <w:rsid w:val="00734DE8"/>
    <w:rsid w:val="007353CA"/>
    <w:rsid w:val="00735C11"/>
    <w:rsid w:val="00737258"/>
    <w:rsid w:val="0074006A"/>
    <w:rsid w:val="007411B9"/>
    <w:rsid w:val="00741C64"/>
    <w:rsid w:val="00742511"/>
    <w:rsid w:val="00742781"/>
    <w:rsid w:val="00743D00"/>
    <w:rsid w:val="00744D49"/>
    <w:rsid w:val="00746C65"/>
    <w:rsid w:val="00746E19"/>
    <w:rsid w:val="00746FD7"/>
    <w:rsid w:val="00747090"/>
    <w:rsid w:val="00747338"/>
    <w:rsid w:val="00747760"/>
    <w:rsid w:val="00747C18"/>
    <w:rsid w:val="0075180B"/>
    <w:rsid w:val="00751FF6"/>
    <w:rsid w:val="00752056"/>
    <w:rsid w:val="00752151"/>
    <w:rsid w:val="0075270B"/>
    <w:rsid w:val="00752C1A"/>
    <w:rsid w:val="007539C1"/>
    <w:rsid w:val="00756012"/>
    <w:rsid w:val="0075622A"/>
    <w:rsid w:val="0075739A"/>
    <w:rsid w:val="0076053C"/>
    <w:rsid w:val="007607D1"/>
    <w:rsid w:val="00760C0B"/>
    <w:rsid w:val="0076143A"/>
    <w:rsid w:val="007619CC"/>
    <w:rsid w:val="00762548"/>
    <w:rsid w:val="00762784"/>
    <w:rsid w:val="00762C8E"/>
    <w:rsid w:val="0076367B"/>
    <w:rsid w:val="00763B02"/>
    <w:rsid w:val="007644DF"/>
    <w:rsid w:val="00766405"/>
    <w:rsid w:val="00766DE7"/>
    <w:rsid w:val="007674B3"/>
    <w:rsid w:val="00767E9D"/>
    <w:rsid w:val="00770818"/>
    <w:rsid w:val="00771535"/>
    <w:rsid w:val="00772132"/>
    <w:rsid w:val="00772992"/>
    <w:rsid w:val="00773373"/>
    <w:rsid w:val="007737A2"/>
    <w:rsid w:val="00773819"/>
    <w:rsid w:val="007742E6"/>
    <w:rsid w:val="007744F3"/>
    <w:rsid w:val="0077555A"/>
    <w:rsid w:val="00775594"/>
    <w:rsid w:val="0077655C"/>
    <w:rsid w:val="00777B32"/>
    <w:rsid w:val="007801FA"/>
    <w:rsid w:val="007819B4"/>
    <w:rsid w:val="007821C9"/>
    <w:rsid w:val="00783657"/>
    <w:rsid w:val="007839D4"/>
    <w:rsid w:val="007854B0"/>
    <w:rsid w:val="00786F7B"/>
    <w:rsid w:val="00787E24"/>
    <w:rsid w:val="00790E9C"/>
    <w:rsid w:val="007917EE"/>
    <w:rsid w:val="00791FC0"/>
    <w:rsid w:val="00792244"/>
    <w:rsid w:val="0079325E"/>
    <w:rsid w:val="007935EA"/>
    <w:rsid w:val="00793F53"/>
    <w:rsid w:val="0079403E"/>
    <w:rsid w:val="00794D12"/>
    <w:rsid w:val="007955BB"/>
    <w:rsid w:val="007961FC"/>
    <w:rsid w:val="00797A12"/>
    <w:rsid w:val="00797FD0"/>
    <w:rsid w:val="007A045A"/>
    <w:rsid w:val="007A0D5F"/>
    <w:rsid w:val="007A2584"/>
    <w:rsid w:val="007A29AE"/>
    <w:rsid w:val="007A32FE"/>
    <w:rsid w:val="007A37D5"/>
    <w:rsid w:val="007A42E2"/>
    <w:rsid w:val="007A4988"/>
    <w:rsid w:val="007A58B3"/>
    <w:rsid w:val="007A58BE"/>
    <w:rsid w:val="007A6C5D"/>
    <w:rsid w:val="007A7C4C"/>
    <w:rsid w:val="007B00FB"/>
    <w:rsid w:val="007B1013"/>
    <w:rsid w:val="007B1782"/>
    <w:rsid w:val="007B2311"/>
    <w:rsid w:val="007B2EAF"/>
    <w:rsid w:val="007B2EE7"/>
    <w:rsid w:val="007B300F"/>
    <w:rsid w:val="007B3240"/>
    <w:rsid w:val="007B36AD"/>
    <w:rsid w:val="007B4F4A"/>
    <w:rsid w:val="007B71C8"/>
    <w:rsid w:val="007B7D2C"/>
    <w:rsid w:val="007B7D93"/>
    <w:rsid w:val="007C062D"/>
    <w:rsid w:val="007C0B88"/>
    <w:rsid w:val="007C1024"/>
    <w:rsid w:val="007C2651"/>
    <w:rsid w:val="007C29E4"/>
    <w:rsid w:val="007C2BE1"/>
    <w:rsid w:val="007C2C61"/>
    <w:rsid w:val="007C411C"/>
    <w:rsid w:val="007C4ABB"/>
    <w:rsid w:val="007C5CE4"/>
    <w:rsid w:val="007C6B0B"/>
    <w:rsid w:val="007C7AA7"/>
    <w:rsid w:val="007D0686"/>
    <w:rsid w:val="007D134F"/>
    <w:rsid w:val="007D1B97"/>
    <w:rsid w:val="007D2029"/>
    <w:rsid w:val="007D202B"/>
    <w:rsid w:val="007D23EE"/>
    <w:rsid w:val="007D33FA"/>
    <w:rsid w:val="007D3F5F"/>
    <w:rsid w:val="007D4D73"/>
    <w:rsid w:val="007D5445"/>
    <w:rsid w:val="007D56B5"/>
    <w:rsid w:val="007D64B8"/>
    <w:rsid w:val="007D6832"/>
    <w:rsid w:val="007D6FC0"/>
    <w:rsid w:val="007D7050"/>
    <w:rsid w:val="007D76B8"/>
    <w:rsid w:val="007D7C1E"/>
    <w:rsid w:val="007D7D1B"/>
    <w:rsid w:val="007E0361"/>
    <w:rsid w:val="007E03B4"/>
    <w:rsid w:val="007E08B5"/>
    <w:rsid w:val="007E0CAF"/>
    <w:rsid w:val="007E1273"/>
    <w:rsid w:val="007E1B8A"/>
    <w:rsid w:val="007E200A"/>
    <w:rsid w:val="007E2DB8"/>
    <w:rsid w:val="007E3415"/>
    <w:rsid w:val="007E3552"/>
    <w:rsid w:val="007E37E4"/>
    <w:rsid w:val="007E4368"/>
    <w:rsid w:val="007E471A"/>
    <w:rsid w:val="007E5FE1"/>
    <w:rsid w:val="007E6110"/>
    <w:rsid w:val="007E6501"/>
    <w:rsid w:val="007E7522"/>
    <w:rsid w:val="007F17B8"/>
    <w:rsid w:val="007F3ACC"/>
    <w:rsid w:val="007F3C8B"/>
    <w:rsid w:val="007F5489"/>
    <w:rsid w:val="007F5B64"/>
    <w:rsid w:val="007F6A9A"/>
    <w:rsid w:val="007F6F00"/>
    <w:rsid w:val="007F6F5D"/>
    <w:rsid w:val="007F78C2"/>
    <w:rsid w:val="007F7AE5"/>
    <w:rsid w:val="00800199"/>
    <w:rsid w:val="00800CDE"/>
    <w:rsid w:val="0080179A"/>
    <w:rsid w:val="00802477"/>
    <w:rsid w:val="008029C6"/>
    <w:rsid w:val="00802C10"/>
    <w:rsid w:val="00802FDD"/>
    <w:rsid w:val="008032A7"/>
    <w:rsid w:val="00803F06"/>
    <w:rsid w:val="00803FC1"/>
    <w:rsid w:val="008048AC"/>
    <w:rsid w:val="00806CA1"/>
    <w:rsid w:val="00807704"/>
    <w:rsid w:val="008079DF"/>
    <w:rsid w:val="00807A0A"/>
    <w:rsid w:val="00807C56"/>
    <w:rsid w:val="008106ED"/>
    <w:rsid w:val="00811420"/>
    <w:rsid w:val="00812CF9"/>
    <w:rsid w:val="00814760"/>
    <w:rsid w:val="00814CD3"/>
    <w:rsid w:val="008152D1"/>
    <w:rsid w:val="00815755"/>
    <w:rsid w:val="008159E8"/>
    <w:rsid w:val="008169F9"/>
    <w:rsid w:val="00816F26"/>
    <w:rsid w:val="0081746E"/>
    <w:rsid w:val="00817ED1"/>
    <w:rsid w:val="00820BD1"/>
    <w:rsid w:val="00822080"/>
    <w:rsid w:val="00822FB3"/>
    <w:rsid w:val="0082411D"/>
    <w:rsid w:val="008242C2"/>
    <w:rsid w:val="00824585"/>
    <w:rsid w:val="0082570B"/>
    <w:rsid w:val="00825A59"/>
    <w:rsid w:val="00825B43"/>
    <w:rsid w:val="0082743A"/>
    <w:rsid w:val="008312C3"/>
    <w:rsid w:val="008313E5"/>
    <w:rsid w:val="008326F5"/>
    <w:rsid w:val="00833357"/>
    <w:rsid w:val="00833D71"/>
    <w:rsid w:val="00833FC7"/>
    <w:rsid w:val="00835058"/>
    <w:rsid w:val="00835648"/>
    <w:rsid w:val="00837172"/>
    <w:rsid w:val="00837C0C"/>
    <w:rsid w:val="008406FA"/>
    <w:rsid w:val="00841376"/>
    <w:rsid w:val="00841805"/>
    <w:rsid w:val="00843BFC"/>
    <w:rsid w:val="0084404F"/>
    <w:rsid w:val="008440F3"/>
    <w:rsid w:val="008445A0"/>
    <w:rsid w:val="008448C6"/>
    <w:rsid w:val="00844A2C"/>
    <w:rsid w:val="00844B2A"/>
    <w:rsid w:val="00845763"/>
    <w:rsid w:val="00845AA8"/>
    <w:rsid w:val="00846065"/>
    <w:rsid w:val="00846584"/>
    <w:rsid w:val="008466C1"/>
    <w:rsid w:val="0085005F"/>
    <w:rsid w:val="008504DD"/>
    <w:rsid w:val="008506A2"/>
    <w:rsid w:val="00850AF0"/>
    <w:rsid w:val="0085146C"/>
    <w:rsid w:val="00851CF0"/>
    <w:rsid w:val="0085299F"/>
    <w:rsid w:val="008537E9"/>
    <w:rsid w:val="008540FE"/>
    <w:rsid w:val="0085595E"/>
    <w:rsid w:val="008559A1"/>
    <w:rsid w:val="00855A2E"/>
    <w:rsid w:val="0085607E"/>
    <w:rsid w:val="00856865"/>
    <w:rsid w:val="00856ACB"/>
    <w:rsid w:val="00860CAA"/>
    <w:rsid w:val="00861AB2"/>
    <w:rsid w:val="0086379A"/>
    <w:rsid w:val="00864261"/>
    <w:rsid w:val="00864B4B"/>
    <w:rsid w:val="008653ED"/>
    <w:rsid w:val="008661E3"/>
    <w:rsid w:val="008667D1"/>
    <w:rsid w:val="00870339"/>
    <w:rsid w:val="00871E41"/>
    <w:rsid w:val="0087237F"/>
    <w:rsid w:val="008729E2"/>
    <w:rsid w:val="0087376C"/>
    <w:rsid w:val="00874FFA"/>
    <w:rsid w:val="008752A3"/>
    <w:rsid w:val="00876559"/>
    <w:rsid w:val="00876791"/>
    <w:rsid w:val="0087783D"/>
    <w:rsid w:val="0088156D"/>
    <w:rsid w:val="00881C2C"/>
    <w:rsid w:val="00882873"/>
    <w:rsid w:val="00883136"/>
    <w:rsid w:val="0088375D"/>
    <w:rsid w:val="00885384"/>
    <w:rsid w:val="00885516"/>
    <w:rsid w:val="00886B6B"/>
    <w:rsid w:val="00886D5E"/>
    <w:rsid w:val="0088765A"/>
    <w:rsid w:val="008908EA"/>
    <w:rsid w:val="00890E46"/>
    <w:rsid w:val="00891F80"/>
    <w:rsid w:val="008926D7"/>
    <w:rsid w:val="00893C68"/>
    <w:rsid w:val="00893ED4"/>
    <w:rsid w:val="008947EF"/>
    <w:rsid w:val="00894A60"/>
    <w:rsid w:val="00896787"/>
    <w:rsid w:val="00896E27"/>
    <w:rsid w:val="00897425"/>
    <w:rsid w:val="008974B1"/>
    <w:rsid w:val="00897858"/>
    <w:rsid w:val="008979A7"/>
    <w:rsid w:val="00897DF1"/>
    <w:rsid w:val="008A099E"/>
    <w:rsid w:val="008A0AFF"/>
    <w:rsid w:val="008A19A1"/>
    <w:rsid w:val="008A2521"/>
    <w:rsid w:val="008A27F9"/>
    <w:rsid w:val="008A5239"/>
    <w:rsid w:val="008A555D"/>
    <w:rsid w:val="008A5E0E"/>
    <w:rsid w:val="008A5F6A"/>
    <w:rsid w:val="008A603B"/>
    <w:rsid w:val="008A612A"/>
    <w:rsid w:val="008A62C5"/>
    <w:rsid w:val="008A6376"/>
    <w:rsid w:val="008A7259"/>
    <w:rsid w:val="008A7D35"/>
    <w:rsid w:val="008A7ED1"/>
    <w:rsid w:val="008A7F49"/>
    <w:rsid w:val="008B0BFB"/>
    <w:rsid w:val="008B119D"/>
    <w:rsid w:val="008B164D"/>
    <w:rsid w:val="008B1FDE"/>
    <w:rsid w:val="008B2337"/>
    <w:rsid w:val="008B47B2"/>
    <w:rsid w:val="008B4C11"/>
    <w:rsid w:val="008B5908"/>
    <w:rsid w:val="008B6909"/>
    <w:rsid w:val="008C0F8C"/>
    <w:rsid w:val="008C17A1"/>
    <w:rsid w:val="008C1E42"/>
    <w:rsid w:val="008C1EB0"/>
    <w:rsid w:val="008C2044"/>
    <w:rsid w:val="008C2284"/>
    <w:rsid w:val="008C30C2"/>
    <w:rsid w:val="008C33B1"/>
    <w:rsid w:val="008C3682"/>
    <w:rsid w:val="008C3EC1"/>
    <w:rsid w:val="008C5395"/>
    <w:rsid w:val="008C63B4"/>
    <w:rsid w:val="008C7860"/>
    <w:rsid w:val="008C7932"/>
    <w:rsid w:val="008C7C50"/>
    <w:rsid w:val="008D12C7"/>
    <w:rsid w:val="008D13B0"/>
    <w:rsid w:val="008D1E03"/>
    <w:rsid w:val="008D2219"/>
    <w:rsid w:val="008D24CD"/>
    <w:rsid w:val="008D3301"/>
    <w:rsid w:val="008D347D"/>
    <w:rsid w:val="008D4B97"/>
    <w:rsid w:val="008D69A1"/>
    <w:rsid w:val="008D6AB0"/>
    <w:rsid w:val="008D7638"/>
    <w:rsid w:val="008D797D"/>
    <w:rsid w:val="008D7E38"/>
    <w:rsid w:val="008E0642"/>
    <w:rsid w:val="008E0678"/>
    <w:rsid w:val="008E0ECE"/>
    <w:rsid w:val="008E19BD"/>
    <w:rsid w:val="008E1A1A"/>
    <w:rsid w:val="008E1A5B"/>
    <w:rsid w:val="008E230C"/>
    <w:rsid w:val="008E2580"/>
    <w:rsid w:val="008E2D80"/>
    <w:rsid w:val="008E36FF"/>
    <w:rsid w:val="008E4AB9"/>
    <w:rsid w:val="008E551F"/>
    <w:rsid w:val="008E5C7A"/>
    <w:rsid w:val="008E623C"/>
    <w:rsid w:val="008E7BA3"/>
    <w:rsid w:val="008E7DD8"/>
    <w:rsid w:val="008F005D"/>
    <w:rsid w:val="008F0061"/>
    <w:rsid w:val="008F12FE"/>
    <w:rsid w:val="008F208F"/>
    <w:rsid w:val="008F2547"/>
    <w:rsid w:val="008F297F"/>
    <w:rsid w:val="008F385B"/>
    <w:rsid w:val="008F5D47"/>
    <w:rsid w:val="008F7EE7"/>
    <w:rsid w:val="009012EA"/>
    <w:rsid w:val="00903BEE"/>
    <w:rsid w:val="00904074"/>
    <w:rsid w:val="0090471E"/>
    <w:rsid w:val="00905233"/>
    <w:rsid w:val="00905B76"/>
    <w:rsid w:val="00905DD7"/>
    <w:rsid w:val="00905F30"/>
    <w:rsid w:val="009077A5"/>
    <w:rsid w:val="009107F8"/>
    <w:rsid w:val="009108C7"/>
    <w:rsid w:val="00910C02"/>
    <w:rsid w:val="009114A2"/>
    <w:rsid w:val="00911652"/>
    <w:rsid w:val="009117DC"/>
    <w:rsid w:val="00911A29"/>
    <w:rsid w:val="00912420"/>
    <w:rsid w:val="00912BD2"/>
    <w:rsid w:val="009148B5"/>
    <w:rsid w:val="00915015"/>
    <w:rsid w:val="009150B0"/>
    <w:rsid w:val="009150E5"/>
    <w:rsid w:val="0091565F"/>
    <w:rsid w:val="00916996"/>
    <w:rsid w:val="00917D87"/>
    <w:rsid w:val="00920FAD"/>
    <w:rsid w:val="009221B8"/>
    <w:rsid w:val="00922B17"/>
    <w:rsid w:val="00922C34"/>
    <w:rsid w:val="009250BF"/>
    <w:rsid w:val="0092582D"/>
    <w:rsid w:val="00925DD9"/>
    <w:rsid w:val="00926986"/>
    <w:rsid w:val="009275D8"/>
    <w:rsid w:val="009304CF"/>
    <w:rsid w:val="009310BF"/>
    <w:rsid w:val="00931D90"/>
    <w:rsid w:val="0093253A"/>
    <w:rsid w:val="00932A3D"/>
    <w:rsid w:val="00933339"/>
    <w:rsid w:val="00935816"/>
    <w:rsid w:val="009374A3"/>
    <w:rsid w:val="00937AEA"/>
    <w:rsid w:val="00940B99"/>
    <w:rsid w:val="009410A0"/>
    <w:rsid w:val="0094119D"/>
    <w:rsid w:val="009423E6"/>
    <w:rsid w:val="00942F33"/>
    <w:rsid w:val="009434C2"/>
    <w:rsid w:val="00944977"/>
    <w:rsid w:val="00945BDC"/>
    <w:rsid w:val="00946997"/>
    <w:rsid w:val="00946BAA"/>
    <w:rsid w:val="00950316"/>
    <w:rsid w:val="0095129E"/>
    <w:rsid w:val="00951C08"/>
    <w:rsid w:val="00951F56"/>
    <w:rsid w:val="00952550"/>
    <w:rsid w:val="00952F16"/>
    <w:rsid w:val="0095380B"/>
    <w:rsid w:val="0095432E"/>
    <w:rsid w:val="0095434D"/>
    <w:rsid w:val="00954CE4"/>
    <w:rsid w:val="0095573E"/>
    <w:rsid w:val="009558E5"/>
    <w:rsid w:val="00955D80"/>
    <w:rsid w:val="00956B29"/>
    <w:rsid w:val="00957D74"/>
    <w:rsid w:val="009602F1"/>
    <w:rsid w:val="00960C01"/>
    <w:rsid w:val="00960E3A"/>
    <w:rsid w:val="009613E3"/>
    <w:rsid w:val="00961602"/>
    <w:rsid w:val="009624E7"/>
    <w:rsid w:val="00962669"/>
    <w:rsid w:val="009638BA"/>
    <w:rsid w:val="0096410C"/>
    <w:rsid w:val="00964D15"/>
    <w:rsid w:val="009663F0"/>
    <w:rsid w:val="00966C4E"/>
    <w:rsid w:val="00970525"/>
    <w:rsid w:val="00970A8B"/>
    <w:rsid w:val="0097223D"/>
    <w:rsid w:val="00974F53"/>
    <w:rsid w:val="00975205"/>
    <w:rsid w:val="00975C1A"/>
    <w:rsid w:val="00975F6B"/>
    <w:rsid w:val="00977206"/>
    <w:rsid w:val="00980115"/>
    <w:rsid w:val="009802B0"/>
    <w:rsid w:val="00980BF4"/>
    <w:rsid w:val="00981455"/>
    <w:rsid w:val="00981C78"/>
    <w:rsid w:val="009834E4"/>
    <w:rsid w:val="0098434F"/>
    <w:rsid w:val="00984F82"/>
    <w:rsid w:val="00985F79"/>
    <w:rsid w:val="00986183"/>
    <w:rsid w:val="009869B5"/>
    <w:rsid w:val="00987F12"/>
    <w:rsid w:val="0099049D"/>
    <w:rsid w:val="0099171E"/>
    <w:rsid w:val="00991839"/>
    <w:rsid w:val="00991865"/>
    <w:rsid w:val="00991B35"/>
    <w:rsid w:val="00992A5E"/>
    <w:rsid w:val="00992D63"/>
    <w:rsid w:val="009935C9"/>
    <w:rsid w:val="00993C5A"/>
    <w:rsid w:val="00994EC7"/>
    <w:rsid w:val="00995D9D"/>
    <w:rsid w:val="00996975"/>
    <w:rsid w:val="009972F4"/>
    <w:rsid w:val="009A013E"/>
    <w:rsid w:val="009A0F8F"/>
    <w:rsid w:val="009A13AF"/>
    <w:rsid w:val="009A20A3"/>
    <w:rsid w:val="009A3288"/>
    <w:rsid w:val="009A32BA"/>
    <w:rsid w:val="009A3AAA"/>
    <w:rsid w:val="009A62C9"/>
    <w:rsid w:val="009B05D1"/>
    <w:rsid w:val="009B0F83"/>
    <w:rsid w:val="009B13A9"/>
    <w:rsid w:val="009B1F45"/>
    <w:rsid w:val="009B2CBE"/>
    <w:rsid w:val="009B5059"/>
    <w:rsid w:val="009B5B93"/>
    <w:rsid w:val="009B5F73"/>
    <w:rsid w:val="009B687A"/>
    <w:rsid w:val="009B6EC1"/>
    <w:rsid w:val="009B77E4"/>
    <w:rsid w:val="009B79CF"/>
    <w:rsid w:val="009B7BCE"/>
    <w:rsid w:val="009C0322"/>
    <w:rsid w:val="009C07A7"/>
    <w:rsid w:val="009C0898"/>
    <w:rsid w:val="009C098C"/>
    <w:rsid w:val="009C19B3"/>
    <w:rsid w:val="009C2923"/>
    <w:rsid w:val="009C2ABC"/>
    <w:rsid w:val="009C2B68"/>
    <w:rsid w:val="009C3BF9"/>
    <w:rsid w:val="009C44CA"/>
    <w:rsid w:val="009C4B16"/>
    <w:rsid w:val="009C68BE"/>
    <w:rsid w:val="009C7D25"/>
    <w:rsid w:val="009D0539"/>
    <w:rsid w:val="009D0628"/>
    <w:rsid w:val="009D0CA9"/>
    <w:rsid w:val="009D1035"/>
    <w:rsid w:val="009D1088"/>
    <w:rsid w:val="009D214D"/>
    <w:rsid w:val="009D36FD"/>
    <w:rsid w:val="009D3A36"/>
    <w:rsid w:val="009D3E1D"/>
    <w:rsid w:val="009D3FE1"/>
    <w:rsid w:val="009D41EC"/>
    <w:rsid w:val="009D5BE0"/>
    <w:rsid w:val="009D6B76"/>
    <w:rsid w:val="009E042E"/>
    <w:rsid w:val="009E0B32"/>
    <w:rsid w:val="009E2F2C"/>
    <w:rsid w:val="009E4F8A"/>
    <w:rsid w:val="009E71DA"/>
    <w:rsid w:val="009E734A"/>
    <w:rsid w:val="009F1598"/>
    <w:rsid w:val="009F1A94"/>
    <w:rsid w:val="009F2067"/>
    <w:rsid w:val="009F2509"/>
    <w:rsid w:val="009F2E50"/>
    <w:rsid w:val="009F2F63"/>
    <w:rsid w:val="009F3070"/>
    <w:rsid w:val="009F41D0"/>
    <w:rsid w:val="009F4A20"/>
    <w:rsid w:val="009F4C45"/>
    <w:rsid w:val="009F5A4B"/>
    <w:rsid w:val="009F6375"/>
    <w:rsid w:val="009F73C5"/>
    <w:rsid w:val="00A014DF"/>
    <w:rsid w:val="00A0184F"/>
    <w:rsid w:val="00A039E1"/>
    <w:rsid w:val="00A0507E"/>
    <w:rsid w:val="00A065DC"/>
    <w:rsid w:val="00A069D6"/>
    <w:rsid w:val="00A078CD"/>
    <w:rsid w:val="00A07F8C"/>
    <w:rsid w:val="00A10AC6"/>
    <w:rsid w:val="00A127D1"/>
    <w:rsid w:val="00A13D0F"/>
    <w:rsid w:val="00A13F0F"/>
    <w:rsid w:val="00A150F8"/>
    <w:rsid w:val="00A15213"/>
    <w:rsid w:val="00A15261"/>
    <w:rsid w:val="00A16359"/>
    <w:rsid w:val="00A164F3"/>
    <w:rsid w:val="00A1695E"/>
    <w:rsid w:val="00A17614"/>
    <w:rsid w:val="00A17E58"/>
    <w:rsid w:val="00A203CA"/>
    <w:rsid w:val="00A20B43"/>
    <w:rsid w:val="00A2116E"/>
    <w:rsid w:val="00A21F3F"/>
    <w:rsid w:val="00A22FCE"/>
    <w:rsid w:val="00A24AD8"/>
    <w:rsid w:val="00A24D5A"/>
    <w:rsid w:val="00A254D7"/>
    <w:rsid w:val="00A261C9"/>
    <w:rsid w:val="00A27626"/>
    <w:rsid w:val="00A30302"/>
    <w:rsid w:val="00A3035F"/>
    <w:rsid w:val="00A3062D"/>
    <w:rsid w:val="00A30F33"/>
    <w:rsid w:val="00A31178"/>
    <w:rsid w:val="00A34A07"/>
    <w:rsid w:val="00A34DE2"/>
    <w:rsid w:val="00A35521"/>
    <w:rsid w:val="00A35C48"/>
    <w:rsid w:val="00A3603F"/>
    <w:rsid w:val="00A3626B"/>
    <w:rsid w:val="00A403E3"/>
    <w:rsid w:val="00A40FF1"/>
    <w:rsid w:val="00A427C2"/>
    <w:rsid w:val="00A427D8"/>
    <w:rsid w:val="00A42ACE"/>
    <w:rsid w:val="00A43550"/>
    <w:rsid w:val="00A44559"/>
    <w:rsid w:val="00A46C24"/>
    <w:rsid w:val="00A47573"/>
    <w:rsid w:val="00A47EDF"/>
    <w:rsid w:val="00A50B6D"/>
    <w:rsid w:val="00A51A0F"/>
    <w:rsid w:val="00A52759"/>
    <w:rsid w:val="00A52CB7"/>
    <w:rsid w:val="00A52E9A"/>
    <w:rsid w:val="00A5364B"/>
    <w:rsid w:val="00A536A6"/>
    <w:rsid w:val="00A55C9C"/>
    <w:rsid w:val="00A5685B"/>
    <w:rsid w:val="00A56DE0"/>
    <w:rsid w:val="00A56F13"/>
    <w:rsid w:val="00A578F1"/>
    <w:rsid w:val="00A60A6B"/>
    <w:rsid w:val="00A61C2F"/>
    <w:rsid w:val="00A623C8"/>
    <w:rsid w:val="00A6257E"/>
    <w:rsid w:val="00A629BE"/>
    <w:rsid w:val="00A634EC"/>
    <w:rsid w:val="00A663E9"/>
    <w:rsid w:val="00A6646C"/>
    <w:rsid w:val="00A67E17"/>
    <w:rsid w:val="00A714B4"/>
    <w:rsid w:val="00A72367"/>
    <w:rsid w:val="00A7349A"/>
    <w:rsid w:val="00A74746"/>
    <w:rsid w:val="00A75DB5"/>
    <w:rsid w:val="00A76532"/>
    <w:rsid w:val="00A8333A"/>
    <w:rsid w:val="00A83413"/>
    <w:rsid w:val="00A839CE"/>
    <w:rsid w:val="00A85118"/>
    <w:rsid w:val="00A8560A"/>
    <w:rsid w:val="00A857D0"/>
    <w:rsid w:val="00A85F7D"/>
    <w:rsid w:val="00A87031"/>
    <w:rsid w:val="00A871F8"/>
    <w:rsid w:val="00A9014D"/>
    <w:rsid w:val="00A90F49"/>
    <w:rsid w:val="00A91570"/>
    <w:rsid w:val="00A934E4"/>
    <w:rsid w:val="00A94362"/>
    <w:rsid w:val="00A94C54"/>
    <w:rsid w:val="00A95E6F"/>
    <w:rsid w:val="00A961E5"/>
    <w:rsid w:val="00A97588"/>
    <w:rsid w:val="00AA022F"/>
    <w:rsid w:val="00AA09D2"/>
    <w:rsid w:val="00AA0C49"/>
    <w:rsid w:val="00AA0C62"/>
    <w:rsid w:val="00AA16F3"/>
    <w:rsid w:val="00AA19F8"/>
    <w:rsid w:val="00AA27C8"/>
    <w:rsid w:val="00AA3584"/>
    <w:rsid w:val="00AA4C7D"/>
    <w:rsid w:val="00AA4FB5"/>
    <w:rsid w:val="00AA4FD7"/>
    <w:rsid w:val="00AA5047"/>
    <w:rsid w:val="00AA548E"/>
    <w:rsid w:val="00AA5C97"/>
    <w:rsid w:val="00AA6645"/>
    <w:rsid w:val="00AA7AAA"/>
    <w:rsid w:val="00AA7FAB"/>
    <w:rsid w:val="00AB17A4"/>
    <w:rsid w:val="00AB1BD2"/>
    <w:rsid w:val="00AB28CF"/>
    <w:rsid w:val="00AB2A92"/>
    <w:rsid w:val="00AB3630"/>
    <w:rsid w:val="00AB377B"/>
    <w:rsid w:val="00AB57C6"/>
    <w:rsid w:val="00AB63E4"/>
    <w:rsid w:val="00AB64CF"/>
    <w:rsid w:val="00AB64EA"/>
    <w:rsid w:val="00AB72FC"/>
    <w:rsid w:val="00AB7B93"/>
    <w:rsid w:val="00AB7E91"/>
    <w:rsid w:val="00AC0F88"/>
    <w:rsid w:val="00AC47B9"/>
    <w:rsid w:val="00AC48A3"/>
    <w:rsid w:val="00AC4BB0"/>
    <w:rsid w:val="00AC4EE4"/>
    <w:rsid w:val="00AC567F"/>
    <w:rsid w:val="00AC5D42"/>
    <w:rsid w:val="00AC631C"/>
    <w:rsid w:val="00AC7501"/>
    <w:rsid w:val="00AC796E"/>
    <w:rsid w:val="00AD0224"/>
    <w:rsid w:val="00AD0BEB"/>
    <w:rsid w:val="00AD0BF2"/>
    <w:rsid w:val="00AD299D"/>
    <w:rsid w:val="00AD2EE5"/>
    <w:rsid w:val="00AD3ED4"/>
    <w:rsid w:val="00AD4B7B"/>
    <w:rsid w:val="00AD4BE1"/>
    <w:rsid w:val="00AD4F90"/>
    <w:rsid w:val="00AD509F"/>
    <w:rsid w:val="00AD5530"/>
    <w:rsid w:val="00AD6C31"/>
    <w:rsid w:val="00AD72CE"/>
    <w:rsid w:val="00AE0623"/>
    <w:rsid w:val="00AE2496"/>
    <w:rsid w:val="00AE2DBA"/>
    <w:rsid w:val="00AE36F9"/>
    <w:rsid w:val="00AE3EC8"/>
    <w:rsid w:val="00AE405D"/>
    <w:rsid w:val="00AE55A8"/>
    <w:rsid w:val="00AE56A1"/>
    <w:rsid w:val="00AE5D70"/>
    <w:rsid w:val="00AE6280"/>
    <w:rsid w:val="00AE70AD"/>
    <w:rsid w:val="00AF07A1"/>
    <w:rsid w:val="00AF169C"/>
    <w:rsid w:val="00AF190A"/>
    <w:rsid w:val="00AF2817"/>
    <w:rsid w:val="00AF29ED"/>
    <w:rsid w:val="00AF2B40"/>
    <w:rsid w:val="00AF3A0E"/>
    <w:rsid w:val="00AF3A62"/>
    <w:rsid w:val="00AF43A8"/>
    <w:rsid w:val="00AF460B"/>
    <w:rsid w:val="00AF47F6"/>
    <w:rsid w:val="00AF5B43"/>
    <w:rsid w:val="00AF5C92"/>
    <w:rsid w:val="00AF7B4B"/>
    <w:rsid w:val="00AF7F53"/>
    <w:rsid w:val="00B006F0"/>
    <w:rsid w:val="00B01DEE"/>
    <w:rsid w:val="00B02678"/>
    <w:rsid w:val="00B02CD1"/>
    <w:rsid w:val="00B0340D"/>
    <w:rsid w:val="00B03AA5"/>
    <w:rsid w:val="00B04337"/>
    <w:rsid w:val="00B0448F"/>
    <w:rsid w:val="00B044AB"/>
    <w:rsid w:val="00B0452A"/>
    <w:rsid w:val="00B052B6"/>
    <w:rsid w:val="00B0638C"/>
    <w:rsid w:val="00B063B7"/>
    <w:rsid w:val="00B065F4"/>
    <w:rsid w:val="00B06EC0"/>
    <w:rsid w:val="00B07161"/>
    <w:rsid w:val="00B077BB"/>
    <w:rsid w:val="00B07DB7"/>
    <w:rsid w:val="00B10A73"/>
    <w:rsid w:val="00B10B96"/>
    <w:rsid w:val="00B110EC"/>
    <w:rsid w:val="00B12039"/>
    <w:rsid w:val="00B1245E"/>
    <w:rsid w:val="00B125CE"/>
    <w:rsid w:val="00B139EF"/>
    <w:rsid w:val="00B142EC"/>
    <w:rsid w:val="00B15F7D"/>
    <w:rsid w:val="00B1609B"/>
    <w:rsid w:val="00B163F1"/>
    <w:rsid w:val="00B16BE1"/>
    <w:rsid w:val="00B17F9A"/>
    <w:rsid w:val="00B20698"/>
    <w:rsid w:val="00B2088D"/>
    <w:rsid w:val="00B20F6C"/>
    <w:rsid w:val="00B218AC"/>
    <w:rsid w:val="00B22A43"/>
    <w:rsid w:val="00B250DB"/>
    <w:rsid w:val="00B25270"/>
    <w:rsid w:val="00B25493"/>
    <w:rsid w:val="00B25AAC"/>
    <w:rsid w:val="00B25ADD"/>
    <w:rsid w:val="00B25EA9"/>
    <w:rsid w:val="00B25F88"/>
    <w:rsid w:val="00B301FE"/>
    <w:rsid w:val="00B30765"/>
    <w:rsid w:val="00B31F38"/>
    <w:rsid w:val="00B3235A"/>
    <w:rsid w:val="00B34DD7"/>
    <w:rsid w:val="00B35775"/>
    <w:rsid w:val="00B359B2"/>
    <w:rsid w:val="00B35BA8"/>
    <w:rsid w:val="00B37577"/>
    <w:rsid w:val="00B37BAB"/>
    <w:rsid w:val="00B403C0"/>
    <w:rsid w:val="00B4153C"/>
    <w:rsid w:val="00B41A4D"/>
    <w:rsid w:val="00B420DE"/>
    <w:rsid w:val="00B432B2"/>
    <w:rsid w:val="00B43496"/>
    <w:rsid w:val="00B4381A"/>
    <w:rsid w:val="00B47E7B"/>
    <w:rsid w:val="00B47FCA"/>
    <w:rsid w:val="00B50451"/>
    <w:rsid w:val="00B506BB"/>
    <w:rsid w:val="00B542AB"/>
    <w:rsid w:val="00B54511"/>
    <w:rsid w:val="00B54816"/>
    <w:rsid w:val="00B54E1F"/>
    <w:rsid w:val="00B54E6F"/>
    <w:rsid w:val="00B570A8"/>
    <w:rsid w:val="00B6018F"/>
    <w:rsid w:val="00B604AE"/>
    <w:rsid w:val="00B60B76"/>
    <w:rsid w:val="00B61561"/>
    <w:rsid w:val="00B624A0"/>
    <w:rsid w:val="00B62A70"/>
    <w:rsid w:val="00B62C6E"/>
    <w:rsid w:val="00B62FF2"/>
    <w:rsid w:val="00B63E9D"/>
    <w:rsid w:val="00B650D6"/>
    <w:rsid w:val="00B65967"/>
    <w:rsid w:val="00B65AAC"/>
    <w:rsid w:val="00B67D4F"/>
    <w:rsid w:val="00B70A6C"/>
    <w:rsid w:val="00B71039"/>
    <w:rsid w:val="00B719D6"/>
    <w:rsid w:val="00B739D6"/>
    <w:rsid w:val="00B75CAB"/>
    <w:rsid w:val="00B75E0F"/>
    <w:rsid w:val="00B76F6D"/>
    <w:rsid w:val="00B77870"/>
    <w:rsid w:val="00B77977"/>
    <w:rsid w:val="00B77AD4"/>
    <w:rsid w:val="00B77C8B"/>
    <w:rsid w:val="00B802A6"/>
    <w:rsid w:val="00B8070F"/>
    <w:rsid w:val="00B81E99"/>
    <w:rsid w:val="00B82148"/>
    <w:rsid w:val="00B82496"/>
    <w:rsid w:val="00B83019"/>
    <w:rsid w:val="00B83C23"/>
    <w:rsid w:val="00B84848"/>
    <w:rsid w:val="00B85DFE"/>
    <w:rsid w:val="00B86177"/>
    <w:rsid w:val="00B865ED"/>
    <w:rsid w:val="00B8683D"/>
    <w:rsid w:val="00B86875"/>
    <w:rsid w:val="00B86C41"/>
    <w:rsid w:val="00B86FD1"/>
    <w:rsid w:val="00B87473"/>
    <w:rsid w:val="00B9040C"/>
    <w:rsid w:val="00B90740"/>
    <w:rsid w:val="00B9079F"/>
    <w:rsid w:val="00B91008"/>
    <w:rsid w:val="00B9114E"/>
    <w:rsid w:val="00B912EB"/>
    <w:rsid w:val="00B914E4"/>
    <w:rsid w:val="00B91D4D"/>
    <w:rsid w:val="00B920C6"/>
    <w:rsid w:val="00B92179"/>
    <w:rsid w:val="00B924D7"/>
    <w:rsid w:val="00B933C5"/>
    <w:rsid w:val="00B93A16"/>
    <w:rsid w:val="00B93F17"/>
    <w:rsid w:val="00B96E48"/>
    <w:rsid w:val="00B96FA4"/>
    <w:rsid w:val="00B972D8"/>
    <w:rsid w:val="00B9740C"/>
    <w:rsid w:val="00BA0397"/>
    <w:rsid w:val="00BA1A22"/>
    <w:rsid w:val="00BA2A47"/>
    <w:rsid w:val="00BA2BCF"/>
    <w:rsid w:val="00BA331B"/>
    <w:rsid w:val="00BA4CF0"/>
    <w:rsid w:val="00BA5645"/>
    <w:rsid w:val="00BA56EA"/>
    <w:rsid w:val="00BA6A8A"/>
    <w:rsid w:val="00BA72E5"/>
    <w:rsid w:val="00BA747D"/>
    <w:rsid w:val="00BB01D3"/>
    <w:rsid w:val="00BB01E4"/>
    <w:rsid w:val="00BB04F6"/>
    <w:rsid w:val="00BB1D29"/>
    <w:rsid w:val="00BB2262"/>
    <w:rsid w:val="00BB2B9A"/>
    <w:rsid w:val="00BB2F73"/>
    <w:rsid w:val="00BB36CD"/>
    <w:rsid w:val="00BB6365"/>
    <w:rsid w:val="00BB6FFA"/>
    <w:rsid w:val="00BB77D8"/>
    <w:rsid w:val="00BC0D1E"/>
    <w:rsid w:val="00BC2821"/>
    <w:rsid w:val="00BC29A3"/>
    <w:rsid w:val="00BC316D"/>
    <w:rsid w:val="00BC488E"/>
    <w:rsid w:val="00BC5E2D"/>
    <w:rsid w:val="00BC631B"/>
    <w:rsid w:val="00BC63C0"/>
    <w:rsid w:val="00BC7666"/>
    <w:rsid w:val="00BD0BC7"/>
    <w:rsid w:val="00BD1758"/>
    <w:rsid w:val="00BD3728"/>
    <w:rsid w:val="00BD3805"/>
    <w:rsid w:val="00BD3D14"/>
    <w:rsid w:val="00BD3DBD"/>
    <w:rsid w:val="00BD51AC"/>
    <w:rsid w:val="00BD5295"/>
    <w:rsid w:val="00BD5A08"/>
    <w:rsid w:val="00BD5A62"/>
    <w:rsid w:val="00BE1192"/>
    <w:rsid w:val="00BE1E9B"/>
    <w:rsid w:val="00BE2FEE"/>
    <w:rsid w:val="00BE3010"/>
    <w:rsid w:val="00BE3B9B"/>
    <w:rsid w:val="00BE3E4E"/>
    <w:rsid w:val="00BE4001"/>
    <w:rsid w:val="00BE50BD"/>
    <w:rsid w:val="00BE5500"/>
    <w:rsid w:val="00BE55E0"/>
    <w:rsid w:val="00BE5630"/>
    <w:rsid w:val="00BE57D2"/>
    <w:rsid w:val="00BE595C"/>
    <w:rsid w:val="00BE5EBB"/>
    <w:rsid w:val="00BE62A9"/>
    <w:rsid w:val="00BE677F"/>
    <w:rsid w:val="00BE75B0"/>
    <w:rsid w:val="00BE7C6C"/>
    <w:rsid w:val="00BF1975"/>
    <w:rsid w:val="00BF2DAA"/>
    <w:rsid w:val="00BF364D"/>
    <w:rsid w:val="00BF3A08"/>
    <w:rsid w:val="00BF3D29"/>
    <w:rsid w:val="00BF41C1"/>
    <w:rsid w:val="00BF485A"/>
    <w:rsid w:val="00BF55AC"/>
    <w:rsid w:val="00BF5EDD"/>
    <w:rsid w:val="00BF600A"/>
    <w:rsid w:val="00BF6619"/>
    <w:rsid w:val="00C0012D"/>
    <w:rsid w:val="00C005FF"/>
    <w:rsid w:val="00C008F9"/>
    <w:rsid w:val="00C00AE7"/>
    <w:rsid w:val="00C00F5C"/>
    <w:rsid w:val="00C0146E"/>
    <w:rsid w:val="00C01720"/>
    <w:rsid w:val="00C02C3B"/>
    <w:rsid w:val="00C02E2D"/>
    <w:rsid w:val="00C03797"/>
    <w:rsid w:val="00C03EBE"/>
    <w:rsid w:val="00C040A6"/>
    <w:rsid w:val="00C0521A"/>
    <w:rsid w:val="00C05882"/>
    <w:rsid w:val="00C05D4F"/>
    <w:rsid w:val="00C0605B"/>
    <w:rsid w:val="00C0694C"/>
    <w:rsid w:val="00C127E3"/>
    <w:rsid w:val="00C13967"/>
    <w:rsid w:val="00C13AC1"/>
    <w:rsid w:val="00C1409D"/>
    <w:rsid w:val="00C1417E"/>
    <w:rsid w:val="00C15275"/>
    <w:rsid w:val="00C16935"/>
    <w:rsid w:val="00C171CD"/>
    <w:rsid w:val="00C17775"/>
    <w:rsid w:val="00C17E6E"/>
    <w:rsid w:val="00C20DD9"/>
    <w:rsid w:val="00C217DD"/>
    <w:rsid w:val="00C21D9A"/>
    <w:rsid w:val="00C220B2"/>
    <w:rsid w:val="00C22A8D"/>
    <w:rsid w:val="00C22AA5"/>
    <w:rsid w:val="00C22ACE"/>
    <w:rsid w:val="00C23E7B"/>
    <w:rsid w:val="00C24086"/>
    <w:rsid w:val="00C2423C"/>
    <w:rsid w:val="00C2621C"/>
    <w:rsid w:val="00C308FB"/>
    <w:rsid w:val="00C30E59"/>
    <w:rsid w:val="00C311D2"/>
    <w:rsid w:val="00C31D42"/>
    <w:rsid w:val="00C32D01"/>
    <w:rsid w:val="00C33FA6"/>
    <w:rsid w:val="00C347DE"/>
    <w:rsid w:val="00C360F2"/>
    <w:rsid w:val="00C36833"/>
    <w:rsid w:val="00C40526"/>
    <w:rsid w:val="00C40600"/>
    <w:rsid w:val="00C40B50"/>
    <w:rsid w:val="00C423D5"/>
    <w:rsid w:val="00C42622"/>
    <w:rsid w:val="00C427C4"/>
    <w:rsid w:val="00C43223"/>
    <w:rsid w:val="00C442BE"/>
    <w:rsid w:val="00C455B9"/>
    <w:rsid w:val="00C45793"/>
    <w:rsid w:val="00C457C8"/>
    <w:rsid w:val="00C466DF"/>
    <w:rsid w:val="00C4687E"/>
    <w:rsid w:val="00C46CED"/>
    <w:rsid w:val="00C4730F"/>
    <w:rsid w:val="00C5158E"/>
    <w:rsid w:val="00C535C9"/>
    <w:rsid w:val="00C535F5"/>
    <w:rsid w:val="00C538DC"/>
    <w:rsid w:val="00C54DF0"/>
    <w:rsid w:val="00C553C6"/>
    <w:rsid w:val="00C56033"/>
    <w:rsid w:val="00C57167"/>
    <w:rsid w:val="00C5796B"/>
    <w:rsid w:val="00C60845"/>
    <w:rsid w:val="00C61225"/>
    <w:rsid w:val="00C613A9"/>
    <w:rsid w:val="00C62301"/>
    <w:rsid w:val="00C62DA9"/>
    <w:rsid w:val="00C634FA"/>
    <w:rsid w:val="00C64267"/>
    <w:rsid w:val="00C645A3"/>
    <w:rsid w:val="00C65962"/>
    <w:rsid w:val="00C65CA6"/>
    <w:rsid w:val="00C66913"/>
    <w:rsid w:val="00C6713A"/>
    <w:rsid w:val="00C67A35"/>
    <w:rsid w:val="00C701DD"/>
    <w:rsid w:val="00C701F2"/>
    <w:rsid w:val="00C71D9D"/>
    <w:rsid w:val="00C727E6"/>
    <w:rsid w:val="00C750B9"/>
    <w:rsid w:val="00C75F2E"/>
    <w:rsid w:val="00C75FD1"/>
    <w:rsid w:val="00C76422"/>
    <w:rsid w:val="00C7741C"/>
    <w:rsid w:val="00C81B8D"/>
    <w:rsid w:val="00C830D5"/>
    <w:rsid w:val="00C83749"/>
    <w:rsid w:val="00C83D38"/>
    <w:rsid w:val="00C840F3"/>
    <w:rsid w:val="00C845E5"/>
    <w:rsid w:val="00C86B10"/>
    <w:rsid w:val="00C87752"/>
    <w:rsid w:val="00C909DA"/>
    <w:rsid w:val="00C917DA"/>
    <w:rsid w:val="00C91AF7"/>
    <w:rsid w:val="00C9242E"/>
    <w:rsid w:val="00C92ECA"/>
    <w:rsid w:val="00C9365E"/>
    <w:rsid w:val="00C93E48"/>
    <w:rsid w:val="00C9489C"/>
    <w:rsid w:val="00C95A7D"/>
    <w:rsid w:val="00C95ECF"/>
    <w:rsid w:val="00C96F95"/>
    <w:rsid w:val="00CA19C8"/>
    <w:rsid w:val="00CA3877"/>
    <w:rsid w:val="00CA4E22"/>
    <w:rsid w:val="00CA724E"/>
    <w:rsid w:val="00CA7280"/>
    <w:rsid w:val="00CA7331"/>
    <w:rsid w:val="00CB1778"/>
    <w:rsid w:val="00CB1C7B"/>
    <w:rsid w:val="00CB2170"/>
    <w:rsid w:val="00CB232E"/>
    <w:rsid w:val="00CB2464"/>
    <w:rsid w:val="00CB2E75"/>
    <w:rsid w:val="00CB416D"/>
    <w:rsid w:val="00CB4565"/>
    <w:rsid w:val="00CB45D0"/>
    <w:rsid w:val="00CB5E6C"/>
    <w:rsid w:val="00CB6B48"/>
    <w:rsid w:val="00CB71F4"/>
    <w:rsid w:val="00CC0154"/>
    <w:rsid w:val="00CC08F4"/>
    <w:rsid w:val="00CC0970"/>
    <w:rsid w:val="00CC09A4"/>
    <w:rsid w:val="00CC0EFE"/>
    <w:rsid w:val="00CC19D4"/>
    <w:rsid w:val="00CC2CE2"/>
    <w:rsid w:val="00CC33BB"/>
    <w:rsid w:val="00CC3D0D"/>
    <w:rsid w:val="00CC3E16"/>
    <w:rsid w:val="00CC3EB3"/>
    <w:rsid w:val="00CC48CE"/>
    <w:rsid w:val="00CC510A"/>
    <w:rsid w:val="00CC557E"/>
    <w:rsid w:val="00CC5C6B"/>
    <w:rsid w:val="00CC6E62"/>
    <w:rsid w:val="00CC72D7"/>
    <w:rsid w:val="00CC7A0B"/>
    <w:rsid w:val="00CD10B9"/>
    <w:rsid w:val="00CD1AB4"/>
    <w:rsid w:val="00CD1AF4"/>
    <w:rsid w:val="00CD1B9D"/>
    <w:rsid w:val="00CD20BD"/>
    <w:rsid w:val="00CD2676"/>
    <w:rsid w:val="00CD2F85"/>
    <w:rsid w:val="00CD3A73"/>
    <w:rsid w:val="00CD3B1B"/>
    <w:rsid w:val="00CD5AD5"/>
    <w:rsid w:val="00CD5D48"/>
    <w:rsid w:val="00CD65B2"/>
    <w:rsid w:val="00CD6634"/>
    <w:rsid w:val="00CD66DC"/>
    <w:rsid w:val="00CD6B86"/>
    <w:rsid w:val="00CD6BA7"/>
    <w:rsid w:val="00CD6E0D"/>
    <w:rsid w:val="00CE0798"/>
    <w:rsid w:val="00CE094D"/>
    <w:rsid w:val="00CE1592"/>
    <w:rsid w:val="00CE3709"/>
    <w:rsid w:val="00CE3E46"/>
    <w:rsid w:val="00CF004D"/>
    <w:rsid w:val="00CF08DD"/>
    <w:rsid w:val="00CF0A84"/>
    <w:rsid w:val="00CF0B33"/>
    <w:rsid w:val="00CF18E6"/>
    <w:rsid w:val="00CF2E50"/>
    <w:rsid w:val="00CF3CE3"/>
    <w:rsid w:val="00CF3D2F"/>
    <w:rsid w:val="00CF442F"/>
    <w:rsid w:val="00CF48C5"/>
    <w:rsid w:val="00CF5116"/>
    <w:rsid w:val="00CF6F56"/>
    <w:rsid w:val="00CF7980"/>
    <w:rsid w:val="00D00223"/>
    <w:rsid w:val="00D0048C"/>
    <w:rsid w:val="00D00757"/>
    <w:rsid w:val="00D00BDF"/>
    <w:rsid w:val="00D00EB3"/>
    <w:rsid w:val="00D02D63"/>
    <w:rsid w:val="00D02F51"/>
    <w:rsid w:val="00D04289"/>
    <w:rsid w:val="00D04A2A"/>
    <w:rsid w:val="00D059AE"/>
    <w:rsid w:val="00D05FA6"/>
    <w:rsid w:val="00D06133"/>
    <w:rsid w:val="00D07CA2"/>
    <w:rsid w:val="00D10200"/>
    <w:rsid w:val="00D11919"/>
    <w:rsid w:val="00D11CD0"/>
    <w:rsid w:val="00D142C1"/>
    <w:rsid w:val="00D14A10"/>
    <w:rsid w:val="00D168F4"/>
    <w:rsid w:val="00D16A4B"/>
    <w:rsid w:val="00D172FB"/>
    <w:rsid w:val="00D2090F"/>
    <w:rsid w:val="00D22284"/>
    <w:rsid w:val="00D2231B"/>
    <w:rsid w:val="00D22C7E"/>
    <w:rsid w:val="00D25A4A"/>
    <w:rsid w:val="00D26689"/>
    <w:rsid w:val="00D266A3"/>
    <w:rsid w:val="00D305BD"/>
    <w:rsid w:val="00D30A21"/>
    <w:rsid w:val="00D31553"/>
    <w:rsid w:val="00D33A35"/>
    <w:rsid w:val="00D34A80"/>
    <w:rsid w:val="00D35437"/>
    <w:rsid w:val="00D35740"/>
    <w:rsid w:val="00D35885"/>
    <w:rsid w:val="00D37012"/>
    <w:rsid w:val="00D41442"/>
    <w:rsid w:val="00D4180A"/>
    <w:rsid w:val="00D4295C"/>
    <w:rsid w:val="00D43A0A"/>
    <w:rsid w:val="00D461E2"/>
    <w:rsid w:val="00D46461"/>
    <w:rsid w:val="00D47422"/>
    <w:rsid w:val="00D5032D"/>
    <w:rsid w:val="00D50373"/>
    <w:rsid w:val="00D50B8D"/>
    <w:rsid w:val="00D51D25"/>
    <w:rsid w:val="00D51D35"/>
    <w:rsid w:val="00D52009"/>
    <w:rsid w:val="00D52589"/>
    <w:rsid w:val="00D52E2D"/>
    <w:rsid w:val="00D539D4"/>
    <w:rsid w:val="00D5430A"/>
    <w:rsid w:val="00D579A1"/>
    <w:rsid w:val="00D60BD4"/>
    <w:rsid w:val="00D61ADC"/>
    <w:rsid w:val="00D62961"/>
    <w:rsid w:val="00D63AB5"/>
    <w:rsid w:val="00D64937"/>
    <w:rsid w:val="00D64F68"/>
    <w:rsid w:val="00D66889"/>
    <w:rsid w:val="00D675E4"/>
    <w:rsid w:val="00D71E17"/>
    <w:rsid w:val="00D72736"/>
    <w:rsid w:val="00D74A56"/>
    <w:rsid w:val="00D75126"/>
    <w:rsid w:val="00D762F3"/>
    <w:rsid w:val="00D76755"/>
    <w:rsid w:val="00D76F80"/>
    <w:rsid w:val="00D773B5"/>
    <w:rsid w:val="00D778E5"/>
    <w:rsid w:val="00D77E41"/>
    <w:rsid w:val="00D807D8"/>
    <w:rsid w:val="00D811A1"/>
    <w:rsid w:val="00D8172A"/>
    <w:rsid w:val="00D8240D"/>
    <w:rsid w:val="00D82B1C"/>
    <w:rsid w:val="00D82CD1"/>
    <w:rsid w:val="00D84C50"/>
    <w:rsid w:val="00D85441"/>
    <w:rsid w:val="00D85DBE"/>
    <w:rsid w:val="00D85EED"/>
    <w:rsid w:val="00D91841"/>
    <w:rsid w:val="00D91BC0"/>
    <w:rsid w:val="00D925CE"/>
    <w:rsid w:val="00D92717"/>
    <w:rsid w:val="00D92864"/>
    <w:rsid w:val="00D936D7"/>
    <w:rsid w:val="00D93A42"/>
    <w:rsid w:val="00D963EC"/>
    <w:rsid w:val="00D973B1"/>
    <w:rsid w:val="00D976C9"/>
    <w:rsid w:val="00DA253B"/>
    <w:rsid w:val="00DA29F9"/>
    <w:rsid w:val="00DA39E6"/>
    <w:rsid w:val="00DA3AE5"/>
    <w:rsid w:val="00DA462D"/>
    <w:rsid w:val="00DA49AF"/>
    <w:rsid w:val="00DA524F"/>
    <w:rsid w:val="00DA57E2"/>
    <w:rsid w:val="00DA5B58"/>
    <w:rsid w:val="00DA6DDA"/>
    <w:rsid w:val="00DB0CD5"/>
    <w:rsid w:val="00DB1EA8"/>
    <w:rsid w:val="00DB2689"/>
    <w:rsid w:val="00DB2A42"/>
    <w:rsid w:val="00DB4336"/>
    <w:rsid w:val="00DB52E8"/>
    <w:rsid w:val="00DB5E8D"/>
    <w:rsid w:val="00DB66C7"/>
    <w:rsid w:val="00DB7E28"/>
    <w:rsid w:val="00DC05A7"/>
    <w:rsid w:val="00DC0A05"/>
    <w:rsid w:val="00DC1D9F"/>
    <w:rsid w:val="00DC30E1"/>
    <w:rsid w:val="00DC356A"/>
    <w:rsid w:val="00DC393D"/>
    <w:rsid w:val="00DC3E9B"/>
    <w:rsid w:val="00DC409E"/>
    <w:rsid w:val="00DC4329"/>
    <w:rsid w:val="00DC59C7"/>
    <w:rsid w:val="00DD003F"/>
    <w:rsid w:val="00DD047F"/>
    <w:rsid w:val="00DD0B3F"/>
    <w:rsid w:val="00DD0C7A"/>
    <w:rsid w:val="00DD0CFD"/>
    <w:rsid w:val="00DD269C"/>
    <w:rsid w:val="00DD396E"/>
    <w:rsid w:val="00DD3CBD"/>
    <w:rsid w:val="00DD404E"/>
    <w:rsid w:val="00DD46F8"/>
    <w:rsid w:val="00DD505B"/>
    <w:rsid w:val="00DD62F5"/>
    <w:rsid w:val="00DD6618"/>
    <w:rsid w:val="00DD69DE"/>
    <w:rsid w:val="00DD6E37"/>
    <w:rsid w:val="00DE0558"/>
    <w:rsid w:val="00DE0B10"/>
    <w:rsid w:val="00DE121B"/>
    <w:rsid w:val="00DE1724"/>
    <w:rsid w:val="00DE1820"/>
    <w:rsid w:val="00DE1874"/>
    <w:rsid w:val="00DE3DD4"/>
    <w:rsid w:val="00DE4A2D"/>
    <w:rsid w:val="00DE511E"/>
    <w:rsid w:val="00DE6851"/>
    <w:rsid w:val="00DE7546"/>
    <w:rsid w:val="00DE75CD"/>
    <w:rsid w:val="00DE765E"/>
    <w:rsid w:val="00DF0641"/>
    <w:rsid w:val="00DF0DEB"/>
    <w:rsid w:val="00DF1A36"/>
    <w:rsid w:val="00DF1ADF"/>
    <w:rsid w:val="00DF2B45"/>
    <w:rsid w:val="00DF3613"/>
    <w:rsid w:val="00DF50C0"/>
    <w:rsid w:val="00DF5861"/>
    <w:rsid w:val="00DF5C77"/>
    <w:rsid w:val="00DF6549"/>
    <w:rsid w:val="00E00FA7"/>
    <w:rsid w:val="00E01119"/>
    <w:rsid w:val="00E015E0"/>
    <w:rsid w:val="00E01F1F"/>
    <w:rsid w:val="00E02612"/>
    <w:rsid w:val="00E03584"/>
    <w:rsid w:val="00E04EE0"/>
    <w:rsid w:val="00E0549F"/>
    <w:rsid w:val="00E06131"/>
    <w:rsid w:val="00E06CB2"/>
    <w:rsid w:val="00E1113D"/>
    <w:rsid w:val="00E1287E"/>
    <w:rsid w:val="00E142C1"/>
    <w:rsid w:val="00E149E9"/>
    <w:rsid w:val="00E164E8"/>
    <w:rsid w:val="00E165FA"/>
    <w:rsid w:val="00E17B78"/>
    <w:rsid w:val="00E206DE"/>
    <w:rsid w:val="00E2268C"/>
    <w:rsid w:val="00E22BFD"/>
    <w:rsid w:val="00E23506"/>
    <w:rsid w:val="00E23AE1"/>
    <w:rsid w:val="00E23EB9"/>
    <w:rsid w:val="00E23ECB"/>
    <w:rsid w:val="00E240ED"/>
    <w:rsid w:val="00E2607D"/>
    <w:rsid w:val="00E26D1B"/>
    <w:rsid w:val="00E26FB8"/>
    <w:rsid w:val="00E273E0"/>
    <w:rsid w:val="00E30006"/>
    <w:rsid w:val="00E30784"/>
    <w:rsid w:val="00E31B16"/>
    <w:rsid w:val="00E32998"/>
    <w:rsid w:val="00E32EF1"/>
    <w:rsid w:val="00E332F0"/>
    <w:rsid w:val="00E33E38"/>
    <w:rsid w:val="00E34754"/>
    <w:rsid w:val="00E34D79"/>
    <w:rsid w:val="00E35953"/>
    <w:rsid w:val="00E36F6D"/>
    <w:rsid w:val="00E4103B"/>
    <w:rsid w:val="00E41C5B"/>
    <w:rsid w:val="00E41DE6"/>
    <w:rsid w:val="00E422A1"/>
    <w:rsid w:val="00E43CE8"/>
    <w:rsid w:val="00E4545F"/>
    <w:rsid w:val="00E45681"/>
    <w:rsid w:val="00E45BF1"/>
    <w:rsid w:val="00E462D9"/>
    <w:rsid w:val="00E4688F"/>
    <w:rsid w:val="00E47BA2"/>
    <w:rsid w:val="00E510E2"/>
    <w:rsid w:val="00E530F3"/>
    <w:rsid w:val="00E549D1"/>
    <w:rsid w:val="00E54A4F"/>
    <w:rsid w:val="00E54CF4"/>
    <w:rsid w:val="00E554B5"/>
    <w:rsid w:val="00E55FB3"/>
    <w:rsid w:val="00E56CCC"/>
    <w:rsid w:val="00E56CF3"/>
    <w:rsid w:val="00E57048"/>
    <w:rsid w:val="00E57FF8"/>
    <w:rsid w:val="00E601A3"/>
    <w:rsid w:val="00E60A3D"/>
    <w:rsid w:val="00E61096"/>
    <w:rsid w:val="00E61FA2"/>
    <w:rsid w:val="00E62710"/>
    <w:rsid w:val="00E62952"/>
    <w:rsid w:val="00E63980"/>
    <w:rsid w:val="00E644C4"/>
    <w:rsid w:val="00E64A1D"/>
    <w:rsid w:val="00E64ECF"/>
    <w:rsid w:val="00E655AD"/>
    <w:rsid w:val="00E65AE3"/>
    <w:rsid w:val="00E65EC9"/>
    <w:rsid w:val="00E660E8"/>
    <w:rsid w:val="00E673D0"/>
    <w:rsid w:val="00E70E4F"/>
    <w:rsid w:val="00E719BB"/>
    <w:rsid w:val="00E729FD"/>
    <w:rsid w:val="00E73B77"/>
    <w:rsid w:val="00E74DC8"/>
    <w:rsid w:val="00E75B6C"/>
    <w:rsid w:val="00E76D8F"/>
    <w:rsid w:val="00E774E4"/>
    <w:rsid w:val="00E80239"/>
    <w:rsid w:val="00E80326"/>
    <w:rsid w:val="00E80578"/>
    <w:rsid w:val="00E8104C"/>
    <w:rsid w:val="00E8229B"/>
    <w:rsid w:val="00E82ACD"/>
    <w:rsid w:val="00E83207"/>
    <w:rsid w:val="00E83644"/>
    <w:rsid w:val="00E837BD"/>
    <w:rsid w:val="00E83B28"/>
    <w:rsid w:val="00E83C9C"/>
    <w:rsid w:val="00E83E8B"/>
    <w:rsid w:val="00E84079"/>
    <w:rsid w:val="00E8509B"/>
    <w:rsid w:val="00E9017D"/>
    <w:rsid w:val="00E90FD4"/>
    <w:rsid w:val="00E92186"/>
    <w:rsid w:val="00E92648"/>
    <w:rsid w:val="00E93133"/>
    <w:rsid w:val="00E932F8"/>
    <w:rsid w:val="00E943EC"/>
    <w:rsid w:val="00E95113"/>
    <w:rsid w:val="00E95169"/>
    <w:rsid w:val="00E9612D"/>
    <w:rsid w:val="00E964BF"/>
    <w:rsid w:val="00E9692A"/>
    <w:rsid w:val="00E9717B"/>
    <w:rsid w:val="00E977A5"/>
    <w:rsid w:val="00E97DAD"/>
    <w:rsid w:val="00EA0180"/>
    <w:rsid w:val="00EA1860"/>
    <w:rsid w:val="00EA2D75"/>
    <w:rsid w:val="00EA34B8"/>
    <w:rsid w:val="00EA43E2"/>
    <w:rsid w:val="00EA44EB"/>
    <w:rsid w:val="00EA50B4"/>
    <w:rsid w:val="00EA6E5C"/>
    <w:rsid w:val="00EA7868"/>
    <w:rsid w:val="00EB12B8"/>
    <w:rsid w:val="00EB1562"/>
    <w:rsid w:val="00EB1D0A"/>
    <w:rsid w:val="00EB2201"/>
    <w:rsid w:val="00EB2BE2"/>
    <w:rsid w:val="00EB3B09"/>
    <w:rsid w:val="00EB3FEC"/>
    <w:rsid w:val="00EB4A94"/>
    <w:rsid w:val="00EB5CA2"/>
    <w:rsid w:val="00EB6EAB"/>
    <w:rsid w:val="00EC094F"/>
    <w:rsid w:val="00EC0A1C"/>
    <w:rsid w:val="00EC0C35"/>
    <w:rsid w:val="00EC0F70"/>
    <w:rsid w:val="00EC1546"/>
    <w:rsid w:val="00EC2196"/>
    <w:rsid w:val="00EC2ADC"/>
    <w:rsid w:val="00EC3C2B"/>
    <w:rsid w:val="00EC46C4"/>
    <w:rsid w:val="00EC7432"/>
    <w:rsid w:val="00ED08F9"/>
    <w:rsid w:val="00ED0EEA"/>
    <w:rsid w:val="00ED23DA"/>
    <w:rsid w:val="00ED3572"/>
    <w:rsid w:val="00ED4536"/>
    <w:rsid w:val="00ED4E4F"/>
    <w:rsid w:val="00ED53ED"/>
    <w:rsid w:val="00ED6C53"/>
    <w:rsid w:val="00ED6C5F"/>
    <w:rsid w:val="00ED6CDE"/>
    <w:rsid w:val="00EE083B"/>
    <w:rsid w:val="00EE0E12"/>
    <w:rsid w:val="00EE1AF0"/>
    <w:rsid w:val="00EE1CF0"/>
    <w:rsid w:val="00EE2DE2"/>
    <w:rsid w:val="00EE3148"/>
    <w:rsid w:val="00EE315E"/>
    <w:rsid w:val="00EE4387"/>
    <w:rsid w:val="00EE5B6A"/>
    <w:rsid w:val="00EE5F35"/>
    <w:rsid w:val="00EE63DE"/>
    <w:rsid w:val="00EE7941"/>
    <w:rsid w:val="00EF1281"/>
    <w:rsid w:val="00EF1925"/>
    <w:rsid w:val="00EF2309"/>
    <w:rsid w:val="00EF2697"/>
    <w:rsid w:val="00EF367C"/>
    <w:rsid w:val="00EF5522"/>
    <w:rsid w:val="00EF5E0A"/>
    <w:rsid w:val="00EF7964"/>
    <w:rsid w:val="00F005EC"/>
    <w:rsid w:val="00F01956"/>
    <w:rsid w:val="00F023F4"/>
    <w:rsid w:val="00F02866"/>
    <w:rsid w:val="00F02A5A"/>
    <w:rsid w:val="00F0380F"/>
    <w:rsid w:val="00F04586"/>
    <w:rsid w:val="00F049B9"/>
    <w:rsid w:val="00F05A40"/>
    <w:rsid w:val="00F0669C"/>
    <w:rsid w:val="00F079EF"/>
    <w:rsid w:val="00F101C4"/>
    <w:rsid w:val="00F111D8"/>
    <w:rsid w:val="00F11600"/>
    <w:rsid w:val="00F12CEE"/>
    <w:rsid w:val="00F142FA"/>
    <w:rsid w:val="00F14BBD"/>
    <w:rsid w:val="00F17632"/>
    <w:rsid w:val="00F2088D"/>
    <w:rsid w:val="00F20DA2"/>
    <w:rsid w:val="00F21208"/>
    <w:rsid w:val="00F22084"/>
    <w:rsid w:val="00F23AAC"/>
    <w:rsid w:val="00F24415"/>
    <w:rsid w:val="00F26586"/>
    <w:rsid w:val="00F26975"/>
    <w:rsid w:val="00F30D65"/>
    <w:rsid w:val="00F31227"/>
    <w:rsid w:val="00F31A41"/>
    <w:rsid w:val="00F31CBF"/>
    <w:rsid w:val="00F31F5F"/>
    <w:rsid w:val="00F32611"/>
    <w:rsid w:val="00F3281B"/>
    <w:rsid w:val="00F33057"/>
    <w:rsid w:val="00F34235"/>
    <w:rsid w:val="00F34631"/>
    <w:rsid w:val="00F349A4"/>
    <w:rsid w:val="00F36734"/>
    <w:rsid w:val="00F368F8"/>
    <w:rsid w:val="00F36B1A"/>
    <w:rsid w:val="00F36E7F"/>
    <w:rsid w:val="00F37F97"/>
    <w:rsid w:val="00F4017F"/>
    <w:rsid w:val="00F40E26"/>
    <w:rsid w:val="00F41037"/>
    <w:rsid w:val="00F4436F"/>
    <w:rsid w:val="00F449EC"/>
    <w:rsid w:val="00F4502C"/>
    <w:rsid w:val="00F458B2"/>
    <w:rsid w:val="00F45EDD"/>
    <w:rsid w:val="00F4623B"/>
    <w:rsid w:val="00F4683C"/>
    <w:rsid w:val="00F4759D"/>
    <w:rsid w:val="00F5105D"/>
    <w:rsid w:val="00F5160D"/>
    <w:rsid w:val="00F51638"/>
    <w:rsid w:val="00F517DE"/>
    <w:rsid w:val="00F52017"/>
    <w:rsid w:val="00F53B86"/>
    <w:rsid w:val="00F548FB"/>
    <w:rsid w:val="00F54A30"/>
    <w:rsid w:val="00F55305"/>
    <w:rsid w:val="00F55485"/>
    <w:rsid w:val="00F55E7D"/>
    <w:rsid w:val="00F56DAD"/>
    <w:rsid w:val="00F56FBB"/>
    <w:rsid w:val="00F5761E"/>
    <w:rsid w:val="00F577D5"/>
    <w:rsid w:val="00F57E94"/>
    <w:rsid w:val="00F60591"/>
    <w:rsid w:val="00F60E0D"/>
    <w:rsid w:val="00F60E56"/>
    <w:rsid w:val="00F61737"/>
    <w:rsid w:val="00F62A79"/>
    <w:rsid w:val="00F62B23"/>
    <w:rsid w:val="00F6330E"/>
    <w:rsid w:val="00F6368F"/>
    <w:rsid w:val="00F64156"/>
    <w:rsid w:val="00F64E81"/>
    <w:rsid w:val="00F65EAD"/>
    <w:rsid w:val="00F66089"/>
    <w:rsid w:val="00F6641C"/>
    <w:rsid w:val="00F666F6"/>
    <w:rsid w:val="00F66BF1"/>
    <w:rsid w:val="00F66D84"/>
    <w:rsid w:val="00F70BB2"/>
    <w:rsid w:val="00F70F5D"/>
    <w:rsid w:val="00F714A3"/>
    <w:rsid w:val="00F71C9D"/>
    <w:rsid w:val="00F72640"/>
    <w:rsid w:val="00F7326C"/>
    <w:rsid w:val="00F73464"/>
    <w:rsid w:val="00F73F05"/>
    <w:rsid w:val="00F75147"/>
    <w:rsid w:val="00F761D3"/>
    <w:rsid w:val="00F77372"/>
    <w:rsid w:val="00F77B3A"/>
    <w:rsid w:val="00F806D9"/>
    <w:rsid w:val="00F8100D"/>
    <w:rsid w:val="00F81D7C"/>
    <w:rsid w:val="00F821F6"/>
    <w:rsid w:val="00F82CA4"/>
    <w:rsid w:val="00F83D2B"/>
    <w:rsid w:val="00F83E9F"/>
    <w:rsid w:val="00F8540B"/>
    <w:rsid w:val="00F90C51"/>
    <w:rsid w:val="00F9197C"/>
    <w:rsid w:val="00F92ABE"/>
    <w:rsid w:val="00F92E1F"/>
    <w:rsid w:val="00F92EA8"/>
    <w:rsid w:val="00F931B9"/>
    <w:rsid w:val="00F947D1"/>
    <w:rsid w:val="00F94ADA"/>
    <w:rsid w:val="00F96FC6"/>
    <w:rsid w:val="00F972D1"/>
    <w:rsid w:val="00FA06AE"/>
    <w:rsid w:val="00FA08B9"/>
    <w:rsid w:val="00FA12E0"/>
    <w:rsid w:val="00FA1B19"/>
    <w:rsid w:val="00FA360A"/>
    <w:rsid w:val="00FA4B55"/>
    <w:rsid w:val="00FB05D2"/>
    <w:rsid w:val="00FB092A"/>
    <w:rsid w:val="00FB217B"/>
    <w:rsid w:val="00FB26AA"/>
    <w:rsid w:val="00FB3485"/>
    <w:rsid w:val="00FB36CC"/>
    <w:rsid w:val="00FB5703"/>
    <w:rsid w:val="00FB5CFD"/>
    <w:rsid w:val="00FB73AC"/>
    <w:rsid w:val="00FC03A1"/>
    <w:rsid w:val="00FC0436"/>
    <w:rsid w:val="00FC099A"/>
    <w:rsid w:val="00FC2068"/>
    <w:rsid w:val="00FC2D4A"/>
    <w:rsid w:val="00FC541D"/>
    <w:rsid w:val="00FC6D2A"/>
    <w:rsid w:val="00FD034A"/>
    <w:rsid w:val="00FD0D09"/>
    <w:rsid w:val="00FD0DC6"/>
    <w:rsid w:val="00FD2741"/>
    <w:rsid w:val="00FD2D4E"/>
    <w:rsid w:val="00FD2DD4"/>
    <w:rsid w:val="00FD2FFE"/>
    <w:rsid w:val="00FD306A"/>
    <w:rsid w:val="00FD3424"/>
    <w:rsid w:val="00FD36F2"/>
    <w:rsid w:val="00FD4B5D"/>
    <w:rsid w:val="00FD596F"/>
    <w:rsid w:val="00FD61AE"/>
    <w:rsid w:val="00FD65A7"/>
    <w:rsid w:val="00FD695E"/>
    <w:rsid w:val="00FE0287"/>
    <w:rsid w:val="00FE0EE3"/>
    <w:rsid w:val="00FE1458"/>
    <w:rsid w:val="00FE1C98"/>
    <w:rsid w:val="00FE1CEC"/>
    <w:rsid w:val="00FE285D"/>
    <w:rsid w:val="00FE2EA6"/>
    <w:rsid w:val="00FE33D2"/>
    <w:rsid w:val="00FE53C4"/>
    <w:rsid w:val="00FE587C"/>
    <w:rsid w:val="00FE5AEB"/>
    <w:rsid w:val="00FE6020"/>
    <w:rsid w:val="00FE62C2"/>
    <w:rsid w:val="00FE635F"/>
    <w:rsid w:val="00FE6719"/>
    <w:rsid w:val="00FE6944"/>
    <w:rsid w:val="00FE6B67"/>
    <w:rsid w:val="00FE7395"/>
    <w:rsid w:val="00FE7D5C"/>
    <w:rsid w:val="00FE7EDB"/>
    <w:rsid w:val="00FF0A7C"/>
    <w:rsid w:val="00FF2017"/>
    <w:rsid w:val="00FF28F3"/>
    <w:rsid w:val="00FF394E"/>
    <w:rsid w:val="00FF5D23"/>
    <w:rsid w:val="00FF5D85"/>
    <w:rsid w:val="00FF627B"/>
    <w:rsid w:val="00FF6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3397F3"/>
  <w15:chartTrackingRefBased/>
  <w15:docId w15:val="{D7B2148C-C59A-0B4E-BDB7-8E65035A0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6368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C09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099A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099A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6CB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6CB2"/>
    <w:rPr>
      <w:rFonts w:ascii="Times New Roman" w:eastAsia="Times New Roman" w:hAnsi="Times New Roman" w:cs="Times New Roman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A7868"/>
    <w:rPr>
      <w:rFonts w:ascii="Times New Roman" w:eastAsia="Times New Roman" w:hAnsi="Times New Roman" w:cs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A7868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DA39E6"/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rsid w:val="0001147C"/>
  </w:style>
  <w:style w:type="paragraph" w:styleId="Bibliography">
    <w:name w:val="Bibliography"/>
    <w:basedOn w:val="Normal"/>
    <w:next w:val="Normal"/>
    <w:uiPriority w:val="37"/>
    <w:unhideWhenUsed/>
    <w:rsid w:val="0082743A"/>
  </w:style>
  <w:style w:type="paragraph" w:customStyle="1" w:styleId="Paragraph">
    <w:name w:val="Paragraph"/>
    <w:basedOn w:val="Normal"/>
    <w:rsid w:val="000C6E7B"/>
    <w:pPr>
      <w:spacing w:before="120"/>
      <w:ind w:firstLine="720"/>
    </w:pPr>
  </w:style>
  <w:style w:type="paragraph" w:styleId="NormalWeb">
    <w:name w:val="Normal (Web)"/>
    <w:basedOn w:val="Normal"/>
    <w:uiPriority w:val="99"/>
    <w:semiHidden/>
    <w:unhideWhenUsed/>
    <w:rsid w:val="00766DE7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BA2BCF"/>
    <w:rPr>
      <w:b/>
      <w:bCs/>
    </w:rPr>
  </w:style>
  <w:style w:type="character" w:styleId="Hyperlink">
    <w:name w:val="Hyperlink"/>
    <w:basedOn w:val="DefaultParagraphFont"/>
    <w:uiPriority w:val="99"/>
    <w:unhideWhenUsed/>
    <w:rsid w:val="007B4F4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B4F4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6149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C93E4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84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28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556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1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D60631E-B06C-AE4C-A56C-065A8D9D09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680</Words>
  <Characters>3880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Danica Chiu</dc:creator>
  <cp:keywords/>
  <dc:description/>
  <cp:lastModifiedBy>Miller, Linda</cp:lastModifiedBy>
  <cp:revision>2</cp:revision>
  <cp:lastPrinted>2020-01-15T15:19:00Z</cp:lastPrinted>
  <dcterms:created xsi:type="dcterms:W3CDTF">2020-03-07T16:37:00Z</dcterms:created>
  <dcterms:modified xsi:type="dcterms:W3CDTF">2020-03-07T16:37:00Z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zotero-version="5.0.77"&gt;&lt;session id="qSPrbQxB"/&gt;&lt;style id="http://www.zotero.org/styles/cancer-discovery" hasBibliography="1" bibliographyStyleHasBeenSet="1"/&gt;&lt;prefs&gt;&lt;pref name="fieldType" value="Field"/&gt;&lt;pref name="dontAskDelayCita</vt:lpwstr>
  </property>
  <property fmtid="{D5CDD505-2E9C-101B-9397-08002B2CF9AE}" pid="3" name="ZOTERO_PREF_2">
    <vt:lpwstr>tionUpdates" value="true"/&gt;&lt;/prefs&gt;&lt;/data&gt;</vt:lpwstr>
  </property>
</Properties>
</file>