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9802" w14:textId="53533249" w:rsidR="009719FD" w:rsidRPr="001962F5" w:rsidRDefault="001962F5">
      <w:pPr>
        <w:rPr>
          <w:rFonts w:ascii="Arial" w:hAnsi="Arial" w:cs="Arial"/>
          <w:b/>
          <w:bCs/>
          <w:sz w:val="24"/>
          <w:szCs w:val="24"/>
        </w:rPr>
      </w:pPr>
      <w:r w:rsidRPr="001962F5">
        <w:rPr>
          <w:rFonts w:ascii="Arial" w:hAnsi="Arial" w:cs="Arial"/>
          <w:b/>
          <w:bCs/>
          <w:sz w:val="24"/>
          <w:szCs w:val="24"/>
        </w:rPr>
        <w:t>Supplementary Movies Titles and Legends</w:t>
      </w:r>
    </w:p>
    <w:p w14:paraId="39BD0E96" w14:textId="1666014F" w:rsidR="001962F5" w:rsidRDefault="001962F5">
      <w:pPr>
        <w:rPr>
          <w:rFonts w:ascii="Arial" w:hAnsi="Arial" w:cs="Arial"/>
          <w:b/>
          <w:bCs/>
          <w:sz w:val="24"/>
          <w:szCs w:val="24"/>
        </w:rPr>
      </w:pPr>
      <w:r w:rsidRPr="001962F5">
        <w:rPr>
          <w:rFonts w:ascii="Arial" w:hAnsi="Arial" w:cs="Arial"/>
          <w:b/>
          <w:bCs/>
          <w:sz w:val="24"/>
          <w:szCs w:val="24"/>
        </w:rPr>
        <w:t xml:space="preserve">Supplementary Movie S1. </w:t>
      </w:r>
      <w:r>
        <w:rPr>
          <w:rFonts w:ascii="Arial" w:hAnsi="Arial" w:cs="Arial"/>
          <w:b/>
          <w:bCs/>
          <w:sz w:val="24"/>
          <w:szCs w:val="24"/>
        </w:rPr>
        <w:t xml:space="preserve">CD103+ T cells killing of HCT116 cancer cells, in brightfield imaging. Magnification used at 10X air objective. Real live cells imaging at </w:t>
      </w:r>
      <w:commentRangeStart w:id="0"/>
      <w:r>
        <w:rPr>
          <w:rFonts w:ascii="Arial" w:hAnsi="Arial" w:cs="Arial"/>
          <w:b/>
          <w:bCs/>
          <w:sz w:val="24"/>
          <w:szCs w:val="24"/>
        </w:rPr>
        <w:t>brightfield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b/>
          <w:bCs/>
          <w:sz w:val="24"/>
          <w:szCs w:val="24"/>
        </w:rPr>
        <w:t xml:space="preserve"> stage. T cells identified as the small moving cells, while HCT116 identified as the immobile, large cells, being killed. Killing event identified by bursting/bubbling of the cell membrane of the immobile cell.</w:t>
      </w:r>
    </w:p>
    <w:p w14:paraId="5A355E20" w14:textId="7D5FD01E" w:rsidR="001962F5" w:rsidRDefault="001962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Move S2. CD103+ T cells killing of HCT116 cancer cells, by calcium influx imaging. Magnification used at 10X air objective. Flou4-AM dye staining was performed indicated as red, which fluorescent upon calcium influx occur. Calcium influx occur upon T cell engagement with HCT116 cells, indicating killing. </w:t>
      </w:r>
    </w:p>
    <w:p w14:paraId="6DB508B9" w14:textId="7B01769B" w:rsidR="001962F5" w:rsidRDefault="001962F5" w:rsidP="001962F5">
      <w:pPr>
        <w:rPr>
          <w:rFonts w:ascii="Arial" w:hAnsi="Arial" w:cs="Arial"/>
          <w:b/>
          <w:bCs/>
          <w:sz w:val="24"/>
          <w:szCs w:val="24"/>
        </w:rPr>
      </w:pPr>
      <w:r w:rsidRPr="001962F5">
        <w:rPr>
          <w:rFonts w:ascii="Arial" w:hAnsi="Arial" w:cs="Arial"/>
          <w:b/>
          <w:bCs/>
          <w:sz w:val="24"/>
          <w:szCs w:val="24"/>
        </w:rPr>
        <w:t xml:space="preserve">Supplementary Movie S1. </w:t>
      </w:r>
      <w:r>
        <w:rPr>
          <w:rFonts w:ascii="Arial" w:hAnsi="Arial" w:cs="Arial"/>
          <w:b/>
          <w:bCs/>
          <w:sz w:val="24"/>
          <w:szCs w:val="24"/>
        </w:rPr>
        <w:t>CD103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T cells killing of HCT116 cancer cells, in brightfield imaging.</w:t>
      </w:r>
      <w:r w:rsidRPr="001962F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Magnification used at 10X air objective. Real live cells imaging at </w:t>
      </w:r>
      <w:commentRangeStart w:id="1"/>
      <w:r>
        <w:rPr>
          <w:rFonts w:ascii="Arial" w:hAnsi="Arial" w:cs="Arial"/>
          <w:b/>
          <w:bCs/>
          <w:sz w:val="24"/>
          <w:szCs w:val="24"/>
        </w:rPr>
        <w:t>brightfield</w:t>
      </w:r>
      <w:commentRangeEnd w:id="1"/>
      <w:r>
        <w:rPr>
          <w:rStyle w:val="CommentReference"/>
        </w:rPr>
        <w:commentReference w:id="1"/>
      </w:r>
      <w:r>
        <w:rPr>
          <w:rFonts w:ascii="Arial" w:hAnsi="Arial" w:cs="Arial"/>
          <w:b/>
          <w:bCs/>
          <w:sz w:val="24"/>
          <w:szCs w:val="24"/>
        </w:rPr>
        <w:t xml:space="preserve"> stage. T cells identified as the small moving cells, while HCT116 identified as the immobile, large cells, being killed. Killing event identified by bursting/bubbling of the cell membrane of the immobile cell.</w:t>
      </w:r>
    </w:p>
    <w:p w14:paraId="45B26567" w14:textId="7BF636C0" w:rsidR="001962F5" w:rsidRPr="001962F5" w:rsidRDefault="001962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Move S2. CD103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T cells killing of HCT116 cancer cells, by calcium influx imaging.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GoBack"/>
      <w:bookmarkEnd w:id="2"/>
      <w:r>
        <w:rPr>
          <w:rFonts w:ascii="Arial" w:hAnsi="Arial" w:cs="Arial"/>
          <w:b/>
          <w:bCs/>
          <w:sz w:val="24"/>
          <w:szCs w:val="24"/>
        </w:rPr>
        <w:t>Magnification used at 10X air objective. Flou4-AM dye staining was performed indicated as red, which fluorescent upon calcium influx occur. Calcium influx occur upon T cell engagement with HCT116 cells, indicating killing.</w:t>
      </w:r>
    </w:p>
    <w:sectPr w:rsidR="001962F5" w:rsidRPr="00196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egat Abd Hamid" w:date="2019-11-10T14:08:00Z" w:initials="MAH">
    <w:p w14:paraId="4D7803B8" w14:textId="36335ED7" w:rsidR="001962F5" w:rsidRDefault="001962F5">
      <w:pPr>
        <w:pStyle w:val="CommentText"/>
      </w:pPr>
      <w:r>
        <w:rPr>
          <w:rStyle w:val="CommentReference"/>
        </w:rPr>
        <w:annotationRef/>
      </w:r>
      <w:r>
        <w:t>Brightfield imaging does not collect dyes wavelength. Lens captured normal light reflected, and this is termed brightfield.</w:t>
      </w:r>
    </w:p>
  </w:comment>
  <w:comment w:id="1" w:author="Megat Abd Hamid" w:date="2019-11-10T14:08:00Z" w:initials="MAH">
    <w:p w14:paraId="058283A8" w14:textId="77777777" w:rsidR="001962F5" w:rsidRDefault="001962F5" w:rsidP="001962F5">
      <w:pPr>
        <w:pStyle w:val="CommentText"/>
      </w:pPr>
      <w:r>
        <w:rPr>
          <w:rStyle w:val="CommentReference"/>
        </w:rPr>
        <w:annotationRef/>
      </w:r>
      <w:r>
        <w:t>Brightfield imaging does not collect dyes wavelength. Lens captured normal light reflected, and this is termed brightfield.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7803B8" w15:done="0"/>
  <w15:commentEx w15:paraId="058283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803B8" w16cid:durableId="21729860"/>
  <w16cid:commentId w16cid:paraId="058283A8" w16cid:durableId="217298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at Abd Hamid">
    <w15:presenceInfo w15:providerId="Windows Live" w15:userId="6cf4d4209eecf2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F5"/>
    <w:rsid w:val="001962F5"/>
    <w:rsid w:val="009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964D"/>
  <w15:chartTrackingRefBased/>
  <w15:docId w15:val="{6FFF2028-97B3-4658-A1FE-0AA06779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 Abd Hamid</dc:creator>
  <cp:keywords/>
  <dc:description/>
  <cp:lastModifiedBy>Megat Abd Hamid</cp:lastModifiedBy>
  <cp:revision>1</cp:revision>
  <dcterms:created xsi:type="dcterms:W3CDTF">2019-11-10T06:00:00Z</dcterms:created>
  <dcterms:modified xsi:type="dcterms:W3CDTF">2019-11-10T06:12:00Z</dcterms:modified>
</cp:coreProperties>
</file>