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FA" w:rsidRDefault="00B64DFA" w:rsidP="00B64DFA">
      <w:bookmarkStart w:id="0" w:name="_GoBack"/>
      <w:bookmarkEnd w:id="0"/>
      <w:r w:rsidRPr="00653F65">
        <w:rPr>
          <w:noProof/>
        </w:rPr>
        <w:drawing>
          <wp:anchor distT="0" distB="0" distL="114300" distR="114300" simplePos="0" relativeHeight="251659264" behindDoc="0" locked="0" layoutInCell="1" allowOverlap="1" wp14:anchorId="7D9D8E7E" wp14:editId="20707BA6">
            <wp:simplePos x="0" y="0"/>
            <wp:positionH relativeFrom="margin">
              <wp:align>center</wp:align>
            </wp:positionH>
            <wp:positionV relativeFrom="paragraph">
              <wp:posOffset>206347</wp:posOffset>
            </wp:positionV>
            <wp:extent cx="3267710" cy="3512820"/>
            <wp:effectExtent l="0" t="0" r="889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DFA" w:rsidRDefault="00B64DFA" w:rsidP="00B64DFA">
      <w:pPr>
        <w:rPr>
          <w:sz w:val="24"/>
        </w:rPr>
      </w:pPr>
      <w:r w:rsidRPr="009E71C6">
        <w:rPr>
          <w:b/>
          <w:sz w:val="24"/>
        </w:rPr>
        <w:t xml:space="preserve">Fig. S3. Schematic diagram </w:t>
      </w:r>
      <w:r>
        <w:rPr>
          <w:b/>
          <w:sz w:val="24"/>
        </w:rPr>
        <w:t xml:space="preserve">of the </w:t>
      </w:r>
      <w:r w:rsidRPr="009E71C6">
        <w:rPr>
          <w:b/>
          <w:sz w:val="24"/>
        </w:rPr>
        <w:t xml:space="preserve">LILRB4 chimeric receptor reporter system. </w:t>
      </w:r>
      <w:r w:rsidRPr="009E71C6">
        <w:rPr>
          <w:sz w:val="24"/>
        </w:rPr>
        <w:t xml:space="preserve">When functional ligands or </w:t>
      </w:r>
      <w:proofErr w:type="spellStart"/>
      <w:r w:rsidRPr="009E71C6">
        <w:rPr>
          <w:sz w:val="24"/>
        </w:rPr>
        <w:t>mA</w:t>
      </w:r>
      <w:r>
        <w:rPr>
          <w:sz w:val="24"/>
        </w:rPr>
        <w:t>bs</w:t>
      </w:r>
      <w:proofErr w:type="spellEnd"/>
      <w:r>
        <w:rPr>
          <w:sz w:val="24"/>
        </w:rPr>
        <w:t xml:space="preserve"> bind to the ECD and activate</w:t>
      </w:r>
      <w:r w:rsidRPr="009E71C6">
        <w:rPr>
          <w:sz w:val="24"/>
        </w:rPr>
        <w:t xml:space="preserve"> the chimeric signaling domain,</w:t>
      </w:r>
      <w:r>
        <w:rPr>
          <w:sz w:val="24"/>
        </w:rPr>
        <w:t xml:space="preserve"> </w:t>
      </w:r>
      <w:r w:rsidRPr="009E71C6">
        <w:rPr>
          <w:sz w:val="24"/>
        </w:rPr>
        <w:t xml:space="preserve">an increase in GFP expression </w:t>
      </w:r>
      <w:r>
        <w:rPr>
          <w:sz w:val="24"/>
        </w:rPr>
        <w:t xml:space="preserve">is </w:t>
      </w:r>
      <w:r w:rsidRPr="009E71C6">
        <w:rPr>
          <w:sz w:val="24"/>
        </w:rPr>
        <w:t>observed.</w:t>
      </w:r>
      <w:r w:rsidRPr="00990B44">
        <w:rPr>
          <w:sz w:val="24"/>
        </w:rPr>
        <w:t xml:space="preserve"> </w:t>
      </w:r>
      <w:r>
        <w:rPr>
          <w:sz w:val="24"/>
        </w:rPr>
        <w:t>On the other hand, w</w:t>
      </w:r>
      <w:r w:rsidRPr="0016599D">
        <w:rPr>
          <w:sz w:val="24"/>
        </w:rPr>
        <w:t xml:space="preserve">hen functional ligands or </w:t>
      </w:r>
      <w:proofErr w:type="spellStart"/>
      <w:r w:rsidRPr="0016599D">
        <w:rPr>
          <w:sz w:val="24"/>
        </w:rPr>
        <w:t>mAbs</w:t>
      </w:r>
      <w:proofErr w:type="spellEnd"/>
      <w:r w:rsidRPr="0016599D">
        <w:rPr>
          <w:sz w:val="24"/>
        </w:rPr>
        <w:t xml:space="preserve"> bind to the ECD </w:t>
      </w:r>
      <w:r>
        <w:rPr>
          <w:sz w:val="24"/>
        </w:rPr>
        <w:t>and suppress the chimeric signaling domain, a</w:t>
      </w:r>
      <w:r w:rsidRPr="009E71C6">
        <w:rPr>
          <w:sz w:val="24"/>
        </w:rPr>
        <w:t xml:space="preserve"> decrease</w:t>
      </w:r>
      <w:r>
        <w:rPr>
          <w:sz w:val="24"/>
        </w:rPr>
        <w:t xml:space="preserve"> in GFP expression is observed.</w:t>
      </w:r>
    </w:p>
    <w:p w:rsidR="00DD4F02" w:rsidRDefault="00522B49"/>
    <w:sectPr w:rsidR="00DD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AC"/>
    <w:rsid w:val="00272FFE"/>
    <w:rsid w:val="00522B49"/>
    <w:rsid w:val="008951C2"/>
    <w:rsid w:val="00A801AC"/>
    <w:rsid w:val="00B6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A3B1D-5501-4244-A139-683A656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Gui, Xun</dc:creator>
  <cp:keywords/>
  <dc:description/>
  <cp:lastModifiedBy>Gui, Xun</cp:lastModifiedBy>
  <cp:revision>3</cp:revision>
  <dcterms:created xsi:type="dcterms:W3CDTF">2019-03-28T00:11:00Z</dcterms:created>
  <dcterms:modified xsi:type="dcterms:W3CDTF">2019-03-28T00:14:00Z</dcterms:modified>
</cp:coreProperties>
</file>