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004F5" w:rsidRDefault="002004F5" w:rsidP="002004F5">
      <w:pPr>
        <w:spacing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Critical role of </w:t>
      </w:r>
      <w:r w:rsidRPr="002A0CD7">
        <w:rPr>
          <w:rFonts w:ascii="Times New Roman" w:hAnsi="Times New Roman" w:cs="Times New Roman"/>
          <w:b/>
          <w:sz w:val="28"/>
          <w:szCs w:val="28"/>
        </w:rPr>
        <w:t xml:space="preserve">tumor </w:t>
      </w:r>
      <w:r>
        <w:rPr>
          <w:rFonts w:ascii="Times New Roman" w:hAnsi="Times New Roman" w:cs="Times New Roman"/>
          <w:b/>
          <w:sz w:val="28"/>
          <w:szCs w:val="28"/>
        </w:rPr>
        <w:t>lymphatic function in regulating</w:t>
      </w:r>
      <w:r w:rsidRPr="002A0CD7">
        <w:rPr>
          <w:rFonts w:ascii="Times New Roman" w:hAnsi="Times New Roman" w:cs="Times New Roman"/>
          <w:b/>
          <w:sz w:val="28"/>
          <w:szCs w:val="28"/>
        </w:rPr>
        <w:t xml:space="preserve"> tumor </w:t>
      </w:r>
      <w:r w:rsidRPr="00846052">
        <w:rPr>
          <w:rFonts w:ascii="Times New Roman" w:hAnsi="Times New Roman" w:cs="Times New Roman"/>
          <w:b/>
          <w:sz w:val="28"/>
          <w:szCs w:val="28"/>
        </w:rPr>
        <w:t>inflammatory and immunosuppressive</w:t>
      </w:r>
      <w:r w:rsidRPr="002A0CD7">
        <w:rPr>
          <w:rFonts w:ascii="Times New Roman" w:hAnsi="Times New Roman" w:cs="Times New Roman"/>
          <w:b/>
          <w:sz w:val="28"/>
          <w:szCs w:val="28"/>
        </w:rPr>
        <w:t xml:space="preserve"> microenvironment</w:t>
      </w:r>
    </w:p>
    <w:p w:rsidR="002004F5" w:rsidRDefault="002004F5" w:rsidP="002004F5">
      <w:pPr>
        <w:spacing w:line="240" w:lineRule="auto"/>
        <w:jc w:val="both"/>
        <w:rPr>
          <w:rFonts w:ascii="Times New Roman" w:hAnsi="Times New Roman" w:cs="Times New Roman"/>
          <w:b/>
          <w:sz w:val="24"/>
          <w:szCs w:val="24"/>
        </w:rPr>
      </w:pPr>
    </w:p>
    <w:p w:rsidR="002004F5" w:rsidRDefault="002004F5" w:rsidP="002004F5">
      <w:pPr>
        <w:spacing w:line="240" w:lineRule="auto"/>
        <w:jc w:val="both"/>
        <w:rPr>
          <w:rFonts w:ascii="Times New Roman" w:hAnsi="Times New Roman" w:cs="Times New Roman"/>
          <w:b/>
          <w:sz w:val="24"/>
          <w:szCs w:val="24"/>
          <w:vertAlign w:val="superscript"/>
        </w:rPr>
      </w:pPr>
      <w:r>
        <w:rPr>
          <w:rFonts w:ascii="Times New Roman" w:hAnsi="Times New Roman" w:cs="Times New Roman"/>
          <w:b/>
          <w:sz w:val="24"/>
          <w:szCs w:val="24"/>
        </w:rPr>
        <w:t>Raghu P. Kataru</w:t>
      </w:r>
      <w:r w:rsidRPr="002A0CD7">
        <w:rPr>
          <w:rFonts w:ascii="Times New Roman" w:hAnsi="Times New Roman" w:cs="Times New Roman"/>
          <w:b/>
          <w:sz w:val="24"/>
          <w:szCs w:val="24"/>
          <w:vertAlign w:val="superscript"/>
        </w:rPr>
        <w:t>1</w:t>
      </w:r>
      <w:r>
        <w:rPr>
          <w:rFonts w:ascii="Times New Roman" w:hAnsi="Times New Roman" w:cs="Times New Roman"/>
          <w:b/>
          <w:sz w:val="24"/>
          <w:szCs w:val="24"/>
        </w:rPr>
        <w:t>, Catherine L. Ly</w:t>
      </w:r>
      <w:r w:rsidRPr="002A0CD7">
        <w:rPr>
          <w:rFonts w:ascii="Times New Roman" w:hAnsi="Times New Roman" w:cs="Times New Roman"/>
          <w:b/>
          <w:sz w:val="24"/>
          <w:szCs w:val="24"/>
          <w:vertAlign w:val="superscript"/>
        </w:rPr>
        <w:t>1</w:t>
      </w:r>
      <w:r>
        <w:rPr>
          <w:rFonts w:ascii="Times New Roman" w:hAnsi="Times New Roman" w:cs="Times New Roman"/>
          <w:b/>
          <w:sz w:val="24"/>
          <w:szCs w:val="24"/>
        </w:rPr>
        <w:t xml:space="preserve">, </w:t>
      </w:r>
      <w:proofErr w:type="spellStart"/>
      <w:r>
        <w:rPr>
          <w:rFonts w:ascii="Times New Roman" w:hAnsi="Times New Roman" w:cs="Times New Roman"/>
          <w:b/>
          <w:sz w:val="24"/>
          <w:szCs w:val="24"/>
        </w:rPr>
        <w:t>Jinyeon</w:t>
      </w:r>
      <w:proofErr w:type="spellEnd"/>
      <w:r>
        <w:rPr>
          <w:rFonts w:ascii="Times New Roman" w:hAnsi="Times New Roman" w:cs="Times New Roman"/>
          <w:b/>
          <w:sz w:val="24"/>
          <w:szCs w:val="24"/>
        </w:rPr>
        <w:t xml:space="preserve"> Shin</w:t>
      </w:r>
      <w:r w:rsidRPr="002A0CD7">
        <w:rPr>
          <w:rFonts w:ascii="Times New Roman" w:hAnsi="Times New Roman" w:cs="Times New Roman"/>
          <w:b/>
          <w:sz w:val="24"/>
          <w:szCs w:val="24"/>
          <w:vertAlign w:val="superscript"/>
        </w:rPr>
        <w:t>1</w:t>
      </w:r>
      <w:r>
        <w:rPr>
          <w:rFonts w:ascii="Times New Roman" w:hAnsi="Times New Roman" w:cs="Times New Roman"/>
          <w:b/>
          <w:sz w:val="24"/>
          <w:szCs w:val="24"/>
        </w:rPr>
        <w:t xml:space="preserve">, </w:t>
      </w:r>
      <w:proofErr w:type="spellStart"/>
      <w:r>
        <w:rPr>
          <w:rFonts w:ascii="Times New Roman" w:hAnsi="Times New Roman" w:cs="Times New Roman"/>
          <w:b/>
          <w:sz w:val="24"/>
          <w:szCs w:val="24"/>
        </w:rPr>
        <w:t>Hyeung</w:t>
      </w:r>
      <w:proofErr w:type="spellEnd"/>
      <w:r>
        <w:rPr>
          <w:rFonts w:ascii="Times New Roman" w:hAnsi="Times New Roman" w:cs="Times New Roman"/>
          <w:b/>
          <w:sz w:val="24"/>
          <w:szCs w:val="24"/>
        </w:rPr>
        <w:t xml:space="preserve"> Ju Park</w:t>
      </w:r>
      <w:r w:rsidRPr="008B65BC">
        <w:rPr>
          <w:rFonts w:ascii="Times New Roman" w:hAnsi="Times New Roman" w:cs="Times New Roman"/>
          <w:b/>
          <w:sz w:val="24"/>
          <w:szCs w:val="24"/>
          <w:vertAlign w:val="superscript"/>
        </w:rPr>
        <w:t>1</w:t>
      </w:r>
      <w:r>
        <w:rPr>
          <w:rFonts w:ascii="Times New Roman" w:hAnsi="Times New Roman" w:cs="Times New Roman"/>
          <w:b/>
          <w:sz w:val="24"/>
          <w:szCs w:val="24"/>
        </w:rPr>
        <w:t xml:space="preserve">, </w:t>
      </w:r>
      <w:r w:rsidR="001946A1">
        <w:rPr>
          <w:rFonts w:ascii="Times New Roman" w:hAnsi="Times New Roman" w:cs="Times New Roman"/>
          <w:b/>
          <w:sz w:val="24"/>
          <w:szCs w:val="24"/>
        </w:rPr>
        <w:t xml:space="preserve">Jung </w:t>
      </w:r>
      <w:proofErr w:type="spellStart"/>
      <w:r w:rsidR="001946A1">
        <w:rPr>
          <w:rFonts w:ascii="Times New Roman" w:hAnsi="Times New Roman" w:cs="Times New Roman"/>
          <w:b/>
          <w:sz w:val="24"/>
          <w:szCs w:val="24"/>
        </w:rPr>
        <w:t>Eun</w:t>
      </w:r>
      <w:proofErr w:type="spellEnd"/>
      <w:r w:rsidR="001946A1">
        <w:rPr>
          <w:rFonts w:ascii="Times New Roman" w:hAnsi="Times New Roman" w:cs="Times New Roman"/>
          <w:b/>
          <w:sz w:val="24"/>
          <w:szCs w:val="24"/>
        </w:rPr>
        <w:t xml:space="preserve"> Baik</w:t>
      </w:r>
      <w:r w:rsidR="001946A1" w:rsidRPr="00B75DB3">
        <w:rPr>
          <w:rFonts w:ascii="Times New Roman" w:hAnsi="Times New Roman" w:cs="Times New Roman"/>
          <w:b/>
          <w:sz w:val="24"/>
          <w:szCs w:val="24"/>
          <w:vertAlign w:val="superscript"/>
        </w:rPr>
        <w:t>1</w:t>
      </w:r>
      <w:r w:rsidR="001946A1" w:rsidRPr="001946A1">
        <w:rPr>
          <w:rFonts w:ascii="Times New Roman" w:hAnsi="Times New Roman" w:cs="Times New Roman"/>
          <w:b/>
          <w:sz w:val="24"/>
          <w:szCs w:val="24"/>
        </w:rPr>
        <w:t>,</w:t>
      </w:r>
      <w:r w:rsidR="001946A1">
        <w:rPr>
          <w:rFonts w:ascii="Times New Roman" w:hAnsi="Times New Roman" w:cs="Times New Roman"/>
          <w:b/>
          <w:sz w:val="24"/>
          <w:szCs w:val="24"/>
          <w:vertAlign w:val="subscript"/>
        </w:rPr>
        <w:t xml:space="preserve"> </w:t>
      </w:r>
      <w:r>
        <w:rPr>
          <w:rFonts w:ascii="Times New Roman" w:hAnsi="Times New Roman" w:cs="Times New Roman"/>
          <w:b/>
          <w:sz w:val="24"/>
          <w:szCs w:val="24"/>
        </w:rPr>
        <w:t>Sonia Rehal</w:t>
      </w:r>
      <w:r w:rsidRPr="008B65BC">
        <w:rPr>
          <w:rFonts w:ascii="Times New Roman" w:hAnsi="Times New Roman" w:cs="Times New Roman"/>
          <w:b/>
          <w:sz w:val="24"/>
          <w:szCs w:val="24"/>
          <w:vertAlign w:val="superscript"/>
        </w:rPr>
        <w:t>1</w:t>
      </w:r>
      <w:r>
        <w:rPr>
          <w:rFonts w:ascii="Times New Roman" w:hAnsi="Times New Roman" w:cs="Times New Roman"/>
          <w:b/>
          <w:sz w:val="24"/>
          <w:szCs w:val="24"/>
        </w:rPr>
        <w:t xml:space="preserve">, </w:t>
      </w:r>
      <w:proofErr w:type="spellStart"/>
      <w:r>
        <w:rPr>
          <w:rFonts w:ascii="Times New Roman" w:hAnsi="Times New Roman" w:cs="Times New Roman"/>
          <w:b/>
          <w:sz w:val="24"/>
          <w:szCs w:val="24"/>
        </w:rPr>
        <w:t>Sagrario</w:t>
      </w:r>
      <w:proofErr w:type="spellEnd"/>
      <w:r>
        <w:rPr>
          <w:rFonts w:ascii="Times New Roman" w:hAnsi="Times New Roman" w:cs="Times New Roman"/>
          <w:b/>
          <w:sz w:val="24"/>
          <w:szCs w:val="24"/>
        </w:rPr>
        <w:t xml:space="preserve"> Ortega</w:t>
      </w:r>
      <w:r>
        <w:rPr>
          <w:rFonts w:ascii="Times New Roman" w:hAnsi="Times New Roman" w:cs="Times New Roman"/>
          <w:b/>
          <w:sz w:val="24"/>
          <w:szCs w:val="24"/>
          <w:vertAlign w:val="superscript"/>
        </w:rPr>
        <w:t>2</w:t>
      </w:r>
      <w:r w:rsidR="00B840D8">
        <w:rPr>
          <w:rFonts w:ascii="Times New Roman" w:hAnsi="Times New Roman" w:cs="Times New Roman"/>
          <w:b/>
          <w:sz w:val="24"/>
          <w:szCs w:val="24"/>
        </w:rPr>
        <w:t xml:space="preserve">, </w:t>
      </w:r>
      <w:r w:rsidR="00B840D8" w:rsidRPr="00C87CE4">
        <w:rPr>
          <w:rFonts w:ascii="Times New Roman" w:hAnsi="Times New Roman" w:cs="Times New Roman"/>
          <w:b/>
          <w:sz w:val="24"/>
          <w:szCs w:val="24"/>
        </w:rPr>
        <w:t xml:space="preserve">David </w:t>
      </w:r>
      <w:r w:rsidRPr="00C87CE4">
        <w:rPr>
          <w:rFonts w:ascii="Times New Roman" w:hAnsi="Times New Roman" w:cs="Times New Roman"/>
          <w:b/>
          <w:sz w:val="24"/>
          <w:szCs w:val="24"/>
        </w:rPr>
        <w:t>Lyden</w:t>
      </w:r>
      <w:r w:rsidRPr="00C87CE4">
        <w:rPr>
          <w:rFonts w:ascii="Times New Roman" w:hAnsi="Times New Roman" w:cs="Times New Roman"/>
          <w:b/>
          <w:sz w:val="24"/>
          <w:szCs w:val="24"/>
          <w:vertAlign w:val="superscript"/>
        </w:rPr>
        <w:t>3</w:t>
      </w:r>
      <w:r>
        <w:rPr>
          <w:rFonts w:ascii="Times New Roman" w:hAnsi="Times New Roman" w:cs="Times New Roman"/>
          <w:b/>
          <w:sz w:val="24"/>
          <w:szCs w:val="24"/>
        </w:rPr>
        <w:t>, and Babak J. Mehrara</w:t>
      </w:r>
      <w:r w:rsidRPr="002A0CD7">
        <w:rPr>
          <w:rFonts w:ascii="Times New Roman" w:hAnsi="Times New Roman" w:cs="Times New Roman"/>
          <w:b/>
          <w:sz w:val="24"/>
          <w:szCs w:val="24"/>
          <w:vertAlign w:val="superscript"/>
        </w:rPr>
        <w:t>1</w:t>
      </w:r>
    </w:p>
    <w:p w:rsidR="002004F5" w:rsidRPr="002004F5" w:rsidRDefault="002004F5" w:rsidP="002004F5">
      <w:pPr>
        <w:spacing w:line="240" w:lineRule="auto"/>
        <w:jc w:val="both"/>
        <w:rPr>
          <w:rFonts w:ascii="Times New Roman" w:hAnsi="Times New Roman" w:cs="Times New Roman"/>
          <w:b/>
          <w:sz w:val="28"/>
          <w:szCs w:val="28"/>
          <w:vertAlign w:val="superscript"/>
        </w:rPr>
      </w:pPr>
    </w:p>
    <w:p w:rsidR="002004F5" w:rsidRDefault="002004F5" w:rsidP="002004F5">
      <w:pPr>
        <w:rPr>
          <w:rFonts w:ascii="Times New Roman" w:hAnsi="Times New Roman" w:cs="Times New Roman"/>
          <w:b/>
          <w:sz w:val="28"/>
          <w:szCs w:val="28"/>
        </w:rPr>
      </w:pPr>
      <w:r w:rsidRPr="003B3F77">
        <w:rPr>
          <w:rFonts w:ascii="Times New Roman" w:hAnsi="Times New Roman" w:cs="Times New Roman"/>
          <w:b/>
          <w:sz w:val="28"/>
          <w:szCs w:val="28"/>
        </w:rPr>
        <w:t>Supplementary Figure</w:t>
      </w:r>
      <w:r>
        <w:rPr>
          <w:rFonts w:ascii="Times New Roman" w:hAnsi="Times New Roman" w:cs="Times New Roman"/>
          <w:b/>
          <w:sz w:val="28"/>
          <w:szCs w:val="28"/>
        </w:rPr>
        <w:t>s &amp;</w:t>
      </w:r>
      <w:r w:rsidRPr="003B3F77">
        <w:rPr>
          <w:rFonts w:ascii="Times New Roman" w:hAnsi="Times New Roman" w:cs="Times New Roman"/>
          <w:b/>
          <w:sz w:val="28"/>
          <w:szCs w:val="28"/>
        </w:rPr>
        <w:t xml:space="preserve"> Legends</w:t>
      </w:r>
    </w:p>
    <w:p w:rsidR="002004F5" w:rsidRDefault="002004F5" w:rsidP="002004F5">
      <w:pPr>
        <w:rPr>
          <w:rFonts w:ascii="Times New Roman" w:hAnsi="Times New Roman" w:cs="Times New Roman"/>
          <w:b/>
          <w:sz w:val="28"/>
          <w:szCs w:val="28"/>
        </w:rPr>
      </w:pPr>
      <w:bookmarkStart w:id="0" w:name="_GoBack"/>
      <w:bookmarkEnd w:id="0"/>
    </w:p>
    <w:p w:rsidR="002004F5" w:rsidRDefault="002004F5" w:rsidP="002004F5">
      <w:pPr>
        <w:rPr>
          <w:rFonts w:ascii="Times New Roman" w:hAnsi="Times New Roman" w:cs="Times New Roman"/>
          <w:b/>
          <w:sz w:val="28"/>
          <w:szCs w:val="28"/>
        </w:rPr>
      </w:pPr>
    </w:p>
    <w:p w:rsidR="002004F5" w:rsidRDefault="002004F5" w:rsidP="002004F5">
      <w:pPr>
        <w:rPr>
          <w:rFonts w:ascii="Times New Roman" w:hAnsi="Times New Roman" w:cs="Times New Roman"/>
          <w:b/>
          <w:sz w:val="28"/>
          <w:szCs w:val="28"/>
        </w:rPr>
      </w:pPr>
    </w:p>
    <w:p w:rsidR="002004F5" w:rsidRDefault="002004F5" w:rsidP="002004F5">
      <w:pPr>
        <w:rPr>
          <w:rFonts w:ascii="Times New Roman" w:hAnsi="Times New Roman" w:cs="Times New Roman"/>
          <w:b/>
          <w:sz w:val="28"/>
          <w:szCs w:val="28"/>
        </w:rPr>
      </w:pPr>
    </w:p>
    <w:p w:rsidR="002004F5" w:rsidRDefault="002004F5" w:rsidP="002004F5">
      <w:pPr>
        <w:rPr>
          <w:rFonts w:ascii="Times New Roman" w:hAnsi="Times New Roman" w:cs="Times New Roman"/>
          <w:b/>
          <w:sz w:val="28"/>
          <w:szCs w:val="28"/>
        </w:rPr>
      </w:pPr>
    </w:p>
    <w:p w:rsidR="002004F5" w:rsidRDefault="002004F5" w:rsidP="002004F5">
      <w:pPr>
        <w:rPr>
          <w:rFonts w:ascii="Times New Roman" w:hAnsi="Times New Roman" w:cs="Times New Roman"/>
          <w:b/>
          <w:sz w:val="28"/>
          <w:szCs w:val="28"/>
        </w:rPr>
      </w:pPr>
    </w:p>
    <w:p w:rsidR="002004F5" w:rsidRDefault="002004F5" w:rsidP="002004F5">
      <w:pPr>
        <w:rPr>
          <w:rFonts w:ascii="Times New Roman" w:hAnsi="Times New Roman" w:cs="Times New Roman"/>
          <w:b/>
          <w:sz w:val="28"/>
          <w:szCs w:val="28"/>
        </w:rPr>
      </w:pPr>
    </w:p>
    <w:p w:rsidR="002004F5" w:rsidRDefault="002004F5" w:rsidP="002004F5">
      <w:pPr>
        <w:rPr>
          <w:rFonts w:ascii="Times New Roman" w:hAnsi="Times New Roman" w:cs="Times New Roman"/>
          <w:b/>
          <w:sz w:val="28"/>
          <w:szCs w:val="28"/>
        </w:rPr>
      </w:pPr>
    </w:p>
    <w:p w:rsidR="002004F5" w:rsidRDefault="002004F5" w:rsidP="002004F5">
      <w:pPr>
        <w:rPr>
          <w:rFonts w:ascii="Times New Roman" w:hAnsi="Times New Roman" w:cs="Times New Roman"/>
          <w:b/>
          <w:sz w:val="28"/>
          <w:szCs w:val="28"/>
        </w:rPr>
      </w:pPr>
    </w:p>
    <w:p w:rsidR="002004F5" w:rsidRDefault="002004F5" w:rsidP="002004F5">
      <w:pPr>
        <w:rPr>
          <w:rFonts w:ascii="Times New Roman" w:hAnsi="Times New Roman" w:cs="Times New Roman"/>
          <w:b/>
          <w:sz w:val="28"/>
          <w:szCs w:val="28"/>
        </w:rPr>
      </w:pPr>
    </w:p>
    <w:p w:rsidR="002004F5" w:rsidRDefault="002004F5" w:rsidP="002004F5">
      <w:pPr>
        <w:rPr>
          <w:rFonts w:ascii="Times New Roman" w:hAnsi="Times New Roman" w:cs="Times New Roman"/>
          <w:b/>
          <w:sz w:val="28"/>
          <w:szCs w:val="28"/>
        </w:rPr>
      </w:pPr>
    </w:p>
    <w:p w:rsidR="002004F5" w:rsidRDefault="002004F5" w:rsidP="002004F5">
      <w:pPr>
        <w:rPr>
          <w:rFonts w:ascii="Times New Roman" w:hAnsi="Times New Roman" w:cs="Times New Roman"/>
          <w:b/>
          <w:sz w:val="28"/>
          <w:szCs w:val="28"/>
        </w:rPr>
      </w:pPr>
    </w:p>
    <w:p w:rsidR="002004F5" w:rsidRDefault="002004F5" w:rsidP="002004F5">
      <w:pPr>
        <w:rPr>
          <w:rFonts w:ascii="Times New Roman" w:hAnsi="Times New Roman" w:cs="Times New Roman"/>
          <w:b/>
          <w:sz w:val="28"/>
          <w:szCs w:val="28"/>
        </w:rPr>
      </w:pPr>
    </w:p>
    <w:p w:rsidR="002004F5" w:rsidRDefault="002004F5" w:rsidP="002004F5">
      <w:pPr>
        <w:rPr>
          <w:rFonts w:ascii="Times New Roman" w:hAnsi="Times New Roman" w:cs="Times New Roman"/>
          <w:b/>
          <w:sz w:val="28"/>
          <w:szCs w:val="28"/>
        </w:rPr>
      </w:pPr>
    </w:p>
    <w:p w:rsidR="002004F5" w:rsidRDefault="002004F5" w:rsidP="002004F5">
      <w:pPr>
        <w:rPr>
          <w:rFonts w:ascii="Times New Roman" w:hAnsi="Times New Roman" w:cs="Times New Roman"/>
          <w:b/>
          <w:sz w:val="28"/>
          <w:szCs w:val="28"/>
        </w:rPr>
      </w:pPr>
    </w:p>
    <w:p w:rsidR="002004F5" w:rsidRDefault="002004F5" w:rsidP="002004F5">
      <w:pPr>
        <w:rPr>
          <w:rFonts w:ascii="Times New Roman" w:hAnsi="Times New Roman" w:cs="Times New Roman"/>
          <w:b/>
          <w:sz w:val="28"/>
          <w:szCs w:val="28"/>
        </w:rPr>
      </w:pPr>
    </w:p>
    <w:p w:rsidR="002004F5" w:rsidRDefault="002004F5" w:rsidP="002004F5">
      <w:pPr>
        <w:rPr>
          <w:rFonts w:ascii="Times New Roman" w:hAnsi="Times New Roman" w:cs="Times New Roman"/>
          <w:b/>
          <w:sz w:val="28"/>
          <w:szCs w:val="28"/>
        </w:rPr>
      </w:pPr>
    </w:p>
    <w:p w:rsidR="002004F5" w:rsidRDefault="002004F5" w:rsidP="002004F5">
      <w:pPr>
        <w:rPr>
          <w:rFonts w:ascii="Times New Roman" w:hAnsi="Times New Roman" w:cs="Times New Roman"/>
          <w:b/>
          <w:sz w:val="28"/>
          <w:szCs w:val="28"/>
        </w:rPr>
      </w:pPr>
    </w:p>
    <w:p w:rsidR="002004F5" w:rsidRDefault="002004F5" w:rsidP="002004F5">
      <w:pPr>
        <w:rPr>
          <w:rFonts w:ascii="Times New Roman" w:hAnsi="Times New Roman" w:cs="Times New Roman"/>
          <w:b/>
          <w:sz w:val="28"/>
          <w:szCs w:val="28"/>
        </w:rPr>
      </w:pPr>
    </w:p>
    <w:p w:rsidR="002004F5" w:rsidRDefault="002004F5" w:rsidP="002004F5">
      <w:pPr>
        <w:rPr>
          <w:rFonts w:ascii="Times New Roman" w:hAnsi="Times New Roman" w:cs="Times New Roman"/>
          <w:b/>
          <w:sz w:val="28"/>
          <w:szCs w:val="28"/>
        </w:rPr>
      </w:pPr>
    </w:p>
    <w:p w:rsidR="00292ECE" w:rsidRDefault="00085C60">
      <w:r>
        <w:rPr>
          <w:noProof/>
        </w:rPr>
        <w:lastRenderedPageBreak/>
        <w:drawing>
          <wp:inline distT="0" distB="0" distL="0" distR="0">
            <wp:extent cx="5943600" cy="36893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upplementary Figure 1 .tif"/>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3689350"/>
                    </a:xfrm>
                    <a:prstGeom prst="rect">
                      <a:avLst/>
                    </a:prstGeom>
                  </pic:spPr>
                </pic:pic>
              </a:graphicData>
            </a:graphic>
          </wp:inline>
        </w:drawing>
      </w:r>
    </w:p>
    <w:p w:rsidR="00085C60" w:rsidRDefault="00014B95" w:rsidP="00014B95">
      <w:pPr>
        <w:jc w:val="both"/>
        <w:rPr>
          <w:rFonts w:ascii="greek" w:hAnsi="greek" w:cs="Times New Roman"/>
          <w:sz w:val="24"/>
          <w:szCs w:val="24"/>
        </w:rPr>
      </w:pPr>
      <w:r w:rsidRPr="00014966">
        <w:rPr>
          <w:rFonts w:ascii="Times New Roman" w:hAnsi="Times New Roman" w:cs="Times New Roman"/>
          <w:b/>
          <w:sz w:val="24"/>
          <w:szCs w:val="24"/>
        </w:rPr>
        <w:t>Supplementary Figure 1</w:t>
      </w:r>
      <w:r w:rsidR="00085C60" w:rsidRPr="00014966">
        <w:rPr>
          <w:rFonts w:ascii="Times New Roman" w:hAnsi="Times New Roman" w:cs="Times New Roman"/>
          <w:b/>
          <w:sz w:val="24"/>
          <w:szCs w:val="24"/>
        </w:rPr>
        <w:t xml:space="preserve">. Lymphatic vessels density at apical and basal regions of tumor (A) </w:t>
      </w:r>
      <w:r w:rsidR="00085C60" w:rsidRPr="00014966">
        <w:rPr>
          <w:rFonts w:ascii="Times New Roman" w:hAnsi="Times New Roman" w:cs="Times New Roman"/>
          <w:sz w:val="24"/>
          <w:szCs w:val="24"/>
        </w:rPr>
        <w:t xml:space="preserve">Representative immunofluorescent image of a normal mouse 2 wk old tumor section showing LYVE-1+ lymphatic vessels (green) in </w:t>
      </w:r>
      <w:r w:rsidR="00CC02CE" w:rsidRPr="00014966">
        <w:rPr>
          <w:rFonts w:ascii="Times New Roman" w:hAnsi="Times New Roman" w:cs="Times New Roman"/>
          <w:sz w:val="24"/>
          <w:szCs w:val="24"/>
        </w:rPr>
        <w:t xml:space="preserve">apical and basal regions of tumor. Note the absence of lymphatic vessels at the basal regions of tumor.  </w:t>
      </w:r>
      <w:r w:rsidR="00085C60" w:rsidRPr="00014966">
        <w:rPr>
          <w:rFonts w:ascii="Times New Roman" w:hAnsi="Times New Roman" w:cs="Times New Roman"/>
          <w:sz w:val="24"/>
          <w:szCs w:val="24"/>
        </w:rPr>
        <w:t>Scale bar 500 µ</w:t>
      </w:r>
      <w:r w:rsidR="00085C60" w:rsidRPr="00014966">
        <w:rPr>
          <w:rFonts w:ascii="greek" w:hAnsi="greek" w:cs="Times New Roman"/>
          <w:sz w:val="24"/>
          <w:szCs w:val="24"/>
        </w:rPr>
        <w:t>m.</w:t>
      </w:r>
    </w:p>
    <w:p w:rsidR="00014B95" w:rsidRDefault="00014B95">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687260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upplementary Figure 2 .tif"/>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6872605"/>
                    </a:xfrm>
                    <a:prstGeom prst="rect">
                      <a:avLst/>
                    </a:prstGeom>
                  </pic:spPr>
                </pic:pic>
              </a:graphicData>
            </a:graphic>
          </wp:inline>
        </w:drawing>
      </w:r>
    </w:p>
    <w:p w:rsidR="002004F5" w:rsidRDefault="002004F5" w:rsidP="00014B95">
      <w:pPr>
        <w:jc w:val="both"/>
        <w:rPr>
          <w:rFonts w:ascii="Times New Roman" w:hAnsi="Times New Roman" w:cs="Times New Roman"/>
          <w:sz w:val="24"/>
          <w:szCs w:val="24"/>
        </w:rPr>
      </w:pPr>
      <w:r w:rsidRPr="00014966">
        <w:rPr>
          <w:rFonts w:ascii="Times New Roman" w:hAnsi="Times New Roman" w:cs="Times New Roman"/>
          <w:b/>
          <w:sz w:val="24"/>
          <w:szCs w:val="24"/>
        </w:rPr>
        <w:t>Supplementary</w:t>
      </w:r>
      <w:r w:rsidR="00014B95" w:rsidRPr="00014966">
        <w:rPr>
          <w:rFonts w:ascii="Times New Roman" w:hAnsi="Times New Roman" w:cs="Times New Roman"/>
          <w:b/>
          <w:sz w:val="24"/>
          <w:szCs w:val="24"/>
        </w:rPr>
        <w:t xml:space="preserve"> Figure 2</w:t>
      </w:r>
      <w:r w:rsidRPr="00014966">
        <w:rPr>
          <w:rFonts w:ascii="Times New Roman" w:hAnsi="Times New Roman" w:cs="Times New Roman"/>
          <w:b/>
          <w:sz w:val="24"/>
          <w:szCs w:val="24"/>
        </w:rPr>
        <w:t>.</w:t>
      </w:r>
      <w:r w:rsidRPr="003B3F77">
        <w:rPr>
          <w:rFonts w:ascii="Times New Roman" w:hAnsi="Times New Roman" w:cs="Times New Roman"/>
          <w:b/>
          <w:sz w:val="24"/>
          <w:szCs w:val="24"/>
        </w:rPr>
        <w:t xml:space="preserve"> Peritumoral lymphatic vessels are dysfunctional.</w:t>
      </w:r>
      <w:r w:rsidRPr="003B3F77">
        <w:rPr>
          <w:rFonts w:ascii="Times New Roman" w:hAnsi="Times New Roman" w:cs="Times New Roman"/>
          <w:sz w:val="24"/>
          <w:szCs w:val="24"/>
        </w:rPr>
        <w:t xml:space="preserve"> (A)</w:t>
      </w:r>
      <w:r>
        <w:rPr>
          <w:rFonts w:ascii="Times New Roman" w:hAnsi="Times New Roman" w:cs="Times New Roman"/>
          <w:b/>
          <w:sz w:val="24"/>
          <w:szCs w:val="24"/>
        </w:rPr>
        <w:t xml:space="preserve"> </w:t>
      </w:r>
      <w:r>
        <w:rPr>
          <w:rFonts w:ascii="Times New Roman" w:hAnsi="Times New Roman" w:cs="Times New Roman"/>
          <w:sz w:val="24"/>
          <w:szCs w:val="24"/>
        </w:rPr>
        <w:t>Representative low-magnification immunofluorescent image of whole-mount ear skin of wild-type mice localizing LYVE-1</w:t>
      </w:r>
      <w:r w:rsidRPr="003B3F77">
        <w:rPr>
          <w:rFonts w:ascii="Times New Roman" w:hAnsi="Times New Roman" w:cs="Times New Roman"/>
          <w:sz w:val="24"/>
          <w:szCs w:val="24"/>
          <w:vertAlign w:val="superscript"/>
        </w:rPr>
        <w:t>+</w:t>
      </w:r>
      <w:r>
        <w:rPr>
          <w:rFonts w:ascii="Times New Roman" w:hAnsi="Times New Roman" w:cs="Times New Roman"/>
          <w:sz w:val="24"/>
          <w:szCs w:val="24"/>
        </w:rPr>
        <w:t xml:space="preserve"> lymphatic vessels with lectin 5 minutes after lectin injection (left) and representative high-magnification immunofluorescent images localizing lectin with LYVE-1</w:t>
      </w:r>
      <w:r w:rsidRPr="00175B98">
        <w:rPr>
          <w:rFonts w:ascii="Times New Roman" w:hAnsi="Times New Roman" w:cs="Times New Roman"/>
          <w:sz w:val="24"/>
          <w:szCs w:val="24"/>
          <w:vertAlign w:val="superscript"/>
        </w:rPr>
        <w:t>+</w:t>
      </w:r>
      <w:r>
        <w:rPr>
          <w:rFonts w:ascii="Times New Roman" w:hAnsi="Times New Roman" w:cs="Times New Roman"/>
          <w:sz w:val="24"/>
          <w:szCs w:val="24"/>
        </w:rPr>
        <w:t xml:space="preserve"> initial lymphatic vessels (middle) and α</w:t>
      </w:r>
      <w:r>
        <w:rPr>
          <w:rFonts w:ascii="greek" w:hAnsi="greek" w:cs="Times New Roman"/>
          <w:sz w:val="24"/>
          <w:szCs w:val="24"/>
        </w:rPr>
        <w:t>-SMA</w:t>
      </w:r>
      <w:r w:rsidRPr="003B3F77">
        <w:rPr>
          <w:rFonts w:ascii="greek" w:hAnsi="greek" w:cs="Times New Roman" w:hint="eastAsia"/>
          <w:sz w:val="24"/>
          <w:szCs w:val="24"/>
          <w:vertAlign w:val="superscript"/>
        </w:rPr>
        <w:t>+</w:t>
      </w:r>
      <w:r>
        <w:rPr>
          <w:rFonts w:ascii="greek" w:hAnsi="greek" w:cs="Times New Roman"/>
          <w:sz w:val="24"/>
          <w:szCs w:val="24"/>
        </w:rPr>
        <w:t xml:space="preserve"> collecting lymphatic vessels (right); scale bar, 100 </w:t>
      </w:r>
      <w:r w:rsidRPr="00175B98">
        <w:rPr>
          <w:rFonts w:ascii="Times New Roman" w:hAnsi="Times New Roman" w:cs="Times New Roman"/>
          <w:sz w:val="24"/>
          <w:szCs w:val="24"/>
        </w:rPr>
        <w:t>µ</w:t>
      </w:r>
      <w:r>
        <w:rPr>
          <w:rFonts w:ascii="greek" w:hAnsi="greek" w:cs="Times New Roman"/>
          <w:sz w:val="24"/>
          <w:szCs w:val="24"/>
        </w:rPr>
        <w:t xml:space="preserve">m. (B) Representative low-magnification (left) and high-magnification (right) </w:t>
      </w:r>
      <w:r>
        <w:rPr>
          <w:rFonts w:ascii="greek" w:hAnsi="greek" w:cs="Times New Roman"/>
          <w:sz w:val="24"/>
          <w:szCs w:val="24"/>
        </w:rPr>
        <w:lastRenderedPageBreak/>
        <w:t>immunofluorescent images of whole-B16F10-mCherry tumor section localizing LYVE-1</w:t>
      </w:r>
      <w:r w:rsidRPr="003B3F77">
        <w:rPr>
          <w:rFonts w:ascii="greek" w:hAnsi="greek" w:cs="Times New Roman" w:hint="eastAsia"/>
          <w:sz w:val="24"/>
          <w:szCs w:val="24"/>
          <w:vertAlign w:val="superscript"/>
        </w:rPr>
        <w:t>+</w:t>
      </w:r>
      <w:r>
        <w:rPr>
          <w:rFonts w:ascii="greek" w:hAnsi="greek" w:cs="Times New Roman"/>
          <w:sz w:val="24"/>
          <w:szCs w:val="24"/>
        </w:rPr>
        <w:t xml:space="preserve"> lymphatic vessels with lectin 1 hour after lectin injection; scale bar, 500, </w:t>
      </w:r>
      <w:r w:rsidRPr="00F07402">
        <w:rPr>
          <w:rFonts w:ascii="greek" w:hAnsi="greek" w:cs="Times New Roman" w:hint="eastAsia"/>
          <w:color w:val="000000" w:themeColor="text1"/>
          <w:sz w:val="24"/>
          <w:szCs w:val="24"/>
        </w:rPr>
        <w:t>50</w:t>
      </w:r>
      <w:r>
        <w:rPr>
          <w:rFonts w:ascii="greek" w:hAnsi="greek" w:cs="Times New Roman"/>
          <w:sz w:val="24"/>
          <w:szCs w:val="24"/>
        </w:rPr>
        <w:t xml:space="preserve"> </w:t>
      </w:r>
      <w:r w:rsidRPr="00175B98">
        <w:rPr>
          <w:rFonts w:ascii="Times New Roman" w:hAnsi="Times New Roman" w:cs="Times New Roman"/>
          <w:sz w:val="24"/>
          <w:szCs w:val="24"/>
        </w:rPr>
        <w:t>µ</w:t>
      </w:r>
      <w:r>
        <w:rPr>
          <w:rFonts w:ascii="greek" w:hAnsi="greek" w:cs="Times New Roman"/>
          <w:sz w:val="24"/>
          <w:szCs w:val="24"/>
        </w:rPr>
        <w:t>m. (C) Representative FACS plots of CD11c</w:t>
      </w:r>
      <w:r w:rsidRPr="003B3F77">
        <w:rPr>
          <w:rFonts w:ascii="greek" w:hAnsi="greek" w:cs="Times New Roman" w:hint="eastAsia"/>
          <w:sz w:val="24"/>
          <w:szCs w:val="24"/>
          <w:vertAlign w:val="superscript"/>
        </w:rPr>
        <w:t>+</w:t>
      </w:r>
      <w:r>
        <w:rPr>
          <w:rFonts w:ascii="greek" w:hAnsi="greek" w:cs="Times New Roman"/>
          <w:sz w:val="24"/>
          <w:szCs w:val="24"/>
        </w:rPr>
        <w:t>FITC</w:t>
      </w:r>
      <w:r w:rsidRPr="003B3F77">
        <w:rPr>
          <w:rFonts w:ascii="greek" w:hAnsi="greek" w:cs="Times New Roman" w:hint="eastAsia"/>
          <w:sz w:val="24"/>
          <w:szCs w:val="24"/>
          <w:vertAlign w:val="superscript"/>
        </w:rPr>
        <w:t>+</w:t>
      </w:r>
      <w:r>
        <w:rPr>
          <w:rFonts w:ascii="greek" w:hAnsi="greek" w:cs="Times New Roman"/>
          <w:sz w:val="24"/>
          <w:szCs w:val="24"/>
        </w:rPr>
        <w:t xml:space="preserve"> DCs in normal flank skin-draining (left) and tumor-draining lymph nodes (right) 18 hours after injection of FITC-conjugated latex beads into normal skin or tumor, respectively. (D) FACS quantification of CD11c</w:t>
      </w:r>
      <w:r w:rsidRPr="00175B98">
        <w:rPr>
          <w:rFonts w:ascii="greek" w:hAnsi="greek" w:cs="Times New Roman"/>
          <w:sz w:val="24"/>
          <w:szCs w:val="24"/>
          <w:vertAlign w:val="superscript"/>
        </w:rPr>
        <w:t>+</w:t>
      </w:r>
      <w:r>
        <w:rPr>
          <w:rFonts w:ascii="greek" w:hAnsi="greek" w:cs="Times New Roman"/>
          <w:sz w:val="24"/>
          <w:szCs w:val="24"/>
        </w:rPr>
        <w:t>FITC</w:t>
      </w:r>
      <w:r w:rsidRPr="00175B98">
        <w:rPr>
          <w:rFonts w:ascii="greek" w:hAnsi="greek" w:cs="Times New Roman"/>
          <w:sz w:val="24"/>
          <w:szCs w:val="24"/>
          <w:vertAlign w:val="superscript"/>
        </w:rPr>
        <w:t>+</w:t>
      </w:r>
      <w:r>
        <w:rPr>
          <w:rFonts w:ascii="greek" w:hAnsi="greek" w:cs="Times New Roman"/>
          <w:sz w:val="24"/>
          <w:szCs w:val="24"/>
        </w:rPr>
        <w:t xml:space="preserve"> DCs in normal flank skin-draining and tumor-draining lymph nodes. </w:t>
      </w:r>
      <w:r>
        <w:rPr>
          <w:rFonts w:ascii="Times New Roman" w:hAnsi="Times New Roman" w:cs="Times New Roman"/>
          <w:sz w:val="24"/>
          <w:szCs w:val="24"/>
        </w:rPr>
        <w:t xml:space="preserve">N=5 per group, </w:t>
      </w:r>
      <w:r w:rsidRPr="00634513">
        <w:rPr>
          <w:rFonts w:ascii="Times New Roman" w:hAnsi="Times New Roman" w:cs="Times New Roman" w:hint="eastAsia"/>
          <w:sz w:val="24"/>
          <w:szCs w:val="24"/>
        </w:rPr>
        <w:t xml:space="preserve">mean </w:t>
      </w:r>
      <w:r w:rsidRPr="00634513">
        <w:rPr>
          <w:rFonts w:ascii="Times New Roman" w:hAnsi="Times New Roman" w:cs="Times New Roman"/>
          <w:sz w:val="24"/>
          <w:szCs w:val="24"/>
        </w:rPr>
        <w:t>±</w:t>
      </w:r>
      <w:r w:rsidRPr="00634513">
        <w:rPr>
          <w:rFonts w:ascii="Times New Roman" w:hAnsi="Times New Roman" w:cs="Times New Roman" w:hint="eastAsia"/>
          <w:sz w:val="24"/>
          <w:szCs w:val="24"/>
        </w:rPr>
        <w:t xml:space="preserve"> SD</w:t>
      </w:r>
      <w:r w:rsidRPr="00634513">
        <w:rPr>
          <w:rFonts w:ascii="Times New Roman" w:hAnsi="Times New Roman" w:cs="Times New Roman"/>
          <w:sz w:val="24"/>
          <w:szCs w:val="24"/>
        </w:rPr>
        <w:t xml:space="preserve">, </w:t>
      </w:r>
      <w:r>
        <w:rPr>
          <w:rFonts w:ascii="Times New Roman" w:hAnsi="Times New Roman" w:cs="Times New Roman"/>
          <w:sz w:val="24"/>
          <w:szCs w:val="24"/>
        </w:rPr>
        <w:t xml:space="preserve">unpaired Student’s t-test. </w:t>
      </w:r>
      <w:r w:rsidRPr="00634513">
        <w:rPr>
          <w:rFonts w:ascii="Times New Roman" w:hAnsi="Times New Roman" w:cs="Times New Roman"/>
          <w:sz w:val="24"/>
          <w:szCs w:val="24"/>
        </w:rPr>
        <w:t>***</w:t>
      </w:r>
      <w:r w:rsidRPr="00634513">
        <w:rPr>
          <w:rFonts w:ascii="Times New Roman" w:hAnsi="Times New Roman" w:cs="Times New Roman"/>
          <w:i/>
          <w:sz w:val="24"/>
          <w:szCs w:val="24"/>
        </w:rPr>
        <w:t>P</w:t>
      </w:r>
      <w:r w:rsidRPr="00634513">
        <w:rPr>
          <w:rFonts w:ascii="Times New Roman" w:hAnsi="Times New Roman" w:cs="Times New Roman"/>
          <w:sz w:val="24"/>
          <w:szCs w:val="24"/>
        </w:rPr>
        <w:t>&lt;0.0</w:t>
      </w:r>
      <w:r>
        <w:rPr>
          <w:rFonts w:ascii="Times New Roman" w:hAnsi="Times New Roman" w:cs="Times New Roman"/>
          <w:sz w:val="24"/>
          <w:szCs w:val="24"/>
        </w:rPr>
        <w:t>01</w:t>
      </w:r>
      <w:r w:rsidRPr="00634513">
        <w:rPr>
          <w:rFonts w:ascii="Times New Roman" w:hAnsi="Times New Roman" w:cs="Times New Roman"/>
          <w:sz w:val="24"/>
          <w:szCs w:val="24"/>
        </w:rPr>
        <w:t>.</w:t>
      </w:r>
    </w:p>
    <w:p w:rsidR="00EA1FA5" w:rsidRDefault="00EA1FA5" w:rsidP="00014B95">
      <w:pPr>
        <w:jc w:val="both"/>
        <w:rPr>
          <w:rFonts w:ascii="Times New Roman" w:hAnsi="Times New Roman" w:cs="Times New Roman"/>
          <w:sz w:val="24"/>
          <w:szCs w:val="24"/>
        </w:rPr>
      </w:pPr>
    </w:p>
    <w:p w:rsidR="00EA1FA5" w:rsidRDefault="00EA1FA5" w:rsidP="00014B95">
      <w:pPr>
        <w:jc w:val="both"/>
        <w:rPr>
          <w:rFonts w:ascii="Times New Roman" w:hAnsi="Times New Roman" w:cs="Times New Roman"/>
          <w:sz w:val="24"/>
          <w:szCs w:val="24"/>
        </w:rPr>
      </w:pPr>
    </w:p>
    <w:p w:rsidR="00014B95" w:rsidRDefault="00014B95" w:rsidP="00014B95">
      <w:pPr>
        <w:jc w:val="both"/>
        <w:rPr>
          <w:rFonts w:ascii="Times New Roman" w:hAnsi="Times New Roman" w:cs="Times New Roman"/>
          <w:sz w:val="24"/>
          <w:szCs w:val="24"/>
        </w:rPr>
      </w:pPr>
    </w:p>
    <w:p w:rsidR="00014B95" w:rsidRDefault="00014B95" w:rsidP="00014B95">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61353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upplementary Figure 3 .tif"/>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6135370"/>
                    </a:xfrm>
                    <a:prstGeom prst="rect">
                      <a:avLst/>
                    </a:prstGeom>
                  </pic:spPr>
                </pic:pic>
              </a:graphicData>
            </a:graphic>
          </wp:inline>
        </w:drawing>
      </w:r>
    </w:p>
    <w:p w:rsidR="00014B95" w:rsidRDefault="00014B95" w:rsidP="00014B95">
      <w:pPr>
        <w:jc w:val="both"/>
        <w:rPr>
          <w:rFonts w:ascii="Times New Roman" w:hAnsi="Times New Roman" w:cs="Times New Roman"/>
          <w:sz w:val="24"/>
          <w:szCs w:val="24"/>
        </w:rPr>
      </w:pPr>
      <w:r w:rsidRPr="00014966">
        <w:rPr>
          <w:rFonts w:ascii="Times New Roman" w:hAnsi="Times New Roman" w:cs="Times New Roman"/>
          <w:b/>
          <w:sz w:val="24"/>
          <w:szCs w:val="24"/>
        </w:rPr>
        <w:t xml:space="preserve">Supplementary Figure 3. Efficient local ablation of lymphatic vessels in LV-/- mice (A) </w:t>
      </w:r>
      <w:r w:rsidRPr="00014966">
        <w:rPr>
          <w:rFonts w:ascii="Times New Roman" w:hAnsi="Times New Roman" w:cs="Times New Roman"/>
          <w:sz w:val="24"/>
          <w:szCs w:val="24"/>
        </w:rPr>
        <w:t xml:space="preserve">Representative immunofluorescent images of LV-/- mouse back skin showing DT injection site, adjacent and far regions from injection site showing lymphatic vessels (green) and blood vessels (red); </w:t>
      </w:r>
      <w:r w:rsidRPr="00014966">
        <w:rPr>
          <w:rFonts w:ascii="greek" w:hAnsi="greek" w:cs="Times New Roman"/>
          <w:sz w:val="24"/>
          <w:szCs w:val="24"/>
        </w:rPr>
        <w:t xml:space="preserve">scale bar, </w:t>
      </w:r>
      <w:r w:rsidRPr="00014966">
        <w:rPr>
          <w:rFonts w:ascii="greek" w:hAnsi="greek" w:cs="Times New Roman" w:hint="eastAsia"/>
          <w:color w:val="000000" w:themeColor="text1"/>
          <w:sz w:val="24"/>
          <w:szCs w:val="24"/>
        </w:rPr>
        <w:t>50</w:t>
      </w:r>
      <w:r w:rsidRPr="00014966">
        <w:rPr>
          <w:rFonts w:ascii="greek" w:hAnsi="greek" w:cs="Times New Roman"/>
          <w:sz w:val="24"/>
          <w:szCs w:val="24"/>
        </w:rPr>
        <w:t xml:space="preserve"> </w:t>
      </w:r>
      <w:r w:rsidRPr="00014966">
        <w:rPr>
          <w:rFonts w:ascii="Times New Roman" w:hAnsi="Times New Roman" w:cs="Times New Roman"/>
          <w:sz w:val="24"/>
          <w:szCs w:val="24"/>
        </w:rPr>
        <w:t>µ</w:t>
      </w:r>
      <w:r w:rsidRPr="00014966">
        <w:rPr>
          <w:rFonts w:ascii="greek" w:hAnsi="greek" w:cs="Times New Roman"/>
          <w:sz w:val="24"/>
          <w:szCs w:val="24"/>
        </w:rPr>
        <w:t>m.</w:t>
      </w:r>
      <w:r w:rsidRPr="00014966">
        <w:rPr>
          <w:rFonts w:ascii="Times New Roman" w:hAnsi="Times New Roman" w:cs="Times New Roman"/>
          <w:sz w:val="24"/>
          <w:szCs w:val="24"/>
        </w:rPr>
        <w:t xml:space="preserve"> Note the absence of lymphatic vessels in injection site but not in adjacent or far to injection site. </w:t>
      </w:r>
      <w:r w:rsidRPr="00014966">
        <w:rPr>
          <w:rFonts w:ascii="Times New Roman" w:hAnsi="Times New Roman" w:cs="Times New Roman"/>
          <w:b/>
          <w:sz w:val="24"/>
          <w:szCs w:val="24"/>
        </w:rPr>
        <w:t xml:space="preserve">(B) </w:t>
      </w:r>
      <w:r w:rsidRPr="00014966">
        <w:rPr>
          <w:rFonts w:ascii="Times New Roman" w:hAnsi="Times New Roman" w:cs="Times New Roman"/>
          <w:sz w:val="24"/>
          <w:szCs w:val="24"/>
        </w:rPr>
        <w:t>Representative photograph of mouse 1 week after DT injection demarcating the injection site, adjacent and far regions from DT injection. Note the presence of edematous fluid below the skin of DT injected site compared to far from injection</w:t>
      </w:r>
    </w:p>
    <w:p w:rsidR="00B840D8" w:rsidRDefault="00B840D8" w:rsidP="00014B95">
      <w:pPr>
        <w:jc w:val="both"/>
        <w:rPr>
          <w:rFonts w:ascii="Times New Roman" w:hAnsi="Times New Roman" w:cs="Times New Roman"/>
          <w:sz w:val="24"/>
          <w:szCs w:val="24"/>
        </w:rPr>
      </w:pPr>
    </w:p>
    <w:p w:rsidR="00B840D8" w:rsidRDefault="00B840D8" w:rsidP="00014B95">
      <w:pPr>
        <w:jc w:val="both"/>
        <w:rPr>
          <w:rFonts w:ascii="Times New Roman" w:hAnsi="Times New Roman" w:cs="Times New Roman"/>
          <w:sz w:val="24"/>
          <w:szCs w:val="24"/>
        </w:rPr>
      </w:pPr>
    </w:p>
    <w:p w:rsidR="00B840D8" w:rsidRDefault="003F39FF" w:rsidP="00014B95">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522976" cy="7534656"/>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pplementary Fig 4.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5522976" cy="7534656"/>
                    </a:xfrm>
                    <a:prstGeom prst="rect">
                      <a:avLst/>
                    </a:prstGeom>
                  </pic:spPr>
                </pic:pic>
              </a:graphicData>
            </a:graphic>
          </wp:inline>
        </w:drawing>
      </w:r>
    </w:p>
    <w:p w:rsidR="00EA1FA5" w:rsidRDefault="00EA1FA5" w:rsidP="00014B95">
      <w:pPr>
        <w:jc w:val="both"/>
        <w:rPr>
          <w:rFonts w:ascii="Times New Roman" w:hAnsi="Times New Roman" w:cs="Times New Roman"/>
          <w:sz w:val="24"/>
          <w:szCs w:val="24"/>
        </w:rPr>
      </w:pPr>
    </w:p>
    <w:p w:rsidR="00C87D79" w:rsidRDefault="00B840D8" w:rsidP="00014B95">
      <w:pPr>
        <w:jc w:val="both"/>
        <w:rPr>
          <w:rFonts w:ascii="Times New Roman" w:hAnsi="Times New Roman" w:cs="Times New Roman"/>
          <w:sz w:val="24"/>
          <w:szCs w:val="24"/>
        </w:rPr>
      </w:pPr>
      <w:r>
        <w:rPr>
          <w:rFonts w:ascii="Times New Roman" w:hAnsi="Times New Roman" w:cs="Times New Roman"/>
          <w:b/>
          <w:sz w:val="24"/>
          <w:szCs w:val="24"/>
        </w:rPr>
        <w:lastRenderedPageBreak/>
        <w:t>Supplementary Figure 4</w:t>
      </w:r>
      <w:r w:rsidR="00C87D79" w:rsidRPr="00014966">
        <w:rPr>
          <w:rFonts w:ascii="Times New Roman" w:hAnsi="Times New Roman" w:cs="Times New Roman"/>
          <w:b/>
          <w:sz w:val="24"/>
          <w:szCs w:val="24"/>
        </w:rPr>
        <w:t xml:space="preserve">.  Lymphatic ablation does not affect </w:t>
      </w:r>
      <w:r w:rsidR="00C87D79">
        <w:rPr>
          <w:rFonts w:ascii="Times New Roman" w:hAnsi="Times New Roman" w:cs="Times New Roman"/>
          <w:b/>
          <w:sz w:val="24"/>
          <w:szCs w:val="24"/>
        </w:rPr>
        <w:t>regional lymph node metastasis</w:t>
      </w:r>
      <w:r w:rsidR="00C87D79" w:rsidRPr="00014966">
        <w:rPr>
          <w:rFonts w:ascii="Times New Roman" w:hAnsi="Times New Roman" w:cs="Times New Roman"/>
          <w:b/>
          <w:sz w:val="24"/>
          <w:szCs w:val="24"/>
        </w:rPr>
        <w:t xml:space="preserve"> </w:t>
      </w:r>
      <w:r w:rsidR="00C87D79" w:rsidRPr="00014966">
        <w:rPr>
          <w:rFonts w:ascii="Times New Roman" w:hAnsi="Times New Roman" w:cs="Times New Roman"/>
          <w:sz w:val="24"/>
          <w:szCs w:val="24"/>
        </w:rPr>
        <w:t>(A) Representative immunofluorescent images</w:t>
      </w:r>
      <w:r w:rsidR="00C87D79">
        <w:rPr>
          <w:rFonts w:ascii="Times New Roman" w:hAnsi="Times New Roman" w:cs="Times New Roman"/>
          <w:sz w:val="24"/>
          <w:szCs w:val="24"/>
        </w:rPr>
        <w:t xml:space="preserve"> </w:t>
      </w:r>
      <w:r w:rsidR="00C87D79" w:rsidRPr="00014966">
        <w:rPr>
          <w:rFonts w:ascii="Times New Roman" w:hAnsi="Times New Roman" w:cs="Times New Roman"/>
          <w:sz w:val="24"/>
          <w:szCs w:val="24"/>
        </w:rPr>
        <w:t xml:space="preserve">localizing </w:t>
      </w:r>
      <w:r w:rsidR="00C87D79">
        <w:rPr>
          <w:rFonts w:ascii="Times New Roman" w:hAnsi="Times New Roman" w:cs="Times New Roman"/>
          <w:sz w:val="24"/>
          <w:szCs w:val="24"/>
        </w:rPr>
        <w:t>LYVE-1 lymphatic vessels</w:t>
      </w:r>
      <w:r w:rsidR="00C87D79" w:rsidRPr="00014966">
        <w:rPr>
          <w:rFonts w:ascii="Times New Roman" w:hAnsi="Times New Roman" w:cs="Times New Roman"/>
          <w:sz w:val="24"/>
          <w:szCs w:val="24"/>
        </w:rPr>
        <w:t xml:space="preserve"> with CD31</w:t>
      </w:r>
      <w:r w:rsidR="00C87D79" w:rsidRPr="00014966">
        <w:rPr>
          <w:rFonts w:ascii="Times New Roman" w:hAnsi="Times New Roman" w:cs="Times New Roman"/>
          <w:sz w:val="24"/>
          <w:szCs w:val="24"/>
          <w:vertAlign w:val="superscript"/>
        </w:rPr>
        <w:t>+</w:t>
      </w:r>
      <w:r w:rsidR="00C87D79" w:rsidRPr="00014966">
        <w:rPr>
          <w:rFonts w:ascii="Times New Roman" w:hAnsi="Times New Roman" w:cs="Times New Roman"/>
          <w:sz w:val="24"/>
          <w:szCs w:val="24"/>
        </w:rPr>
        <w:t xml:space="preserve"> blood vessels</w:t>
      </w:r>
      <w:r w:rsidR="00C87D79">
        <w:rPr>
          <w:rFonts w:ascii="Times New Roman" w:hAnsi="Times New Roman" w:cs="Times New Roman"/>
          <w:sz w:val="24"/>
          <w:szCs w:val="24"/>
        </w:rPr>
        <w:t xml:space="preserve"> and m-cherry+ melanoma</w:t>
      </w:r>
      <w:r w:rsidR="00C87D79" w:rsidRPr="00014966">
        <w:rPr>
          <w:rFonts w:ascii="Times New Roman" w:hAnsi="Times New Roman" w:cs="Times New Roman"/>
          <w:sz w:val="24"/>
          <w:szCs w:val="24"/>
        </w:rPr>
        <w:t xml:space="preserve"> in</w:t>
      </w:r>
      <w:r w:rsidR="00C87D79">
        <w:rPr>
          <w:rFonts w:ascii="Times New Roman" w:hAnsi="Times New Roman" w:cs="Times New Roman"/>
          <w:sz w:val="24"/>
          <w:szCs w:val="24"/>
        </w:rPr>
        <w:t xml:space="preserve"> axillary lymph nodes 3 wk after tumor implantation</w:t>
      </w:r>
      <w:r w:rsidR="00C87D79" w:rsidRPr="00014966">
        <w:rPr>
          <w:rFonts w:ascii="Times New Roman" w:hAnsi="Times New Roman" w:cs="Times New Roman"/>
          <w:sz w:val="24"/>
          <w:szCs w:val="24"/>
        </w:rPr>
        <w:t xml:space="preserve"> melanoma tumor</w:t>
      </w:r>
      <w:r w:rsidR="00C87D79" w:rsidRPr="00014966">
        <w:rPr>
          <w:rFonts w:ascii="greek" w:hAnsi="greek" w:cs="Times New Roman"/>
          <w:sz w:val="24"/>
          <w:szCs w:val="24"/>
        </w:rPr>
        <w:t xml:space="preserve">; scale bar, </w:t>
      </w:r>
      <w:r w:rsidR="00C87D79">
        <w:rPr>
          <w:rFonts w:ascii="greek" w:hAnsi="greek" w:cs="Times New Roman" w:hint="eastAsia"/>
          <w:color w:val="000000" w:themeColor="text1"/>
          <w:sz w:val="24"/>
          <w:szCs w:val="24"/>
        </w:rPr>
        <w:t>5</w:t>
      </w:r>
      <w:r w:rsidR="00C87D79" w:rsidRPr="00014966">
        <w:rPr>
          <w:rFonts w:ascii="greek" w:hAnsi="greek" w:cs="Times New Roman" w:hint="eastAsia"/>
          <w:color w:val="000000" w:themeColor="text1"/>
          <w:sz w:val="24"/>
          <w:szCs w:val="24"/>
        </w:rPr>
        <w:t>00</w:t>
      </w:r>
      <w:r w:rsidR="00C87D79" w:rsidRPr="00014966">
        <w:rPr>
          <w:rFonts w:ascii="greek" w:hAnsi="greek" w:cs="Times New Roman"/>
          <w:sz w:val="24"/>
          <w:szCs w:val="24"/>
        </w:rPr>
        <w:t xml:space="preserve"> </w:t>
      </w:r>
      <w:r w:rsidR="00C87D79" w:rsidRPr="00014966">
        <w:rPr>
          <w:rFonts w:ascii="Times New Roman" w:hAnsi="Times New Roman" w:cs="Times New Roman"/>
          <w:sz w:val="24"/>
          <w:szCs w:val="24"/>
        </w:rPr>
        <w:t>µ</w:t>
      </w:r>
      <w:r w:rsidR="00C87D79" w:rsidRPr="00014966">
        <w:rPr>
          <w:rFonts w:ascii="greek" w:hAnsi="greek" w:cs="Times New Roman"/>
          <w:sz w:val="24"/>
          <w:szCs w:val="24"/>
        </w:rPr>
        <w:t>m</w:t>
      </w:r>
      <w:r w:rsidR="00C87D79" w:rsidRPr="00014966">
        <w:rPr>
          <w:rFonts w:ascii="Times New Roman" w:hAnsi="Times New Roman" w:cs="Times New Roman"/>
          <w:sz w:val="24"/>
          <w:szCs w:val="24"/>
        </w:rPr>
        <w:t>.</w:t>
      </w:r>
      <w:r w:rsidR="00C87D79">
        <w:rPr>
          <w:rFonts w:ascii="Times New Roman" w:hAnsi="Times New Roman" w:cs="Times New Roman"/>
          <w:sz w:val="24"/>
          <w:szCs w:val="24"/>
        </w:rPr>
        <w:t xml:space="preserve"> Arrows indicates tumor nodules.</w:t>
      </w:r>
      <w:r w:rsidR="00C87D79" w:rsidRPr="00014966">
        <w:rPr>
          <w:rFonts w:ascii="Times New Roman" w:hAnsi="Times New Roman" w:cs="Times New Roman"/>
          <w:sz w:val="24"/>
          <w:szCs w:val="24"/>
        </w:rPr>
        <w:t xml:space="preserve"> (B) </w:t>
      </w:r>
      <w:r w:rsidR="00C87D79">
        <w:rPr>
          <w:rFonts w:ascii="Times New Roman" w:hAnsi="Times New Roman" w:cs="Times New Roman"/>
          <w:sz w:val="24"/>
          <w:szCs w:val="24"/>
        </w:rPr>
        <w:t>Quantification of number of melanoma+ lymph nodes. All analyses conducted 3</w:t>
      </w:r>
      <w:r w:rsidR="00C87D79" w:rsidRPr="00014966">
        <w:rPr>
          <w:rFonts w:ascii="Times New Roman" w:hAnsi="Times New Roman" w:cs="Times New Roman"/>
          <w:sz w:val="24"/>
          <w:szCs w:val="24"/>
        </w:rPr>
        <w:t xml:space="preserve"> weeks</w:t>
      </w:r>
      <w:r w:rsidR="00C87D79" w:rsidRPr="00014966">
        <w:rPr>
          <w:rFonts w:ascii="Times New Roman" w:hAnsi="Times New Roman" w:cs="Times New Roman"/>
          <w:color w:val="FF0000"/>
          <w:sz w:val="24"/>
          <w:szCs w:val="24"/>
        </w:rPr>
        <w:t xml:space="preserve"> </w:t>
      </w:r>
      <w:r w:rsidR="00C87D79" w:rsidRPr="00014966">
        <w:rPr>
          <w:rFonts w:ascii="Times New Roman" w:hAnsi="Times New Roman" w:cs="Times New Roman"/>
          <w:sz w:val="24"/>
          <w:szCs w:val="24"/>
        </w:rPr>
        <w:t>after B16F10-mCherry melanoma implantation.</w:t>
      </w:r>
    </w:p>
    <w:p w:rsidR="003F39FF" w:rsidRDefault="003F39FF" w:rsidP="00014B95">
      <w:pPr>
        <w:jc w:val="both"/>
        <w:rPr>
          <w:rFonts w:ascii="Times New Roman" w:hAnsi="Times New Roman" w:cs="Times New Roman"/>
          <w:sz w:val="24"/>
          <w:szCs w:val="24"/>
        </w:rPr>
      </w:pPr>
    </w:p>
    <w:p w:rsidR="003F39FF" w:rsidRDefault="003F39FF" w:rsidP="00014B95">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310505" cy="8229600"/>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upplementary Fig 5.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10505" cy="8229600"/>
                    </a:xfrm>
                    <a:prstGeom prst="rect">
                      <a:avLst/>
                    </a:prstGeom>
                  </pic:spPr>
                </pic:pic>
              </a:graphicData>
            </a:graphic>
          </wp:inline>
        </w:drawing>
      </w:r>
    </w:p>
    <w:p w:rsidR="00B840D8" w:rsidRDefault="00B840D8" w:rsidP="00014B95">
      <w:pPr>
        <w:jc w:val="both"/>
        <w:rPr>
          <w:rFonts w:ascii="Times New Roman" w:hAnsi="Times New Roman" w:cs="Times New Roman"/>
          <w:sz w:val="24"/>
          <w:szCs w:val="24"/>
        </w:rPr>
      </w:pPr>
      <w:r>
        <w:rPr>
          <w:rFonts w:ascii="Times New Roman" w:hAnsi="Times New Roman" w:cs="Times New Roman"/>
          <w:b/>
          <w:sz w:val="24"/>
          <w:szCs w:val="24"/>
        </w:rPr>
        <w:lastRenderedPageBreak/>
        <w:t>Supplementary Figure 5</w:t>
      </w:r>
      <w:r w:rsidRPr="00014966">
        <w:rPr>
          <w:rFonts w:ascii="Times New Roman" w:hAnsi="Times New Roman" w:cs="Times New Roman"/>
          <w:b/>
          <w:sz w:val="24"/>
          <w:szCs w:val="24"/>
        </w:rPr>
        <w:t xml:space="preserve">.  Lymphatic ablation does not affect tumor blood vessel permeability or adhesion molecule expression in tumor-bearing mice. </w:t>
      </w:r>
      <w:r w:rsidRPr="00014966">
        <w:rPr>
          <w:rFonts w:ascii="Times New Roman" w:hAnsi="Times New Roman" w:cs="Times New Roman"/>
          <w:sz w:val="24"/>
          <w:szCs w:val="24"/>
        </w:rPr>
        <w:t>(A) Representative immunofluorescent images localizing FITC lectin with CD31</w:t>
      </w:r>
      <w:r w:rsidRPr="00014966">
        <w:rPr>
          <w:rFonts w:ascii="Times New Roman" w:hAnsi="Times New Roman" w:cs="Times New Roman"/>
          <w:sz w:val="24"/>
          <w:szCs w:val="24"/>
          <w:vertAlign w:val="superscript"/>
        </w:rPr>
        <w:t>+</w:t>
      </w:r>
      <w:r w:rsidRPr="00014966">
        <w:rPr>
          <w:rFonts w:ascii="Times New Roman" w:hAnsi="Times New Roman" w:cs="Times New Roman"/>
          <w:sz w:val="24"/>
          <w:szCs w:val="24"/>
        </w:rPr>
        <w:t xml:space="preserve"> blood vessels in melanoma tumor</w:t>
      </w:r>
      <w:r w:rsidRPr="00014966">
        <w:rPr>
          <w:rFonts w:ascii="greek" w:hAnsi="greek" w:cs="Times New Roman"/>
          <w:sz w:val="24"/>
          <w:szCs w:val="24"/>
        </w:rPr>
        <w:t xml:space="preserve">; scale bar, </w:t>
      </w:r>
      <w:r w:rsidRPr="00014966">
        <w:rPr>
          <w:rFonts w:ascii="greek" w:hAnsi="greek" w:cs="Times New Roman" w:hint="eastAsia"/>
          <w:color w:val="000000" w:themeColor="text1"/>
          <w:sz w:val="24"/>
          <w:szCs w:val="24"/>
        </w:rPr>
        <w:t>200</w:t>
      </w:r>
      <w:r w:rsidRPr="00014966">
        <w:rPr>
          <w:rFonts w:ascii="greek" w:hAnsi="greek" w:cs="Times New Roman"/>
          <w:sz w:val="24"/>
          <w:szCs w:val="24"/>
        </w:rPr>
        <w:t xml:space="preserve"> </w:t>
      </w:r>
      <w:r w:rsidRPr="00014966">
        <w:rPr>
          <w:rFonts w:ascii="Times New Roman" w:hAnsi="Times New Roman" w:cs="Times New Roman"/>
          <w:sz w:val="24"/>
          <w:szCs w:val="24"/>
        </w:rPr>
        <w:t>µ</w:t>
      </w:r>
      <w:r w:rsidRPr="00014966">
        <w:rPr>
          <w:rFonts w:ascii="greek" w:hAnsi="greek" w:cs="Times New Roman"/>
          <w:sz w:val="24"/>
          <w:szCs w:val="24"/>
        </w:rPr>
        <w:t>m</w:t>
      </w:r>
      <w:r>
        <w:rPr>
          <w:rFonts w:ascii="Times New Roman" w:hAnsi="Times New Roman" w:cs="Times New Roman"/>
          <w:sz w:val="24"/>
          <w:szCs w:val="24"/>
        </w:rPr>
        <w:t>. (B</w:t>
      </w:r>
      <w:r w:rsidRPr="00014966">
        <w:rPr>
          <w:rFonts w:ascii="Times New Roman" w:hAnsi="Times New Roman" w:cs="Times New Roman"/>
          <w:sz w:val="24"/>
          <w:szCs w:val="24"/>
        </w:rPr>
        <w:t>)</w:t>
      </w:r>
      <w:r w:rsidRPr="00014966">
        <w:rPr>
          <w:rFonts w:ascii="Times New Roman" w:hAnsi="Times New Roman" w:cs="Times New Roman"/>
          <w:b/>
          <w:sz w:val="24"/>
          <w:szCs w:val="24"/>
        </w:rPr>
        <w:t xml:space="preserve"> </w:t>
      </w:r>
      <w:r w:rsidRPr="00014966">
        <w:rPr>
          <w:rFonts w:ascii="Times New Roman" w:hAnsi="Times New Roman" w:cs="Times New Roman"/>
          <w:sz w:val="24"/>
          <w:szCs w:val="24"/>
        </w:rPr>
        <w:t>Pie charts depicting the percentage of MDSCs, Th2 cells, and Tregs based on FACS quantification 2 weeks after melanoma implantation.</w:t>
      </w:r>
      <w:r>
        <w:rPr>
          <w:rFonts w:ascii="Times New Roman" w:hAnsi="Times New Roman" w:cs="Times New Roman"/>
          <w:sz w:val="24"/>
          <w:szCs w:val="24"/>
        </w:rPr>
        <w:t xml:space="preserve"> (C</w:t>
      </w:r>
      <w:r w:rsidRPr="00014966">
        <w:rPr>
          <w:rFonts w:ascii="Times New Roman" w:hAnsi="Times New Roman" w:cs="Times New Roman"/>
          <w:sz w:val="24"/>
          <w:szCs w:val="24"/>
        </w:rPr>
        <w:t>) Representative immunofluorescent images localizing ICAM-1 with CD31</w:t>
      </w:r>
      <w:r w:rsidRPr="00014966">
        <w:rPr>
          <w:rFonts w:ascii="Times New Roman" w:hAnsi="Times New Roman" w:cs="Times New Roman"/>
          <w:sz w:val="24"/>
          <w:szCs w:val="24"/>
          <w:vertAlign w:val="superscript"/>
        </w:rPr>
        <w:t>+</w:t>
      </w:r>
      <w:r w:rsidRPr="00014966">
        <w:rPr>
          <w:rFonts w:ascii="Times New Roman" w:hAnsi="Times New Roman" w:cs="Times New Roman"/>
          <w:sz w:val="24"/>
          <w:szCs w:val="24"/>
        </w:rPr>
        <w:t xml:space="preserve"> blood vessels in melanoma tumors</w:t>
      </w:r>
      <w:r w:rsidRPr="00014966">
        <w:rPr>
          <w:rFonts w:ascii="greek" w:hAnsi="greek" w:cs="Times New Roman"/>
          <w:sz w:val="24"/>
          <w:szCs w:val="24"/>
        </w:rPr>
        <w:t xml:space="preserve">; scale bar, 20 </w:t>
      </w:r>
      <w:r w:rsidRPr="00014966">
        <w:rPr>
          <w:rFonts w:ascii="Times New Roman" w:hAnsi="Times New Roman" w:cs="Times New Roman"/>
          <w:sz w:val="24"/>
          <w:szCs w:val="24"/>
        </w:rPr>
        <w:t>µ</w:t>
      </w:r>
      <w:r w:rsidRPr="00014966">
        <w:rPr>
          <w:rFonts w:ascii="greek" w:hAnsi="greek" w:cs="Times New Roman"/>
          <w:sz w:val="24"/>
          <w:szCs w:val="24"/>
        </w:rPr>
        <w:t>m</w:t>
      </w:r>
      <w:r>
        <w:rPr>
          <w:rFonts w:ascii="Times New Roman" w:hAnsi="Times New Roman" w:cs="Times New Roman"/>
          <w:sz w:val="24"/>
          <w:szCs w:val="24"/>
        </w:rPr>
        <w:t>. (D</w:t>
      </w:r>
      <w:r w:rsidRPr="00014966">
        <w:rPr>
          <w:rFonts w:ascii="Times New Roman" w:hAnsi="Times New Roman" w:cs="Times New Roman"/>
          <w:sz w:val="24"/>
          <w:szCs w:val="24"/>
        </w:rPr>
        <w:t>) Representative immunofluorescent images localizing E-selectin with CD31</w:t>
      </w:r>
      <w:r w:rsidRPr="00014966">
        <w:rPr>
          <w:rFonts w:ascii="Times New Roman" w:hAnsi="Times New Roman" w:cs="Times New Roman"/>
          <w:sz w:val="24"/>
          <w:szCs w:val="24"/>
          <w:vertAlign w:val="superscript"/>
        </w:rPr>
        <w:t>+</w:t>
      </w:r>
      <w:r w:rsidRPr="00014966">
        <w:rPr>
          <w:rFonts w:ascii="Times New Roman" w:hAnsi="Times New Roman" w:cs="Times New Roman"/>
          <w:sz w:val="24"/>
          <w:szCs w:val="24"/>
        </w:rPr>
        <w:t xml:space="preserve"> blood vessels in melanoma tumors</w:t>
      </w:r>
      <w:r w:rsidRPr="00014966">
        <w:rPr>
          <w:rFonts w:ascii="greek" w:hAnsi="greek" w:cs="Times New Roman"/>
          <w:sz w:val="24"/>
          <w:szCs w:val="24"/>
        </w:rPr>
        <w:t xml:space="preserve">; scale bar, 200 </w:t>
      </w:r>
      <w:r w:rsidRPr="00014966">
        <w:rPr>
          <w:rFonts w:ascii="Times New Roman" w:hAnsi="Times New Roman" w:cs="Times New Roman"/>
          <w:sz w:val="24"/>
          <w:szCs w:val="24"/>
        </w:rPr>
        <w:t>µ</w:t>
      </w:r>
      <w:r w:rsidRPr="00014966">
        <w:rPr>
          <w:rFonts w:ascii="greek" w:hAnsi="greek" w:cs="Times New Roman"/>
          <w:sz w:val="24"/>
          <w:szCs w:val="24"/>
        </w:rPr>
        <w:t>m</w:t>
      </w:r>
      <w:r w:rsidRPr="00014966">
        <w:rPr>
          <w:rFonts w:ascii="Times New Roman" w:hAnsi="Times New Roman" w:cs="Times New Roman"/>
          <w:sz w:val="24"/>
          <w:szCs w:val="24"/>
        </w:rPr>
        <w:t>. All analyses conducted 2 weeks</w:t>
      </w:r>
      <w:r w:rsidRPr="00014966">
        <w:rPr>
          <w:rFonts w:ascii="Times New Roman" w:hAnsi="Times New Roman" w:cs="Times New Roman"/>
          <w:color w:val="FF0000"/>
          <w:sz w:val="24"/>
          <w:szCs w:val="24"/>
        </w:rPr>
        <w:t xml:space="preserve"> </w:t>
      </w:r>
      <w:r w:rsidRPr="00014966">
        <w:rPr>
          <w:rFonts w:ascii="Times New Roman" w:hAnsi="Times New Roman" w:cs="Times New Roman"/>
          <w:sz w:val="24"/>
          <w:szCs w:val="24"/>
        </w:rPr>
        <w:t>after B16F10-mCherry melanoma implantation.</w:t>
      </w:r>
    </w:p>
    <w:p w:rsidR="007F24C7" w:rsidRDefault="007F24C7" w:rsidP="00014B95">
      <w:pPr>
        <w:jc w:val="both"/>
        <w:rPr>
          <w:rFonts w:ascii="Times New Roman" w:hAnsi="Times New Roman" w:cs="Times New Roman"/>
          <w:sz w:val="24"/>
          <w:szCs w:val="24"/>
        </w:rPr>
      </w:pPr>
    </w:p>
    <w:p w:rsidR="00C87D79" w:rsidRDefault="00C87D79" w:rsidP="00014B95">
      <w:pPr>
        <w:jc w:val="both"/>
        <w:rPr>
          <w:rFonts w:ascii="Times New Roman" w:hAnsi="Times New Roman" w:cs="Times New Roman"/>
          <w:sz w:val="24"/>
          <w:szCs w:val="24"/>
        </w:rPr>
      </w:pPr>
    </w:p>
    <w:p w:rsidR="00C87D79" w:rsidRDefault="00C87D79" w:rsidP="00014B95">
      <w:pPr>
        <w:jc w:val="both"/>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7364095"/>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pplementary Fig 6.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7364095"/>
                    </a:xfrm>
                    <a:prstGeom prst="rect">
                      <a:avLst/>
                    </a:prstGeom>
                  </pic:spPr>
                </pic:pic>
              </a:graphicData>
            </a:graphic>
          </wp:inline>
        </w:drawing>
      </w:r>
    </w:p>
    <w:p w:rsidR="00C87D79" w:rsidRDefault="00C87D79" w:rsidP="00014B95">
      <w:pPr>
        <w:jc w:val="both"/>
        <w:rPr>
          <w:rFonts w:ascii="Times New Roman" w:hAnsi="Times New Roman" w:cs="Times New Roman"/>
          <w:b/>
          <w:sz w:val="24"/>
          <w:szCs w:val="24"/>
        </w:rPr>
      </w:pPr>
    </w:p>
    <w:p w:rsidR="003F39FF" w:rsidRDefault="003F39FF" w:rsidP="00014B95">
      <w:pPr>
        <w:jc w:val="both"/>
        <w:rPr>
          <w:rFonts w:ascii="Times New Roman" w:hAnsi="Times New Roman" w:cs="Times New Roman"/>
          <w:b/>
          <w:sz w:val="24"/>
          <w:szCs w:val="24"/>
        </w:rPr>
      </w:pPr>
    </w:p>
    <w:p w:rsidR="007F24C7" w:rsidRDefault="00C87D79" w:rsidP="00014B95">
      <w:pPr>
        <w:jc w:val="both"/>
        <w:rPr>
          <w:rFonts w:ascii="Times New Roman" w:hAnsi="Times New Roman" w:cs="Times New Roman"/>
          <w:sz w:val="24"/>
          <w:szCs w:val="24"/>
        </w:rPr>
      </w:pPr>
      <w:r>
        <w:rPr>
          <w:rFonts w:ascii="Times New Roman" w:hAnsi="Times New Roman" w:cs="Times New Roman"/>
          <w:b/>
          <w:sz w:val="24"/>
          <w:szCs w:val="24"/>
        </w:rPr>
        <w:lastRenderedPageBreak/>
        <w:t>Supplementary Figure 6</w:t>
      </w:r>
      <w:r w:rsidR="007F24C7" w:rsidRPr="00014966">
        <w:rPr>
          <w:rFonts w:ascii="Times New Roman" w:hAnsi="Times New Roman" w:cs="Times New Roman"/>
          <w:b/>
          <w:sz w:val="24"/>
          <w:szCs w:val="24"/>
        </w:rPr>
        <w:t xml:space="preserve">. PD-L1 expression on different cell types from tumors of control and LV-/- mice.  (A) </w:t>
      </w:r>
      <w:r w:rsidR="007F24C7" w:rsidRPr="00014966">
        <w:rPr>
          <w:rFonts w:ascii="Times New Roman" w:hAnsi="Times New Roman" w:cs="Times New Roman"/>
          <w:sz w:val="24"/>
          <w:szCs w:val="24"/>
        </w:rPr>
        <w:t>Schematic showing how single cell suspension of tumors are first predated on live cells and CD45+/- cells.</w:t>
      </w:r>
      <w:r w:rsidR="007F24C7" w:rsidRPr="00014966">
        <w:rPr>
          <w:rFonts w:ascii="Times New Roman" w:hAnsi="Times New Roman" w:cs="Times New Roman"/>
          <w:b/>
          <w:sz w:val="24"/>
          <w:szCs w:val="24"/>
        </w:rPr>
        <w:t xml:space="preserve"> (B). </w:t>
      </w:r>
      <w:r w:rsidR="007F24C7" w:rsidRPr="00014966">
        <w:rPr>
          <w:rFonts w:ascii="Times New Roman" w:hAnsi="Times New Roman" w:cs="Times New Roman"/>
          <w:sz w:val="24"/>
          <w:szCs w:val="24"/>
        </w:rPr>
        <w:t>Representative FACS plots quantifying PD-L1+ m-cherry+ melanoma cells, PD-L1+ CD31+ endothelial cells. (C) Representative FACS plots quantifying PD-L1+ CD11b/Gr1+ myeloid cells, PD-L1+ CD11c+ dendritic cells.</w:t>
      </w:r>
    </w:p>
    <w:p w:rsidR="003F39FF" w:rsidRDefault="003F39FF" w:rsidP="00014B95">
      <w:pPr>
        <w:jc w:val="both"/>
        <w:rPr>
          <w:rFonts w:ascii="Times New Roman" w:hAnsi="Times New Roman" w:cs="Times New Roman"/>
          <w:sz w:val="24"/>
          <w:szCs w:val="24"/>
        </w:rPr>
      </w:pPr>
    </w:p>
    <w:p w:rsidR="003F39FF" w:rsidRDefault="003F39FF" w:rsidP="00014B95">
      <w:pPr>
        <w:jc w:val="both"/>
        <w:rPr>
          <w:rFonts w:ascii="Times New Roman" w:hAnsi="Times New Roman" w:cs="Times New Roman"/>
          <w:sz w:val="24"/>
          <w:szCs w:val="24"/>
        </w:rPr>
      </w:pPr>
    </w:p>
    <w:p w:rsidR="003F39FF" w:rsidRDefault="003F39FF" w:rsidP="00014B95">
      <w:pPr>
        <w:jc w:val="both"/>
        <w:rPr>
          <w:rFonts w:ascii="Times New Roman" w:hAnsi="Times New Roman" w:cs="Times New Roman"/>
          <w:sz w:val="24"/>
          <w:szCs w:val="24"/>
        </w:rPr>
      </w:pPr>
    </w:p>
    <w:p w:rsidR="003F39FF" w:rsidRDefault="003F39FF" w:rsidP="00014B95">
      <w:pPr>
        <w:jc w:val="both"/>
        <w:rPr>
          <w:rFonts w:ascii="Times New Roman" w:hAnsi="Times New Roman" w:cs="Times New Roman"/>
          <w:sz w:val="24"/>
          <w:szCs w:val="24"/>
        </w:rPr>
      </w:pPr>
    </w:p>
    <w:p w:rsidR="003F39FF" w:rsidRDefault="003F39FF" w:rsidP="00014B95">
      <w:pPr>
        <w:jc w:val="both"/>
        <w:rPr>
          <w:rFonts w:ascii="Times New Roman" w:hAnsi="Times New Roman" w:cs="Times New Roman"/>
          <w:sz w:val="24"/>
          <w:szCs w:val="24"/>
        </w:rPr>
      </w:pPr>
    </w:p>
    <w:p w:rsidR="003F39FF" w:rsidRDefault="003F39FF" w:rsidP="00014B95">
      <w:pPr>
        <w:jc w:val="both"/>
        <w:rPr>
          <w:rFonts w:ascii="Times New Roman" w:hAnsi="Times New Roman" w:cs="Times New Roman"/>
          <w:sz w:val="24"/>
          <w:szCs w:val="24"/>
        </w:rPr>
      </w:pPr>
    </w:p>
    <w:p w:rsidR="00F14721" w:rsidRDefault="00F14721" w:rsidP="00014B95">
      <w:pPr>
        <w:jc w:val="both"/>
        <w:rPr>
          <w:rFonts w:ascii="Times New Roman" w:hAnsi="Times New Roman" w:cs="Times New Roman"/>
          <w:sz w:val="24"/>
          <w:szCs w:val="24"/>
        </w:rPr>
      </w:pPr>
    </w:p>
    <w:p w:rsidR="00F14721" w:rsidRDefault="003F39FF" w:rsidP="00014B95">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56832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upplementary Fig 7.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5683250"/>
                    </a:xfrm>
                    <a:prstGeom prst="rect">
                      <a:avLst/>
                    </a:prstGeom>
                  </pic:spPr>
                </pic:pic>
              </a:graphicData>
            </a:graphic>
          </wp:inline>
        </w:drawing>
      </w:r>
    </w:p>
    <w:p w:rsidR="002004F5" w:rsidRDefault="002004F5" w:rsidP="002004F5">
      <w:pPr>
        <w:rPr>
          <w:rFonts w:ascii="Times New Roman" w:hAnsi="Times New Roman" w:cs="Times New Roman"/>
          <w:b/>
          <w:sz w:val="28"/>
          <w:szCs w:val="28"/>
        </w:rPr>
      </w:pPr>
    </w:p>
    <w:p w:rsidR="002004F5" w:rsidRDefault="002004F5" w:rsidP="002004F5">
      <w:pPr>
        <w:spacing w:before="240"/>
        <w:jc w:val="both"/>
        <w:rPr>
          <w:rFonts w:ascii="Times New Roman" w:hAnsi="Times New Roman" w:cs="Times New Roman"/>
          <w:sz w:val="24"/>
          <w:szCs w:val="24"/>
        </w:rPr>
      </w:pPr>
      <w:r w:rsidRPr="00014966">
        <w:rPr>
          <w:rFonts w:ascii="Times New Roman" w:hAnsi="Times New Roman" w:cs="Times New Roman"/>
          <w:b/>
          <w:sz w:val="24"/>
          <w:szCs w:val="24"/>
        </w:rPr>
        <w:t xml:space="preserve">Supplementary </w:t>
      </w:r>
      <w:r w:rsidR="00C87D79">
        <w:rPr>
          <w:rFonts w:ascii="Times New Roman" w:hAnsi="Times New Roman" w:cs="Times New Roman"/>
          <w:b/>
          <w:sz w:val="24"/>
          <w:szCs w:val="24"/>
        </w:rPr>
        <w:t>Figure 7</w:t>
      </w:r>
      <w:r w:rsidRPr="00014966">
        <w:rPr>
          <w:rFonts w:ascii="Times New Roman" w:hAnsi="Times New Roman" w:cs="Times New Roman"/>
          <w:b/>
          <w:sz w:val="24"/>
          <w:szCs w:val="24"/>
        </w:rPr>
        <w:t xml:space="preserve">. </w:t>
      </w:r>
      <w:r w:rsidR="00F14721" w:rsidRPr="00014966">
        <w:rPr>
          <w:rFonts w:ascii="Times New Roman" w:hAnsi="Times New Roman" w:cs="Times New Roman"/>
          <w:b/>
          <w:sz w:val="24"/>
          <w:szCs w:val="24"/>
        </w:rPr>
        <w:t xml:space="preserve">Lymphatic ablation causes local inflammation in a dose dependent manner.  </w:t>
      </w:r>
      <w:r w:rsidR="00F14721" w:rsidRPr="00014966">
        <w:rPr>
          <w:rFonts w:ascii="Times New Roman" w:hAnsi="Times New Roman" w:cs="Times New Roman"/>
          <w:sz w:val="24"/>
          <w:szCs w:val="24"/>
        </w:rPr>
        <w:t>(A)</w:t>
      </w:r>
      <w:r w:rsidR="00F14721" w:rsidRPr="00014966">
        <w:rPr>
          <w:rFonts w:ascii="Times New Roman" w:hAnsi="Times New Roman" w:cs="Times New Roman"/>
          <w:b/>
          <w:sz w:val="24"/>
          <w:szCs w:val="24"/>
        </w:rPr>
        <w:t xml:space="preserve"> </w:t>
      </w:r>
      <w:r w:rsidR="00F14721" w:rsidRPr="00014966">
        <w:rPr>
          <w:rFonts w:ascii="Times New Roman" w:hAnsi="Times New Roman" w:cs="Times New Roman"/>
          <w:sz w:val="24"/>
          <w:szCs w:val="24"/>
        </w:rPr>
        <w:t>Representative fluorescence-activated cell sorting (FACS) plots quantifying podoplanin</w:t>
      </w:r>
      <w:r w:rsidR="00F14721" w:rsidRPr="00014966">
        <w:rPr>
          <w:rFonts w:ascii="Times New Roman" w:hAnsi="Times New Roman" w:cs="Times New Roman"/>
          <w:sz w:val="24"/>
          <w:szCs w:val="24"/>
          <w:vertAlign w:val="superscript"/>
        </w:rPr>
        <w:t>+</w:t>
      </w:r>
      <w:r w:rsidR="00F14721" w:rsidRPr="00014966">
        <w:rPr>
          <w:rFonts w:ascii="Times New Roman" w:hAnsi="Times New Roman" w:cs="Times New Roman"/>
          <w:sz w:val="24"/>
          <w:szCs w:val="24"/>
        </w:rPr>
        <w:t>CD31</w:t>
      </w:r>
      <w:r w:rsidR="00F14721" w:rsidRPr="00014966">
        <w:rPr>
          <w:rFonts w:ascii="Times New Roman" w:hAnsi="Times New Roman" w:cs="Times New Roman"/>
          <w:sz w:val="24"/>
          <w:szCs w:val="24"/>
          <w:vertAlign w:val="superscript"/>
        </w:rPr>
        <w:t>+</w:t>
      </w:r>
      <w:r w:rsidR="00F14721" w:rsidRPr="00014966">
        <w:rPr>
          <w:rFonts w:ascii="Times New Roman" w:hAnsi="Times New Roman" w:cs="Times New Roman"/>
          <w:sz w:val="24"/>
          <w:szCs w:val="24"/>
        </w:rPr>
        <w:t xml:space="preserve"> lymphatic endothelial cells and podoplanin</w:t>
      </w:r>
      <w:r w:rsidR="00F14721" w:rsidRPr="00014966">
        <w:rPr>
          <w:rFonts w:ascii="Times New Roman" w:hAnsi="Times New Roman" w:cs="Times New Roman"/>
          <w:sz w:val="24"/>
          <w:szCs w:val="24"/>
          <w:vertAlign w:val="superscript"/>
        </w:rPr>
        <w:t>-</w:t>
      </w:r>
      <w:r w:rsidR="00F14721" w:rsidRPr="00014966">
        <w:rPr>
          <w:rFonts w:ascii="Times New Roman" w:hAnsi="Times New Roman" w:cs="Times New Roman"/>
          <w:sz w:val="24"/>
          <w:szCs w:val="24"/>
        </w:rPr>
        <w:t>CD31</w:t>
      </w:r>
      <w:r w:rsidR="00F14721" w:rsidRPr="00014966">
        <w:rPr>
          <w:rFonts w:ascii="Times New Roman" w:hAnsi="Times New Roman" w:cs="Times New Roman"/>
          <w:sz w:val="24"/>
          <w:szCs w:val="24"/>
          <w:vertAlign w:val="superscript"/>
        </w:rPr>
        <w:t xml:space="preserve">+ </w:t>
      </w:r>
      <w:r w:rsidR="00F14721" w:rsidRPr="00014966">
        <w:rPr>
          <w:rFonts w:ascii="Times New Roman" w:hAnsi="Times New Roman" w:cs="Times New Roman"/>
          <w:sz w:val="24"/>
          <w:szCs w:val="24"/>
        </w:rPr>
        <w:t xml:space="preserve">blood endothelial cells in foot pad skin of control and after lymphatic ablation in LV+/-, LV-/- mice. (B) Representative immunofluorescent images of skin sections localizing lymphatic vessels (green), macrophages (red). (C)  Representative immunofluorescent images of skin sections localizing lymphatic vessels (green), T cells (red). </w:t>
      </w:r>
      <w:r w:rsidR="00F14721" w:rsidRPr="00014966">
        <w:rPr>
          <w:rFonts w:ascii="greek" w:hAnsi="greek" w:cs="Times New Roman"/>
          <w:sz w:val="24"/>
          <w:szCs w:val="24"/>
        </w:rPr>
        <w:t xml:space="preserve">scale bar, 50 </w:t>
      </w:r>
      <w:r w:rsidR="00F14721" w:rsidRPr="00014966">
        <w:rPr>
          <w:rFonts w:ascii="Times New Roman" w:hAnsi="Times New Roman" w:cs="Times New Roman"/>
          <w:sz w:val="24"/>
          <w:szCs w:val="24"/>
        </w:rPr>
        <w:t>µ</w:t>
      </w:r>
      <w:r w:rsidR="00F14721" w:rsidRPr="00014966">
        <w:rPr>
          <w:rFonts w:ascii="greek" w:hAnsi="greek" w:cs="Times New Roman"/>
          <w:sz w:val="24"/>
          <w:szCs w:val="24"/>
        </w:rPr>
        <w:t>m</w:t>
      </w:r>
      <w:r w:rsidR="00F14721" w:rsidRPr="00014966">
        <w:rPr>
          <w:rFonts w:ascii="Times New Roman" w:hAnsi="Times New Roman" w:cs="Times New Roman"/>
          <w:sz w:val="24"/>
          <w:szCs w:val="24"/>
        </w:rPr>
        <w:t xml:space="preserve">. </w:t>
      </w:r>
      <w:r w:rsidR="00F14721" w:rsidRPr="00014966">
        <w:rPr>
          <w:rFonts w:ascii="Times New Roman" w:hAnsi="Times New Roman" w:cs="Times New Roman"/>
          <w:b/>
          <w:sz w:val="24"/>
          <w:szCs w:val="24"/>
        </w:rPr>
        <w:t xml:space="preserve"> </w:t>
      </w:r>
    </w:p>
    <w:p w:rsidR="00274C65" w:rsidRDefault="00274C65" w:rsidP="002004F5">
      <w:pPr>
        <w:spacing w:before="240"/>
        <w:jc w:val="both"/>
        <w:rPr>
          <w:rFonts w:ascii="Times New Roman" w:hAnsi="Times New Roman" w:cs="Times New Roman"/>
          <w:sz w:val="24"/>
          <w:szCs w:val="24"/>
        </w:rPr>
      </w:pPr>
    </w:p>
    <w:p w:rsidR="00274C65" w:rsidRDefault="00274C65" w:rsidP="002004F5">
      <w:pPr>
        <w:spacing w:before="240"/>
        <w:jc w:val="both"/>
        <w:rPr>
          <w:b/>
          <w:sz w:val="24"/>
          <w:szCs w:val="24"/>
        </w:rPr>
      </w:pPr>
    </w:p>
    <w:p w:rsidR="00274C65" w:rsidRDefault="00274C65" w:rsidP="00274C65">
      <w:pPr>
        <w:spacing w:before="240"/>
        <w:jc w:val="both"/>
        <w:rPr>
          <w:rFonts w:ascii="Times New Roman" w:hAnsi="Times New Roman" w:cs="Times New Roman"/>
          <w:sz w:val="24"/>
          <w:szCs w:val="24"/>
        </w:rPr>
      </w:pPr>
    </w:p>
    <w:p w:rsidR="00274C65" w:rsidRDefault="00274C65" w:rsidP="00274C65">
      <w:pPr>
        <w:spacing w:before="240"/>
        <w:jc w:val="both"/>
        <w:rPr>
          <w:rFonts w:ascii="Times New Roman" w:hAnsi="Times New Roman" w:cs="Times New Roman"/>
          <w:sz w:val="24"/>
          <w:szCs w:val="24"/>
        </w:rPr>
      </w:pPr>
    </w:p>
    <w:p w:rsidR="00274C65" w:rsidRDefault="00274C65" w:rsidP="00274C65">
      <w:pPr>
        <w:spacing w:before="240"/>
        <w:jc w:val="both"/>
        <w:rPr>
          <w:rFonts w:ascii="Times New Roman" w:hAnsi="Times New Roman" w:cs="Times New Roman"/>
          <w:sz w:val="24"/>
          <w:szCs w:val="24"/>
        </w:rPr>
      </w:pPr>
    </w:p>
    <w:p w:rsidR="00274C65" w:rsidRDefault="00274C65" w:rsidP="00274C65">
      <w:pPr>
        <w:spacing w:before="240"/>
        <w:jc w:val="both"/>
        <w:rPr>
          <w:rFonts w:ascii="Times New Roman" w:hAnsi="Times New Roman" w:cs="Times New Roman"/>
          <w:sz w:val="24"/>
          <w:szCs w:val="24"/>
        </w:rPr>
      </w:pPr>
    </w:p>
    <w:p w:rsidR="00274C65" w:rsidRDefault="00274C65" w:rsidP="00274C65">
      <w:pPr>
        <w:spacing w:before="240"/>
        <w:jc w:val="both"/>
        <w:rPr>
          <w:rFonts w:ascii="Times New Roman" w:hAnsi="Times New Roman" w:cs="Times New Roman"/>
          <w:sz w:val="24"/>
          <w:szCs w:val="24"/>
        </w:rPr>
      </w:pPr>
    </w:p>
    <w:p w:rsidR="00274C65" w:rsidRDefault="00274C65" w:rsidP="00274C65">
      <w:pPr>
        <w:spacing w:before="240"/>
        <w:jc w:val="both"/>
        <w:rPr>
          <w:rFonts w:ascii="Times New Roman" w:hAnsi="Times New Roman" w:cs="Times New Roman"/>
          <w:sz w:val="24"/>
          <w:szCs w:val="24"/>
        </w:rPr>
      </w:pPr>
    </w:p>
    <w:p w:rsidR="00274C65" w:rsidRDefault="00274C65" w:rsidP="00274C65">
      <w:pPr>
        <w:spacing w:before="240"/>
        <w:jc w:val="both"/>
        <w:rPr>
          <w:rFonts w:ascii="Times New Roman" w:hAnsi="Times New Roman" w:cs="Times New Roman"/>
          <w:sz w:val="24"/>
          <w:szCs w:val="24"/>
        </w:rPr>
      </w:pPr>
    </w:p>
    <w:p w:rsidR="00274C65" w:rsidRPr="009D6F0C" w:rsidRDefault="00274C65" w:rsidP="002004F5">
      <w:pPr>
        <w:spacing w:before="240"/>
        <w:jc w:val="both"/>
        <w:rPr>
          <w:b/>
          <w:sz w:val="24"/>
          <w:szCs w:val="24"/>
        </w:rPr>
      </w:pPr>
    </w:p>
    <w:p w:rsidR="002004F5" w:rsidRDefault="002004F5"/>
    <w:sectPr w:rsidR="002004F5" w:rsidSect="00383BC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reek">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04F5"/>
    <w:rsid w:val="00010E71"/>
    <w:rsid w:val="00014966"/>
    <w:rsid w:val="00014B95"/>
    <w:rsid w:val="00053002"/>
    <w:rsid w:val="00085C60"/>
    <w:rsid w:val="000F7679"/>
    <w:rsid w:val="001205F7"/>
    <w:rsid w:val="001946A1"/>
    <w:rsid w:val="002004F5"/>
    <w:rsid w:val="00274C10"/>
    <w:rsid w:val="00274C65"/>
    <w:rsid w:val="002F2A4A"/>
    <w:rsid w:val="00383BCB"/>
    <w:rsid w:val="003F39FF"/>
    <w:rsid w:val="005E6F5C"/>
    <w:rsid w:val="006528A0"/>
    <w:rsid w:val="00655E4D"/>
    <w:rsid w:val="00785F2F"/>
    <w:rsid w:val="007958E6"/>
    <w:rsid w:val="007B379C"/>
    <w:rsid w:val="007F24C7"/>
    <w:rsid w:val="00897C20"/>
    <w:rsid w:val="00B04F03"/>
    <w:rsid w:val="00B840D8"/>
    <w:rsid w:val="00BD2AFB"/>
    <w:rsid w:val="00BD6889"/>
    <w:rsid w:val="00C87CE4"/>
    <w:rsid w:val="00C87D79"/>
    <w:rsid w:val="00CC02CE"/>
    <w:rsid w:val="00EA1FA5"/>
    <w:rsid w:val="00EF5E2F"/>
    <w:rsid w:val="00F14721"/>
    <w:rsid w:val="00FE01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BF0D58A-7FB0-49C0-A9AE-DEA82F27C8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004F5"/>
    <w:pPr>
      <w:spacing w:after="160" w:line="259" w:lineRule="auto"/>
    </w:pPr>
    <w:rPr>
      <w:rFonts w:eastAsiaTheme="minorEastAsia"/>
      <w:lang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fontTable" Target="fontTable.xml"/><Relationship Id="rId5" Type="http://schemas.openxmlformats.org/officeDocument/2006/relationships/image" Target="media/image2.tiff"/><Relationship Id="rId10" Type="http://schemas.openxmlformats.org/officeDocument/2006/relationships/image" Target="media/image7.tiff"/><Relationship Id="rId4" Type="http://schemas.openxmlformats.org/officeDocument/2006/relationships/image" Target="media/image1.tiff"/><Relationship Id="rId9"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13</Pages>
  <Words>700</Words>
  <Characters>3990</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Kataru, Raghu P./Sloan Kettering Institute</dc:creator>
  <cp:keywords/>
  <dc:description/>
  <cp:lastModifiedBy>Rubio, Brittany</cp:lastModifiedBy>
  <cp:revision>2</cp:revision>
  <dcterms:created xsi:type="dcterms:W3CDTF">2019-04-10T18:55:00Z</dcterms:created>
  <dcterms:modified xsi:type="dcterms:W3CDTF">2019-04-10T18:55:00Z</dcterms:modified>
</cp:coreProperties>
</file>