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E79A8" w14:textId="77777777" w:rsidR="0030210B" w:rsidRPr="004D6598" w:rsidRDefault="0030210B" w:rsidP="00CB0B95">
      <w:pPr>
        <w:spacing w:line="480" w:lineRule="auto"/>
        <w:ind w:left="0" w:firstLine="0"/>
        <w:rPr>
          <w:rFonts w:eastAsiaTheme="minorEastAsia"/>
          <w:b/>
          <w:color w:val="000000" w:themeColor="text1"/>
          <w:sz w:val="24"/>
        </w:rPr>
      </w:pPr>
      <w:r w:rsidRPr="004D6598">
        <w:rPr>
          <w:rFonts w:eastAsiaTheme="minorEastAsia"/>
          <w:b/>
          <w:color w:val="000000" w:themeColor="text1"/>
          <w:sz w:val="28"/>
        </w:rPr>
        <w:t>Supplementary legends</w:t>
      </w:r>
    </w:p>
    <w:p w14:paraId="1191ACEC" w14:textId="52A6D205" w:rsidR="008861D2" w:rsidRPr="004D6598" w:rsidRDefault="001D750D" w:rsidP="006147EA">
      <w:pPr>
        <w:spacing w:line="480" w:lineRule="auto"/>
        <w:rPr>
          <w:rFonts w:eastAsiaTheme="minorEastAsia"/>
          <w:color w:val="000000" w:themeColor="text1"/>
          <w:sz w:val="24"/>
        </w:rPr>
      </w:pPr>
      <w:r w:rsidRPr="004D6598">
        <w:rPr>
          <w:rFonts w:eastAsiaTheme="minorEastAsia"/>
          <w:b/>
          <w:color w:val="000000" w:themeColor="text1"/>
          <w:sz w:val="24"/>
        </w:rPr>
        <w:t>Fig</w:t>
      </w:r>
      <w:r w:rsidR="00AF085C" w:rsidRPr="004D6598">
        <w:rPr>
          <w:rFonts w:eastAsiaTheme="minorEastAsia"/>
          <w:b/>
          <w:color w:val="000000" w:themeColor="text1"/>
          <w:sz w:val="24"/>
        </w:rPr>
        <w:t>.</w:t>
      </w:r>
      <w:r w:rsidRPr="004D6598">
        <w:rPr>
          <w:rFonts w:eastAsiaTheme="minorEastAsia"/>
          <w:b/>
          <w:color w:val="000000" w:themeColor="text1"/>
          <w:sz w:val="24"/>
        </w:rPr>
        <w:t xml:space="preserve"> S1.</w:t>
      </w:r>
      <w:r w:rsidR="00985964" w:rsidRPr="004D6598">
        <w:rPr>
          <w:rFonts w:eastAsiaTheme="minorEastAsia"/>
          <w:b/>
          <w:color w:val="000000" w:themeColor="text1"/>
          <w:sz w:val="24"/>
        </w:rPr>
        <w:t xml:space="preserve"> Analysis of </w:t>
      </w:r>
      <w:r w:rsidR="00C355A6" w:rsidRPr="004D6598">
        <w:rPr>
          <w:rFonts w:eastAsiaTheme="minorEastAsia"/>
          <w:b/>
          <w:color w:val="000000" w:themeColor="text1"/>
          <w:sz w:val="24"/>
        </w:rPr>
        <w:t xml:space="preserve">the </w:t>
      </w:r>
      <w:r w:rsidR="00985964" w:rsidRPr="004D6598">
        <w:rPr>
          <w:rFonts w:eastAsiaTheme="minorEastAsia"/>
          <w:b/>
          <w:color w:val="000000" w:themeColor="text1"/>
          <w:sz w:val="24"/>
        </w:rPr>
        <w:t xml:space="preserve">purified NRP-body by </w:t>
      </w:r>
      <w:proofErr w:type="spellStart"/>
      <w:r w:rsidR="008619C7" w:rsidRPr="004D6598">
        <w:rPr>
          <w:rFonts w:eastAsiaTheme="minorEastAsia"/>
          <w:b/>
          <w:color w:val="000000" w:themeColor="text1"/>
          <w:sz w:val="24"/>
        </w:rPr>
        <w:t>C</w:t>
      </w:r>
      <w:r w:rsidR="00985964" w:rsidRPr="004D6598">
        <w:rPr>
          <w:rFonts w:eastAsiaTheme="minorEastAsia"/>
          <w:b/>
          <w:color w:val="000000" w:themeColor="text1"/>
          <w:sz w:val="24"/>
        </w:rPr>
        <w:t>oomassie</w:t>
      </w:r>
      <w:proofErr w:type="spellEnd"/>
      <w:r w:rsidR="008619C7" w:rsidRPr="004D6598">
        <w:rPr>
          <w:rFonts w:eastAsiaTheme="minorEastAsia"/>
          <w:b/>
          <w:color w:val="000000" w:themeColor="text1"/>
          <w:sz w:val="24"/>
        </w:rPr>
        <w:t xml:space="preserve"> </w:t>
      </w:r>
      <w:r w:rsidR="008B0E92" w:rsidRPr="004D6598">
        <w:rPr>
          <w:rFonts w:eastAsiaTheme="minorEastAsia"/>
          <w:b/>
          <w:color w:val="000000" w:themeColor="text1"/>
          <w:sz w:val="24"/>
        </w:rPr>
        <w:t>B</w:t>
      </w:r>
      <w:r w:rsidR="008619C7" w:rsidRPr="004D6598">
        <w:rPr>
          <w:rFonts w:eastAsiaTheme="minorEastAsia"/>
          <w:b/>
          <w:color w:val="000000" w:themeColor="text1"/>
          <w:sz w:val="24"/>
        </w:rPr>
        <w:t>lue</w:t>
      </w:r>
      <w:r w:rsidR="00985964" w:rsidRPr="004D6598">
        <w:rPr>
          <w:rFonts w:eastAsiaTheme="minorEastAsia"/>
          <w:b/>
          <w:color w:val="000000" w:themeColor="text1"/>
          <w:sz w:val="24"/>
        </w:rPr>
        <w:t xml:space="preserve"> stain</w:t>
      </w:r>
      <w:r w:rsidR="008619C7" w:rsidRPr="004D6598">
        <w:rPr>
          <w:rFonts w:eastAsiaTheme="minorEastAsia"/>
          <w:b/>
          <w:color w:val="000000" w:themeColor="text1"/>
          <w:sz w:val="24"/>
        </w:rPr>
        <w:t>ing</w:t>
      </w:r>
      <w:r w:rsidR="00985964" w:rsidRPr="004D6598">
        <w:rPr>
          <w:rFonts w:eastAsiaTheme="minorEastAsia"/>
          <w:b/>
          <w:color w:val="000000" w:themeColor="text1"/>
          <w:sz w:val="24"/>
        </w:rPr>
        <w:t xml:space="preserve"> and western blot</w:t>
      </w:r>
      <w:r w:rsidR="008619C7" w:rsidRPr="004D6598">
        <w:rPr>
          <w:rFonts w:eastAsiaTheme="minorEastAsia"/>
          <w:b/>
          <w:color w:val="000000" w:themeColor="text1"/>
          <w:sz w:val="24"/>
        </w:rPr>
        <w:t>ting</w:t>
      </w:r>
      <w:r w:rsidR="00985964" w:rsidRPr="004D6598">
        <w:rPr>
          <w:rFonts w:eastAsiaTheme="minorEastAsia"/>
          <w:b/>
          <w:color w:val="000000" w:themeColor="text1"/>
          <w:sz w:val="24"/>
        </w:rPr>
        <w:t>.</w:t>
      </w:r>
      <w:r w:rsidRPr="004D6598">
        <w:rPr>
          <w:rFonts w:eastAsiaTheme="minorEastAsia"/>
          <w:b/>
          <w:color w:val="000000" w:themeColor="text1"/>
          <w:sz w:val="24"/>
        </w:rPr>
        <w:t xml:space="preserve"> </w:t>
      </w:r>
      <w:r w:rsidRPr="004D6598">
        <w:rPr>
          <w:rFonts w:eastAsiaTheme="minorEastAsia"/>
          <w:color w:val="000000" w:themeColor="text1"/>
          <w:sz w:val="24"/>
        </w:rPr>
        <w:t xml:space="preserve">(A) </w:t>
      </w:r>
      <w:r w:rsidR="0030210B" w:rsidRPr="004D6598">
        <w:rPr>
          <w:rFonts w:eastAsiaTheme="minorEastAsia"/>
          <w:color w:val="000000" w:themeColor="text1"/>
          <w:sz w:val="24"/>
        </w:rPr>
        <w:t xml:space="preserve">The </w:t>
      </w:r>
      <w:r w:rsidR="00AD5176" w:rsidRPr="004D6598">
        <w:rPr>
          <w:color w:val="000000" w:themeColor="text1"/>
          <w:sz w:val="24"/>
        </w:rPr>
        <w:t xml:space="preserve">NRP-body </w:t>
      </w:r>
      <w:r w:rsidR="0091771D" w:rsidRPr="004D6598">
        <w:rPr>
          <w:color w:val="000000" w:themeColor="text1"/>
          <w:sz w:val="24"/>
        </w:rPr>
        <w:t xml:space="preserve">was </w:t>
      </w:r>
      <w:r w:rsidR="00AD5176" w:rsidRPr="004D6598">
        <w:rPr>
          <w:color w:val="000000" w:themeColor="text1"/>
          <w:sz w:val="24"/>
        </w:rPr>
        <w:t>produced in FD11-CHO cells as described in</w:t>
      </w:r>
      <w:r w:rsidR="0030210B" w:rsidRPr="004D6598">
        <w:rPr>
          <w:color w:val="000000" w:themeColor="text1"/>
          <w:sz w:val="24"/>
        </w:rPr>
        <w:t xml:space="preserve"> the</w:t>
      </w:r>
      <w:r w:rsidR="00AD5176" w:rsidRPr="004D6598">
        <w:rPr>
          <w:color w:val="000000" w:themeColor="text1"/>
          <w:sz w:val="24"/>
        </w:rPr>
        <w:t xml:space="preserve"> Materials and </w:t>
      </w:r>
      <w:r w:rsidR="0030210B" w:rsidRPr="004D6598">
        <w:rPr>
          <w:color w:val="000000" w:themeColor="text1"/>
          <w:sz w:val="24"/>
        </w:rPr>
        <w:t>methods</w:t>
      </w:r>
      <w:r w:rsidR="00AD5176" w:rsidRPr="004D6598">
        <w:rPr>
          <w:color w:val="000000" w:themeColor="text1"/>
          <w:sz w:val="24"/>
        </w:rPr>
        <w:t xml:space="preserve">. Purified NRP-body </w:t>
      </w:r>
      <w:r w:rsidR="0030210B" w:rsidRPr="004D6598">
        <w:rPr>
          <w:color w:val="000000" w:themeColor="text1"/>
          <w:sz w:val="24"/>
        </w:rPr>
        <w:t xml:space="preserve">from </w:t>
      </w:r>
      <w:r w:rsidR="00AD5176" w:rsidRPr="004D6598">
        <w:rPr>
          <w:color w:val="000000" w:themeColor="text1"/>
          <w:sz w:val="24"/>
        </w:rPr>
        <w:t xml:space="preserve">each sample was </w:t>
      </w:r>
      <w:r w:rsidR="0030210B" w:rsidRPr="004D6598">
        <w:rPr>
          <w:color w:val="000000" w:themeColor="text1"/>
          <w:sz w:val="24"/>
        </w:rPr>
        <w:t>analyzed by</w:t>
      </w:r>
      <w:r w:rsidR="00AD5176" w:rsidRPr="004D6598">
        <w:rPr>
          <w:color w:val="000000" w:themeColor="text1"/>
          <w:sz w:val="24"/>
        </w:rPr>
        <w:t xml:space="preserve"> sodium dodecyl </w:t>
      </w:r>
      <w:r w:rsidR="00EB60C6" w:rsidRPr="004D6598">
        <w:rPr>
          <w:color w:val="000000" w:themeColor="text1"/>
          <w:sz w:val="24"/>
        </w:rPr>
        <w:t>sulfate</w:t>
      </w:r>
      <w:r w:rsidR="009A25E9" w:rsidRPr="004D6598">
        <w:rPr>
          <w:color w:val="000000" w:themeColor="text1"/>
          <w:sz w:val="24"/>
        </w:rPr>
        <w:t>-</w:t>
      </w:r>
      <w:r w:rsidR="00AD5176" w:rsidRPr="004D6598">
        <w:rPr>
          <w:color w:val="000000" w:themeColor="text1"/>
          <w:sz w:val="24"/>
        </w:rPr>
        <w:t>polyacrylamide gel electrophoresis (SDS-PAGE</w:t>
      </w:r>
      <w:r w:rsidR="00571D0C" w:rsidRPr="004D6598">
        <w:rPr>
          <w:color w:val="000000" w:themeColor="text1"/>
          <w:sz w:val="24"/>
        </w:rPr>
        <w:t>; 10% gels</w:t>
      </w:r>
      <w:r w:rsidR="00AD5176" w:rsidRPr="004D6598">
        <w:rPr>
          <w:color w:val="000000" w:themeColor="text1"/>
          <w:sz w:val="24"/>
        </w:rPr>
        <w:t xml:space="preserve">) and stained with </w:t>
      </w:r>
      <w:proofErr w:type="spellStart"/>
      <w:r w:rsidR="00AD5176" w:rsidRPr="004D6598">
        <w:rPr>
          <w:color w:val="000000" w:themeColor="text1"/>
          <w:sz w:val="24"/>
        </w:rPr>
        <w:t>Coomassie</w:t>
      </w:r>
      <w:proofErr w:type="spellEnd"/>
      <w:r w:rsidR="00AD5176" w:rsidRPr="004D6598">
        <w:rPr>
          <w:color w:val="000000" w:themeColor="text1"/>
          <w:sz w:val="24"/>
        </w:rPr>
        <w:t xml:space="preserve"> Brilliant Blue. </w:t>
      </w:r>
      <w:r w:rsidR="00AD5176" w:rsidRPr="004D6598">
        <w:rPr>
          <w:rFonts w:eastAsiaTheme="minorEastAsia"/>
          <w:color w:val="000000" w:themeColor="text1"/>
          <w:sz w:val="24"/>
        </w:rPr>
        <w:t>(B)</w:t>
      </w:r>
      <w:r w:rsidR="00AD5176" w:rsidRPr="004D6598">
        <w:rPr>
          <w:rFonts w:eastAsiaTheme="minorEastAsia"/>
          <w:b/>
          <w:color w:val="000000" w:themeColor="text1"/>
          <w:sz w:val="24"/>
        </w:rPr>
        <w:t xml:space="preserve"> </w:t>
      </w:r>
      <w:r w:rsidRPr="004D6598">
        <w:rPr>
          <w:rFonts w:eastAsiaTheme="minorEastAsia"/>
          <w:color w:val="000000" w:themeColor="text1"/>
          <w:sz w:val="24"/>
        </w:rPr>
        <w:t xml:space="preserve">Purified NRP-body </w:t>
      </w:r>
      <w:r w:rsidR="00571D0C" w:rsidRPr="004D6598">
        <w:rPr>
          <w:rFonts w:eastAsiaTheme="minorEastAsia"/>
          <w:color w:val="000000" w:themeColor="text1"/>
          <w:sz w:val="24"/>
        </w:rPr>
        <w:t xml:space="preserve">was </w:t>
      </w:r>
      <w:r w:rsidRPr="004D6598">
        <w:rPr>
          <w:rFonts w:eastAsiaTheme="minorEastAsia"/>
          <w:color w:val="000000" w:themeColor="text1"/>
          <w:sz w:val="24"/>
        </w:rPr>
        <w:t xml:space="preserve">prepared and </w:t>
      </w:r>
      <w:r w:rsidR="00571D0C" w:rsidRPr="004D6598">
        <w:rPr>
          <w:rFonts w:eastAsiaTheme="minorEastAsia"/>
          <w:color w:val="000000" w:themeColor="text1"/>
          <w:sz w:val="24"/>
        </w:rPr>
        <w:t>immunoblotted with</w:t>
      </w:r>
      <w:r w:rsidRPr="004D6598">
        <w:rPr>
          <w:rFonts w:eastAsiaTheme="minorEastAsia"/>
          <w:color w:val="000000" w:themeColor="text1"/>
          <w:sz w:val="24"/>
        </w:rPr>
        <w:t xml:space="preserve"> antibodies </w:t>
      </w:r>
      <w:r w:rsidR="00571D0C" w:rsidRPr="004D6598">
        <w:rPr>
          <w:rFonts w:eastAsiaTheme="minorEastAsia"/>
          <w:color w:val="000000" w:themeColor="text1"/>
          <w:sz w:val="24"/>
        </w:rPr>
        <w:t xml:space="preserve">specific for </w:t>
      </w:r>
      <w:r w:rsidR="00C355A6" w:rsidRPr="004D6598">
        <w:rPr>
          <w:rFonts w:eastAsiaTheme="minorEastAsia"/>
          <w:color w:val="000000" w:themeColor="text1"/>
          <w:sz w:val="24"/>
        </w:rPr>
        <w:t xml:space="preserve">the </w:t>
      </w:r>
      <w:r w:rsidRPr="004D6598">
        <w:rPr>
          <w:rFonts w:eastAsiaTheme="minorEastAsia"/>
          <w:color w:val="000000" w:themeColor="text1"/>
          <w:sz w:val="24"/>
        </w:rPr>
        <w:t xml:space="preserve">human </w:t>
      </w:r>
      <w:r w:rsidR="00571D0C" w:rsidRPr="004D6598">
        <w:rPr>
          <w:rFonts w:eastAsiaTheme="minorEastAsia"/>
          <w:color w:val="000000" w:themeColor="text1"/>
          <w:sz w:val="24"/>
        </w:rPr>
        <w:t>Fc</w:t>
      </w:r>
      <w:r w:rsidR="00386697" w:rsidRPr="004D6598">
        <w:rPr>
          <w:rFonts w:eastAsiaTheme="minorEastAsia"/>
          <w:color w:val="000000" w:themeColor="text1"/>
          <w:sz w:val="24"/>
        </w:rPr>
        <w:t xml:space="preserve"> region</w:t>
      </w:r>
      <w:r w:rsidRPr="004D6598">
        <w:rPr>
          <w:rFonts w:eastAsiaTheme="minorEastAsia"/>
          <w:color w:val="000000" w:themeColor="text1"/>
          <w:sz w:val="24"/>
        </w:rPr>
        <w:t>.</w:t>
      </w:r>
    </w:p>
    <w:p w14:paraId="1CA3A424" w14:textId="77777777" w:rsidR="001E76F2" w:rsidRPr="004D6598" w:rsidRDefault="001E76F2" w:rsidP="006147EA">
      <w:pPr>
        <w:spacing w:line="480" w:lineRule="auto"/>
        <w:rPr>
          <w:rFonts w:eastAsiaTheme="minorEastAsia"/>
          <w:color w:val="000000" w:themeColor="text1"/>
          <w:sz w:val="24"/>
        </w:rPr>
      </w:pPr>
    </w:p>
    <w:p w14:paraId="4CDCBAB7" w14:textId="35A9491E" w:rsidR="001E76F2" w:rsidRPr="004D6598" w:rsidRDefault="001E76F2" w:rsidP="006147EA">
      <w:pPr>
        <w:spacing w:line="480" w:lineRule="auto"/>
        <w:rPr>
          <w:rFonts w:eastAsiaTheme="minorEastAsia"/>
          <w:color w:val="000000" w:themeColor="text1"/>
          <w:sz w:val="24"/>
          <w:szCs w:val="24"/>
        </w:rPr>
      </w:pPr>
      <w:r w:rsidRPr="004D6598">
        <w:rPr>
          <w:rFonts w:eastAsiaTheme="minorEastAsia"/>
          <w:b/>
          <w:color w:val="000000" w:themeColor="text1"/>
          <w:sz w:val="24"/>
        </w:rPr>
        <w:t>Fig. S2.</w:t>
      </w:r>
      <w:r w:rsidR="00985964" w:rsidRPr="004D6598">
        <w:rPr>
          <w:rFonts w:eastAsiaTheme="minorEastAsia"/>
          <w:b/>
          <w:color w:val="000000" w:themeColor="text1"/>
          <w:sz w:val="24"/>
        </w:rPr>
        <w:t xml:space="preserve"> Cytotoxicity of </w:t>
      </w:r>
      <w:r w:rsidR="008B0E92" w:rsidRPr="004D6598">
        <w:rPr>
          <w:rFonts w:eastAsiaTheme="minorEastAsia"/>
          <w:b/>
          <w:color w:val="000000" w:themeColor="text1"/>
          <w:sz w:val="24"/>
        </w:rPr>
        <w:t xml:space="preserve">the </w:t>
      </w:r>
      <w:r w:rsidR="00985964" w:rsidRPr="004D6598">
        <w:rPr>
          <w:rFonts w:eastAsiaTheme="minorEastAsia"/>
          <w:b/>
          <w:color w:val="000000" w:themeColor="text1"/>
          <w:sz w:val="24"/>
        </w:rPr>
        <w:t>NRP-body.</w:t>
      </w:r>
      <w:r w:rsidRPr="004D6598">
        <w:rPr>
          <w:rFonts w:eastAsiaTheme="minorEastAsia"/>
          <w:b/>
          <w:color w:val="000000" w:themeColor="text1"/>
          <w:sz w:val="24"/>
        </w:rPr>
        <w:t xml:space="preserve"> </w:t>
      </w:r>
      <w:r w:rsidRPr="004D6598">
        <w:rPr>
          <w:rFonts w:eastAsiaTheme="minorEastAsia"/>
          <w:color w:val="000000" w:themeColor="text1"/>
          <w:sz w:val="24"/>
        </w:rPr>
        <w:t xml:space="preserve">(A) </w:t>
      </w:r>
      <w:proofErr w:type="spellStart"/>
      <w:proofErr w:type="gramStart"/>
      <w:r w:rsidR="009716ED" w:rsidRPr="004D6598">
        <w:rPr>
          <w:rFonts w:eastAsiaTheme="minorEastAsia"/>
          <w:color w:val="000000" w:themeColor="text1"/>
          <w:sz w:val="24"/>
          <w:szCs w:val="24"/>
        </w:rPr>
        <w:t>e</w:t>
      </w:r>
      <w:r w:rsidR="00FC7EFD">
        <w:rPr>
          <w:rFonts w:eastAsiaTheme="minorEastAsia"/>
          <w:color w:val="000000" w:themeColor="text1"/>
          <w:sz w:val="24"/>
          <w:szCs w:val="24"/>
        </w:rPr>
        <w:t>x</w:t>
      </w:r>
      <w:r w:rsidRPr="004D6598">
        <w:rPr>
          <w:rFonts w:eastAsiaTheme="minorEastAsia"/>
          <w:color w:val="000000" w:themeColor="text1"/>
          <w:sz w:val="24"/>
          <w:szCs w:val="24"/>
        </w:rPr>
        <w:t>NK</w:t>
      </w:r>
      <w:proofErr w:type="spellEnd"/>
      <w:proofErr w:type="gramEnd"/>
      <w:r w:rsidRPr="004D6598">
        <w:rPr>
          <w:rFonts w:eastAsiaTheme="minorEastAsia"/>
          <w:color w:val="000000" w:themeColor="text1"/>
          <w:sz w:val="24"/>
          <w:szCs w:val="24"/>
        </w:rPr>
        <w:t xml:space="preserve"> cells were treated with </w:t>
      </w:r>
      <w:r w:rsidR="00DB0A26" w:rsidRPr="004D6598">
        <w:rPr>
          <w:rFonts w:eastAsiaTheme="minorEastAsia"/>
          <w:color w:val="000000" w:themeColor="text1"/>
          <w:sz w:val="24"/>
          <w:szCs w:val="24"/>
        </w:rPr>
        <w:t xml:space="preserve">the </w:t>
      </w:r>
      <w:r w:rsidRPr="004D6598">
        <w:rPr>
          <w:rFonts w:eastAsiaTheme="minorEastAsia"/>
          <w:color w:val="000000" w:themeColor="text1"/>
          <w:sz w:val="24"/>
          <w:szCs w:val="24"/>
        </w:rPr>
        <w:t>NRP-body</w:t>
      </w:r>
      <w:r w:rsidR="00876FFB" w:rsidRPr="004D6598">
        <w:rPr>
          <w:rFonts w:eastAsiaTheme="minorEastAsia"/>
          <w:color w:val="000000" w:themeColor="text1"/>
          <w:sz w:val="24"/>
          <w:szCs w:val="24"/>
        </w:rPr>
        <w:t xml:space="preserve"> at</w:t>
      </w:r>
      <w:r w:rsidRPr="004D6598">
        <w:rPr>
          <w:rFonts w:eastAsiaTheme="minorEastAsia"/>
          <w:color w:val="000000" w:themeColor="text1"/>
          <w:sz w:val="24"/>
          <w:szCs w:val="24"/>
        </w:rPr>
        <w:t xml:space="preserve"> 0, 1, 10, and 50</w:t>
      </w:r>
      <w:r w:rsidR="00DB0A26" w:rsidRPr="004D6598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004D6598">
        <w:rPr>
          <w:rFonts w:eastAsia="맑은 고딕"/>
          <w:color w:val="000000" w:themeColor="text1"/>
          <w:sz w:val="24"/>
          <w:szCs w:val="24"/>
        </w:rPr>
        <w:t>μ</w:t>
      </w:r>
      <w:r w:rsidRPr="004D6598">
        <w:rPr>
          <w:rFonts w:eastAsiaTheme="minorEastAsia"/>
          <w:color w:val="000000" w:themeColor="text1"/>
          <w:sz w:val="24"/>
          <w:szCs w:val="24"/>
        </w:rPr>
        <w:t>g</w:t>
      </w:r>
      <w:proofErr w:type="spellEnd"/>
      <w:r w:rsidRPr="004D6598">
        <w:rPr>
          <w:rFonts w:eastAsiaTheme="minorEastAsia"/>
          <w:color w:val="000000" w:themeColor="text1"/>
          <w:sz w:val="24"/>
          <w:szCs w:val="24"/>
        </w:rPr>
        <w:t xml:space="preserve">/mL for 24, 48, and 72 h. Viability was measured with a </w:t>
      </w:r>
      <w:proofErr w:type="spellStart"/>
      <w:r w:rsidRPr="004D6598">
        <w:rPr>
          <w:rFonts w:eastAsiaTheme="minorEastAsia"/>
          <w:color w:val="000000" w:themeColor="text1"/>
          <w:sz w:val="24"/>
          <w:szCs w:val="24"/>
        </w:rPr>
        <w:t>CellTiter-</w:t>
      </w:r>
      <w:r w:rsidR="00430043" w:rsidRPr="004D6598">
        <w:rPr>
          <w:rFonts w:eastAsiaTheme="minorEastAsia"/>
          <w:color w:val="000000" w:themeColor="text1"/>
          <w:sz w:val="24"/>
          <w:szCs w:val="24"/>
        </w:rPr>
        <w:t>G</w:t>
      </w:r>
      <w:r w:rsidRPr="004D6598">
        <w:rPr>
          <w:rFonts w:eastAsiaTheme="minorEastAsia"/>
          <w:color w:val="000000" w:themeColor="text1"/>
          <w:sz w:val="24"/>
          <w:szCs w:val="24"/>
        </w:rPr>
        <w:t>lo</w:t>
      </w:r>
      <w:proofErr w:type="spellEnd"/>
      <w:r w:rsidRPr="004D6598">
        <w:rPr>
          <w:rFonts w:eastAsiaTheme="minorEastAsia"/>
          <w:color w:val="000000" w:themeColor="text1"/>
          <w:sz w:val="24"/>
          <w:szCs w:val="24"/>
        </w:rPr>
        <w:t xml:space="preserve"> luminescent cell viability assay. The data represent the average of </w:t>
      </w:r>
      <w:r w:rsidR="00876FFB" w:rsidRPr="004D6598">
        <w:rPr>
          <w:rFonts w:eastAsiaTheme="minorEastAsia"/>
          <w:color w:val="000000" w:themeColor="text1"/>
          <w:sz w:val="24"/>
          <w:szCs w:val="24"/>
        </w:rPr>
        <w:t>three</w:t>
      </w:r>
      <w:r w:rsidRPr="004D6598">
        <w:rPr>
          <w:rFonts w:eastAsiaTheme="minorEastAsia"/>
          <w:color w:val="000000" w:themeColor="text1"/>
          <w:sz w:val="24"/>
          <w:szCs w:val="24"/>
        </w:rPr>
        <w:t xml:space="preserve"> independent experiment</w:t>
      </w:r>
      <w:r w:rsidR="001D1957" w:rsidRPr="004D6598">
        <w:rPr>
          <w:rFonts w:eastAsiaTheme="minorEastAsia"/>
          <w:color w:val="000000" w:themeColor="text1"/>
          <w:sz w:val="24"/>
          <w:szCs w:val="24"/>
        </w:rPr>
        <w:t>s.</w:t>
      </w:r>
      <w:r w:rsidRPr="004D6598">
        <w:rPr>
          <w:rFonts w:eastAsiaTheme="minorEastAsia"/>
          <w:color w:val="000000" w:themeColor="text1"/>
          <w:sz w:val="24"/>
          <w:szCs w:val="24"/>
        </w:rPr>
        <w:t xml:space="preserve"> </w:t>
      </w:r>
    </w:p>
    <w:p w14:paraId="4AF3DCD1" w14:textId="77777777" w:rsidR="000B3443" w:rsidRPr="004D6598" w:rsidRDefault="000B3443" w:rsidP="006147EA">
      <w:pPr>
        <w:spacing w:line="480" w:lineRule="auto"/>
        <w:rPr>
          <w:rFonts w:eastAsiaTheme="minorEastAsia"/>
          <w:color w:val="000000" w:themeColor="text1"/>
          <w:sz w:val="24"/>
          <w:szCs w:val="24"/>
        </w:rPr>
      </w:pPr>
    </w:p>
    <w:p w14:paraId="086B0BB4" w14:textId="1FE75BAC" w:rsidR="00D85721" w:rsidRPr="004D6598" w:rsidRDefault="00D85721" w:rsidP="006147EA">
      <w:pPr>
        <w:spacing w:line="480" w:lineRule="auto"/>
        <w:rPr>
          <w:rFonts w:eastAsiaTheme="minorEastAsia"/>
          <w:color w:val="000000" w:themeColor="text1"/>
          <w:sz w:val="24"/>
          <w:szCs w:val="24"/>
        </w:rPr>
      </w:pPr>
      <w:r w:rsidRPr="004D6598">
        <w:rPr>
          <w:rFonts w:eastAsiaTheme="minorEastAsia"/>
          <w:b/>
          <w:color w:val="000000" w:themeColor="text1"/>
          <w:sz w:val="24"/>
        </w:rPr>
        <w:t xml:space="preserve">Fig. S3. </w:t>
      </w:r>
      <w:r w:rsidRPr="004D6598">
        <w:rPr>
          <w:rFonts w:eastAsiaTheme="minorEastAsia"/>
          <w:b/>
          <w:color w:val="000000" w:themeColor="text1"/>
          <w:sz w:val="24"/>
          <w:szCs w:val="24"/>
        </w:rPr>
        <w:t xml:space="preserve">MSLN expression </w:t>
      </w:r>
      <w:r w:rsidR="00DB0A26" w:rsidRPr="004D6598">
        <w:rPr>
          <w:rFonts w:eastAsiaTheme="minorEastAsia"/>
          <w:b/>
          <w:color w:val="000000" w:themeColor="text1"/>
          <w:sz w:val="24"/>
          <w:szCs w:val="24"/>
        </w:rPr>
        <w:t>by</w:t>
      </w:r>
      <w:r w:rsidRPr="004D6598">
        <w:rPr>
          <w:rFonts w:eastAsiaTheme="minorEastAsia"/>
          <w:b/>
          <w:color w:val="000000" w:themeColor="text1"/>
          <w:sz w:val="24"/>
          <w:szCs w:val="24"/>
        </w:rPr>
        <w:t xml:space="preserve"> various cancer cells.</w:t>
      </w:r>
      <w:r w:rsidRPr="004D6598">
        <w:rPr>
          <w:rFonts w:eastAsiaTheme="minorEastAsia"/>
          <w:color w:val="000000" w:themeColor="text1"/>
          <w:sz w:val="24"/>
          <w:szCs w:val="24"/>
        </w:rPr>
        <w:t xml:space="preserve"> Binding of MSLN-Fc antibodies was analyzed by flow cytometry. MiaPaCa-2, BxPC-2, MDA-MD-231, OVCAR-3, and MCF-7 cells were incubated with MSLN-Fc (0.5 </w:t>
      </w:r>
      <w:r w:rsidRPr="004D6598">
        <w:rPr>
          <w:rFonts w:eastAsia="맑은 고딕"/>
          <w:color w:val="000000" w:themeColor="text1"/>
          <w:sz w:val="24"/>
          <w:szCs w:val="24"/>
        </w:rPr>
        <w:t>µ</w:t>
      </w:r>
      <w:r w:rsidRPr="004D6598">
        <w:rPr>
          <w:rFonts w:eastAsiaTheme="minorEastAsia"/>
          <w:color w:val="000000" w:themeColor="text1"/>
          <w:sz w:val="24"/>
          <w:szCs w:val="24"/>
        </w:rPr>
        <w:t>g/mL), which was detected using a FITC-conjugated goat anti-human IgG antibody. Data w</w:t>
      </w:r>
      <w:r w:rsidR="008B0E92" w:rsidRPr="004D6598">
        <w:rPr>
          <w:rFonts w:eastAsiaTheme="minorEastAsia"/>
          <w:color w:val="000000" w:themeColor="text1"/>
          <w:sz w:val="24"/>
          <w:szCs w:val="24"/>
        </w:rPr>
        <w:t>ere</w:t>
      </w:r>
      <w:r w:rsidRPr="004D6598">
        <w:rPr>
          <w:rFonts w:eastAsiaTheme="minorEastAsia"/>
          <w:color w:val="000000" w:themeColor="text1"/>
          <w:sz w:val="24"/>
          <w:szCs w:val="24"/>
        </w:rPr>
        <w:t xml:space="preserve"> analyzed with </w:t>
      </w:r>
      <w:proofErr w:type="spellStart"/>
      <w:r w:rsidR="008B0E92" w:rsidRPr="004D6598">
        <w:rPr>
          <w:rFonts w:eastAsiaTheme="minorEastAsia"/>
          <w:color w:val="000000" w:themeColor="text1"/>
          <w:sz w:val="24"/>
          <w:szCs w:val="24"/>
        </w:rPr>
        <w:t>F</w:t>
      </w:r>
      <w:r w:rsidRPr="004D6598">
        <w:rPr>
          <w:rFonts w:eastAsiaTheme="minorEastAsia"/>
          <w:color w:val="000000" w:themeColor="text1"/>
          <w:sz w:val="24"/>
          <w:szCs w:val="24"/>
        </w:rPr>
        <w:t>low</w:t>
      </w:r>
      <w:r w:rsidR="008B0E92" w:rsidRPr="004D6598">
        <w:rPr>
          <w:rFonts w:eastAsiaTheme="minorEastAsia"/>
          <w:color w:val="000000" w:themeColor="text1"/>
          <w:sz w:val="24"/>
          <w:szCs w:val="24"/>
        </w:rPr>
        <w:t>J</w:t>
      </w:r>
      <w:r w:rsidRPr="004D6598">
        <w:rPr>
          <w:rFonts w:eastAsiaTheme="minorEastAsia"/>
          <w:color w:val="000000" w:themeColor="text1"/>
          <w:sz w:val="24"/>
          <w:szCs w:val="24"/>
        </w:rPr>
        <w:t>o</w:t>
      </w:r>
      <w:proofErr w:type="spellEnd"/>
      <w:r w:rsidRPr="004D6598">
        <w:rPr>
          <w:rFonts w:eastAsiaTheme="minorEastAsia"/>
          <w:color w:val="000000" w:themeColor="text1"/>
          <w:sz w:val="24"/>
          <w:szCs w:val="24"/>
        </w:rPr>
        <w:t xml:space="preserve"> software (Tree </w:t>
      </w:r>
      <w:r w:rsidR="0020125E" w:rsidRPr="004D6598">
        <w:rPr>
          <w:rFonts w:eastAsiaTheme="minorEastAsia"/>
          <w:color w:val="000000" w:themeColor="text1"/>
          <w:sz w:val="24"/>
          <w:szCs w:val="24"/>
        </w:rPr>
        <w:t>S</w:t>
      </w:r>
      <w:r w:rsidRPr="004D6598">
        <w:rPr>
          <w:rFonts w:eastAsiaTheme="minorEastAsia"/>
          <w:color w:val="000000" w:themeColor="text1"/>
          <w:sz w:val="24"/>
          <w:szCs w:val="24"/>
        </w:rPr>
        <w:t>tar).</w:t>
      </w:r>
    </w:p>
    <w:p w14:paraId="0DACC0B3" w14:textId="77777777" w:rsidR="00D85721" w:rsidRPr="004D6598" w:rsidRDefault="00D85721" w:rsidP="006147EA">
      <w:pPr>
        <w:spacing w:line="480" w:lineRule="auto"/>
        <w:rPr>
          <w:rFonts w:eastAsiaTheme="minorEastAsia"/>
          <w:color w:val="000000" w:themeColor="text1"/>
          <w:sz w:val="24"/>
          <w:szCs w:val="24"/>
        </w:rPr>
      </w:pPr>
    </w:p>
    <w:p w14:paraId="3769515E" w14:textId="214BAED2" w:rsidR="00D85721" w:rsidRPr="004D6598" w:rsidRDefault="00D85721" w:rsidP="006147EA">
      <w:pPr>
        <w:spacing w:line="480" w:lineRule="auto"/>
        <w:rPr>
          <w:rFonts w:eastAsiaTheme="minorEastAsia"/>
          <w:color w:val="000000" w:themeColor="text1"/>
          <w:sz w:val="24"/>
          <w:szCs w:val="24"/>
        </w:rPr>
      </w:pPr>
      <w:r w:rsidRPr="004D6598">
        <w:rPr>
          <w:rFonts w:eastAsiaTheme="minorEastAsia"/>
          <w:b/>
          <w:color w:val="000000" w:themeColor="text1"/>
          <w:sz w:val="24"/>
        </w:rPr>
        <w:t xml:space="preserve">Fig. </w:t>
      </w:r>
      <w:r w:rsidRPr="004D6598">
        <w:rPr>
          <w:rFonts w:eastAsiaTheme="minorEastAsia"/>
          <w:b/>
          <w:color w:val="000000" w:themeColor="text1"/>
          <w:sz w:val="24"/>
          <w:szCs w:val="24"/>
        </w:rPr>
        <w:t xml:space="preserve">S4. </w:t>
      </w:r>
      <w:proofErr w:type="spellStart"/>
      <w:proofErr w:type="gramStart"/>
      <w:r w:rsidRPr="004D6598">
        <w:rPr>
          <w:rFonts w:eastAsiaTheme="minorEastAsia"/>
          <w:b/>
          <w:color w:val="000000" w:themeColor="text1"/>
          <w:sz w:val="24"/>
        </w:rPr>
        <w:t>e</w:t>
      </w:r>
      <w:r w:rsidR="00FC7EFD">
        <w:rPr>
          <w:rFonts w:eastAsiaTheme="minorEastAsia"/>
          <w:b/>
          <w:color w:val="000000" w:themeColor="text1"/>
          <w:sz w:val="24"/>
        </w:rPr>
        <w:t>x</w:t>
      </w:r>
      <w:r w:rsidRPr="004D6598">
        <w:rPr>
          <w:rFonts w:eastAsiaTheme="minorEastAsia"/>
          <w:b/>
          <w:color w:val="000000" w:themeColor="text1"/>
          <w:sz w:val="24"/>
        </w:rPr>
        <w:t>NK</w:t>
      </w:r>
      <w:proofErr w:type="spellEnd"/>
      <w:proofErr w:type="gramEnd"/>
      <w:r w:rsidRPr="004D6598">
        <w:rPr>
          <w:rFonts w:eastAsiaTheme="minorEastAsia"/>
          <w:b/>
          <w:color w:val="000000" w:themeColor="text1"/>
          <w:sz w:val="24"/>
        </w:rPr>
        <w:t xml:space="preserve"> cells proliferate in the tumor</w:t>
      </w:r>
      <w:r w:rsidRPr="004D6598">
        <w:rPr>
          <w:rFonts w:eastAsiaTheme="minorEastAsia"/>
          <w:b/>
          <w:color w:val="000000" w:themeColor="text1"/>
          <w:sz w:val="24"/>
          <w:szCs w:val="24"/>
        </w:rPr>
        <w:t>.</w:t>
      </w:r>
      <w:r w:rsidRPr="004D6598">
        <w:rPr>
          <w:rFonts w:eastAsiaTheme="minorEastAsia"/>
          <w:color w:val="000000" w:themeColor="text1"/>
          <w:sz w:val="24"/>
        </w:rPr>
        <w:t>(A) Panc-1 cells</w:t>
      </w:r>
      <w:r w:rsidRPr="004D6598">
        <w:rPr>
          <w:rFonts w:eastAsiaTheme="minorEastAsia"/>
          <w:color w:val="000000" w:themeColor="text1"/>
          <w:sz w:val="24"/>
          <w:szCs w:val="24"/>
        </w:rPr>
        <w:t xml:space="preserve"> (1 </w:t>
      </w:r>
      <w:r w:rsidR="008B0E92" w:rsidRPr="004D6598">
        <w:rPr>
          <w:rFonts w:eastAsiaTheme="minorEastAsia"/>
          <w:color w:val="000000" w:themeColor="text1"/>
          <w:sz w:val="24"/>
          <w:szCs w:val="24"/>
        </w:rPr>
        <w:t>×</w:t>
      </w:r>
      <w:r w:rsidRPr="004D6598">
        <w:rPr>
          <w:rFonts w:eastAsiaTheme="minorEastAsia"/>
          <w:color w:val="000000" w:themeColor="text1"/>
          <w:sz w:val="24"/>
          <w:szCs w:val="24"/>
        </w:rPr>
        <w:t xml:space="preserve"> 10</w:t>
      </w:r>
      <w:r w:rsidRPr="004D6598">
        <w:rPr>
          <w:rFonts w:eastAsiaTheme="minorEastAsia"/>
          <w:color w:val="000000" w:themeColor="text1"/>
          <w:sz w:val="24"/>
          <w:szCs w:val="24"/>
          <w:vertAlign w:val="superscript"/>
        </w:rPr>
        <w:t>6</w:t>
      </w:r>
      <w:r w:rsidRPr="004D6598">
        <w:rPr>
          <w:rFonts w:eastAsiaTheme="minorEastAsia"/>
          <w:color w:val="000000" w:themeColor="text1"/>
          <w:sz w:val="24"/>
          <w:szCs w:val="24"/>
        </w:rPr>
        <w:t>)</w:t>
      </w:r>
      <w:r w:rsidRPr="004D6598">
        <w:rPr>
          <w:rFonts w:eastAsiaTheme="minorEastAsia"/>
          <w:color w:val="000000" w:themeColor="text1"/>
          <w:sz w:val="24"/>
        </w:rPr>
        <w:t xml:space="preserve"> stably expressing a firefly luciferase gene were </w:t>
      </w:r>
      <w:proofErr w:type="spellStart"/>
      <w:r w:rsidRPr="004D6598">
        <w:rPr>
          <w:rFonts w:eastAsiaTheme="minorEastAsia"/>
          <w:color w:val="000000" w:themeColor="text1"/>
          <w:sz w:val="24"/>
        </w:rPr>
        <w:t>orthotopically</w:t>
      </w:r>
      <w:proofErr w:type="spellEnd"/>
      <w:r w:rsidRPr="004D6598">
        <w:rPr>
          <w:rFonts w:eastAsiaTheme="minorEastAsia"/>
          <w:color w:val="000000" w:themeColor="text1"/>
          <w:sz w:val="24"/>
        </w:rPr>
        <w:t xml:space="preserve"> (</w:t>
      </w:r>
      <w:r w:rsidRPr="004D6598">
        <w:rPr>
          <w:rFonts w:eastAsiaTheme="minorEastAsia"/>
          <w:i/>
          <w:color w:val="000000" w:themeColor="text1"/>
          <w:sz w:val="24"/>
        </w:rPr>
        <w:t xml:space="preserve">n </w:t>
      </w:r>
      <w:r w:rsidRPr="004D6598">
        <w:rPr>
          <w:rFonts w:eastAsiaTheme="minorEastAsia"/>
          <w:color w:val="000000" w:themeColor="text1"/>
          <w:sz w:val="24"/>
        </w:rPr>
        <w:t>= 5), intravenously (</w:t>
      </w:r>
      <w:r w:rsidRPr="004D6598">
        <w:rPr>
          <w:rFonts w:eastAsiaTheme="minorEastAsia"/>
          <w:i/>
          <w:color w:val="000000" w:themeColor="text1"/>
          <w:sz w:val="24"/>
        </w:rPr>
        <w:t xml:space="preserve">n </w:t>
      </w:r>
      <w:r w:rsidRPr="004D6598">
        <w:rPr>
          <w:rFonts w:eastAsiaTheme="minorEastAsia"/>
          <w:color w:val="000000" w:themeColor="text1"/>
          <w:sz w:val="24"/>
        </w:rPr>
        <w:t>= 5)</w:t>
      </w:r>
      <w:r w:rsidR="008B0E92" w:rsidRPr="004D6598">
        <w:rPr>
          <w:rFonts w:eastAsiaTheme="minorEastAsia"/>
          <w:color w:val="000000" w:themeColor="text1"/>
          <w:sz w:val="24"/>
        </w:rPr>
        <w:t xml:space="preserve">, or </w:t>
      </w:r>
      <w:r w:rsidRPr="004D6598">
        <w:rPr>
          <w:rFonts w:eastAsiaTheme="minorEastAsia"/>
          <w:color w:val="000000" w:themeColor="text1"/>
          <w:sz w:val="24"/>
          <w:szCs w:val="24"/>
        </w:rPr>
        <w:t>subcutaneous</w:t>
      </w:r>
      <w:r w:rsidR="00A81613" w:rsidRPr="004D6598">
        <w:rPr>
          <w:rFonts w:eastAsiaTheme="minorEastAsia"/>
          <w:color w:val="000000" w:themeColor="text1"/>
          <w:sz w:val="24"/>
          <w:szCs w:val="24"/>
        </w:rPr>
        <w:t>ly</w:t>
      </w:r>
      <w:r w:rsidRPr="004D6598">
        <w:rPr>
          <w:rFonts w:eastAsiaTheme="minorEastAsia"/>
          <w:color w:val="000000" w:themeColor="text1"/>
          <w:sz w:val="24"/>
          <w:szCs w:val="24"/>
        </w:rPr>
        <w:t xml:space="preserve"> inject</w:t>
      </w:r>
      <w:r w:rsidRPr="004D6598">
        <w:rPr>
          <w:rFonts w:eastAsiaTheme="minorEastAsia"/>
          <w:color w:val="000000" w:themeColor="text1"/>
          <w:sz w:val="24"/>
        </w:rPr>
        <w:t>ed into NSG mice</w:t>
      </w:r>
      <w:r w:rsidR="008B0E92" w:rsidRPr="004D6598">
        <w:rPr>
          <w:rFonts w:eastAsiaTheme="minorEastAsia"/>
          <w:color w:val="000000" w:themeColor="text1"/>
          <w:sz w:val="24"/>
        </w:rPr>
        <w:t xml:space="preserve"> (</w:t>
      </w:r>
      <w:r w:rsidR="008B0E92" w:rsidRPr="004D6598">
        <w:rPr>
          <w:rFonts w:eastAsiaTheme="minorEastAsia"/>
          <w:i/>
          <w:color w:val="000000" w:themeColor="text1"/>
          <w:sz w:val="24"/>
        </w:rPr>
        <w:t xml:space="preserve">n </w:t>
      </w:r>
      <w:r w:rsidR="008B0E92" w:rsidRPr="004D6598">
        <w:rPr>
          <w:rFonts w:eastAsiaTheme="minorEastAsia"/>
          <w:color w:val="000000" w:themeColor="text1"/>
          <w:sz w:val="24"/>
        </w:rPr>
        <w:t>= 5)</w:t>
      </w:r>
      <w:r w:rsidRPr="004D6598">
        <w:rPr>
          <w:rFonts w:eastAsiaTheme="minorEastAsia"/>
          <w:color w:val="000000" w:themeColor="text1"/>
          <w:sz w:val="24"/>
        </w:rPr>
        <w:t>. T</w:t>
      </w:r>
      <w:r w:rsidRPr="004D6598">
        <w:rPr>
          <w:rFonts w:eastAsiaTheme="minorEastAsia"/>
          <w:color w:val="000000" w:themeColor="text1"/>
          <w:sz w:val="24"/>
          <w:szCs w:val="24"/>
        </w:rPr>
        <w:t xml:space="preserve">wo weeks </w:t>
      </w:r>
      <w:r w:rsidR="008B0E92" w:rsidRPr="004D6598">
        <w:rPr>
          <w:rFonts w:eastAsiaTheme="minorEastAsia"/>
          <w:color w:val="000000" w:themeColor="text1"/>
          <w:sz w:val="24"/>
          <w:szCs w:val="24"/>
        </w:rPr>
        <w:t>later</w:t>
      </w:r>
      <w:r w:rsidRPr="004D6598">
        <w:rPr>
          <w:rFonts w:eastAsiaTheme="minorEastAsia"/>
          <w:color w:val="000000" w:themeColor="text1"/>
          <w:sz w:val="24"/>
          <w:szCs w:val="24"/>
        </w:rPr>
        <w:t xml:space="preserve">, mice received </w:t>
      </w:r>
      <w:r w:rsidR="008B0E92" w:rsidRPr="004D6598">
        <w:rPr>
          <w:rFonts w:eastAsiaTheme="minorEastAsia"/>
          <w:color w:val="000000" w:themeColor="text1"/>
          <w:sz w:val="24"/>
          <w:szCs w:val="24"/>
        </w:rPr>
        <w:t xml:space="preserve">an </w:t>
      </w:r>
      <w:r w:rsidRPr="004D6598">
        <w:rPr>
          <w:rFonts w:eastAsiaTheme="minorEastAsia"/>
          <w:color w:val="000000" w:themeColor="text1"/>
          <w:sz w:val="24"/>
          <w:szCs w:val="24"/>
        </w:rPr>
        <w:lastRenderedPageBreak/>
        <w:t>intraperitoneal</w:t>
      </w:r>
      <w:r w:rsidR="008B0E92" w:rsidRPr="004D6598">
        <w:rPr>
          <w:rFonts w:eastAsiaTheme="minorEastAsia"/>
          <w:color w:val="000000" w:themeColor="text1"/>
          <w:sz w:val="24"/>
          <w:szCs w:val="24"/>
        </w:rPr>
        <w:t xml:space="preserve"> injection of</w:t>
      </w:r>
      <w:r w:rsidRPr="004D6598">
        <w:rPr>
          <w:rFonts w:eastAsiaTheme="minorEastAsia"/>
          <w:color w:val="000000" w:themeColor="text1"/>
          <w:sz w:val="24"/>
          <w:szCs w:val="24"/>
        </w:rPr>
        <w:t xml:space="preserve"> NRP-body (1 mg/kg). One day later, </w:t>
      </w:r>
      <w:proofErr w:type="spellStart"/>
      <w:r w:rsidRPr="004D6598">
        <w:rPr>
          <w:rFonts w:eastAsiaTheme="minorEastAsia"/>
          <w:color w:val="000000" w:themeColor="text1"/>
          <w:sz w:val="24"/>
          <w:szCs w:val="24"/>
        </w:rPr>
        <w:t>DiR</w:t>
      </w:r>
      <w:proofErr w:type="spellEnd"/>
      <w:r w:rsidRPr="004D6598">
        <w:rPr>
          <w:rFonts w:eastAsiaTheme="minorEastAsia"/>
          <w:color w:val="000000" w:themeColor="text1"/>
          <w:sz w:val="24"/>
          <w:szCs w:val="24"/>
          <w:vertAlign w:val="superscript"/>
        </w:rPr>
        <w:t xml:space="preserve">+ </w:t>
      </w:r>
      <w:proofErr w:type="spellStart"/>
      <w:r w:rsidRPr="004D6598">
        <w:rPr>
          <w:rFonts w:eastAsiaTheme="minorEastAsia"/>
          <w:color w:val="000000" w:themeColor="text1"/>
          <w:sz w:val="24"/>
          <w:szCs w:val="24"/>
        </w:rPr>
        <w:t>e</w:t>
      </w:r>
      <w:r w:rsidR="00FC7EFD">
        <w:rPr>
          <w:rFonts w:eastAsiaTheme="minorEastAsia"/>
          <w:color w:val="000000" w:themeColor="text1"/>
          <w:sz w:val="24"/>
          <w:szCs w:val="24"/>
        </w:rPr>
        <w:t>x</w:t>
      </w:r>
      <w:r w:rsidRPr="004D6598">
        <w:rPr>
          <w:rFonts w:eastAsiaTheme="minorEastAsia"/>
          <w:color w:val="000000" w:themeColor="text1"/>
          <w:sz w:val="24"/>
          <w:szCs w:val="24"/>
        </w:rPr>
        <w:t>NK</w:t>
      </w:r>
      <w:proofErr w:type="spellEnd"/>
      <w:r w:rsidRPr="004D6598">
        <w:rPr>
          <w:rFonts w:eastAsiaTheme="minorEastAsia"/>
          <w:color w:val="000000" w:themeColor="text1"/>
          <w:sz w:val="24"/>
          <w:szCs w:val="24"/>
        </w:rPr>
        <w:t xml:space="preserve"> cells (1 </w:t>
      </w:r>
      <w:r w:rsidR="008B0E92" w:rsidRPr="004D6598">
        <w:rPr>
          <w:rFonts w:eastAsiaTheme="minorEastAsia"/>
          <w:color w:val="000000" w:themeColor="text1"/>
          <w:sz w:val="24"/>
          <w:szCs w:val="24"/>
        </w:rPr>
        <w:t>×</w:t>
      </w:r>
      <w:r w:rsidRPr="004D6598">
        <w:rPr>
          <w:rFonts w:eastAsiaTheme="minorEastAsia"/>
          <w:color w:val="000000" w:themeColor="text1"/>
          <w:sz w:val="24"/>
          <w:szCs w:val="24"/>
        </w:rPr>
        <w:t xml:space="preserve"> 10</w:t>
      </w:r>
      <w:r w:rsidRPr="004D6598">
        <w:rPr>
          <w:rFonts w:eastAsiaTheme="minorEastAsia"/>
          <w:color w:val="000000" w:themeColor="text1"/>
          <w:sz w:val="24"/>
          <w:szCs w:val="24"/>
          <w:vertAlign w:val="superscript"/>
        </w:rPr>
        <w:t>7</w:t>
      </w:r>
      <w:r w:rsidRPr="004D6598">
        <w:rPr>
          <w:rFonts w:eastAsiaTheme="minorEastAsia"/>
          <w:color w:val="000000" w:themeColor="text1"/>
          <w:sz w:val="24"/>
          <w:szCs w:val="24"/>
        </w:rPr>
        <w:t xml:space="preserve">/mouse) were injected intravenously. Mice were sacrificed 5 days after injection of </w:t>
      </w:r>
      <w:proofErr w:type="spellStart"/>
      <w:r w:rsidRPr="004D6598">
        <w:rPr>
          <w:rFonts w:eastAsiaTheme="minorEastAsia"/>
          <w:color w:val="000000" w:themeColor="text1"/>
          <w:sz w:val="24"/>
          <w:szCs w:val="24"/>
        </w:rPr>
        <w:t>DiR</w:t>
      </w:r>
      <w:proofErr w:type="spellEnd"/>
      <w:r w:rsidRPr="004D6598">
        <w:rPr>
          <w:rFonts w:eastAsiaTheme="minorEastAsia"/>
          <w:color w:val="000000" w:themeColor="text1"/>
          <w:sz w:val="24"/>
          <w:szCs w:val="24"/>
          <w:vertAlign w:val="superscript"/>
        </w:rPr>
        <w:t>+</w:t>
      </w:r>
      <w:r w:rsidRPr="004D6598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004D6598">
        <w:rPr>
          <w:rFonts w:eastAsiaTheme="minorEastAsia"/>
          <w:color w:val="000000" w:themeColor="text1"/>
          <w:sz w:val="24"/>
          <w:szCs w:val="24"/>
        </w:rPr>
        <w:t>e</w:t>
      </w:r>
      <w:r w:rsidR="00FC7EFD">
        <w:rPr>
          <w:rFonts w:eastAsiaTheme="minorEastAsia"/>
          <w:color w:val="000000" w:themeColor="text1"/>
          <w:sz w:val="24"/>
          <w:szCs w:val="24"/>
        </w:rPr>
        <w:t>x</w:t>
      </w:r>
      <w:r w:rsidRPr="004D6598">
        <w:rPr>
          <w:rFonts w:eastAsiaTheme="minorEastAsia"/>
          <w:color w:val="000000" w:themeColor="text1"/>
          <w:sz w:val="24"/>
          <w:szCs w:val="24"/>
        </w:rPr>
        <w:t>NK</w:t>
      </w:r>
      <w:proofErr w:type="spellEnd"/>
      <w:r w:rsidRPr="004D6598">
        <w:rPr>
          <w:rFonts w:eastAsiaTheme="minorEastAsia"/>
          <w:color w:val="000000" w:themeColor="text1"/>
          <w:sz w:val="24"/>
        </w:rPr>
        <w:t xml:space="preserve"> cells</w:t>
      </w:r>
      <w:r w:rsidR="008B0E92" w:rsidRPr="004D6598">
        <w:rPr>
          <w:rFonts w:eastAsiaTheme="minorEastAsia"/>
          <w:color w:val="000000" w:themeColor="text1"/>
          <w:sz w:val="24"/>
        </w:rPr>
        <w:t>.</w:t>
      </w:r>
      <w:r w:rsidRPr="004D6598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004D6598">
        <w:rPr>
          <w:rFonts w:eastAsiaTheme="minorEastAsia"/>
          <w:color w:val="000000" w:themeColor="text1"/>
          <w:sz w:val="24"/>
          <w:szCs w:val="24"/>
        </w:rPr>
        <w:t>DiR</w:t>
      </w:r>
      <w:proofErr w:type="spellEnd"/>
      <w:r w:rsidRPr="004D6598">
        <w:rPr>
          <w:rFonts w:eastAsiaTheme="minorEastAsia"/>
          <w:color w:val="000000" w:themeColor="text1"/>
          <w:sz w:val="24"/>
          <w:szCs w:val="24"/>
          <w:vertAlign w:val="superscript"/>
        </w:rPr>
        <w:t xml:space="preserve"> </w:t>
      </w:r>
      <w:r w:rsidRPr="004D6598">
        <w:rPr>
          <w:rFonts w:eastAsiaTheme="minorEastAsia"/>
          <w:color w:val="000000" w:themeColor="text1"/>
          <w:sz w:val="24"/>
        </w:rPr>
        <w:t xml:space="preserve">intensity </w:t>
      </w:r>
      <w:r w:rsidR="008B0E92" w:rsidRPr="004D6598">
        <w:rPr>
          <w:rFonts w:eastAsiaTheme="minorEastAsia"/>
          <w:color w:val="000000" w:themeColor="text1"/>
          <w:sz w:val="24"/>
        </w:rPr>
        <w:t xml:space="preserve">on </w:t>
      </w:r>
      <w:proofErr w:type="spellStart"/>
      <w:r w:rsidRPr="004D6598">
        <w:rPr>
          <w:rFonts w:eastAsiaTheme="minorEastAsia"/>
          <w:color w:val="000000" w:themeColor="text1"/>
          <w:sz w:val="24"/>
          <w:szCs w:val="24"/>
        </w:rPr>
        <w:t>DiR</w:t>
      </w:r>
      <w:proofErr w:type="spellEnd"/>
      <w:r w:rsidRPr="004D6598">
        <w:rPr>
          <w:rFonts w:eastAsiaTheme="minorEastAsia"/>
          <w:color w:val="000000" w:themeColor="text1"/>
          <w:sz w:val="24"/>
          <w:szCs w:val="24"/>
          <w:vertAlign w:val="superscript"/>
        </w:rPr>
        <w:t>+</w:t>
      </w:r>
      <w:r w:rsidRPr="004D6598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004D6598">
        <w:rPr>
          <w:rFonts w:eastAsiaTheme="minorEastAsia"/>
          <w:color w:val="000000" w:themeColor="text1"/>
          <w:sz w:val="24"/>
          <w:szCs w:val="24"/>
        </w:rPr>
        <w:t>e</w:t>
      </w:r>
      <w:r w:rsidR="00FC7EFD">
        <w:rPr>
          <w:rFonts w:eastAsiaTheme="minorEastAsia"/>
          <w:color w:val="000000" w:themeColor="text1"/>
          <w:sz w:val="24"/>
          <w:szCs w:val="24"/>
        </w:rPr>
        <w:t>x</w:t>
      </w:r>
      <w:r w:rsidRPr="004D6598">
        <w:rPr>
          <w:rFonts w:eastAsiaTheme="minorEastAsia"/>
          <w:color w:val="000000" w:themeColor="text1"/>
          <w:sz w:val="24"/>
          <w:szCs w:val="24"/>
        </w:rPr>
        <w:t>NK</w:t>
      </w:r>
      <w:proofErr w:type="spellEnd"/>
      <w:r w:rsidRPr="004D6598">
        <w:rPr>
          <w:rFonts w:eastAsiaTheme="minorEastAsia"/>
          <w:color w:val="000000" w:themeColor="text1"/>
          <w:sz w:val="24"/>
        </w:rPr>
        <w:t xml:space="preserve"> cells </w:t>
      </w:r>
      <w:r w:rsidR="008B0E92" w:rsidRPr="004D6598">
        <w:rPr>
          <w:rFonts w:eastAsiaTheme="minorEastAsia"/>
          <w:color w:val="000000" w:themeColor="text1"/>
          <w:sz w:val="24"/>
        </w:rPr>
        <w:t xml:space="preserve">was </w:t>
      </w:r>
      <w:r w:rsidRPr="004D6598">
        <w:rPr>
          <w:rFonts w:eastAsiaTheme="minorEastAsia"/>
          <w:color w:val="000000" w:themeColor="text1"/>
          <w:sz w:val="24"/>
        </w:rPr>
        <w:t>analyzed by flow cytometry. (B) Panc-1 cells</w:t>
      </w:r>
      <w:r w:rsidRPr="004D6598">
        <w:rPr>
          <w:rFonts w:eastAsiaTheme="minorEastAsia"/>
          <w:color w:val="000000" w:themeColor="text1"/>
          <w:sz w:val="24"/>
          <w:szCs w:val="24"/>
        </w:rPr>
        <w:t xml:space="preserve"> (1 </w:t>
      </w:r>
      <w:r w:rsidR="008B0E92" w:rsidRPr="004D6598">
        <w:rPr>
          <w:rFonts w:eastAsiaTheme="minorEastAsia"/>
          <w:color w:val="000000" w:themeColor="text1"/>
          <w:sz w:val="24"/>
          <w:szCs w:val="24"/>
        </w:rPr>
        <w:t>×</w:t>
      </w:r>
      <w:r w:rsidRPr="004D6598">
        <w:rPr>
          <w:rFonts w:eastAsiaTheme="minorEastAsia"/>
          <w:color w:val="000000" w:themeColor="text1"/>
          <w:sz w:val="24"/>
          <w:szCs w:val="24"/>
        </w:rPr>
        <w:t xml:space="preserve"> 10</w:t>
      </w:r>
      <w:r w:rsidRPr="004D6598">
        <w:rPr>
          <w:rFonts w:eastAsiaTheme="minorEastAsia"/>
          <w:color w:val="000000" w:themeColor="text1"/>
          <w:sz w:val="24"/>
          <w:szCs w:val="24"/>
          <w:vertAlign w:val="superscript"/>
        </w:rPr>
        <w:t>6</w:t>
      </w:r>
      <w:r w:rsidRPr="004D6598">
        <w:rPr>
          <w:rFonts w:eastAsiaTheme="minorEastAsia"/>
          <w:color w:val="000000" w:themeColor="text1"/>
          <w:sz w:val="24"/>
          <w:szCs w:val="24"/>
        </w:rPr>
        <w:t>)</w:t>
      </w:r>
      <w:r w:rsidRPr="004D6598">
        <w:rPr>
          <w:rFonts w:eastAsiaTheme="minorEastAsia"/>
          <w:color w:val="000000" w:themeColor="text1"/>
          <w:sz w:val="24"/>
        </w:rPr>
        <w:t xml:space="preserve"> stably expressing a firefly luciferase gene were</w:t>
      </w:r>
      <w:r w:rsidR="008B0E92" w:rsidRPr="004D6598">
        <w:rPr>
          <w:rFonts w:eastAsiaTheme="minorEastAsia"/>
          <w:color w:val="000000" w:themeColor="text1"/>
          <w:sz w:val="24"/>
        </w:rPr>
        <w:t xml:space="preserve"> injected</w:t>
      </w:r>
      <w:r w:rsidRPr="004D6598">
        <w:rPr>
          <w:rFonts w:eastAsiaTheme="minorEastAsia"/>
          <w:color w:val="000000" w:themeColor="text1"/>
          <w:sz w:val="24"/>
        </w:rPr>
        <w:t xml:space="preserve"> </w:t>
      </w:r>
      <w:proofErr w:type="spellStart"/>
      <w:r w:rsidRPr="004D6598">
        <w:rPr>
          <w:rFonts w:eastAsiaTheme="minorEastAsia"/>
          <w:color w:val="000000" w:themeColor="text1"/>
          <w:sz w:val="24"/>
        </w:rPr>
        <w:t>orthotopically</w:t>
      </w:r>
      <w:proofErr w:type="spellEnd"/>
      <w:r w:rsidRPr="004D6598">
        <w:rPr>
          <w:rFonts w:eastAsiaTheme="minorEastAsia"/>
          <w:color w:val="000000" w:themeColor="text1"/>
          <w:sz w:val="24"/>
        </w:rPr>
        <w:t xml:space="preserve"> into NSG mice</w:t>
      </w:r>
      <w:r w:rsidR="008B0E92" w:rsidRPr="004D6598">
        <w:rPr>
          <w:rFonts w:eastAsiaTheme="minorEastAsia"/>
          <w:color w:val="000000" w:themeColor="text1"/>
          <w:sz w:val="24"/>
        </w:rPr>
        <w:t xml:space="preserve"> (</w:t>
      </w:r>
      <w:r w:rsidR="008B0E92" w:rsidRPr="004D6598">
        <w:rPr>
          <w:rFonts w:eastAsiaTheme="minorEastAsia"/>
          <w:i/>
          <w:color w:val="000000" w:themeColor="text1"/>
          <w:sz w:val="24"/>
        </w:rPr>
        <w:t xml:space="preserve">n </w:t>
      </w:r>
      <w:r w:rsidR="008B0E92" w:rsidRPr="004D6598">
        <w:rPr>
          <w:rFonts w:eastAsiaTheme="minorEastAsia"/>
          <w:color w:val="000000" w:themeColor="text1"/>
          <w:sz w:val="24"/>
        </w:rPr>
        <w:t>= 5)</w:t>
      </w:r>
      <w:r w:rsidRPr="004D6598">
        <w:rPr>
          <w:rFonts w:eastAsiaTheme="minorEastAsia"/>
          <w:color w:val="000000" w:themeColor="text1"/>
          <w:sz w:val="24"/>
        </w:rPr>
        <w:t>. T</w:t>
      </w:r>
      <w:r w:rsidRPr="004D6598">
        <w:rPr>
          <w:rFonts w:eastAsiaTheme="minorEastAsia"/>
          <w:color w:val="000000" w:themeColor="text1"/>
          <w:sz w:val="24"/>
          <w:szCs w:val="24"/>
        </w:rPr>
        <w:t xml:space="preserve">wo weeks </w:t>
      </w:r>
      <w:r w:rsidR="008B0E92" w:rsidRPr="004D6598">
        <w:rPr>
          <w:rFonts w:eastAsiaTheme="minorEastAsia"/>
          <w:color w:val="000000" w:themeColor="text1"/>
          <w:sz w:val="24"/>
          <w:szCs w:val="24"/>
        </w:rPr>
        <w:t>later</w:t>
      </w:r>
      <w:r w:rsidRPr="004D6598">
        <w:rPr>
          <w:rFonts w:eastAsiaTheme="minorEastAsia"/>
          <w:color w:val="000000" w:themeColor="text1"/>
          <w:sz w:val="24"/>
          <w:szCs w:val="24"/>
        </w:rPr>
        <w:t xml:space="preserve">, mice received </w:t>
      </w:r>
      <w:r w:rsidR="008B0E92" w:rsidRPr="004D6598">
        <w:rPr>
          <w:rFonts w:eastAsiaTheme="minorEastAsia"/>
          <w:color w:val="000000" w:themeColor="text1"/>
          <w:sz w:val="24"/>
          <w:szCs w:val="24"/>
        </w:rPr>
        <w:t xml:space="preserve">an </w:t>
      </w:r>
      <w:r w:rsidRPr="004D6598">
        <w:rPr>
          <w:rFonts w:eastAsiaTheme="minorEastAsia"/>
          <w:color w:val="000000" w:themeColor="text1"/>
          <w:sz w:val="24"/>
          <w:szCs w:val="24"/>
        </w:rPr>
        <w:t>intraperitoneal</w:t>
      </w:r>
      <w:r w:rsidR="008B0E92" w:rsidRPr="004D6598">
        <w:rPr>
          <w:rFonts w:eastAsiaTheme="minorEastAsia"/>
          <w:color w:val="000000" w:themeColor="text1"/>
          <w:sz w:val="24"/>
          <w:szCs w:val="24"/>
        </w:rPr>
        <w:t xml:space="preserve"> injection of</w:t>
      </w:r>
      <w:r w:rsidRPr="004D6598">
        <w:rPr>
          <w:rFonts w:eastAsiaTheme="minorEastAsia"/>
          <w:color w:val="000000" w:themeColor="text1"/>
          <w:sz w:val="24"/>
          <w:szCs w:val="24"/>
        </w:rPr>
        <w:t xml:space="preserve"> NRP-body (1 mg/kg). One day later, </w:t>
      </w:r>
      <w:proofErr w:type="spellStart"/>
      <w:r w:rsidRPr="004D6598">
        <w:rPr>
          <w:rFonts w:eastAsiaTheme="minorEastAsia"/>
          <w:color w:val="000000" w:themeColor="text1"/>
          <w:sz w:val="24"/>
          <w:szCs w:val="24"/>
        </w:rPr>
        <w:t>DiR</w:t>
      </w:r>
      <w:proofErr w:type="spellEnd"/>
      <w:r w:rsidRPr="004D6598">
        <w:rPr>
          <w:rFonts w:eastAsiaTheme="minorEastAsia"/>
          <w:color w:val="000000" w:themeColor="text1"/>
          <w:sz w:val="24"/>
          <w:szCs w:val="24"/>
          <w:vertAlign w:val="superscript"/>
        </w:rPr>
        <w:t xml:space="preserve">+ </w:t>
      </w:r>
      <w:proofErr w:type="spellStart"/>
      <w:r w:rsidRPr="004D6598">
        <w:rPr>
          <w:rFonts w:eastAsiaTheme="minorEastAsia"/>
          <w:color w:val="000000" w:themeColor="text1"/>
          <w:sz w:val="24"/>
          <w:szCs w:val="24"/>
        </w:rPr>
        <w:t>e</w:t>
      </w:r>
      <w:r w:rsidR="00FC7EFD">
        <w:rPr>
          <w:rFonts w:eastAsiaTheme="minorEastAsia"/>
          <w:color w:val="000000" w:themeColor="text1"/>
          <w:sz w:val="24"/>
          <w:szCs w:val="24"/>
        </w:rPr>
        <w:t>x</w:t>
      </w:r>
      <w:r w:rsidRPr="004D6598">
        <w:rPr>
          <w:rFonts w:eastAsiaTheme="minorEastAsia"/>
          <w:color w:val="000000" w:themeColor="text1"/>
          <w:sz w:val="24"/>
          <w:szCs w:val="24"/>
        </w:rPr>
        <w:t>NK</w:t>
      </w:r>
      <w:proofErr w:type="spellEnd"/>
      <w:r w:rsidRPr="004D6598">
        <w:rPr>
          <w:rFonts w:eastAsiaTheme="minorEastAsia"/>
          <w:color w:val="000000" w:themeColor="text1"/>
          <w:sz w:val="24"/>
          <w:szCs w:val="24"/>
        </w:rPr>
        <w:t xml:space="preserve"> cells (1 </w:t>
      </w:r>
      <w:r w:rsidR="008B0E92" w:rsidRPr="004D6598">
        <w:rPr>
          <w:rFonts w:eastAsiaTheme="minorEastAsia"/>
          <w:color w:val="000000" w:themeColor="text1"/>
          <w:sz w:val="24"/>
          <w:szCs w:val="24"/>
        </w:rPr>
        <w:t>×</w:t>
      </w:r>
      <w:r w:rsidRPr="004D6598">
        <w:rPr>
          <w:rFonts w:eastAsiaTheme="minorEastAsia"/>
          <w:color w:val="000000" w:themeColor="text1"/>
          <w:sz w:val="24"/>
          <w:szCs w:val="24"/>
        </w:rPr>
        <w:t xml:space="preserve"> 10</w:t>
      </w:r>
      <w:r w:rsidRPr="004D6598">
        <w:rPr>
          <w:rFonts w:eastAsiaTheme="minorEastAsia"/>
          <w:color w:val="000000" w:themeColor="text1"/>
          <w:sz w:val="24"/>
          <w:szCs w:val="24"/>
          <w:vertAlign w:val="superscript"/>
        </w:rPr>
        <w:t>7</w:t>
      </w:r>
      <w:r w:rsidRPr="004D6598">
        <w:rPr>
          <w:rFonts w:eastAsiaTheme="minorEastAsia"/>
          <w:color w:val="000000" w:themeColor="text1"/>
          <w:sz w:val="24"/>
          <w:szCs w:val="24"/>
        </w:rPr>
        <w:t xml:space="preserve">/mouse) were injected intravenously. Mice were sacrificed 5 days after injection of </w:t>
      </w:r>
      <w:proofErr w:type="spellStart"/>
      <w:r w:rsidRPr="004D6598">
        <w:rPr>
          <w:rFonts w:eastAsiaTheme="minorEastAsia"/>
          <w:color w:val="000000" w:themeColor="text1"/>
          <w:sz w:val="24"/>
          <w:szCs w:val="24"/>
        </w:rPr>
        <w:t>DiR</w:t>
      </w:r>
      <w:proofErr w:type="spellEnd"/>
      <w:r w:rsidRPr="004D6598">
        <w:rPr>
          <w:rFonts w:eastAsiaTheme="minorEastAsia"/>
          <w:color w:val="000000" w:themeColor="text1"/>
          <w:sz w:val="24"/>
          <w:szCs w:val="24"/>
          <w:vertAlign w:val="superscript"/>
        </w:rPr>
        <w:t>+</w:t>
      </w:r>
      <w:r w:rsidRPr="004D6598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004D6598">
        <w:rPr>
          <w:rFonts w:eastAsiaTheme="minorEastAsia"/>
          <w:color w:val="000000" w:themeColor="text1"/>
          <w:sz w:val="24"/>
          <w:szCs w:val="24"/>
        </w:rPr>
        <w:t>e</w:t>
      </w:r>
      <w:r w:rsidR="00FC7EFD">
        <w:rPr>
          <w:rFonts w:eastAsiaTheme="minorEastAsia"/>
          <w:color w:val="000000" w:themeColor="text1"/>
          <w:sz w:val="24"/>
          <w:szCs w:val="24"/>
        </w:rPr>
        <w:t>x</w:t>
      </w:r>
      <w:r w:rsidRPr="004D6598">
        <w:rPr>
          <w:rFonts w:eastAsiaTheme="minorEastAsia"/>
          <w:color w:val="000000" w:themeColor="text1"/>
          <w:sz w:val="24"/>
          <w:szCs w:val="24"/>
        </w:rPr>
        <w:t>NK</w:t>
      </w:r>
      <w:proofErr w:type="spellEnd"/>
      <w:r w:rsidRPr="004D6598">
        <w:rPr>
          <w:rFonts w:eastAsiaTheme="minorEastAsia"/>
          <w:color w:val="000000" w:themeColor="text1"/>
          <w:sz w:val="24"/>
        </w:rPr>
        <w:t xml:space="preserve"> cells</w:t>
      </w:r>
      <w:r w:rsidR="008B0E92" w:rsidRPr="004D6598">
        <w:rPr>
          <w:rFonts w:eastAsiaTheme="minorEastAsia"/>
          <w:color w:val="000000" w:themeColor="text1"/>
          <w:sz w:val="24"/>
          <w:szCs w:val="24"/>
        </w:rPr>
        <w:t>.</w:t>
      </w:r>
      <w:r w:rsidRPr="004D6598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004D6598">
        <w:rPr>
          <w:rFonts w:eastAsiaTheme="minorEastAsia"/>
          <w:color w:val="000000" w:themeColor="text1"/>
          <w:sz w:val="24"/>
          <w:szCs w:val="24"/>
        </w:rPr>
        <w:t>DiR</w:t>
      </w:r>
      <w:proofErr w:type="spellEnd"/>
      <w:r w:rsidRPr="004D6598">
        <w:rPr>
          <w:rFonts w:eastAsiaTheme="minorEastAsia"/>
          <w:color w:val="000000" w:themeColor="text1"/>
          <w:sz w:val="24"/>
          <w:szCs w:val="24"/>
          <w:vertAlign w:val="superscript"/>
        </w:rPr>
        <w:t xml:space="preserve"> </w:t>
      </w:r>
      <w:r w:rsidRPr="004D6598">
        <w:rPr>
          <w:rFonts w:eastAsiaTheme="minorEastAsia"/>
          <w:color w:val="000000" w:themeColor="text1"/>
          <w:sz w:val="24"/>
        </w:rPr>
        <w:t xml:space="preserve">intensity </w:t>
      </w:r>
      <w:r w:rsidR="008B0E92" w:rsidRPr="004D6598">
        <w:rPr>
          <w:rFonts w:eastAsiaTheme="minorEastAsia"/>
          <w:color w:val="000000" w:themeColor="text1"/>
          <w:sz w:val="24"/>
        </w:rPr>
        <w:t>on</w:t>
      </w:r>
      <w:r w:rsidRPr="004D6598">
        <w:rPr>
          <w:rFonts w:eastAsiaTheme="minorEastAsia"/>
          <w:color w:val="000000" w:themeColor="text1"/>
          <w:sz w:val="24"/>
        </w:rPr>
        <w:t xml:space="preserve"> </w:t>
      </w:r>
      <w:proofErr w:type="spellStart"/>
      <w:r w:rsidRPr="004D6598">
        <w:rPr>
          <w:rFonts w:eastAsiaTheme="minorEastAsia"/>
          <w:color w:val="000000" w:themeColor="text1"/>
          <w:sz w:val="24"/>
          <w:szCs w:val="24"/>
        </w:rPr>
        <w:t>DiR</w:t>
      </w:r>
      <w:proofErr w:type="spellEnd"/>
      <w:r w:rsidRPr="004D6598">
        <w:rPr>
          <w:rFonts w:eastAsiaTheme="minorEastAsia"/>
          <w:color w:val="000000" w:themeColor="text1"/>
          <w:sz w:val="24"/>
          <w:szCs w:val="24"/>
          <w:vertAlign w:val="superscript"/>
        </w:rPr>
        <w:t>+</w:t>
      </w:r>
      <w:r w:rsidRPr="004D6598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004D6598">
        <w:rPr>
          <w:rFonts w:eastAsiaTheme="minorEastAsia"/>
          <w:color w:val="000000" w:themeColor="text1"/>
          <w:sz w:val="24"/>
          <w:szCs w:val="24"/>
        </w:rPr>
        <w:t>e</w:t>
      </w:r>
      <w:r w:rsidR="00FC7EFD">
        <w:rPr>
          <w:rFonts w:eastAsiaTheme="minorEastAsia"/>
          <w:color w:val="000000" w:themeColor="text1"/>
          <w:sz w:val="24"/>
          <w:szCs w:val="24"/>
        </w:rPr>
        <w:t>x</w:t>
      </w:r>
      <w:r w:rsidRPr="004D6598">
        <w:rPr>
          <w:rFonts w:eastAsiaTheme="minorEastAsia"/>
          <w:color w:val="000000" w:themeColor="text1"/>
          <w:sz w:val="24"/>
          <w:szCs w:val="24"/>
        </w:rPr>
        <w:t>NK</w:t>
      </w:r>
      <w:proofErr w:type="spellEnd"/>
      <w:r w:rsidRPr="004D6598">
        <w:rPr>
          <w:rFonts w:eastAsiaTheme="minorEastAsia"/>
          <w:color w:val="000000" w:themeColor="text1"/>
          <w:sz w:val="24"/>
        </w:rPr>
        <w:t xml:space="preserve"> cells </w:t>
      </w:r>
      <w:r w:rsidR="008B0E92" w:rsidRPr="004D6598">
        <w:rPr>
          <w:rFonts w:eastAsiaTheme="minorEastAsia"/>
          <w:color w:val="000000" w:themeColor="text1"/>
          <w:sz w:val="24"/>
        </w:rPr>
        <w:t xml:space="preserve">was </w:t>
      </w:r>
      <w:r w:rsidRPr="004D6598">
        <w:rPr>
          <w:rFonts w:eastAsiaTheme="minorEastAsia"/>
          <w:color w:val="000000" w:themeColor="text1"/>
          <w:sz w:val="24"/>
        </w:rPr>
        <w:t>analyzed by flow cytometry.</w:t>
      </w:r>
    </w:p>
    <w:p w14:paraId="5E6361C8" w14:textId="77777777" w:rsidR="00D85721" w:rsidRPr="004D6598" w:rsidRDefault="00D85721" w:rsidP="006147EA">
      <w:pPr>
        <w:spacing w:line="480" w:lineRule="auto"/>
        <w:rPr>
          <w:rFonts w:eastAsiaTheme="minorEastAsia"/>
          <w:color w:val="000000" w:themeColor="text1"/>
          <w:sz w:val="24"/>
          <w:szCs w:val="24"/>
        </w:rPr>
      </w:pPr>
    </w:p>
    <w:p w14:paraId="25AB1F4F" w14:textId="12449C2F" w:rsidR="00606FC8" w:rsidRPr="004D6598" w:rsidRDefault="00606FC8" w:rsidP="00606FC8">
      <w:pPr>
        <w:spacing w:line="480" w:lineRule="auto"/>
        <w:rPr>
          <w:rFonts w:eastAsiaTheme="minorEastAsia"/>
          <w:color w:val="000000" w:themeColor="text1"/>
          <w:sz w:val="24"/>
        </w:rPr>
      </w:pPr>
      <w:r w:rsidRPr="004D6598">
        <w:rPr>
          <w:rFonts w:eastAsiaTheme="minorEastAsia"/>
          <w:b/>
          <w:color w:val="000000" w:themeColor="text1"/>
          <w:sz w:val="24"/>
        </w:rPr>
        <w:t xml:space="preserve">Fig. </w:t>
      </w:r>
      <w:r w:rsidR="00155FF4" w:rsidRPr="004D6598">
        <w:rPr>
          <w:rFonts w:eastAsiaTheme="minorEastAsia"/>
          <w:b/>
          <w:color w:val="000000" w:themeColor="text1"/>
          <w:sz w:val="24"/>
        </w:rPr>
        <w:t>S</w:t>
      </w:r>
      <w:r w:rsidR="00D85721" w:rsidRPr="004D6598">
        <w:rPr>
          <w:rFonts w:eastAsiaTheme="minorEastAsia"/>
          <w:b/>
          <w:color w:val="000000" w:themeColor="text1"/>
          <w:sz w:val="24"/>
        </w:rPr>
        <w:t>5</w:t>
      </w:r>
      <w:r w:rsidRPr="004D6598">
        <w:rPr>
          <w:rFonts w:eastAsiaTheme="minorEastAsia"/>
          <w:b/>
          <w:color w:val="000000" w:themeColor="text1"/>
          <w:sz w:val="24"/>
        </w:rPr>
        <w:t>.</w:t>
      </w:r>
      <w:r w:rsidRPr="004D6598">
        <w:rPr>
          <w:rFonts w:eastAsiaTheme="minorEastAsia"/>
          <w:color w:val="000000" w:themeColor="text1"/>
          <w:sz w:val="24"/>
        </w:rPr>
        <w:t xml:space="preserve"> </w:t>
      </w:r>
      <w:r w:rsidR="008B0E92" w:rsidRPr="004D6598">
        <w:rPr>
          <w:rFonts w:eastAsiaTheme="minorEastAsia"/>
          <w:b/>
          <w:color w:val="000000" w:themeColor="text1"/>
          <w:sz w:val="24"/>
        </w:rPr>
        <w:t>A</w:t>
      </w:r>
      <w:r w:rsidR="008B0E92" w:rsidRPr="004D6598">
        <w:rPr>
          <w:rFonts w:eastAsiaTheme="minorEastAsia"/>
          <w:color w:val="000000" w:themeColor="text1"/>
          <w:sz w:val="24"/>
        </w:rPr>
        <w:t xml:space="preserve"> </w:t>
      </w:r>
      <w:r w:rsidRPr="004D6598">
        <w:rPr>
          <w:rFonts w:eastAsiaTheme="minorEastAsia"/>
          <w:b/>
          <w:color w:val="000000" w:themeColor="text1"/>
          <w:sz w:val="24"/>
        </w:rPr>
        <w:t xml:space="preserve">CXCL16 </w:t>
      </w:r>
      <w:r w:rsidR="00C801B8" w:rsidRPr="004D6598">
        <w:rPr>
          <w:rFonts w:eastAsiaTheme="minorEastAsia"/>
          <w:b/>
          <w:color w:val="000000" w:themeColor="text1"/>
          <w:sz w:val="24"/>
        </w:rPr>
        <w:t xml:space="preserve">neutralizing </w:t>
      </w:r>
      <w:r w:rsidRPr="004D6598">
        <w:rPr>
          <w:rFonts w:eastAsiaTheme="minorEastAsia"/>
          <w:b/>
          <w:color w:val="000000" w:themeColor="text1"/>
          <w:sz w:val="24"/>
        </w:rPr>
        <w:t xml:space="preserve">antibody blocks </w:t>
      </w:r>
      <w:proofErr w:type="spellStart"/>
      <w:r w:rsidRPr="004D6598">
        <w:rPr>
          <w:rFonts w:eastAsiaTheme="minorEastAsia"/>
          <w:b/>
          <w:color w:val="000000" w:themeColor="text1"/>
          <w:sz w:val="24"/>
          <w:szCs w:val="24"/>
        </w:rPr>
        <w:t>e</w:t>
      </w:r>
      <w:r w:rsidR="00FC7EFD">
        <w:rPr>
          <w:rFonts w:eastAsiaTheme="minorEastAsia"/>
          <w:b/>
          <w:color w:val="000000" w:themeColor="text1"/>
          <w:sz w:val="24"/>
          <w:szCs w:val="24"/>
        </w:rPr>
        <w:t>x</w:t>
      </w:r>
      <w:r w:rsidRPr="004D6598">
        <w:rPr>
          <w:rFonts w:eastAsiaTheme="minorEastAsia"/>
          <w:b/>
          <w:color w:val="000000" w:themeColor="text1"/>
          <w:sz w:val="24"/>
          <w:szCs w:val="24"/>
        </w:rPr>
        <w:t>NK</w:t>
      </w:r>
      <w:proofErr w:type="spellEnd"/>
      <w:r w:rsidRPr="004D6598">
        <w:rPr>
          <w:rFonts w:eastAsiaTheme="minorEastAsia"/>
          <w:b/>
          <w:color w:val="000000" w:themeColor="text1"/>
          <w:sz w:val="24"/>
        </w:rPr>
        <w:t xml:space="preserve"> cell infiltration </w:t>
      </w:r>
      <w:r w:rsidR="008B0E92" w:rsidRPr="004D6598">
        <w:rPr>
          <w:rFonts w:eastAsiaTheme="minorEastAsia"/>
          <w:b/>
          <w:color w:val="000000" w:themeColor="text1"/>
          <w:sz w:val="24"/>
        </w:rPr>
        <w:t>of the</w:t>
      </w:r>
      <w:r w:rsidRPr="004D6598">
        <w:rPr>
          <w:rFonts w:eastAsiaTheme="minorEastAsia"/>
          <w:b/>
          <w:color w:val="000000" w:themeColor="text1"/>
          <w:sz w:val="24"/>
        </w:rPr>
        <w:t xml:space="preserve"> tumor site.</w:t>
      </w:r>
      <w:r w:rsidRPr="004D6598">
        <w:rPr>
          <w:rFonts w:eastAsiaTheme="minorEastAsia"/>
          <w:color w:val="000000" w:themeColor="text1"/>
          <w:sz w:val="24"/>
        </w:rPr>
        <w:t xml:space="preserve"> T</w:t>
      </w:r>
      <w:r w:rsidRPr="004D6598">
        <w:rPr>
          <w:rFonts w:eastAsiaTheme="minorEastAsia"/>
          <w:color w:val="000000" w:themeColor="text1"/>
          <w:sz w:val="24"/>
          <w:szCs w:val="24"/>
        </w:rPr>
        <w:t xml:space="preserve">wo weeks after </w:t>
      </w:r>
      <w:proofErr w:type="spellStart"/>
      <w:r w:rsidRPr="004D6598">
        <w:rPr>
          <w:rFonts w:eastAsiaTheme="minorEastAsia"/>
          <w:color w:val="000000" w:themeColor="text1"/>
          <w:sz w:val="24"/>
          <w:szCs w:val="24"/>
        </w:rPr>
        <w:t>orthotopic</w:t>
      </w:r>
      <w:proofErr w:type="spellEnd"/>
      <w:r w:rsidRPr="004D6598">
        <w:rPr>
          <w:rFonts w:eastAsiaTheme="minorEastAsia"/>
          <w:color w:val="000000" w:themeColor="text1"/>
          <w:sz w:val="24"/>
          <w:szCs w:val="24"/>
        </w:rPr>
        <w:t xml:space="preserve"> injection of Panc-1 cells (1 </w:t>
      </w:r>
      <w:r w:rsidR="008B0E92" w:rsidRPr="004D6598">
        <w:rPr>
          <w:rFonts w:eastAsiaTheme="minorEastAsia"/>
          <w:color w:val="000000" w:themeColor="text1"/>
          <w:sz w:val="24"/>
          <w:szCs w:val="24"/>
        </w:rPr>
        <w:t>×</w:t>
      </w:r>
      <w:r w:rsidRPr="004D6598">
        <w:rPr>
          <w:rFonts w:eastAsiaTheme="minorEastAsia"/>
          <w:color w:val="000000" w:themeColor="text1"/>
          <w:sz w:val="24"/>
          <w:szCs w:val="24"/>
        </w:rPr>
        <w:t xml:space="preserve"> 10</w:t>
      </w:r>
      <w:r w:rsidRPr="004D6598">
        <w:rPr>
          <w:rFonts w:eastAsiaTheme="minorEastAsia"/>
          <w:color w:val="000000" w:themeColor="text1"/>
          <w:sz w:val="24"/>
          <w:szCs w:val="24"/>
          <w:vertAlign w:val="superscript"/>
        </w:rPr>
        <w:t>6</w:t>
      </w:r>
      <w:r w:rsidRPr="004D6598">
        <w:rPr>
          <w:rFonts w:eastAsiaTheme="minorEastAsia"/>
          <w:color w:val="000000" w:themeColor="text1"/>
          <w:sz w:val="24"/>
          <w:szCs w:val="24"/>
        </w:rPr>
        <w:t>) in</w:t>
      </w:r>
      <w:r w:rsidR="008B0E92" w:rsidRPr="004D6598">
        <w:rPr>
          <w:rFonts w:eastAsiaTheme="minorEastAsia"/>
          <w:color w:val="000000" w:themeColor="text1"/>
          <w:sz w:val="24"/>
          <w:szCs w:val="24"/>
        </w:rPr>
        <w:t>to</w:t>
      </w:r>
      <w:r w:rsidRPr="004D6598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08B0E92" w:rsidRPr="004D6598">
        <w:rPr>
          <w:rFonts w:eastAsiaTheme="minorEastAsia"/>
          <w:color w:val="000000" w:themeColor="text1"/>
          <w:sz w:val="24"/>
          <w:szCs w:val="24"/>
        </w:rPr>
        <w:t xml:space="preserve">an </w:t>
      </w:r>
      <w:proofErr w:type="spellStart"/>
      <w:r w:rsidRPr="004D6598">
        <w:rPr>
          <w:rFonts w:eastAsiaTheme="minorEastAsia"/>
          <w:color w:val="000000" w:themeColor="text1"/>
          <w:sz w:val="24"/>
          <w:szCs w:val="24"/>
        </w:rPr>
        <w:t>orthotopic</w:t>
      </w:r>
      <w:proofErr w:type="spellEnd"/>
      <w:r w:rsidRPr="004D6598">
        <w:rPr>
          <w:rFonts w:eastAsiaTheme="minorEastAsia"/>
          <w:color w:val="000000" w:themeColor="text1"/>
          <w:sz w:val="24"/>
          <w:szCs w:val="24"/>
        </w:rPr>
        <w:t xml:space="preserve"> tumor model, mice received </w:t>
      </w:r>
      <w:r w:rsidR="008B0E92" w:rsidRPr="004D6598">
        <w:rPr>
          <w:rFonts w:eastAsiaTheme="minorEastAsia"/>
          <w:color w:val="000000" w:themeColor="text1"/>
          <w:sz w:val="24"/>
          <w:szCs w:val="24"/>
        </w:rPr>
        <w:t xml:space="preserve">an </w:t>
      </w:r>
      <w:r w:rsidRPr="004D6598">
        <w:rPr>
          <w:rFonts w:eastAsiaTheme="minorEastAsia"/>
          <w:color w:val="000000" w:themeColor="text1"/>
          <w:sz w:val="24"/>
          <w:szCs w:val="24"/>
        </w:rPr>
        <w:t>intraperitoneal</w:t>
      </w:r>
      <w:r w:rsidR="008B0E92" w:rsidRPr="004D6598">
        <w:rPr>
          <w:rFonts w:eastAsiaTheme="minorEastAsia"/>
          <w:color w:val="000000" w:themeColor="text1"/>
          <w:sz w:val="24"/>
          <w:szCs w:val="24"/>
        </w:rPr>
        <w:t xml:space="preserve"> injection of</w:t>
      </w:r>
      <w:r w:rsidRPr="004D6598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05D480F" w:rsidRPr="004D6598">
        <w:rPr>
          <w:rFonts w:eastAsiaTheme="minorEastAsia"/>
          <w:color w:val="000000" w:themeColor="text1"/>
          <w:sz w:val="24"/>
          <w:szCs w:val="24"/>
        </w:rPr>
        <w:t xml:space="preserve">the </w:t>
      </w:r>
      <w:r w:rsidRPr="004D6598">
        <w:rPr>
          <w:rFonts w:eastAsiaTheme="minorEastAsia"/>
          <w:color w:val="000000" w:themeColor="text1"/>
          <w:sz w:val="24"/>
          <w:szCs w:val="24"/>
        </w:rPr>
        <w:t>NRP-body (1 mg/kg) or</w:t>
      </w:r>
      <w:r w:rsidR="00E36F1C" w:rsidRPr="004D6598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05D480F" w:rsidRPr="004D6598">
        <w:rPr>
          <w:rFonts w:eastAsiaTheme="minorEastAsia"/>
          <w:color w:val="000000" w:themeColor="text1"/>
          <w:sz w:val="24"/>
          <w:szCs w:val="24"/>
        </w:rPr>
        <w:t xml:space="preserve">a </w:t>
      </w:r>
      <w:r w:rsidR="00E36F1C" w:rsidRPr="004D6598">
        <w:rPr>
          <w:rFonts w:eastAsiaTheme="minorEastAsia"/>
          <w:color w:val="000000" w:themeColor="text1"/>
          <w:sz w:val="24"/>
          <w:szCs w:val="24"/>
        </w:rPr>
        <w:t>CXCL16 neutralizing antibody</w:t>
      </w:r>
      <w:r w:rsidRPr="004D6598">
        <w:rPr>
          <w:rFonts w:eastAsiaTheme="minorEastAsia"/>
          <w:color w:val="000000" w:themeColor="text1"/>
          <w:sz w:val="24"/>
          <w:szCs w:val="24"/>
        </w:rPr>
        <w:t xml:space="preserve">. One day later, </w:t>
      </w:r>
      <w:proofErr w:type="spellStart"/>
      <w:r w:rsidRPr="004D6598">
        <w:rPr>
          <w:rFonts w:eastAsiaTheme="minorEastAsia"/>
          <w:color w:val="000000" w:themeColor="text1"/>
          <w:sz w:val="24"/>
          <w:szCs w:val="24"/>
        </w:rPr>
        <w:t>DiR</w:t>
      </w:r>
      <w:proofErr w:type="spellEnd"/>
      <w:r w:rsidRPr="004D6598">
        <w:rPr>
          <w:rFonts w:eastAsiaTheme="minorEastAsia"/>
          <w:color w:val="000000" w:themeColor="text1"/>
          <w:sz w:val="24"/>
          <w:szCs w:val="24"/>
          <w:vertAlign w:val="superscript"/>
        </w:rPr>
        <w:t xml:space="preserve">+ </w:t>
      </w:r>
      <w:proofErr w:type="spellStart"/>
      <w:r w:rsidRPr="004D6598">
        <w:rPr>
          <w:rFonts w:eastAsiaTheme="minorEastAsia"/>
          <w:color w:val="000000" w:themeColor="text1"/>
          <w:sz w:val="24"/>
          <w:szCs w:val="24"/>
        </w:rPr>
        <w:t>e</w:t>
      </w:r>
      <w:r w:rsidR="00FC7EFD">
        <w:rPr>
          <w:rFonts w:eastAsiaTheme="minorEastAsia"/>
          <w:color w:val="000000" w:themeColor="text1"/>
          <w:sz w:val="24"/>
          <w:szCs w:val="24"/>
        </w:rPr>
        <w:t>x</w:t>
      </w:r>
      <w:r w:rsidRPr="004D6598">
        <w:rPr>
          <w:rFonts w:eastAsiaTheme="minorEastAsia"/>
          <w:color w:val="000000" w:themeColor="text1"/>
          <w:sz w:val="24"/>
          <w:szCs w:val="24"/>
        </w:rPr>
        <w:t>NK</w:t>
      </w:r>
      <w:proofErr w:type="spellEnd"/>
      <w:r w:rsidRPr="004D6598">
        <w:rPr>
          <w:rFonts w:eastAsiaTheme="minorEastAsia"/>
          <w:color w:val="000000" w:themeColor="text1"/>
          <w:sz w:val="24"/>
          <w:szCs w:val="24"/>
        </w:rPr>
        <w:t xml:space="preserve"> cells (1 </w:t>
      </w:r>
      <w:r w:rsidR="00A44FFA" w:rsidRPr="004D6598">
        <w:rPr>
          <w:rFonts w:eastAsiaTheme="minorEastAsia"/>
          <w:color w:val="000000" w:themeColor="text1"/>
          <w:sz w:val="24"/>
          <w:szCs w:val="24"/>
        </w:rPr>
        <w:t>×</w:t>
      </w:r>
      <w:r w:rsidRPr="004D6598">
        <w:rPr>
          <w:rFonts w:eastAsiaTheme="minorEastAsia"/>
          <w:color w:val="000000" w:themeColor="text1"/>
          <w:sz w:val="24"/>
          <w:szCs w:val="24"/>
        </w:rPr>
        <w:t xml:space="preserve"> 10</w:t>
      </w:r>
      <w:r w:rsidRPr="004D6598">
        <w:rPr>
          <w:rFonts w:eastAsiaTheme="minorEastAsia"/>
          <w:color w:val="000000" w:themeColor="text1"/>
          <w:sz w:val="24"/>
          <w:szCs w:val="24"/>
          <w:vertAlign w:val="superscript"/>
        </w:rPr>
        <w:t>7</w:t>
      </w:r>
      <w:r w:rsidRPr="004D6598">
        <w:rPr>
          <w:rFonts w:eastAsiaTheme="minorEastAsia"/>
          <w:color w:val="000000" w:themeColor="text1"/>
          <w:sz w:val="24"/>
          <w:szCs w:val="24"/>
        </w:rPr>
        <w:t xml:space="preserve">/mouse) were injected intravenously. </w:t>
      </w:r>
      <w:r w:rsidR="00A44FFA" w:rsidRPr="004D6598">
        <w:rPr>
          <w:rFonts w:eastAsiaTheme="minorEastAsia"/>
          <w:color w:val="000000" w:themeColor="text1"/>
          <w:sz w:val="24"/>
          <w:szCs w:val="24"/>
        </w:rPr>
        <w:t>Five</w:t>
      </w:r>
      <w:r w:rsidRPr="004D6598">
        <w:rPr>
          <w:rFonts w:eastAsiaTheme="minorEastAsia"/>
          <w:color w:val="000000" w:themeColor="text1"/>
          <w:sz w:val="24"/>
          <w:szCs w:val="24"/>
        </w:rPr>
        <w:t xml:space="preserve"> days after the injection, infiltration </w:t>
      </w:r>
      <w:r w:rsidR="00A44FFA" w:rsidRPr="004D6598">
        <w:rPr>
          <w:rFonts w:eastAsiaTheme="minorEastAsia"/>
          <w:color w:val="000000" w:themeColor="text1"/>
          <w:sz w:val="24"/>
          <w:szCs w:val="24"/>
        </w:rPr>
        <w:t>by</w:t>
      </w:r>
      <w:r w:rsidRPr="004D6598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004D6598">
        <w:rPr>
          <w:rFonts w:eastAsiaTheme="minorEastAsia"/>
          <w:color w:val="000000" w:themeColor="text1"/>
          <w:sz w:val="24"/>
          <w:szCs w:val="24"/>
        </w:rPr>
        <w:t>DiR</w:t>
      </w:r>
      <w:proofErr w:type="spellEnd"/>
      <w:r w:rsidRPr="004D6598">
        <w:rPr>
          <w:rFonts w:eastAsiaTheme="minorEastAsia"/>
          <w:color w:val="000000" w:themeColor="text1"/>
          <w:sz w:val="24"/>
          <w:szCs w:val="24"/>
          <w:vertAlign w:val="superscript"/>
        </w:rPr>
        <w:t xml:space="preserve">+ </w:t>
      </w:r>
      <w:proofErr w:type="spellStart"/>
      <w:r w:rsidRPr="004D6598">
        <w:rPr>
          <w:rFonts w:eastAsiaTheme="minorEastAsia"/>
          <w:color w:val="000000" w:themeColor="text1"/>
          <w:sz w:val="24"/>
          <w:szCs w:val="24"/>
        </w:rPr>
        <w:t>e</w:t>
      </w:r>
      <w:r w:rsidR="00FC7EFD">
        <w:rPr>
          <w:rFonts w:eastAsiaTheme="minorEastAsia"/>
          <w:color w:val="000000" w:themeColor="text1"/>
          <w:sz w:val="24"/>
          <w:szCs w:val="24"/>
        </w:rPr>
        <w:t>x</w:t>
      </w:r>
      <w:r w:rsidRPr="004D6598">
        <w:rPr>
          <w:rFonts w:eastAsiaTheme="minorEastAsia"/>
          <w:color w:val="000000" w:themeColor="text1"/>
          <w:sz w:val="24"/>
          <w:szCs w:val="24"/>
        </w:rPr>
        <w:t>NK</w:t>
      </w:r>
      <w:proofErr w:type="spellEnd"/>
      <w:r w:rsidRPr="004D6598">
        <w:rPr>
          <w:rFonts w:eastAsiaTheme="minorEastAsia"/>
          <w:color w:val="000000" w:themeColor="text1"/>
          <w:sz w:val="24"/>
          <w:szCs w:val="24"/>
        </w:rPr>
        <w:t xml:space="preserve"> cells was measured </w:t>
      </w:r>
      <w:r w:rsidR="00A44FFA" w:rsidRPr="004D6598">
        <w:rPr>
          <w:rFonts w:eastAsiaTheme="minorEastAsia"/>
          <w:color w:val="000000" w:themeColor="text1"/>
          <w:sz w:val="24"/>
          <w:szCs w:val="24"/>
        </w:rPr>
        <w:t>using the</w:t>
      </w:r>
      <w:r w:rsidRPr="004D6598">
        <w:rPr>
          <w:rFonts w:eastAsiaTheme="minorEastAsia"/>
          <w:color w:val="000000" w:themeColor="text1"/>
          <w:sz w:val="24"/>
          <w:szCs w:val="24"/>
        </w:rPr>
        <w:t xml:space="preserve"> IVIS system. </w:t>
      </w:r>
      <w:r w:rsidRPr="004D6598">
        <w:rPr>
          <w:rFonts w:eastAsiaTheme="minorEastAsia"/>
          <w:color w:val="000000" w:themeColor="text1"/>
          <w:sz w:val="24"/>
        </w:rPr>
        <w:t>All data were obtained from three independent experiments</w:t>
      </w:r>
      <w:r w:rsidR="006902F0" w:rsidRPr="004D6598">
        <w:rPr>
          <w:rFonts w:eastAsiaTheme="minorEastAsia"/>
          <w:color w:val="000000" w:themeColor="text1"/>
          <w:sz w:val="24"/>
        </w:rPr>
        <w:t>,</w:t>
      </w:r>
      <w:r w:rsidRPr="004D6598">
        <w:rPr>
          <w:rFonts w:eastAsiaTheme="minorEastAsia"/>
          <w:color w:val="000000" w:themeColor="text1"/>
          <w:sz w:val="24"/>
        </w:rPr>
        <w:t xml:space="preserve"> and all tests were performed in triplicate. </w:t>
      </w:r>
      <w:r w:rsidRPr="004D6598">
        <w:rPr>
          <w:color w:val="000000" w:themeColor="text1"/>
          <w:sz w:val="24"/>
        </w:rPr>
        <w:t>Data are expressed as the mean ± SD (*</w:t>
      </w:r>
      <w:r w:rsidRPr="004D6598">
        <w:rPr>
          <w:i/>
          <w:color w:val="000000" w:themeColor="text1"/>
          <w:sz w:val="24"/>
        </w:rPr>
        <w:t xml:space="preserve">P </w:t>
      </w:r>
      <w:r w:rsidRPr="004D6598">
        <w:rPr>
          <w:color w:val="000000" w:themeColor="text1"/>
          <w:sz w:val="24"/>
        </w:rPr>
        <w:t>&lt; 0.01 and **</w:t>
      </w:r>
      <w:r w:rsidRPr="004D6598">
        <w:rPr>
          <w:i/>
          <w:color w:val="000000" w:themeColor="text1"/>
          <w:sz w:val="24"/>
        </w:rPr>
        <w:t xml:space="preserve">P </w:t>
      </w:r>
      <w:r w:rsidRPr="004D6598">
        <w:rPr>
          <w:color w:val="000000" w:themeColor="text1"/>
          <w:sz w:val="24"/>
        </w:rPr>
        <w:t>&lt; 0.05</w:t>
      </w:r>
      <w:r w:rsidR="00A44FFA" w:rsidRPr="004D6598">
        <w:rPr>
          <w:color w:val="000000" w:themeColor="text1"/>
          <w:sz w:val="24"/>
        </w:rPr>
        <w:t xml:space="preserve">, </w:t>
      </w:r>
      <w:r w:rsidRPr="004D6598">
        <w:rPr>
          <w:color w:val="000000" w:themeColor="text1"/>
          <w:sz w:val="24"/>
        </w:rPr>
        <w:t xml:space="preserve">versus </w:t>
      </w:r>
      <w:r w:rsidR="00A44FFA" w:rsidRPr="004D6598">
        <w:rPr>
          <w:color w:val="000000" w:themeColor="text1"/>
          <w:sz w:val="24"/>
        </w:rPr>
        <w:t>n</w:t>
      </w:r>
      <w:r w:rsidRPr="004D6598">
        <w:rPr>
          <w:color w:val="000000" w:themeColor="text1"/>
          <w:sz w:val="24"/>
        </w:rPr>
        <w:t>on-cleavable NRP-body).</w:t>
      </w:r>
    </w:p>
    <w:p w14:paraId="30DCD186" w14:textId="77777777" w:rsidR="00606FC8" w:rsidRPr="004D6598" w:rsidRDefault="00606FC8" w:rsidP="006147EA">
      <w:pPr>
        <w:spacing w:line="480" w:lineRule="auto"/>
        <w:rPr>
          <w:rFonts w:eastAsiaTheme="minorEastAsia"/>
          <w:color w:val="000000" w:themeColor="text1"/>
          <w:sz w:val="24"/>
          <w:szCs w:val="24"/>
        </w:rPr>
      </w:pPr>
    </w:p>
    <w:p w14:paraId="225EC185" w14:textId="45FEED31" w:rsidR="00606FC8" w:rsidRPr="004D6598" w:rsidRDefault="00D85721" w:rsidP="006147EA">
      <w:pPr>
        <w:spacing w:line="480" w:lineRule="auto"/>
        <w:rPr>
          <w:rFonts w:eastAsiaTheme="minorEastAsia"/>
          <w:color w:val="000000" w:themeColor="text1"/>
          <w:sz w:val="24"/>
          <w:szCs w:val="24"/>
        </w:rPr>
      </w:pPr>
      <w:r w:rsidRPr="004D6598">
        <w:rPr>
          <w:rFonts w:eastAsiaTheme="minorEastAsia"/>
          <w:b/>
          <w:color w:val="000000" w:themeColor="text1"/>
          <w:sz w:val="24"/>
        </w:rPr>
        <w:t xml:space="preserve">Fig. </w:t>
      </w:r>
      <w:r w:rsidRPr="004D6598">
        <w:rPr>
          <w:rFonts w:eastAsiaTheme="minorEastAsia"/>
          <w:b/>
          <w:color w:val="000000" w:themeColor="text1"/>
          <w:sz w:val="24"/>
          <w:szCs w:val="24"/>
        </w:rPr>
        <w:t>S6. Enrichment of CD56</w:t>
      </w:r>
      <w:r w:rsidRPr="004D6598">
        <w:rPr>
          <w:rFonts w:eastAsiaTheme="minorEastAsia"/>
          <w:b/>
          <w:color w:val="000000" w:themeColor="text1"/>
          <w:sz w:val="24"/>
          <w:szCs w:val="24"/>
          <w:vertAlign w:val="superscript"/>
        </w:rPr>
        <w:t>+</w:t>
      </w:r>
      <w:r w:rsidRPr="004D6598">
        <w:rPr>
          <w:rFonts w:eastAsiaTheme="minorEastAsia"/>
          <w:b/>
          <w:color w:val="000000" w:themeColor="text1"/>
          <w:sz w:val="24"/>
          <w:szCs w:val="24"/>
        </w:rPr>
        <w:t xml:space="preserve"> </w:t>
      </w:r>
      <w:proofErr w:type="spellStart"/>
      <w:r w:rsidRPr="004D6598">
        <w:rPr>
          <w:rFonts w:eastAsiaTheme="minorEastAsia"/>
          <w:b/>
          <w:color w:val="000000" w:themeColor="text1"/>
          <w:sz w:val="24"/>
          <w:szCs w:val="24"/>
        </w:rPr>
        <w:t>e</w:t>
      </w:r>
      <w:r w:rsidR="00FC7EFD">
        <w:rPr>
          <w:rFonts w:eastAsiaTheme="minorEastAsia"/>
          <w:b/>
          <w:color w:val="000000" w:themeColor="text1"/>
          <w:sz w:val="24"/>
          <w:szCs w:val="24"/>
        </w:rPr>
        <w:t>x</w:t>
      </w:r>
      <w:r w:rsidRPr="004D6598">
        <w:rPr>
          <w:rFonts w:eastAsiaTheme="minorEastAsia"/>
          <w:b/>
          <w:color w:val="000000" w:themeColor="text1"/>
          <w:sz w:val="24"/>
          <w:szCs w:val="24"/>
        </w:rPr>
        <w:t>NK</w:t>
      </w:r>
      <w:proofErr w:type="spellEnd"/>
      <w:r w:rsidRPr="004D6598">
        <w:rPr>
          <w:rFonts w:eastAsiaTheme="minorEastAsia"/>
          <w:b/>
          <w:color w:val="000000" w:themeColor="text1"/>
          <w:sz w:val="24"/>
          <w:szCs w:val="24"/>
        </w:rPr>
        <w:t xml:space="preserve"> cells </w:t>
      </w:r>
      <w:r w:rsidR="00A44FFA" w:rsidRPr="004D6598">
        <w:rPr>
          <w:rFonts w:eastAsiaTheme="minorEastAsia"/>
          <w:b/>
          <w:color w:val="000000" w:themeColor="text1"/>
          <w:sz w:val="24"/>
          <w:szCs w:val="24"/>
        </w:rPr>
        <w:t>infiltrating</w:t>
      </w:r>
      <w:r w:rsidRPr="004D6598">
        <w:rPr>
          <w:rFonts w:eastAsiaTheme="minorEastAsia"/>
          <w:b/>
          <w:color w:val="000000" w:themeColor="text1"/>
          <w:sz w:val="24"/>
          <w:szCs w:val="24"/>
        </w:rPr>
        <w:t xml:space="preserve"> pancreatic tumor</w:t>
      </w:r>
      <w:r w:rsidR="00A44FFA" w:rsidRPr="004D6598">
        <w:rPr>
          <w:rFonts w:eastAsiaTheme="minorEastAsia"/>
          <w:b/>
          <w:color w:val="000000" w:themeColor="text1"/>
          <w:sz w:val="24"/>
          <w:szCs w:val="24"/>
        </w:rPr>
        <w:t>s</w:t>
      </w:r>
      <w:r w:rsidRPr="004D6598">
        <w:rPr>
          <w:rFonts w:eastAsiaTheme="minorEastAsia"/>
          <w:b/>
          <w:color w:val="000000" w:themeColor="text1"/>
          <w:sz w:val="24"/>
          <w:szCs w:val="24"/>
        </w:rPr>
        <w:t>.</w:t>
      </w:r>
      <w:r w:rsidRPr="004D6598">
        <w:rPr>
          <w:rFonts w:eastAsiaTheme="minorEastAsia"/>
          <w:color w:val="000000" w:themeColor="text1"/>
          <w:sz w:val="24"/>
          <w:szCs w:val="24"/>
        </w:rPr>
        <w:t xml:space="preserve"> CD56</w:t>
      </w:r>
      <w:r w:rsidRPr="004D6598">
        <w:rPr>
          <w:rFonts w:eastAsiaTheme="minorEastAsia"/>
          <w:color w:val="000000" w:themeColor="text1"/>
          <w:sz w:val="24"/>
          <w:vertAlign w:val="superscript"/>
        </w:rPr>
        <w:t>+</w:t>
      </w:r>
      <w:r w:rsidRPr="004D6598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004D6598">
        <w:rPr>
          <w:rFonts w:eastAsiaTheme="minorEastAsia"/>
          <w:color w:val="000000" w:themeColor="text1"/>
          <w:sz w:val="24"/>
          <w:szCs w:val="24"/>
        </w:rPr>
        <w:t>e</w:t>
      </w:r>
      <w:r w:rsidR="00FC7EFD">
        <w:rPr>
          <w:rFonts w:eastAsiaTheme="minorEastAsia"/>
          <w:color w:val="000000" w:themeColor="text1"/>
          <w:sz w:val="24"/>
          <w:szCs w:val="24"/>
        </w:rPr>
        <w:t>x</w:t>
      </w:r>
      <w:r w:rsidRPr="004D6598">
        <w:rPr>
          <w:rFonts w:eastAsiaTheme="minorEastAsia"/>
          <w:color w:val="000000" w:themeColor="text1"/>
          <w:sz w:val="24"/>
          <w:szCs w:val="24"/>
        </w:rPr>
        <w:t>NK</w:t>
      </w:r>
      <w:proofErr w:type="spellEnd"/>
      <w:r w:rsidRPr="004D6598">
        <w:rPr>
          <w:rFonts w:eastAsiaTheme="minorEastAsia"/>
          <w:color w:val="000000" w:themeColor="text1"/>
          <w:sz w:val="24"/>
          <w:szCs w:val="24"/>
        </w:rPr>
        <w:t xml:space="preserve"> cells in the sections of pancreatic tumor tissues, as revealed by IHC staining, at </w:t>
      </w:r>
      <w:r w:rsidR="0033053F" w:rsidRPr="004D6598">
        <w:rPr>
          <w:rFonts w:eastAsiaTheme="minorEastAsia"/>
          <w:color w:val="000000" w:themeColor="text1"/>
          <w:sz w:val="24"/>
          <w:szCs w:val="24"/>
        </w:rPr>
        <w:t>×</w:t>
      </w:r>
      <w:r w:rsidRPr="004D6598">
        <w:rPr>
          <w:rFonts w:eastAsiaTheme="minorEastAsia"/>
          <w:color w:val="000000" w:themeColor="text1"/>
          <w:sz w:val="24"/>
          <w:szCs w:val="24"/>
        </w:rPr>
        <w:t xml:space="preserve">250 and </w:t>
      </w:r>
      <w:r w:rsidR="0033053F" w:rsidRPr="004D6598">
        <w:rPr>
          <w:rFonts w:eastAsiaTheme="minorEastAsia"/>
          <w:color w:val="000000" w:themeColor="text1"/>
          <w:sz w:val="24"/>
          <w:szCs w:val="24"/>
        </w:rPr>
        <w:t>×</w:t>
      </w:r>
      <w:r w:rsidRPr="004D6598">
        <w:rPr>
          <w:rFonts w:eastAsiaTheme="minorEastAsia"/>
          <w:color w:val="000000" w:themeColor="text1"/>
          <w:sz w:val="24"/>
          <w:szCs w:val="24"/>
        </w:rPr>
        <w:t xml:space="preserve">400 magnification. </w:t>
      </w:r>
      <w:r w:rsidR="0033053F" w:rsidRPr="004D6598">
        <w:rPr>
          <w:rFonts w:eastAsiaTheme="minorEastAsia"/>
          <w:color w:val="000000" w:themeColor="text1"/>
          <w:sz w:val="24"/>
          <w:szCs w:val="24"/>
        </w:rPr>
        <w:t xml:space="preserve">A polymeric </w:t>
      </w:r>
      <w:r w:rsidRPr="004D6598">
        <w:rPr>
          <w:rFonts w:eastAsiaTheme="minorEastAsia"/>
          <w:color w:val="000000" w:themeColor="text1"/>
          <w:sz w:val="24"/>
          <w:szCs w:val="24"/>
        </w:rPr>
        <w:t xml:space="preserve">HRP-linker antibody conjugate was used as the </w:t>
      </w:r>
      <w:r w:rsidRPr="004D6598">
        <w:rPr>
          <w:rFonts w:eastAsiaTheme="minorEastAsia"/>
          <w:color w:val="000000" w:themeColor="text1"/>
          <w:sz w:val="24"/>
          <w:szCs w:val="24"/>
        </w:rPr>
        <w:lastRenderedPageBreak/>
        <w:t xml:space="preserve">secondary antibody. </w:t>
      </w:r>
      <w:r w:rsidR="0033053F" w:rsidRPr="004D6598">
        <w:rPr>
          <w:rFonts w:eastAsiaTheme="minorEastAsia"/>
          <w:color w:val="000000" w:themeColor="text1"/>
          <w:sz w:val="24"/>
          <w:szCs w:val="24"/>
        </w:rPr>
        <w:t xml:space="preserve">The </w:t>
      </w:r>
      <w:r w:rsidRPr="004D6598">
        <w:rPr>
          <w:rFonts w:eastAsiaTheme="minorEastAsia"/>
          <w:color w:val="000000" w:themeColor="text1"/>
          <w:sz w:val="24"/>
          <w:szCs w:val="24"/>
        </w:rPr>
        <w:t xml:space="preserve">DAB chromogen was used to visualize staining. </w:t>
      </w:r>
      <w:r w:rsidR="0033053F" w:rsidRPr="004D6598">
        <w:rPr>
          <w:rFonts w:eastAsiaTheme="minorEastAsia"/>
          <w:color w:val="000000" w:themeColor="text1"/>
          <w:sz w:val="24"/>
          <w:szCs w:val="24"/>
        </w:rPr>
        <w:t>S</w:t>
      </w:r>
      <w:r w:rsidRPr="004D6598">
        <w:rPr>
          <w:rFonts w:eastAsiaTheme="minorEastAsia"/>
          <w:color w:val="000000" w:themeColor="text1"/>
          <w:sz w:val="24"/>
          <w:szCs w:val="24"/>
        </w:rPr>
        <w:t>ections were counterstained with hematoxylin.</w:t>
      </w:r>
    </w:p>
    <w:p w14:paraId="2832DBDE" w14:textId="77777777" w:rsidR="000B3443" w:rsidRPr="004D6598" w:rsidRDefault="000B3443" w:rsidP="006147EA">
      <w:pPr>
        <w:spacing w:line="480" w:lineRule="auto"/>
        <w:rPr>
          <w:rFonts w:eastAsiaTheme="minorEastAsia"/>
          <w:color w:val="000000" w:themeColor="text1"/>
          <w:sz w:val="24"/>
        </w:rPr>
      </w:pPr>
    </w:p>
    <w:p w14:paraId="4229913D" w14:textId="28CAB219" w:rsidR="00CB0B95" w:rsidRPr="004D6598" w:rsidRDefault="00D85721" w:rsidP="006147EA">
      <w:pPr>
        <w:spacing w:line="480" w:lineRule="auto"/>
        <w:rPr>
          <w:color w:val="000000" w:themeColor="text1"/>
          <w:sz w:val="24"/>
        </w:rPr>
      </w:pPr>
      <w:r w:rsidRPr="004D6598">
        <w:rPr>
          <w:rFonts w:eastAsiaTheme="minorEastAsia"/>
          <w:b/>
          <w:color w:val="000000" w:themeColor="text1"/>
          <w:sz w:val="24"/>
        </w:rPr>
        <w:t xml:space="preserve">Fig. </w:t>
      </w:r>
      <w:r w:rsidRPr="004D6598">
        <w:rPr>
          <w:rFonts w:eastAsiaTheme="minorEastAsia"/>
          <w:b/>
          <w:color w:val="000000" w:themeColor="text1"/>
          <w:sz w:val="24"/>
          <w:szCs w:val="24"/>
        </w:rPr>
        <w:t xml:space="preserve">S7. </w:t>
      </w:r>
      <w:r w:rsidR="00A44FFA" w:rsidRPr="004D6598">
        <w:rPr>
          <w:rFonts w:eastAsiaTheme="minorEastAsia"/>
          <w:b/>
          <w:color w:val="000000" w:themeColor="text1"/>
          <w:sz w:val="24"/>
          <w:szCs w:val="24"/>
        </w:rPr>
        <w:t>Intravenous injection of the</w:t>
      </w:r>
      <w:r w:rsidRPr="004D6598">
        <w:rPr>
          <w:rFonts w:eastAsiaTheme="minorEastAsia"/>
          <w:b/>
          <w:color w:val="000000" w:themeColor="text1"/>
          <w:sz w:val="24"/>
          <w:szCs w:val="24"/>
        </w:rPr>
        <w:t xml:space="preserve"> NRP-body increases the therapeutic response </w:t>
      </w:r>
      <w:r w:rsidR="00A44FFA" w:rsidRPr="004D6598">
        <w:rPr>
          <w:rFonts w:eastAsiaTheme="minorEastAsia"/>
          <w:b/>
          <w:color w:val="000000" w:themeColor="text1"/>
          <w:sz w:val="24"/>
          <w:szCs w:val="24"/>
        </w:rPr>
        <w:t>of</w:t>
      </w:r>
      <w:r w:rsidRPr="004D6598">
        <w:rPr>
          <w:rFonts w:eastAsiaTheme="minorEastAsia"/>
          <w:b/>
          <w:color w:val="000000" w:themeColor="text1"/>
          <w:sz w:val="24"/>
          <w:szCs w:val="24"/>
        </w:rPr>
        <w:t xml:space="preserve"> </w:t>
      </w:r>
      <w:proofErr w:type="spellStart"/>
      <w:r w:rsidRPr="004D6598">
        <w:rPr>
          <w:rFonts w:eastAsiaTheme="minorEastAsia"/>
          <w:b/>
          <w:color w:val="000000" w:themeColor="text1"/>
          <w:sz w:val="24"/>
          <w:szCs w:val="24"/>
        </w:rPr>
        <w:t>e</w:t>
      </w:r>
      <w:r w:rsidR="00FC7EFD">
        <w:rPr>
          <w:rFonts w:eastAsiaTheme="minorEastAsia"/>
          <w:b/>
          <w:color w:val="000000" w:themeColor="text1"/>
          <w:sz w:val="24"/>
          <w:szCs w:val="24"/>
        </w:rPr>
        <w:t>x</w:t>
      </w:r>
      <w:r w:rsidRPr="004D6598">
        <w:rPr>
          <w:rFonts w:eastAsiaTheme="minorEastAsia"/>
          <w:b/>
          <w:color w:val="000000" w:themeColor="text1"/>
          <w:sz w:val="24"/>
          <w:szCs w:val="24"/>
        </w:rPr>
        <w:t>NK</w:t>
      </w:r>
      <w:proofErr w:type="spellEnd"/>
      <w:r w:rsidRPr="004D6598">
        <w:rPr>
          <w:rFonts w:eastAsiaTheme="minorEastAsia"/>
          <w:b/>
          <w:color w:val="000000" w:themeColor="text1"/>
          <w:sz w:val="24"/>
          <w:szCs w:val="24"/>
        </w:rPr>
        <w:t xml:space="preserve"> cells. </w:t>
      </w:r>
      <w:r w:rsidRPr="004D6598">
        <w:rPr>
          <w:rFonts w:eastAsiaTheme="minorEastAsia"/>
          <w:color w:val="000000" w:themeColor="text1"/>
          <w:sz w:val="24"/>
          <w:szCs w:val="24"/>
        </w:rPr>
        <w:t xml:space="preserve">(A) </w:t>
      </w:r>
      <w:r w:rsidRPr="004D6598">
        <w:rPr>
          <w:rFonts w:eastAsiaTheme="minorEastAsia"/>
          <w:color w:val="000000" w:themeColor="text1"/>
          <w:sz w:val="24"/>
        </w:rPr>
        <w:t>Panc-1 cells stably expressing a firefly luciferase gene were injected intravenously into NSG mice (</w:t>
      </w:r>
      <w:r w:rsidRPr="004D6598">
        <w:rPr>
          <w:rFonts w:eastAsiaTheme="minorEastAsia"/>
          <w:i/>
          <w:color w:val="000000" w:themeColor="text1"/>
          <w:sz w:val="24"/>
        </w:rPr>
        <w:t xml:space="preserve">n </w:t>
      </w:r>
      <w:r w:rsidRPr="004D6598">
        <w:rPr>
          <w:rFonts w:eastAsiaTheme="minorEastAsia"/>
          <w:color w:val="000000" w:themeColor="text1"/>
          <w:sz w:val="24"/>
        </w:rPr>
        <w:t xml:space="preserve">= 5). Two weeks later, tumor-bearing mice received the NRP-body (1 mg/kg) intraperitoneally or intravenously </w:t>
      </w:r>
      <w:r w:rsidRPr="004D6598">
        <w:rPr>
          <w:color w:val="000000" w:themeColor="text1"/>
          <w:sz w:val="24"/>
          <w:szCs w:val="24"/>
        </w:rPr>
        <w:t>every other day over</w:t>
      </w:r>
      <w:r w:rsidRPr="004D6598">
        <w:rPr>
          <w:rFonts w:eastAsia="굴림체"/>
          <w:color w:val="000000" w:themeColor="text1"/>
          <w:kern w:val="0"/>
          <w:sz w:val="24"/>
          <w:szCs w:val="24"/>
        </w:rPr>
        <w:t xml:space="preserve"> 2 weeks.</w:t>
      </w:r>
      <w:r w:rsidRPr="004D6598">
        <w:rPr>
          <w:rFonts w:eastAsiaTheme="minorEastAsia"/>
          <w:color w:val="000000" w:themeColor="text1"/>
          <w:sz w:val="24"/>
        </w:rPr>
        <w:t xml:space="preserve"> </w:t>
      </w:r>
      <w:r w:rsidRPr="004D6598">
        <w:rPr>
          <w:rFonts w:eastAsiaTheme="minorEastAsia"/>
          <w:color w:val="000000" w:themeColor="text1"/>
          <w:sz w:val="24"/>
          <w:szCs w:val="24"/>
        </w:rPr>
        <w:t xml:space="preserve">The </w:t>
      </w:r>
      <w:proofErr w:type="spellStart"/>
      <w:r w:rsidRPr="004D6598">
        <w:rPr>
          <w:rFonts w:eastAsiaTheme="minorEastAsia"/>
          <w:color w:val="000000" w:themeColor="text1"/>
          <w:sz w:val="24"/>
          <w:szCs w:val="24"/>
        </w:rPr>
        <w:t>e</w:t>
      </w:r>
      <w:r w:rsidR="00FC7EFD">
        <w:rPr>
          <w:rFonts w:eastAsiaTheme="minorEastAsia"/>
          <w:color w:val="000000" w:themeColor="text1"/>
          <w:sz w:val="24"/>
          <w:szCs w:val="24"/>
        </w:rPr>
        <w:t>x</w:t>
      </w:r>
      <w:r w:rsidRPr="004D6598">
        <w:rPr>
          <w:rFonts w:eastAsiaTheme="minorEastAsia"/>
          <w:color w:val="000000" w:themeColor="text1"/>
          <w:sz w:val="24"/>
          <w:szCs w:val="24"/>
        </w:rPr>
        <w:t>NK</w:t>
      </w:r>
      <w:proofErr w:type="spellEnd"/>
      <w:r w:rsidRPr="004D6598">
        <w:rPr>
          <w:rFonts w:eastAsiaTheme="minorEastAsia"/>
          <w:color w:val="000000" w:themeColor="text1"/>
          <w:sz w:val="24"/>
        </w:rPr>
        <w:t xml:space="preserve"> cells were injected once intravenously. (B) The absolute number of </w:t>
      </w:r>
      <w:proofErr w:type="spellStart"/>
      <w:r w:rsidRPr="004D6598">
        <w:rPr>
          <w:rFonts w:eastAsiaTheme="minorEastAsia"/>
          <w:color w:val="000000" w:themeColor="text1"/>
          <w:sz w:val="24"/>
          <w:szCs w:val="24"/>
        </w:rPr>
        <w:t>e</w:t>
      </w:r>
      <w:r w:rsidR="00FC7EFD">
        <w:rPr>
          <w:rFonts w:eastAsiaTheme="minorEastAsia"/>
          <w:color w:val="000000" w:themeColor="text1"/>
          <w:sz w:val="24"/>
          <w:szCs w:val="24"/>
        </w:rPr>
        <w:t>x</w:t>
      </w:r>
      <w:r w:rsidRPr="004D6598">
        <w:rPr>
          <w:rFonts w:eastAsiaTheme="minorEastAsia"/>
          <w:color w:val="000000" w:themeColor="text1"/>
          <w:sz w:val="24"/>
          <w:szCs w:val="24"/>
        </w:rPr>
        <w:t>NK</w:t>
      </w:r>
      <w:proofErr w:type="spellEnd"/>
      <w:r w:rsidRPr="004D6598">
        <w:rPr>
          <w:rFonts w:eastAsiaTheme="minorEastAsia"/>
          <w:color w:val="000000" w:themeColor="text1"/>
          <w:sz w:val="24"/>
        </w:rPr>
        <w:t xml:space="preserve"> cells in dissected tumor was analyzed by flow cytometry </w:t>
      </w:r>
      <w:r w:rsidRPr="004D6598">
        <w:rPr>
          <w:color w:val="000000" w:themeColor="text1"/>
          <w:sz w:val="24"/>
        </w:rPr>
        <w:t>(*</w:t>
      </w:r>
      <w:r w:rsidRPr="004D6598">
        <w:rPr>
          <w:i/>
          <w:color w:val="000000" w:themeColor="text1"/>
          <w:sz w:val="24"/>
        </w:rPr>
        <w:t xml:space="preserve">P </w:t>
      </w:r>
      <w:r w:rsidRPr="004D6598">
        <w:rPr>
          <w:color w:val="000000" w:themeColor="text1"/>
          <w:sz w:val="24"/>
        </w:rPr>
        <w:t>&lt; 0.01 and **</w:t>
      </w:r>
      <w:r w:rsidRPr="004D6598">
        <w:rPr>
          <w:i/>
          <w:color w:val="000000" w:themeColor="text1"/>
          <w:sz w:val="24"/>
        </w:rPr>
        <w:t xml:space="preserve">P </w:t>
      </w:r>
      <w:r w:rsidRPr="004D6598">
        <w:rPr>
          <w:color w:val="000000" w:themeColor="text1"/>
          <w:sz w:val="24"/>
        </w:rPr>
        <w:t>&lt; 0.05</w:t>
      </w:r>
      <w:r w:rsidR="00A44FFA" w:rsidRPr="004D6598">
        <w:rPr>
          <w:color w:val="000000" w:themeColor="text1"/>
          <w:sz w:val="24"/>
        </w:rPr>
        <w:t>,</w:t>
      </w:r>
      <w:r w:rsidRPr="004D6598">
        <w:rPr>
          <w:color w:val="000000" w:themeColor="text1"/>
          <w:sz w:val="24"/>
        </w:rPr>
        <w:t xml:space="preserve"> versus </w:t>
      </w:r>
      <w:r w:rsidR="00A44FFA" w:rsidRPr="004D6598">
        <w:rPr>
          <w:color w:val="000000" w:themeColor="text1"/>
          <w:sz w:val="24"/>
        </w:rPr>
        <w:t xml:space="preserve">the </w:t>
      </w:r>
      <w:proofErr w:type="spellStart"/>
      <w:r w:rsidRPr="004D6598">
        <w:rPr>
          <w:color w:val="000000" w:themeColor="text1"/>
          <w:sz w:val="24"/>
        </w:rPr>
        <w:t>e</w:t>
      </w:r>
      <w:r w:rsidR="00FC7EFD">
        <w:rPr>
          <w:color w:val="000000" w:themeColor="text1"/>
          <w:sz w:val="24"/>
        </w:rPr>
        <w:t>x</w:t>
      </w:r>
      <w:r w:rsidRPr="004D6598">
        <w:rPr>
          <w:color w:val="000000" w:themeColor="text1"/>
          <w:sz w:val="24"/>
        </w:rPr>
        <w:t>NK</w:t>
      </w:r>
      <w:proofErr w:type="spellEnd"/>
      <w:r w:rsidRPr="004D6598">
        <w:rPr>
          <w:color w:val="000000" w:themeColor="text1"/>
          <w:sz w:val="24"/>
        </w:rPr>
        <w:t xml:space="preserve"> cell</w:t>
      </w:r>
      <w:r w:rsidR="00A44FFA" w:rsidRPr="004D6598">
        <w:rPr>
          <w:color w:val="000000" w:themeColor="text1"/>
          <w:sz w:val="24"/>
        </w:rPr>
        <w:t>-</w:t>
      </w:r>
      <w:r w:rsidRPr="004D6598">
        <w:rPr>
          <w:color w:val="000000" w:themeColor="text1"/>
          <w:sz w:val="24"/>
        </w:rPr>
        <w:t>injected group).</w:t>
      </w:r>
    </w:p>
    <w:p w14:paraId="4FB5B6D6" w14:textId="77777777" w:rsidR="00D85721" w:rsidRPr="004D6598" w:rsidRDefault="00D85721" w:rsidP="006147EA">
      <w:pPr>
        <w:spacing w:line="480" w:lineRule="auto"/>
        <w:rPr>
          <w:rFonts w:eastAsiaTheme="minorEastAsia"/>
          <w:color w:val="000000" w:themeColor="text1"/>
          <w:sz w:val="24"/>
          <w:szCs w:val="24"/>
        </w:rPr>
      </w:pPr>
    </w:p>
    <w:p w14:paraId="42B6D600" w14:textId="2F33E4C5" w:rsidR="00571786" w:rsidRDefault="00D85721" w:rsidP="00434C76">
      <w:pPr>
        <w:spacing w:line="480" w:lineRule="auto"/>
        <w:rPr>
          <w:color w:val="000000" w:themeColor="text1"/>
          <w:sz w:val="24"/>
        </w:rPr>
      </w:pPr>
      <w:r w:rsidRPr="004D6598">
        <w:rPr>
          <w:rFonts w:eastAsiaTheme="minorEastAsia"/>
          <w:b/>
          <w:color w:val="000000" w:themeColor="text1"/>
          <w:sz w:val="24"/>
        </w:rPr>
        <w:t>Fig. S8</w:t>
      </w:r>
      <w:r w:rsidRPr="004D6598">
        <w:rPr>
          <w:rFonts w:eastAsiaTheme="minorEastAsia"/>
          <w:b/>
          <w:color w:val="000000" w:themeColor="text1"/>
          <w:sz w:val="24"/>
          <w:szCs w:val="24"/>
        </w:rPr>
        <w:t>.</w:t>
      </w:r>
      <w:r w:rsidRPr="004D6598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00595823">
        <w:rPr>
          <w:rFonts w:eastAsiaTheme="minorEastAsia"/>
          <w:b/>
          <w:color w:val="000000" w:themeColor="text1"/>
          <w:sz w:val="24"/>
          <w:szCs w:val="24"/>
        </w:rPr>
        <w:t>The</w:t>
      </w:r>
      <w:r w:rsidRPr="004D6598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004D6598">
        <w:rPr>
          <w:rFonts w:eastAsiaTheme="minorEastAsia"/>
          <w:b/>
          <w:color w:val="000000" w:themeColor="text1"/>
          <w:sz w:val="24"/>
          <w:szCs w:val="24"/>
        </w:rPr>
        <w:t xml:space="preserve">NRP-body increases the cytotoxicity of </w:t>
      </w:r>
      <w:proofErr w:type="spellStart"/>
      <w:r w:rsidRPr="004D6598">
        <w:rPr>
          <w:b/>
          <w:color w:val="000000" w:themeColor="text1"/>
          <w:sz w:val="24"/>
          <w:szCs w:val="24"/>
        </w:rPr>
        <w:t>e</w:t>
      </w:r>
      <w:r w:rsidR="00FC7EFD">
        <w:rPr>
          <w:b/>
          <w:color w:val="000000" w:themeColor="text1"/>
          <w:sz w:val="24"/>
          <w:szCs w:val="24"/>
        </w:rPr>
        <w:t>x</w:t>
      </w:r>
      <w:r w:rsidRPr="004D6598">
        <w:rPr>
          <w:b/>
          <w:color w:val="000000" w:themeColor="text1"/>
          <w:sz w:val="24"/>
          <w:szCs w:val="24"/>
        </w:rPr>
        <w:t>NK</w:t>
      </w:r>
      <w:proofErr w:type="spellEnd"/>
      <w:r w:rsidRPr="004D6598">
        <w:rPr>
          <w:b/>
          <w:color w:val="000000" w:themeColor="text1"/>
          <w:sz w:val="24"/>
          <w:szCs w:val="24"/>
        </w:rPr>
        <w:t xml:space="preserve"> cells.</w:t>
      </w:r>
      <w:r w:rsidRPr="004D6598">
        <w:rPr>
          <w:color w:val="000000" w:themeColor="text1"/>
          <w:sz w:val="24"/>
          <w:szCs w:val="24"/>
        </w:rPr>
        <w:t xml:space="preserve"> (A) </w:t>
      </w:r>
      <w:proofErr w:type="spellStart"/>
      <w:r w:rsidRPr="004D6598">
        <w:rPr>
          <w:color w:val="000000" w:themeColor="text1"/>
          <w:sz w:val="24"/>
          <w:szCs w:val="24"/>
        </w:rPr>
        <w:t>e</w:t>
      </w:r>
      <w:r w:rsidR="00FC7EFD">
        <w:rPr>
          <w:color w:val="000000" w:themeColor="text1"/>
          <w:sz w:val="24"/>
          <w:szCs w:val="24"/>
        </w:rPr>
        <w:t>x</w:t>
      </w:r>
      <w:r w:rsidRPr="004D6598">
        <w:rPr>
          <w:color w:val="000000" w:themeColor="text1"/>
          <w:sz w:val="24"/>
          <w:szCs w:val="24"/>
        </w:rPr>
        <w:t>NK</w:t>
      </w:r>
      <w:proofErr w:type="spellEnd"/>
      <w:r w:rsidRPr="004D6598">
        <w:rPr>
          <w:color w:val="000000" w:themeColor="text1"/>
          <w:sz w:val="24"/>
          <w:szCs w:val="24"/>
        </w:rPr>
        <w:t xml:space="preserve"> cells were treated with CXCL16 </w:t>
      </w:r>
      <w:r w:rsidRPr="004D6598">
        <w:rPr>
          <w:rFonts w:eastAsiaTheme="minorEastAsia"/>
          <w:color w:val="000000" w:themeColor="text1"/>
          <w:sz w:val="24"/>
          <w:szCs w:val="24"/>
        </w:rPr>
        <w:t>(0.5</w:t>
      </w:r>
      <w:r w:rsidRPr="004D6598">
        <w:rPr>
          <w:rFonts w:eastAsia="맑은 고딕"/>
          <w:color w:val="000000" w:themeColor="text1"/>
          <w:sz w:val="24"/>
          <w:szCs w:val="24"/>
        </w:rPr>
        <w:t xml:space="preserve"> µ</w:t>
      </w:r>
      <w:r w:rsidRPr="004D6598">
        <w:rPr>
          <w:rFonts w:eastAsiaTheme="minorEastAsia"/>
          <w:color w:val="000000" w:themeColor="text1"/>
          <w:sz w:val="24"/>
          <w:szCs w:val="24"/>
        </w:rPr>
        <w:t xml:space="preserve">g/mL) or PMA/IONO and then incubated with Panc-1 cells for 4 h. Target-mediated degranulation of </w:t>
      </w:r>
      <w:proofErr w:type="spellStart"/>
      <w:r w:rsidRPr="004D6598">
        <w:rPr>
          <w:rFonts w:eastAsiaTheme="minorEastAsia"/>
          <w:color w:val="000000" w:themeColor="text1"/>
          <w:sz w:val="24"/>
          <w:szCs w:val="24"/>
        </w:rPr>
        <w:t>e</w:t>
      </w:r>
      <w:r w:rsidR="00FC7EFD">
        <w:rPr>
          <w:rFonts w:eastAsiaTheme="minorEastAsia"/>
          <w:color w:val="000000" w:themeColor="text1"/>
          <w:sz w:val="24"/>
          <w:szCs w:val="24"/>
        </w:rPr>
        <w:t>x</w:t>
      </w:r>
      <w:r w:rsidRPr="004D6598">
        <w:rPr>
          <w:rFonts w:eastAsiaTheme="minorEastAsia"/>
          <w:color w:val="000000" w:themeColor="text1"/>
          <w:sz w:val="24"/>
          <w:szCs w:val="24"/>
        </w:rPr>
        <w:t>NK</w:t>
      </w:r>
      <w:proofErr w:type="spellEnd"/>
      <w:r w:rsidRPr="004D6598">
        <w:rPr>
          <w:rFonts w:eastAsiaTheme="minorEastAsia"/>
          <w:color w:val="000000" w:themeColor="text1"/>
          <w:sz w:val="24"/>
          <w:szCs w:val="24"/>
        </w:rPr>
        <w:t xml:space="preserve"> cells was assessed by flow cytometry analysis of CD107a. (B) Panc-1 cells were strained with CFSE (150 </w:t>
      </w:r>
      <w:proofErr w:type="spellStart"/>
      <w:r w:rsidRPr="004D6598">
        <w:rPr>
          <w:rFonts w:eastAsiaTheme="minorEastAsia"/>
          <w:color w:val="000000" w:themeColor="text1"/>
          <w:sz w:val="24"/>
          <w:szCs w:val="24"/>
        </w:rPr>
        <w:t>nM</w:t>
      </w:r>
      <w:proofErr w:type="spellEnd"/>
      <w:r w:rsidRPr="004D6598">
        <w:rPr>
          <w:rFonts w:eastAsiaTheme="minorEastAsia"/>
          <w:color w:val="000000" w:themeColor="text1"/>
          <w:sz w:val="24"/>
          <w:szCs w:val="24"/>
        </w:rPr>
        <w:t xml:space="preserve">) and then incubated with </w:t>
      </w:r>
      <w:proofErr w:type="spellStart"/>
      <w:r w:rsidRPr="004D6598">
        <w:rPr>
          <w:rFonts w:eastAsiaTheme="minorEastAsia"/>
          <w:color w:val="000000" w:themeColor="text1"/>
          <w:sz w:val="24"/>
          <w:szCs w:val="24"/>
        </w:rPr>
        <w:t>e</w:t>
      </w:r>
      <w:r w:rsidR="00FC7EFD">
        <w:rPr>
          <w:rFonts w:eastAsiaTheme="minorEastAsia"/>
          <w:color w:val="000000" w:themeColor="text1"/>
          <w:sz w:val="24"/>
          <w:szCs w:val="24"/>
        </w:rPr>
        <w:t>x</w:t>
      </w:r>
      <w:bookmarkStart w:id="0" w:name="_GoBack"/>
      <w:bookmarkEnd w:id="0"/>
      <w:r w:rsidRPr="004D6598">
        <w:rPr>
          <w:rFonts w:eastAsiaTheme="minorEastAsia"/>
          <w:color w:val="000000" w:themeColor="text1"/>
          <w:sz w:val="24"/>
          <w:szCs w:val="24"/>
        </w:rPr>
        <w:t>NK</w:t>
      </w:r>
      <w:proofErr w:type="spellEnd"/>
      <w:r w:rsidRPr="004D6598">
        <w:rPr>
          <w:rFonts w:eastAsiaTheme="minorEastAsia"/>
          <w:color w:val="000000" w:themeColor="text1"/>
          <w:sz w:val="24"/>
          <w:szCs w:val="24"/>
        </w:rPr>
        <w:t xml:space="preserve"> cells for 4 h.</w:t>
      </w:r>
      <w:r w:rsidRPr="004D6598">
        <w:rPr>
          <w:rFonts w:eastAsiaTheme="minorEastAsia"/>
          <w:color w:val="000000" w:themeColor="text1"/>
          <w:sz w:val="24"/>
        </w:rPr>
        <w:t xml:space="preserve"> Panc-1 cells were stained with FVD, and dead cells were analyzed by flow cytometry. Data were obtained from three independent experiments, and all tests were performed in triplicate. </w:t>
      </w:r>
      <w:r w:rsidRPr="004D6598">
        <w:rPr>
          <w:color w:val="000000" w:themeColor="text1"/>
          <w:sz w:val="24"/>
        </w:rPr>
        <w:t>Data are expressed as the mean ± SD (*</w:t>
      </w:r>
      <w:r w:rsidRPr="004D6598">
        <w:rPr>
          <w:i/>
          <w:color w:val="000000" w:themeColor="text1"/>
          <w:sz w:val="24"/>
        </w:rPr>
        <w:t xml:space="preserve">P </w:t>
      </w:r>
      <w:r w:rsidRPr="004D6598">
        <w:rPr>
          <w:color w:val="000000" w:themeColor="text1"/>
          <w:sz w:val="24"/>
        </w:rPr>
        <w:t>&lt; 0.01 and **</w:t>
      </w:r>
      <w:r w:rsidRPr="004D6598">
        <w:rPr>
          <w:i/>
          <w:color w:val="000000" w:themeColor="text1"/>
          <w:sz w:val="24"/>
        </w:rPr>
        <w:t xml:space="preserve">P </w:t>
      </w:r>
      <w:r w:rsidRPr="004D6598">
        <w:rPr>
          <w:color w:val="000000" w:themeColor="text1"/>
          <w:sz w:val="24"/>
        </w:rPr>
        <w:t>&lt; 0.05</w:t>
      </w:r>
      <w:r w:rsidR="00A44FFA" w:rsidRPr="004D6598">
        <w:rPr>
          <w:color w:val="000000" w:themeColor="text1"/>
          <w:sz w:val="24"/>
        </w:rPr>
        <w:t>,</w:t>
      </w:r>
      <w:r w:rsidRPr="004D6598">
        <w:rPr>
          <w:color w:val="000000" w:themeColor="text1"/>
          <w:sz w:val="24"/>
        </w:rPr>
        <w:t xml:space="preserve"> versus PBS).</w:t>
      </w:r>
    </w:p>
    <w:p w14:paraId="01DEE71F" w14:textId="77777777" w:rsidR="00013B85" w:rsidRDefault="00013B85" w:rsidP="00434C76">
      <w:pPr>
        <w:spacing w:line="480" w:lineRule="auto"/>
        <w:rPr>
          <w:rFonts w:eastAsiaTheme="minorEastAsia"/>
          <w:sz w:val="24"/>
        </w:rPr>
      </w:pPr>
    </w:p>
    <w:p w14:paraId="5F554246" w14:textId="3060F45F" w:rsidR="00013B85" w:rsidRPr="004D6598" w:rsidRDefault="00013B85" w:rsidP="00434C76">
      <w:pPr>
        <w:spacing w:line="480" w:lineRule="auto"/>
        <w:rPr>
          <w:rFonts w:eastAsiaTheme="minorEastAsia"/>
          <w:color w:val="000000" w:themeColor="text1"/>
          <w:sz w:val="24"/>
        </w:rPr>
      </w:pPr>
      <w:r w:rsidRPr="004D6598">
        <w:rPr>
          <w:rFonts w:eastAsiaTheme="minorEastAsia"/>
          <w:b/>
          <w:color w:val="000000" w:themeColor="text1"/>
          <w:sz w:val="24"/>
        </w:rPr>
        <w:t>Fig. S</w:t>
      </w:r>
      <w:r>
        <w:rPr>
          <w:rFonts w:eastAsiaTheme="minorEastAsia"/>
          <w:b/>
          <w:color w:val="000000" w:themeColor="text1"/>
          <w:sz w:val="24"/>
        </w:rPr>
        <w:t>9</w:t>
      </w:r>
      <w:r w:rsidRPr="004D6598">
        <w:rPr>
          <w:rFonts w:eastAsiaTheme="minorEastAsia"/>
          <w:b/>
          <w:color w:val="000000" w:themeColor="text1"/>
          <w:sz w:val="24"/>
          <w:szCs w:val="24"/>
        </w:rPr>
        <w:t>.</w:t>
      </w:r>
      <w:r w:rsidR="00A60445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0A60445" w:rsidRPr="00A60445">
        <w:rPr>
          <w:rFonts w:eastAsiaTheme="minorEastAsia"/>
          <w:b/>
          <w:color w:val="000000" w:themeColor="text1"/>
          <w:sz w:val="24"/>
          <w:szCs w:val="24"/>
        </w:rPr>
        <w:t>DNA sequence of NRP-body.</w:t>
      </w:r>
      <w:r w:rsidR="00A60445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0546E1F">
        <w:rPr>
          <w:rFonts w:eastAsiaTheme="minorEastAsia"/>
          <w:color w:val="000000" w:themeColor="text1"/>
          <w:sz w:val="24"/>
          <w:szCs w:val="24"/>
        </w:rPr>
        <w:t xml:space="preserve">The DNA sequence of </w:t>
      </w:r>
      <w:proofErr w:type="spellStart"/>
      <w:r w:rsidR="00546E1F">
        <w:rPr>
          <w:rFonts w:eastAsiaTheme="minorEastAsia"/>
          <w:color w:val="000000" w:themeColor="text1"/>
          <w:sz w:val="24"/>
          <w:szCs w:val="24"/>
        </w:rPr>
        <w:t>hMSLN</w:t>
      </w:r>
      <w:proofErr w:type="spellEnd"/>
      <w:r w:rsidR="00546E1F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="00546E1F">
        <w:rPr>
          <w:rFonts w:eastAsiaTheme="minorEastAsia"/>
          <w:color w:val="000000" w:themeColor="text1"/>
          <w:sz w:val="24"/>
          <w:szCs w:val="24"/>
        </w:rPr>
        <w:t>scFv</w:t>
      </w:r>
      <w:proofErr w:type="spellEnd"/>
      <w:r w:rsidR="00546E1F">
        <w:rPr>
          <w:rFonts w:eastAsiaTheme="minorEastAsia"/>
          <w:color w:val="000000" w:themeColor="text1"/>
          <w:sz w:val="24"/>
          <w:szCs w:val="24"/>
        </w:rPr>
        <w:t>, IgG1</w:t>
      </w:r>
      <w:r w:rsidR="00DF1BCA">
        <w:rPr>
          <w:rFonts w:eastAsiaTheme="minorEastAsia"/>
          <w:color w:val="000000" w:themeColor="text1"/>
          <w:sz w:val="24"/>
          <w:szCs w:val="24"/>
        </w:rPr>
        <w:t xml:space="preserve">, </w:t>
      </w:r>
      <w:proofErr w:type="spellStart"/>
      <w:r w:rsidR="00DF1BCA">
        <w:rPr>
          <w:rFonts w:eastAsiaTheme="minorEastAsia"/>
          <w:color w:val="000000" w:themeColor="text1"/>
          <w:sz w:val="24"/>
          <w:szCs w:val="24"/>
        </w:rPr>
        <w:t>furin</w:t>
      </w:r>
      <w:proofErr w:type="spellEnd"/>
      <w:r w:rsidR="00DF1BCA">
        <w:rPr>
          <w:rFonts w:eastAsiaTheme="minorEastAsia"/>
          <w:color w:val="000000" w:themeColor="text1"/>
          <w:sz w:val="24"/>
          <w:szCs w:val="24"/>
        </w:rPr>
        <w:t xml:space="preserve"> cleavage site</w:t>
      </w:r>
      <w:r w:rsidR="00546E1F">
        <w:rPr>
          <w:rFonts w:eastAsiaTheme="minorEastAsia"/>
          <w:color w:val="000000" w:themeColor="text1"/>
          <w:sz w:val="24"/>
          <w:szCs w:val="24"/>
        </w:rPr>
        <w:t>, and CXCL16</w:t>
      </w:r>
      <w:r w:rsidR="00DF1BCA">
        <w:rPr>
          <w:rFonts w:eastAsiaTheme="minorEastAsia"/>
          <w:color w:val="000000" w:themeColor="text1"/>
          <w:sz w:val="24"/>
          <w:szCs w:val="24"/>
        </w:rPr>
        <w:t xml:space="preserve"> in NRP-body</w:t>
      </w:r>
      <w:r w:rsidR="00546E1F">
        <w:rPr>
          <w:rFonts w:eastAsiaTheme="minorEastAsia"/>
          <w:color w:val="000000" w:themeColor="text1"/>
          <w:sz w:val="24"/>
          <w:szCs w:val="24"/>
        </w:rPr>
        <w:t>.</w:t>
      </w:r>
    </w:p>
    <w:sectPr w:rsidR="00013B85" w:rsidRPr="004D6598" w:rsidSect="00062B50">
      <w:footerReference w:type="even" r:id="rId9"/>
      <w:footerReference w:type="default" r:id="rId10"/>
      <w:footerReference w:type="first" r:id="rId11"/>
      <w:pgSz w:w="12240" w:h="15840"/>
      <w:pgMar w:top="1610" w:right="1799" w:bottom="2078" w:left="1874" w:header="720" w:footer="12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8110D9" w14:textId="77777777" w:rsidR="00D422A8" w:rsidRDefault="00D422A8">
      <w:pPr>
        <w:spacing w:after="0" w:line="240" w:lineRule="auto"/>
      </w:pPr>
      <w:r>
        <w:separator/>
      </w:r>
    </w:p>
  </w:endnote>
  <w:endnote w:type="continuationSeparator" w:id="0">
    <w:p w14:paraId="35CFC446" w14:textId="77777777" w:rsidR="00D422A8" w:rsidRDefault="00D422A8">
      <w:pPr>
        <w:spacing w:after="0" w:line="240" w:lineRule="auto"/>
      </w:pPr>
      <w:r>
        <w:continuationSeparator/>
      </w:r>
    </w:p>
  </w:endnote>
  <w:endnote w:type="continuationNotice" w:id="1">
    <w:p w14:paraId="459EF249" w14:textId="77777777" w:rsidR="00D422A8" w:rsidRDefault="00D422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Helvetica Neue LT Std">
    <w:altName w:val="바탕"/>
    <w:charset w:val="00"/>
    <w:family w:val="auto"/>
    <w:pitch w:val="variable"/>
    <w:sig w:usb0="E50002FF" w:usb1="500079DB" w:usb2="00000010" w:usb3="00000000" w:csb0="00000001" w:csb1="00000000"/>
  </w:font>
  <w:font w:name="굴림체">
    <w:altName w:val="GulimChe"/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18DAA" w14:textId="77777777" w:rsidR="001D4322" w:rsidRDefault="001D4322">
    <w:pPr>
      <w:spacing w:after="210" w:line="259" w:lineRule="auto"/>
      <w:ind w:left="0" w:right="7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맑은 고딕" w:eastAsia="맑은 고딕" w:hAnsi="맑은 고딕" w:cs="맑은 고딕"/>
        <w:sz w:val="19"/>
      </w:rPr>
      <w:t>1</w:t>
    </w:r>
    <w:r>
      <w:rPr>
        <w:rFonts w:ascii="맑은 고딕" w:eastAsia="맑은 고딕" w:hAnsi="맑은 고딕" w:cs="맑은 고딕"/>
        <w:sz w:val="19"/>
      </w:rPr>
      <w:fldChar w:fldCharType="end"/>
    </w:r>
    <w:r>
      <w:rPr>
        <w:rFonts w:ascii="맑은 고딕" w:eastAsia="맑은 고딕" w:hAnsi="맑은 고딕" w:cs="맑은 고딕"/>
        <w:sz w:val="19"/>
      </w:rPr>
      <w:t xml:space="preserve"> </w:t>
    </w:r>
  </w:p>
  <w:p w14:paraId="07C46B42" w14:textId="77777777" w:rsidR="001D4322" w:rsidRDefault="001D4322">
    <w:pPr>
      <w:spacing w:after="0" w:line="259" w:lineRule="auto"/>
      <w:ind w:left="0" w:firstLine="0"/>
      <w:jc w:val="left"/>
    </w:pPr>
    <w:r>
      <w:rPr>
        <w:rFonts w:ascii="맑은 고딕" w:eastAsia="맑은 고딕" w:hAnsi="맑은 고딕" w:cs="맑은 고딕"/>
        <w:sz w:val="19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4D4A8" w14:textId="77777777" w:rsidR="001D4322" w:rsidRDefault="001D4322">
    <w:pPr>
      <w:spacing w:after="210" w:line="259" w:lineRule="auto"/>
      <w:ind w:left="0" w:right="7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7EFD" w:rsidRPr="00FC7EFD">
      <w:rPr>
        <w:rFonts w:ascii="맑은 고딕" w:eastAsia="맑은 고딕" w:hAnsi="맑은 고딕" w:cs="맑은 고딕"/>
        <w:noProof/>
        <w:sz w:val="19"/>
      </w:rPr>
      <w:t>3</w:t>
    </w:r>
    <w:r>
      <w:rPr>
        <w:rFonts w:ascii="맑은 고딕" w:eastAsia="맑은 고딕" w:hAnsi="맑은 고딕" w:cs="맑은 고딕"/>
        <w:sz w:val="19"/>
      </w:rPr>
      <w:fldChar w:fldCharType="end"/>
    </w:r>
    <w:r>
      <w:rPr>
        <w:rFonts w:ascii="맑은 고딕" w:eastAsia="맑은 고딕" w:hAnsi="맑은 고딕" w:cs="맑은 고딕"/>
        <w:sz w:val="19"/>
      </w:rPr>
      <w:t xml:space="preserve"> </w:t>
    </w:r>
  </w:p>
  <w:p w14:paraId="5D4F185B" w14:textId="77777777" w:rsidR="001D4322" w:rsidRDefault="001D4322">
    <w:pPr>
      <w:spacing w:after="0" w:line="259" w:lineRule="auto"/>
      <w:ind w:left="0" w:firstLine="0"/>
      <w:jc w:val="left"/>
    </w:pPr>
    <w:r>
      <w:rPr>
        <w:rFonts w:ascii="맑은 고딕" w:eastAsia="맑은 고딕" w:hAnsi="맑은 고딕" w:cs="맑은 고딕"/>
        <w:sz w:val="19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E2D48" w14:textId="77777777" w:rsidR="001D4322" w:rsidRDefault="001D4322">
    <w:pPr>
      <w:spacing w:after="210" w:line="259" w:lineRule="auto"/>
      <w:ind w:left="0" w:right="7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맑은 고딕" w:eastAsia="맑은 고딕" w:hAnsi="맑은 고딕" w:cs="맑은 고딕"/>
        <w:sz w:val="19"/>
      </w:rPr>
      <w:t>1</w:t>
    </w:r>
    <w:r>
      <w:rPr>
        <w:rFonts w:ascii="맑은 고딕" w:eastAsia="맑은 고딕" w:hAnsi="맑은 고딕" w:cs="맑은 고딕"/>
        <w:sz w:val="19"/>
      </w:rPr>
      <w:fldChar w:fldCharType="end"/>
    </w:r>
    <w:r>
      <w:rPr>
        <w:rFonts w:ascii="맑은 고딕" w:eastAsia="맑은 고딕" w:hAnsi="맑은 고딕" w:cs="맑은 고딕"/>
        <w:sz w:val="19"/>
      </w:rPr>
      <w:t xml:space="preserve"> </w:t>
    </w:r>
  </w:p>
  <w:p w14:paraId="24AC0E75" w14:textId="77777777" w:rsidR="001D4322" w:rsidRDefault="001D4322">
    <w:pPr>
      <w:spacing w:after="0" w:line="259" w:lineRule="auto"/>
      <w:ind w:left="0" w:firstLine="0"/>
      <w:jc w:val="left"/>
    </w:pPr>
    <w:r>
      <w:rPr>
        <w:rFonts w:ascii="맑은 고딕" w:eastAsia="맑은 고딕" w:hAnsi="맑은 고딕" w:cs="맑은 고딕"/>
        <w:sz w:val="19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9F54A" w14:textId="77777777" w:rsidR="00D422A8" w:rsidRDefault="00D422A8">
      <w:pPr>
        <w:spacing w:after="0" w:line="240" w:lineRule="auto"/>
      </w:pPr>
      <w:r>
        <w:separator/>
      </w:r>
    </w:p>
  </w:footnote>
  <w:footnote w:type="continuationSeparator" w:id="0">
    <w:p w14:paraId="4878467E" w14:textId="77777777" w:rsidR="00D422A8" w:rsidRDefault="00D422A8">
      <w:pPr>
        <w:spacing w:after="0" w:line="240" w:lineRule="auto"/>
      </w:pPr>
      <w:r>
        <w:continuationSeparator/>
      </w:r>
    </w:p>
  </w:footnote>
  <w:footnote w:type="continuationNotice" w:id="1">
    <w:p w14:paraId="1845154E" w14:textId="77777777" w:rsidR="00D422A8" w:rsidRDefault="00D422A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2A24DD0"/>
    <w:multiLevelType w:val="hybridMultilevel"/>
    <w:tmpl w:val="1604FED8"/>
    <w:lvl w:ilvl="0" w:tplc="C6F67ABC">
      <w:start w:val="1"/>
      <w:numFmt w:val="upp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03475F5"/>
    <w:multiLevelType w:val="hybridMultilevel"/>
    <w:tmpl w:val="F1E6894E"/>
    <w:lvl w:ilvl="0" w:tplc="1BB2D794">
      <w:start w:val="1"/>
      <w:numFmt w:val="decimal"/>
      <w:lvlText w:val="%1."/>
      <w:lvlJc w:val="left"/>
      <w:pPr>
        <w:ind w:left="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CFC24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0E68C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7CA89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FE4BA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CA87C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9CCD2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6C620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9E222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DateAndTime/>
  <w:bordersDoNotSurroundHeader/>
  <w:bordersDoNotSurroundFooter/>
  <w:proofState w:spelling="clean" w:grammar="clean"/>
  <w:defaultTabStop w:val="80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linical Cancer Research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600187"/>
    <w:rsid w:val="00000BA4"/>
    <w:rsid w:val="000017EF"/>
    <w:rsid w:val="0000247C"/>
    <w:rsid w:val="000027FE"/>
    <w:rsid w:val="000029EE"/>
    <w:rsid w:val="00002A57"/>
    <w:rsid w:val="00004D7F"/>
    <w:rsid w:val="00005642"/>
    <w:rsid w:val="00005AEA"/>
    <w:rsid w:val="00012E34"/>
    <w:rsid w:val="00013B85"/>
    <w:rsid w:val="00015C24"/>
    <w:rsid w:val="00015C8A"/>
    <w:rsid w:val="00017E5B"/>
    <w:rsid w:val="00021F28"/>
    <w:rsid w:val="0002290E"/>
    <w:rsid w:val="0002298E"/>
    <w:rsid w:val="00023320"/>
    <w:rsid w:val="0002353A"/>
    <w:rsid w:val="000244B5"/>
    <w:rsid w:val="00024A69"/>
    <w:rsid w:val="000264A1"/>
    <w:rsid w:val="00027F0F"/>
    <w:rsid w:val="000305C1"/>
    <w:rsid w:val="000339D0"/>
    <w:rsid w:val="000407BE"/>
    <w:rsid w:val="00040818"/>
    <w:rsid w:val="00041060"/>
    <w:rsid w:val="000442E6"/>
    <w:rsid w:val="00046607"/>
    <w:rsid w:val="00046CFB"/>
    <w:rsid w:val="00050861"/>
    <w:rsid w:val="00053DBD"/>
    <w:rsid w:val="00054068"/>
    <w:rsid w:val="000549F6"/>
    <w:rsid w:val="000555F3"/>
    <w:rsid w:val="00057160"/>
    <w:rsid w:val="000600A8"/>
    <w:rsid w:val="00060646"/>
    <w:rsid w:val="000620BC"/>
    <w:rsid w:val="000624E9"/>
    <w:rsid w:val="00062B50"/>
    <w:rsid w:val="00064783"/>
    <w:rsid w:val="00064C07"/>
    <w:rsid w:val="00070813"/>
    <w:rsid w:val="00070984"/>
    <w:rsid w:val="00072BED"/>
    <w:rsid w:val="0007404B"/>
    <w:rsid w:val="00074A5A"/>
    <w:rsid w:val="000751FA"/>
    <w:rsid w:val="00077D63"/>
    <w:rsid w:val="00077EA5"/>
    <w:rsid w:val="00080119"/>
    <w:rsid w:val="00080D57"/>
    <w:rsid w:val="00083D14"/>
    <w:rsid w:val="0008517E"/>
    <w:rsid w:val="0008544F"/>
    <w:rsid w:val="00085E35"/>
    <w:rsid w:val="000879D8"/>
    <w:rsid w:val="00087D7D"/>
    <w:rsid w:val="000901D3"/>
    <w:rsid w:val="000910D7"/>
    <w:rsid w:val="00092CD8"/>
    <w:rsid w:val="00092FA9"/>
    <w:rsid w:val="000941E6"/>
    <w:rsid w:val="00094C5D"/>
    <w:rsid w:val="00094F5C"/>
    <w:rsid w:val="00095771"/>
    <w:rsid w:val="0009589E"/>
    <w:rsid w:val="000A03EE"/>
    <w:rsid w:val="000A1562"/>
    <w:rsid w:val="000A21D7"/>
    <w:rsid w:val="000A2607"/>
    <w:rsid w:val="000A3340"/>
    <w:rsid w:val="000A3D25"/>
    <w:rsid w:val="000A6E0E"/>
    <w:rsid w:val="000A7012"/>
    <w:rsid w:val="000B08FB"/>
    <w:rsid w:val="000B1202"/>
    <w:rsid w:val="000B16D1"/>
    <w:rsid w:val="000B1997"/>
    <w:rsid w:val="000B1D24"/>
    <w:rsid w:val="000B2188"/>
    <w:rsid w:val="000B3443"/>
    <w:rsid w:val="000B3DDC"/>
    <w:rsid w:val="000B4C86"/>
    <w:rsid w:val="000B503A"/>
    <w:rsid w:val="000B6A8D"/>
    <w:rsid w:val="000C0F80"/>
    <w:rsid w:val="000C138B"/>
    <w:rsid w:val="000C1F09"/>
    <w:rsid w:val="000C479A"/>
    <w:rsid w:val="000C5A8A"/>
    <w:rsid w:val="000C60F8"/>
    <w:rsid w:val="000C79C4"/>
    <w:rsid w:val="000D1599"/>
    <w:rsid w:val="000D18C6"/>
    <w:rsid w:val="000D3224"/>
    <w:rsid w:val="000D37F9"/>
    <w:rsid w:val="000D47DD"/>
    <w:rsid w:val="000D5082"/>
    <w:rsid w:val="000D52D9"/>
    <w:rsid w:val="000D54C9"/>
    <w:rsid w:val="000D663B"/>
    <w:rsid w:val="000E16C9"/>
    <w:rsid w:val="000E2F82"/>
    <w:rsid w:val="000E3FA1"/>
    <w:rsid w:val="000E5F62"/>
    <w:rsid w:val="000E7B38"/>
    <w:rsid w:val="000E7DC1"/>
    <w:rsid w:val="000F3D48"/>
    <w:rsid w:val="000F46A3"/>
    <w:rsid w:val="000F49F6"/>
    <w:rsid w:val="000F5BA4"/>
    <w:rsid w:val="000F73DE"/>
    <w:rsid w:val="000F7C09"/>
    <w:rsid w:val="0010062B"/>
    <w:rsid w:val="00100DAE"/>
    <w:rsid w:val="00101A7C"/>
    <w:rsid w:val="00101E18"/>
    <w:rsid w:val="00102EA4"/>
    <w:rsid w:val="0010324C"/>
    <w:rsid w:val="00103BAA"/>
    <w:rsid w:val="001045EC"/>
    <w:rsid w:val="0010483C"/>
    <w:rsid w:val="0010568C"/>
    <w:rsid w:val="0010775C"/>
    <w:rsid w:val="0011134F"/>
    <w:rsid w:val="00113390"/>
    <w:rsid w:val="00114423"/>
    <w:rsid w:val="00114CB6"/>
    <w:rsid w:val="00116575"/>
    <w:rsid w:val="001217BC"/>
    <w:rsid w:val="00121F4D"/>
    <w:rsid w:val="00122FE1"/>
    <w:rsid w:val="0012464F"/>
    <w:rsid w:val="00124B22"/>
    <w:rsid w:val="00125D22"/>
    <w:rsid w:val="001261EF"/>
    <w:rsid w:val="001309B1"/>
    <w:rsid w:val="00130E58"/>
    <w:rsid w:val="00131A8C"/>
    <w:rsid w:val="00131E67"/>
    <w:rsid w:val="0013361E"/>
    <w:rsid w:val="00133AFB"/>
    <w:rsid w:val="001344E3"/>
    <w:rsid w:val="00136939"/>
    <w:rsid w:val="001378AE"/>
    <w:rsid w:val="00137A75"/>
    <w:rsid w:val="00137B5E"/>
    <w:rsid w:val="00141753"/>
    <w:rsid w:val="0014314A"/>
    <w:rsid w:val="00144262"/>
    <w:rsid w:val="001460FF"/>
    <w:rsid w:val="001462E4"/>
    <w:rsid w:val="0014733B"/>
    <w:rsid w:val="00147F65"/>
    <w:rsid w:val="00150C92"/>
    <w:rsid w:val="00151644"/>
    <w:rsid w:val="00155244"/>
    <w:rsid w:val="00155B0C"/>
    <w:rsid w:val="00155D2E"/>
    <w:rsid w:val="00155FF4"/>
    <w:rsid w:val="001560B6"/>
    <w:rsid w:val="00157181"/>
    <w:rsid w:val="00163204"/>
    <w:rsid w:val="00163CEA"/>
    <w:rsid w:val="00166509"/>
    <w:rsid w:val="00166C27"/>
    <w:rsid w:val="00171439"/>
    <w:rsid w:val="0017162D"/>
    <w:rsid w:val="001716E6"/>
    <w:rsid w:val="00171F5D"/>
    <w:rsid w:val="0017209C"/>
    <w:rsid w:val="001725A4"/>
    <w:rsid w:val="001728FD"/>
    <w:rsid w:val="00172AA9"/>
    <w:rsid w:val="001733D6"/>
    <w:rsid w:val="00173773"/>
    <w:rsid w:val="0017449F"/>
    <w:rsid w:val="00175011"/>
    <w:rsid w:val="00175AB9"/>
    <w:rsid w:val="0017640F"/>
    <w:rsid w:val="00177D03"/>
    <w:rsid w:val="00180305"/>
    <w:rsid w:val="00180309"/>
    <w:rsid w:val="00181089"/>
    <w:rsid w:val="00181097"/>
    <w:rsid w:val="0018270A"/>
    <w:rsid w:val="00182943"/>
    <w:rsid w:val="00184017"/>
    <w:rsid w:val="00184DD0"/>
    <w:rsid w:val="001852E4"/>
    <w:rsid w:val="00186356"/>
    <w:rsid w:val="001868D8"/>
    <w:rsid w:val="0018694D"/>
    <w:rsid w:val="00187A8F"/>
    <w:rsid w:val="001903B1"/>
    <w:rsid w:val="00190864"/>
    <w:rsid w:val="001926F8"/>
    <w:rsid w:val="001931F8"/>
    <w:rsid w:val="00193E91"/>
    <w:rsid w:val="00194130"/>
    <w:rsid w:val="001952A1"/>
    <w:rsid w:val="00196D6E"/>
    <w:rsid w:val="001A062B"/>
    <w:rsid w:val="001A1EAD"/>
    <w:rsid w:val="001A3B05"/>
    <w:rsid w:val="001A404B"/>
    <w:rsid w:val="001A4185"/>
    <w:rsid w:val="001A4224"/>
    <w:rsid w:val="001A4FBF"/>
    <w:rsid w:val="001A5727"/>
    <w:rsid w:val="001A6E48"/>
    <w:rsid w:val="001A7D64"/>
    <w:rsid w:val="001B0106"/>
    <w:rsid w:val="001B078C"/>
    <w:rsid w:val="001B1229"/>
    <w:rsid w:val="001B2A5E"/>
    <w:rsid w:val="001B2D71"/>
    <w:rsid w:val="001B4DA4"/>
    <w:rsid w:val="001B6812"/>
    <w:rsid w:val="001B6F28"/>
    <w:rsid w:val="001C0130"/>
    <w:rsid w:val="001C0A1E"/>
    <w:rsid w:val="001C1A17"/>
    <w:rsid w:val="001C1C08"/>
    <w:rsid w:val="001C1F2E"/>
    <w:rsid w:val="001C2A3F"/>
    <w:rsid w:val="001C39DA"/>
    <w:rsid w:val="001C5D4E"/>
    <w:rsid w:val="001D18F0"/>
    <w:rsid w:val="001D1957"/>
    <w:rsid w:val="001D1F00"/>
    <w:rsid w:val="001D2904"/>
    <w:rsid w:val="001D33CD"/>
    <w:rsid w:val="001D4322"/>
    <w:rsid w:val="001D47B5"/>
    <w:rsid w:val="001D7420"/>
    <w:rsid w:val="001D750D"/>
    <w:rsid w:val="001D7DBD"/>
    <w:rsid w:val="001E02AA"/>
    <w:rsid w:val="001E3351"/>
    <w:rsid w:val="001E46E7"/>
    <w:rsid w:val="001E485A"/>
    <w:rsid w:val="001E4BF0"/>
    <w:rsid w:val="001E4D53"/>
    <w:rsid w:val="001E68DE"/>
    <w:rsid w:val="001E76F2"/>
    <w:rsid w:val="001F099A"/>
    <w:rsid w:val="001F3181"/>
    <w:rsid w:val="001F4F23"/>
    <w:rsid w:val="001F55A5"/>
    <w:rsid w:val="001F5715"/>
    <w:rsid w:val="001F6C19"/>
    <w:rsid w:val="001F7BB8"/>
    <w:rsid w:val="002003E4"/>
    <w:rsid w:val="00200998"/>
    <w:rsid w:val="0020125E"/>
    <w:rsid w:val="0020196E"/>
    <w:rsid w:val="002019EA"/>
    <w:rsid w:val="0020228F"/>
    <w:rsid w:val="00202534"/>
    <w:rsid w:val="00202650"/>
    <w:rsid w:val="002046A4"/>
    <w:rsid w:val="00205891"/>
    <w:rsid w:val="00205BE6"/>
    <w:rsid w:val="002076AE"/>
    <w:rsid w:val="00207D9A"/>
    <w:rsid w:val="002167D1"/>
    <w:rsid w:val="00217432"/>
    <w:rsid w:val="00217BBC"/>
    <w:rsid w:val="0022597C"/>
    <w:rsid w:val="00226321"/>
    <w:rsid w:val="00230CCC"/>
    <w:rsid w:val="00232C25"/>
    <w:rsid w:val="00232D41"/>
    <w:rsid w:val="00232F61"/>
    <w:rsid w:val="00233398"/>
    <w:rsid w:val="00233DC1"/>
    <w:rsid w:val="002347BB"/>
    <w:rsid w:val="00236E86"/>
    <w:rsid w:val="0023766E"/>
    <w:rsid w:val="00237DE5"/>
    <w:rsid w:val="00237E34"/>
    <w:rsid w:val="0024144F"/>
    <w:rsid w:val="002436FD"/>
    <w:rsid w:val="00244758"/>
    <w:rsid w:val="002452AB"/>
    <w:rsid w:val="00245D81"/>
    <w:rsid w:val="002468B3"/>
    <w:rsid w:val="00246BF6"/>
    <w:rsid w:val="002523AF"/>
    <w:rsid w:val="00256328"/>
    <w:rsid w:val="002576DC"/>
    <w:rsid w:val="00260EF6"/>
    <w:rsid w:val="00262733"/>
    <w:rsid w:val="002629B2"/>
    <w:rsid w:val="002639B5"/>
    <w:rsid w:val="002647F1"/>
    <w:rsid w:val="00264E65"/>
    <w:rsid w:val="00266998"/>
    <w:rsid w:val="00270B42"/>
    <w:rsid w:val="002714E4"/>
    <w:rsid w:val="00271ADC"/>
    <w:rsid w:val="002731EA"/>
    <w:rsid w:val="00273645"/>
    <w:rsid w:val="00276768"/>
    <w:rsid w:val="00276C34"/>
    <w:rsid w:val="00277797"/>
    <w:rsid w:val="0027779F"/>
    <w:rsid w:val="002801FC"/>
    <w:rsid w:val="00281080"/>
    <w:rsid w:val="002810B0"/>
    <w:rsid w:val="002811D3"/>
    <w:rsid w:val="00283150"/>
    <w:rsid w:val="0028449D"/>
    <w:rsid w:val="002851A3"/>
    <w:rsid w:val="0028642A"/>
    <w:rsid w:val="00290649"/>
    <w:rsid w:val="00290815"/>
    <w:rsid w:val="00290D2D"/>
    <w:rsid w:val="00290EE8"/>
    <w:rsid w:val="0029141D"/>
    <w:rsid w:val="00292D1E"/>
    <w:rsid w:val="00293B08"/>
    <w:rsid w:val="00294334"/>
    <w:rsid w:val="002953DA"/>
    <w:rsid w:val="00295BB4"/>
    <w:rsid w:val="002A2757"/>
    <w:rsid w:val="002A4B36"/>
    <w:rsid w:val="002A5B54"/>
    <w:rsid w:val="002A6D9A"/>
    <w:rsid w:val="002A723E"/>
    <w:rsid w:val="002B0541"/>
    <w:rsid w:val="002B0E6C"/>
    <w:rsid w:val="002B0EA7"/>
    <w:rsid w:val="002B2D8E"/>
    <w:rsid w:val="002B35DC"/>
    <w:rsid w:val="002B4C20"/>
    <w:rsid w:val="002B4E30"/>
    <w:rsid w:val="002B53B2"/>
    <w:rsid w:val="002B61E7"/>
    <w:rsid w:val="002B684A"/>
    <w:rsid w:val="002C0F81"/>
    <w:rsid w:val="002C245C"/>
    <w:rsid w:val="002C3027"/>
    <w:rsid w:val="002C3EF9"/>
    <w:rsid w:val="002C48D5"/>
    <w:rsid w:val="002C4E3A"/>
    <w:rsid w:val="002C5D4D"/>
    <w:rsid w:val="002C5DB6"/>
    <w:rsid w:val="002C5FD6"/>
    <w:rsid w:val="002C6FC3"/>
    <w:rsid w:val="002C706A"/>
    <w:rsid w:val="002D0EFF"/>
    <w:rsid w:val="002D2217"/>
    <w:rsid w:val="002D24AA"/>
    <w:rsid w:val="002D3D49"/>
    <w:rsid w:val="002D3EA7"/>
    <w:rsid w:val="002D4A34"/>
    <w:rsid w:val="002D6583"/>
    <w:rsid w:val="002D6A6E"/>
    <w:rsid w:val="002E008E"/>
    <w:rsid w:val="002E0210"/>
    <w:rsid w:val="002E06B4"/>
    <w:rsid w:val="002E095E"/>
    <w:rsid w:val="002E2E48"/>
    <w:rsid w:val="002E31C0"/>
    <w:rsid w:val="002E3366"/>
    <w:rsid w:val="002E3F4B"/>
    <w:rsid w:val="002E4D75"/>
    <w:rsid w:val="002E50CD"/>
    <w:rsid w:val="002E6A1B"/>
    <w:rsid w:val="002E7416"/>
    <w:rsid w:val="002E7B75"/>
    <w:rsid w:val="002E7F92"/>
    <w:rsid w:val="002F05AE"/>
    <w:rsid w:val="002F0FB4"/>
    <w:rsid w:val="002F1659"/>
    <w:rsid w:val="002F213D"/>
    <w:rsid w:val="002F4A2E"/>
    <w:rsid w:val="002F644E"/>
    <w:rsid w:val="002F6823"/>
    <w:rsid w:val="002F71E2"/>
    <w:rsid w:val="002F75D4"/>
    <w:rsid w:val="002F79B2"/>
    <w:rsid w:val="003009B3"/>
    <w:rsid w:val="00300BF8"/>
    <w:rsid w:val="00300D39"/>
    <w:rsid w:val="0030210B"/>
    <w:rsid w:val="0030344D"/>
    <w:rsid w:val="00304190"/>
    <w:rsid w:val="00304DE6"/>
    <w:rsid w:val="00305387"/>
    <w:rsid w:val="00305C20"/>
    <w:rsid w:val="00306105"/>
    <w:rsid w:val="0030759F"/>
    <w:rsid w:val="00307AFD"/>
    <w:rsid w:val="00307D99"/>
    <w:rsid w:val="00310C75"/>
    <w:rsid w:val="0031153C"/>
    <w:rsid w:val="00312DC5"/>
    <w:rsid w:val="003147B8"/>
    <w:rsid w:val="0031529D"/>
    <w:rsid w:val="00315574"/>
    <w:rsid w:val="00320A8A"/>
    <w:rsid w:val="00320F35"/>
    <w:rsid w:val="003218E9"/>
    <w:rsid w:val="00321CF3"/>
    <w:rsid w:val="00321D4F"/>
    <w:rsid w:val="00324C6F"/>
    <w:rsid w:val="00326E64"/>
    <w:rsid w:val="00327116"/>
    <w:rsid w:val="003274E7"/>
    <w:rsid w:val="00327D90"/>
    <w:rsid w:val="00327FC6"/>
    <w:rsid w:val="0033053F"/>
    <w:rsid w:val="00332292"/>
    <w:rsid w:val="003338FB"/>
    <w:rsid w:val="00334F49"/>
    <w:rsid w:val="00336E62"/>
    <w:rsid w:val="003372F5"/>
    <w:rsid w:val="00337446"/>
    <w:rsid w:val="00337B8E"/>
    <w:rsid w:val="003421FE"/>
    <w:rsid w:val="00342962"/>
    <w:rsid w:val="00343451"/>
    <w:rsid w:val="00343B41"/>
    <w:rsid w:val="00346874"/>
    <w:rsid w:val="00347B59"/>
    <w:rsid w:val="00350516"/>
    <w:rsid w:val="00350B63"/>
    <w:rsid w:val="003538B9"/>
    <w:rsid w:val="00354BA7"/>
    <w:rsid w:val="00356C6B"/>
    <w:rsid w:val="00357A97"/>
    <w:rsid w:val="00360148"/>
    <w:rsid w:val="00360EEA"/>
    <w:rsid w:val="0036174A"/>
    <w:rsid w:val="0036178E"/>
    <w:rsid w:val="00361991"/>
    <w:rsid w:val="00362263"/>
    <w:rsid w:val="00363AAE"/>
    <w:rsid w:val="00364404"/>
    <w:rsid w:val="0036491A"/>
    <w:rsid w:val="003658C2"/>
    <w:rsid w:val="003658ED"/>
    <w:rsid w:val="0036667A"/>
    <w:rsid w:val="0037133F"/>
    <w:rsid w:val="0037166D"/>
    <w:rsid w:val="00371F67"/>
    <w:rsid w:val="0037310B"/>
    <w:rsid w:val="003732BF"/>
    <w:rsid w:val="0037638F"/>
    <w:rsid w:val="00376931"/>
    <w:rsid w:val="00376F14"/>
    <w:rsid w:val="003809C7"/>
    <w:rsid w:val="00380B0B"/>
    <w:rsid w:val="00381C1F"/>
    <w:rsid w:val="003835A7"/>
    <w:rsid w:val="00385705"/>
    <w:rsid w:val="00386697"/>
    <w:rsid w:val="00386B9A"/>
    <w:rsid w:val="00390A15"/>
    <w:rsid w:val="00390C6A"/>
    <w:rsid w:val="00390E59"/>
    <w:rsid w:val="003919FC"/>
    <w:rsid w:val="003946A5"/>
    <w:rsid w:val="00395F23"/>
    <w:rsid w:val="00395F82"/>
    <w:rsid w:val="003964EE"/>
    <w:rsid w:val="0039713A"/>
    <w:rsid w:val="003A020D"/>
    <w:rsid w:val="003A121B"/>
    <w:rsid w:val="003A1ADF"/>
    <w:rsid w:val="003A2098"/>
    <w:rsid w:val="003A28CC"/>
    <w:rsid w:val="003A45F5"/>
    <w:rsid w:val="003A4806"/>
    <w:rsid w:val="003A48A3"/>
    <w:rsid w:val="003A75BA"/>
    <w:rsid w:val="003A79FD"/>
    <w:rsid w:val="003A7B3A"/>
    <w:rsid w:val="003A7EC4"/>
    <w:rsid w:val="003B068E"/>
    <w:rsid w:val="003B0901"/>
    <w:rsid w:val="003B1325"/>
    <w:rsid w:val="003B3261"/>
    <w:rsid w:val="003B52AA"/>
    <w:rsid w:val="003B5835"/>
    <w:rsid w:val="003B65C5"/>
    <w:rsid w:val="003B6719"/>
    <w:rsid w:val="003C2689"/>
    <w:rsid w:val="003C43C5"/>
    <w:rsid w:val="003C43CD"/>
    <w:rsid w:val="003D0E10"/>
    <w:rsid w:val="003D3CB5"/>
    <w:rsid w:val="003D5E86"/>
    <w:rsid w:val="003E13CF"/>
    <w:rsid w:val="003E2141"/>
    <w:rsid w:val="003E2417"/>
    <w:rsid w:val="003E36B3"/>
    <w:rsid w:val="003E5301"/>
    <w:rsid w:val="003E5B34"/>
    <w:rsid w:val="003E719C"/>
    <w:rsid w:val="003E78FA"/>
    <w:rsid w:val="003E7B9A"/>
    <w:rsid w:val="003E7D91"/>
    <w:rsid w:val="003F00C1"/>
    <w:rsid w:val="003F1BCA"/>
    <w:rsid w:val="003F1EE1"/>
    <w:rsid w:val="003F1FC8"/>
    <w:rsid w:val="003F3D0B"/>
    <w:rsid w:val="003F51DF"/>
    <w:rsid w:val="003F68BF"/>
    <w:rsid w:val="00400609"/>
    <w:rsid w:val="0040177D"/>
    <w:rsid w:val="0040185A"/>
    <w:rsid w:val="00401B2D"/>
    <w:rsid w:val="00401EC3"/>
    <w:rsid w:val="00401F0D"/>
    <w:rsid w:val="00404509"/>
    <w:rsid w:val="00404996"/>
    <w:rsid w:val="00405BE8"/>
    <w:rsid w:val="00406045"/>
    <w:rsid w:val="00406087"/>
    <w:rsid w:val="00407540"/>
    <w:rsid w:val="004109A4"/>
    <w:rsid w:val="004115B3"/>
    <w:rsid w:val="0041185C"/>
    <w:rsid w:val="00411E95"/>
    <w:rsid w:val="00412C97"/>
    <w:rsid w:val="004132D8"/>
    <w:rsid w:val="004140DE"/>
    <w:rsid w:val="0041476E"/>
    <w:rsid w:val="00415E92"/>
    <w:rsid w:val="00415FCF"/>
    <w:rsid w:val="00416A07"/>
    <w:rsid w:val="0042073C"/>
    <w:rsid w:val="004216C3"/>
    <w:rsid w:val="0042232A"/>
    <w:rsid w:val="00423DD2"/>
    <w:rsid w:val="00424B48"/>
    <w:rsid w:val="004251AC"/>
    <w:rsid w:val="004253FF"/>
    <w:rsid w:val="00427285"/>
    <w:rsid w:val="0042745F"/>
    <w:rsid w:val="00427E69"/>
    <w:rsid w:val="00430043"/>
    <w:rsid w:val="004300B9"/>
    <w:rsid w:val="00430E41"/>
    <w:rsid w:val="00434C76"/>
    <w:rsid w:val="00436161"/>
    <w:rsid w:val="00436AD0"/>
    <w:rsid w:val="00437F39"/>
    <w:rsid w:val="00440DAA"/>
    <w:rsid w:val="0044147C"/>
    <w:rsid w:val="00441A8D"/>
    <w:rsid w:val="004434D4"/>
    <w:rsid w:val="004439F9"/>
    <w:rsid w:val="00443FFE"/>
    <w:rsid w:val="00444263"/>
    <w:rsid w:val="0044544D"/>
    <w:rsid w:val="00445BFE"/>
    <w:rsid w:val="00446603"/>
    <w:rsid w:val="00447280"/>
    <w:rsid w:val="00453819"/>
    <w:rsid w:val="00453E59"/>
    <w:rsid w:val="004563F9"/>
    <w:rsid w:val="00457BFD"/>
    <w:rsid w:val="004611CD"/>
    <w:rsid w:val="00461C31"/>
    <w:rsid w:val="00462AB7"/>
    <w:rsid w:val="00463C10"/>
    <w:rsid w:val="00464518"/>
    <w:rsid w:val="00464758"/>
    <w:rsid w:val="00465093"/>
    <w:rsid w:val="004655D4"/>
    <w:rsid w:val="00465C0A"/>
    <w:rsid w:val="0047016A"/>
    <w:rsid w:val="00473616"/>
    <w:rsid w:val="00473F2C"/>
    <w:rsid w:val="004749F6"/>
    <w:rsid w:val="00475430"/>
    <w:rsid w:val="0047559A"/>
    <w:rsid w:val="00476692"/>
    <w:rsid w:val="00480704"/>
    <w:rsid w:val="004814D2"/>
    <w:rsid w:val="00482261"/>
    <w:rsid w:val="00484486"/>
    <w:rsid w:val="004855A5"/>
    <w:rsid w:val="004859AB"/>
    <w:rsid w:val="00485AC3"/>
    <w:rsid w:val="00485D7D"/>
    <w:rsid w:val="004865E9"/>
    <w:rsid w:val="00486C22"/>
    <w:rsid w:val="00490593"/>
    <w:rsid w:val="0049294B"/>
    <w:rsid w:val="0049375E"/>
    <w:rsid w:val="00493ADC"/>
    <w:rsid w:val="00493CAF"/>
    <w:rsid w:val="004948BD"/>
    <w:rsid w:val="004A0DA9"/>
    <w:rsid w:val="004A10D3"/>
    <w:rsid w:val="004A1B7B"/>
    <w:rsid w:val="004A4A8C"/>
    <w:rsid w:val="004A683A"/>
    <w:rsid w:val="004B066F"/>
    <w:rsid w:val="004B19BE"/>
    <w:rsid w:val="004B22E1"/>
    <w:rsid w:val="004B250B"/>
    <w:rsid w:val="004B255E"/>
    <w:rsid w:val="004B2A0A"/>
    <w:rsid w:val="004B2B53"/>
    <w:rsid w:val="004B328D"/>
    <w:rsid w:val="004B338B"/>
    <w:rsid w:val="004B41B0"/>
    <w:rsid w:val="004B5D08"/>
    <w:rsid w:val="004B7DE1"/>
    <w:rsid w:val="004C0D30"/>
    <w:rsid w:val="004C120D"/>
    <w:rsid w:val="004C1447"/>
    <w:rsid w:val="004C160F"/>
    <w:rsid w:val="004C18B2"/>
    <w:rsid w:val="004C2EC8"/>
    <w:rsid w:val="004C3371"/>
    <w:rsid w:val="004C4397"/>
    <w:rsid w:val="004C4B01"/>
    <w:rsid w:val="004C5591"/>
    <w:rsid w:val="004C6064"/>
    <w:rsid w:val="004C7D24"/>
    <w:rsid w:val="004D035B"/>
    <w:rsid w:val="004D257B"/>
    <w:rsid w:val="004D3643"/>
    <w:rsid w:val="004D3BD3"/>
    <w:rsid w:val="004D41B6"/>
    <w:rsid w:val="004D4B59"/>
    <w:rsid w:val="004D4C16"/>
    <w:rsid w:val="004D4C74"/>
    <w:rsid w:val="004D6598"/>
    <w:rsid w:val="004D6C6D"/>
    <w:rsid w:val="004D6D76"/>
    <w:rsid w:val="004D7317"/>
    <w:rsid w:val="004D7AE9"/>
    <w:rsid w:val="004D7B74"/>
    <w:rsid w:val="004E0AA5"/>
    <w:rsid w:val="004E0B9C"/>
    <w:rsid w:val="004E2A69"/>
    <w:rsid w:val="004E442F"/>
    <w:rsid w:val="004E6079"/>
    <w:rsid w:val="004E6320"/>
    <w:rsid w:val="004E685C"/>
    <w:rsid w:val="004F1D91"/>
    <w:rsid w:val="004F1E51"/>
    <w:rsid w:val="004F2092"/>
    <w:rsid w:val="004F23CB"/>
    <w:rsid w:val="004F2C76"/>
    <w:rsid w:val="004F2EBE"/>
    <w:rsid w:val="004F389E"/>
    <w:rsid w:val="004F3BC9"/>
    <w:rsid w:val="004F5431"/>
    <w:rsid w:val="004F7FFD"/>
    <w:rsid w:val="005002FB"/>
    <w:rsid w:val="0050205E"/>
    <w:rsid w:val="0050268E"/>
    <w:rsid w:val="00502BFE"/>
    <w:rsid w:val="005040C7"/>
    <w:rsid w:val="0050479F"/>
    <w:rsid w:val="00505C88"/>
    <w:rsid w:val="005069A1"/>
    <w:rsid w:val="00506D3D"/>
    <w:rsid w:val="005071C1"/>
    <w:rsid w:val="00507BB1"/>
    <w:rsid w:val="00510123"/>
    <w:rsid w:val="00510B97"/>
    <w:rsid w:val="00512E8E"/>
    <w:rsid w:val="00512F40"/>
    <w:rsid w:val="00515653"/>
    <w:rsid w:val="00515C42"/>
    <w:rsid w:val="005161EE"/>
    <w:rsid w:val="005202BA"/>
    <w:rsid w:val="00520BBA"/>
    <w:rsid w:val="0052130C"/>
    <w:rsid w:val="005215AC"/>
    <w:rsid w:val="005221EB"/>
    <w:rsid w:val="00522A8E"/>
    <w:rsid w:val="00525D8A"/>
    <w:rsid w:val="00525E99"/>
    <w:rsid w:val="00530D6D"/>
    <w:rsid w:val="005314DB"/>
    <w:rsid w:val="00533029"/>
    <w:rsid w:val="00535910"/>
    <w:rsid w:val="005360E3"/>
    <w:rsid w:val="00536D4F"/>
    <w:rsid w:val="00536DA1"/>
    <w:rsid w:val="00537323"/>
    <w:rsid w:val="005378A1"/>
    <w:rsid w:val="00540FAB"/>
    <w:rsid w:val="00541A01"/>
    <w:rsid w:val="0054220F"/>
    <w:rsid w:val="00542702"/>
    <w:rsid w:val="00542AC2"/>
    <w:rsid w:val="00542B85"/>
    <w:rsid w:val="00543977"/>
    <w:rsid w:val="00544406"/>
    <w:rsid w:val="00546287"/>
    <w:rsid w:val="00546676"/>
    <w:rsid w:val="00546E1F"/>
    <w:rsid w:val="00550558"/>
    <w:rsid w:val="00550B19"/>
    <w:rsid w:val="00550C0D"/>
    <w:rsid w:val="0055227D"/>
    <w:rsid w:val="0055229C"/>
    <w:rsid w:val="005528A4"/>
    <w:rsid w:val="00552967"/>
    <w:rsid w:val="005539D1"/>
    <w:rsid w:val="00553D79"/>
    <w:rsid w:val="00554443"/>
    <w:rsid w:val="005556F6"/>
    <w:rsid w:val="00555E45"/>
    <w:rsid w:val="00557A1E"/>
    <w:rsid w:val="005649FE"/>
    <w:rsid w:val="005657A4"/>
    <w:rsid w:val="00566716"/>
    <w:rsid w:val="00566F95"/>
    <w:rsid w:val="005677AC"/>
    <w:rsid w:val="0057035F"/>
    <w:rsid w:val="00570733"/>
    <w:rsid w:val="0057161F"/>
    <w:rsid w:val="00571786"/>
    <w:rsid w:val="00571C55"/>
    <w:rsid w:val="00571D0C"/>
    <w:rsid w:val="00572125"/>
    <w:rsid w:val="00572D21"/>
    <w:rsid w:val="00572D49"/>
    <w:rsid w:val="005748B2"/>
    <w:rsid w:val="00574B94"/>
    <w:rsid w:val="00575103"/>
    <w:rsid w:val="0057604C"/>
    <w:rsid w:val="005767BA"/>
    <w:rsid w:val="00577A21"/>
    <w:rsid w:val="005800B8"/>
    <w:rsid w:val="0058132A"/>
    <w:rsid w:val="0058286E"/>
    <w:rsid w:val="00583859"/>
    <w:rsid w:val="00583D9D"/>
    <w:rsid w:val="00584671"/>
    <w:rsid w:val="005856A0"/>
    <w:rsid w:val="005860A1"/>
    <w:rsid w:val="00590818"/>
    <w:rsid w:val="0059134C"/>
    <w:rsid w:val="00591AC4"/>
    <w:rsid w:val="00593BA7"/>
    <w:rsid w:val="0059520C"/>
    <w:rsid w:val="00595823"/>
    <w:rsid w:val="00597FD6"/>
    <w:rsid w:val="005A033C"/>
    <w:rsid w:val="005A2A1A"/>
    <w:rsid w:val="005A38E7"/>
    <w:rsid w:val="005A3952"/>
    <w:rsid w:val="005A39C3"/>
    <w:rsid w:val="005A3AB5"/>
    <w:rsid w:val="005A52D8"/>
    <w:rsid w:val="005A55A5"/>
    <w:rsid w:val="005B0689"/>
    <w:rsid w:val="005B09D0"/>
    <w:rsid w:val="005B15BF"/>
    <w:rsid w:val="005B4416"/>
    <w:rsid w:val="005B5973"/>
    <w:rsid w:val="005C0086"/>
    <w:rsid w:val="005C18A7"/>
    <w:rsid w:val="005C2AE2"/>
    <w:rsid w:val="005C406C"/>
    <w:rsid w:val="005C62E4"/>
    <w:rsid w:val="005C69E9"/>
    <w:rsid w:val="005C6A4B"/>
    <w:rsid w:val="005C73BE"/>
    <w:rsid w:val="005C7AF7"/>
    <w:rsid w:val="005D1DBD"/>
    <w:rsid w:val="005D3C2F"/>
    <w:rsid w:val="005D480F"/>
    <w:rsid w:val="005D4A3E"/>
    <w:rsid w:val="005D7064"/>
    <w:rsid w:val="005D7AD4"/>
    <w:rsid w:val="005E0D8E"/>
    <w:rsid w:val="005E1F4A"/>
    <w:rsid w:val="005E3B9E"/>
    <w:rsid w:val="005F0143"/>
    <w:rsid w:val="005F0D87"/>
    <w:rsid w:val="005F171B"/>
    <w:rsid w:val="005F1831"/>
    <w:rsid w:val="005F4E92"/>
    <w:rsid w:val="005F4E9C"/>
    <w:rsid w:val="005F5A58"/>
    <w:rsid w:val="005F7074"/>
    <w:rsid w:val="005F74C6"/>
    <w:rsid w:val="00600187"/>
    <w:rsid w:val="006008B9"/>
    <w:rsid w:val="0060178B"/>
    <w:rsid w:val="006042A3"/>
    <w:rsid w:val="00604566"/>
    <w:rsid w:val="00604BBB"/>
    <w:rsid w:val="00605704"/>
    <w:rsid w:val="00606094"/>
    <w:rsid w:val="006064CF"/>
    <w:rsid w:val="00606FC8"/>
    <w:rsid w:val="006113B0"/>
    <w:rsid w:val="006147EA"/>
    <w:rsid w:val="00615E4C"/>
    <w:rsid w:val="00615E9E"/>
    <w:rsid w:val="00616F06"/>
    <w:rsid w:val="00617F51"/>
    <w:rsid w:val="006204DD"/>
    <w:rsid w:val="0062058F"/>
    <w:rsid w:val="006213F7"/>
    <w:rsid w:val="00622774"/>
    <w:rsid w:val="0062483F"/>
    <w:rsid w:val="006251AB"/>
    <w:rsid w:val="006251CB"/>
    <w:rsid w:val="006251D1"/>
    <w:rsid w:val="006268F5"/>
    <w:rsid w:val="00626A77"/>
    <w:rsid w:val="00630D4E"/>
    <w:rsid w:val="006326C9"/>
    <w:rsid w:val="006333BF"/>
    <w:rsid w:val="0063378E"/>
    <w:rsid w:val="00634A9D"/>
    <w:rsid w:val="0063630A"/>
    <w:rsid w:val="0064265E"/>
    <w:rsid w:val="00642AE2"/>
    <w:rsid w:val="00644F8B"/>
    <w:rsid w:val="0064504D"/>
    <w:rsid w:val="00645457"/>
    <w:rsid w:val="00646156"/>
    <w:rsid w:val="006472C3"/>
    <w:rsid w:val="006472E0"/>
    <w:rsid w:val="00647644"/>
    <w:rsid w:val="00650184"/>
    <w:rsid w:val="006511EB"/>
    <w:rsid w:val="00653278"/>
    <w:rsid w:val="0065328E"/>
    <w:rsid w:val="0065418B"/>
    <w:rsid w:val="00654D22"/>
    <w:rsid w:val="00654F2E"/>
    <w:rsid w:val="006566D4"/>
    <w:rsid w:val="00660A56"/>
    <w:rsid w:val="00661B34"/>
    <w:rsid w:val="006652A3"/>
    <w:rsid w:val="00667A7D"/>
    <w:rsid w:val="006703BB"/>
    <w:rsid w:val="00671209"/>
    <w:rsid w:val="0067143C"/>
    <w:rsid w:val="00677021"/>
    <w:rsid w:val="00677716"/>
    <w:rsid w:val="00677941"/>
    <w:rsid w:val="00677E4F"/>
    <w:rsid w:val="00681E95"/>
    <w:rsid w:val="006827D2"/>
    <w:rsid w:val="0068382C"/>
    <w:rsid w:val="00685311"/>
    <w:rsid w:val="00685338"/>
    <w:rsid w:val="00685D30"/>
    <w:rsid w:val="00686C62"/>
    <w:rsid w:val="00687323"/>
    <w:rsid w:val="00687B36"/>
    <w:rsid w:val="00687D8F"/>
    <w:rsid w:val="006902F0"/>
    <w:rsid w:val="00691599"/>
    <w:rsid w:val="00693E57"/>
    <w:rsid w:val="006958DA"/>
    <w:rsid w:val="00696467"/>
    <w:rsid w:val="006A0F0C"/>
    <w:rsid w:val="006A1387"/>
    <w:rsid w:val="006A1820"/>
    <w:rsid w:val="006A1A49"/>
    <w:rsid w:val="006A1E40"/>
    <w:rsid w:val="006A506F"/>
    <w:rsid w:val="006A62C1"/>
    <w:rsid w:val="006A6684"/>
    <w:rsid w:val="006A7015"/>
    <w:rsid w:val="006A703D"/>
    <w:rsid w:val="006A7422"/>
    <w:rsid w:val="006B0A68"/>
    <w:rsid w:val="006B1F1D"/>
    <w:rsid w:val="006B26FA"/>
    <w:rsid w:val="006B3267"/>
    <w:rsid w:val="006B3B97"/>
    <w:rsid w:val="006B439B"/>
    <w:rsid w:val="006B4A6E"/>
    <w:rsid w:val="006B4DF8"/>
    <w:rsid w:val="006B656C"/>
    <w:rsid w:val="006C107A"/>
    <w:rsid w:val="006C284D"/>
    <w:rsid w:val="006C2967"/>
    <w:rsid w:val="006C38AC"/>
    <w:rsid w:val="006C768C"/>
    <w:rsid w:val="006D2FC8"/>
    <w:rsid w:val="006D3383"/>
    <w:rsid w:val="006D6144"/>
    <w:rsid w:val="006D757A"/>
    <w:rsid w:val="006D766D"/>
    <w:rsid w:val="006E1EE7"/>
    <w:rsid w:val="006E309A"/>
    <w:rsid w:val="006E56EE"/>
    <w:rsid w:val="006E753A"/>
    <w:rsid w:val="006F0FC9"/>
    <w:rsid w:val="006F1BBB"/>
    <w:rsid w:val="006F211D"/>
    <w:rsid w:val="006F57E8"/>
    <w:rsid w:val="006F600B"/>
    <w:rsid w:val="006F730B"/>
    <w:rsid w:val="006F75D3"/>
    <w:rsid w:val="006F7F17"/>
    <w:rsid w:val="00700F0E"/>
    <w:rsid w:val="00704EF2"/>
    <w:rsid w:val="00705AA9"/>
    <w:rsid w:val="007102F6"/>
    <w:rsid w:val="007112F8"/>
    <w:rsid w:val="0071195B"/>
    <w:rsid w:val="007122FC"/>
    <w:rsid w:val="007136DC"/>
    <w:rsid w:val="007138D5"/>
    <w:rsid w:val="00714539"/>
    <w:rsid w:val="00716D35"/>
    <w:rsid w:val="00717F63"/>
    <w:rsid w:val="007201E3"/>
    <w:rsid w:val="0072065B"/>
    <w:rsid w:val="00721237"/>
    <w:rsid w:val="0072292C"/>
    <w:rsid w:val="00723235"/>
    <w:rsid w:val="00723562"/>
    <w:rsid w:val="00723CC8"/>
    <w:rsid w:val="00724BDE"/>
    <w:rsid w:val="00725556"/>
    <w:rsid w:val="00725876"/>
    <w:rsid w:val="007266C4"/>
    <w:rsid w:val="007310B3"/>
    <w:rsid w:val="00731FE2"/>
    <w:rsid w:val="007325E7"/>
    <w:rsid w:val="007341C9"/>
    <w:rsid w:val="0073596E"/>
    <w:rsid w:val="00735D09"/>
    <w:rsid w:val="007407D7"/>
    <w:rsid w:val="00740849"/>
    <w:rsid w:val="00740AEF"/>
    <w:rsid w:val="00742179"/>
    <w:rsid w:val="00742C5C"/>
    <w:rsid w:val="00747006"/>
    <w:rsid w:val="0075053F"/>
    <w:rsid w:val="0075201C"/>
    <w:rsid w:val="00752669"/>
    <w:rsid w:val="0075570E"/>
    <w:rsid w:val="00755AEA"/>
    <w:rsid w:val="007561F4"/>
    <w:rsid w:val="00756929"/>
    <w:rsid w:val="00760B6F"/>
    <w:rsid w:val="00760FD6"/>
    <w:rsid w:val="00761C36"/>
    <w:rsid w:val="0076269C"/>
    <w:rsid w:val="0076408A"/>
    <w:rsid w:val="0076621C"/>
    <w:rsid w:val="0076637D"/>
    <w:rsid w:val="00767243"/>
    <w:rsid w:val="0076763E"/>
    <w:rsid w:val="0077065A"/>
    <w:rsid w:val="007707D3"/>
    <w:rsid w:val="00771708"/>
    <w:rsid w:val="00771807"/>
    <w:rsid w:val="00771C57"/>
    <w:rsid w:val="00772B34"/>
    <w:rsid w:val="007731D3"/>
    <w:rsid w:val="007740C2"/>
    <w:rsid w:val="00774E43"/>
    <w:rsid w:val="007769F1"/>
    <w:rsid w:val="007771B2"/>
    <w:rsid w:val="00777447"/>
    <w:rsid w:val="007778CB"/>
    <w:rsid w:val="007779DB"/>
    <w:rsid w:val="00780A8D"/>
    <w:rsid w:val="00781683"/>
    <w:rsid w:val="0078174B"/>
    <w:rsid w:val="00781C19"/>
    <w:rsid w:val="00782256"/>
    <w:rsid w:val="00783B30"/>
    <w:rsid w:val="0078485C"/>
    <w:rsid w:val="0078527E"/>
    <w:rsid w:val="00785E01"/>
    <w:rsid w:val="00785F14"/>
    <w:rsid w:val="00787023"/>
    <w:rsid w:val="007871C6"/>
    <w:rsid w:val="0078732B"/>
    <w:rsid w:val="00792343"/>
    <w:rsid w:val="00792586"/>
    <w:rsid w:val="0079303A"/>
    <w:rsid w:val="00793828"/>
    <w:rsid w:val="00793A97"/>
    <w:rsid w:val="00794760"/>
    <w:rsid w:val="00794EBA"/>
    <w:rsid w:val="007A0601"/>
    <w:rsid w:val="007A10CB"/>
    <w:rsid w:val="007A11CB"/>
    <w:rsid w:val="007A1510"/>
    <w:rsid w:val="007A368B"/>
    <w:rsid w:val="007A3D3F"/>
    <w:rsid w:val="007A49B4"/>
    <w:rsid w:val="007A59D6"/>
    <w:rsid w:val="007A7271"/>
    <w:rsid w:val="007B049B"/>
    <w:rsid w:val="007B11B9"/>
    <w:rsid w:val="007B15F6"/>
    <w:rsid w:val="007B259D"/>
    <w:rsid w:val="007B3C40"/>
    <w:rsid w:val="007B60B0"/>
    <w:rsid w:val="007C1E94"/>
    <w:rsid w:val="007C329A"/>
    <w:rsid w:val="007C3E75"/>
    <w:rsid w:val="007C5912"/>
    <w:rsid w:val="007C6C65"/>
    <w:rsid w:val="007C77CE"/>
    <w:rsid w:val="007D0700"/>
    <w:rsid w:val="007D222F"/>
    <w:rsid w:val="007D513D"/>
    <w:rsid w:val="007D6D39"/>
    <w:rsid w:val="007D74E3"/>
    <w:rsid w:val="007D7C22"/>
    <w:rsid w:val="007E0724"/>
    <w:rsid w:val="007E0750"/>
    <w:rsid w:val="007E1207"/>
    <w:rsid w:val="007E18C7"/>
    <w:rsid w:val="007E32B5"/>
    <w:rsid w:val="007F0382"/>
    <w:rsid w:val="007F2CAA"/>
    <w:rsid w:val="007F455A"/>
    <w:rsid w:val="007F595A"/>
    <w:rsid w:val="007F7802"/>
    <w:rsid w:val="008000A4"/>
    <w:rsid w:val="008005C3"/>
    <w:rsid w:val="008021CA"/>
    <w:rsid w:val="00802D31"/>
    <w:rsid w:val="00802FE9"/>
    <w:rsid w:val="0080346C"/>
    <w:rsid w:val="008042E6"/>
    <w:rsid w:val="0080554D"/>
    <w:rsid w:val="008106C4"/>
    <w:rsid w:val="0081142E"/>
    <w:rsid w:val="0081423C"/>
    <w:rsid w:val="00814894"/>
    <w:rsid w:val="00815755"/>
    <w:rsid w:val="00816788"/>
    <w:rsid w:val="00820F4D"/>
    <w:rsid w:val="00821203"/>
    <w:rsid w:val="0082143C"/>
    <w:rsid w:val="00821843"/>
    <w:rsid w:val="00822E23"/>
    <w:rsid w:val="00823D5F"/>
    <w:rsid w:val="008258EA"/>
    <w:rsid w:val="008277DE"/>
    <w:rsid w:val="00830D95"/>
    <w:rsid w:val="00832CC1"/>
    <w:rsid w:val="008333D6"/>
    <w:rsid w:val="0083354E"/>
    <w:rsid w:val="008342C5"/>
    <w:rsid w:val="00834A37"/>
    <w:rsid w:val="00836063"/>
    <w:rsid w:val="00836A2D"/>
    <w:rsid w:val="00837904"/>
    <w:rsid w:val="00840407"/>
    <w:rsid w:val="00840683"/>
    <w:rsid w:val="008416A9"/>
    <w:rsid w:val="00841774"/>
    <w:rsid w:val="00841F89"/>
    <w:rsid w:val="008472C5"/>
    <w:rsid w:val="00850EDD"/>
    <w:rsid w:val="00851403"/>
    <w:rsid w:val="00852361"/>
    <w:rsid w:val="008532A2"/>
    <w:rsid w:val="008562B3"/>
    <w:rsid w:val="00856604"/>
    <w:rsid w:val="008569DF"/>
    <w:rsid w:val="0085724C"/>
    <w:rsid w:val="008619C7"/>
    <w:rsid w:val="008634C9"/>
    <w:rsid w:val="00863586"/>
    <w:rsid w:val="00863899"/>
    <w:rsid w:val="00865A12"/>
    <w:rsid w:val="00870F15"/>
    <w:rsid w:val="00871AD6"/>
    <w:rsid w:val="0087241B"/>
    <w:rsid w:val="008725D6"/>
    <w:rsid w:val="0087290A"/>
    <w:rsid w:val="008735E4"/>
    <w:rsid w:val="00873FBF"/>
    <w:rsid w:val="008753C5"/>
    <w:rsid w:val="00875B38"/>
    <w:rsid w:val="008762BB"/>
    <w:rsid w:val="00876FFB"/>
    <w:rsid w:val="00877294"/>
    <w:rsid w:val="00877872"/>
    <w:rsid w:val="00881A46"/>
    <w:rsid w:val="008861D2"/>
    <w:rsid w:val="008865AE"/>
    <w:rsid w:val="00886BDE"/>
    <w:rsid w:val="00886C3C"/>
    <w:rsid w:val="0088760B"/>
    <w:rsid w:val="00887624"/>
    <w:rsid w:val="00887770"/>
    <w:rsid w:val="00887DBF"/>
    <w:rsid w:val="00887FDE"/>
    <w:rsid w:val="008919CE"/>
    <w:rsid w:val="00892344"/>
    <w:rsid w:val="00892B2C"/>
    <w:rsid w:val="00892CA5"/>
    <w:rsid w:val="00895A94"/>
    <w:rsid w:val="00895D59"/>
    <w:rsid w:val="0089675C"/>
    <w:rsid w:val="0089730E"/>
    <w:rsid w:val="0089733A"/>
    <w:rsid w:val="008A2342"/>
    <w:rsid w:val="008A25B2"/>
    <w:rsid w:val="008A4A51"/>
    <w:rsid w:val="008A5804"/>
    <w:rsid w:val="008A693A"/>
    <w:rsid w:val="008A6CED"/>
    <w:rsid w:val="008A7977"/>
    <w:rsid w:val="008B0E92"/>
    <w:rsid w:val="008B1138"/>
    <w:rsid w:val="008B1565"/>
    <w:rsid w:val="008B32E0"/>
    <w:rsid w:val="008B3B80"/>
    <w:rsid w:val="008B4D59"/>
    <w:rsid w:val="008B5540"/>
    <w:rsid w:val="008B6A86"/>
    <w:rsid w:val="008C0834"/>
    <w:rsid w:val="008C2237"/>
    <w:rsid w:val="008C7633"/>
    <w:rsid w:val="008C7A12"/>
    <w:rsid w:val="008C7CDE"/>
    <w:rsid w:val="008D1297"/>
    <w:rsid w:val="008D26E4"/>
    <w:rsid w:val="008D67DA"/>
    <w:rsid w:val="008D77F8"/>
    <w:rsid w:val="008E053B"/>
    <w:rsid w:val="008E1D74"/>
    <w:rsid w:val="008E233F"/>
    <w:rsid w:val="008E2B09"/>
    <w:rsid w:val="008E38CA"/>
    <w:rsid w:val="008E4DE8"/>
    <w:rsid w:val="008F03BD"/>
    <w:rsid w:val="008F03C8"/>
    <w:rsid w:val="008F0487"/>
    <w:rsid w:val="008F048F"/>
    <w:rsid w:val="008F1CE9"/>
    <w:rsid w:val="008F40C5"/>
    <w:rsid w:val="008F4C9F"/>
    <w:rsid w:val="008F57B4"/>
    <w:rsid w:val="008F5CF8"/>
    <w:rsid w:val="008F71CD"/>
    <w:rsid w:val="008F757B"/>
    <w:rsid w:val="00900445"/>
    <w:rsid w:val="009006AE"/>
    <w:rsid w:val="009011F1"/>
    <w:rsid w:val="0090182D"/>
    <w:rsid w:val="00902512"/>
    <w:rsid w:val="00903215"/>
    <w:rsid w:val="00905647"/>
    <w:rsid w:val="00906331"/>
    <w:rsid w:val="009069E6"/>
    <w:rsid w:val="00906FBB"/>
    <w:rsid w:val="00907767"/>
    <w:rsid w:val="009078D1"/>
    <w:rsid w:val="00910BE4"/>
    <w:rsid w:val="00912CBB"/>
    <w:rsid w:val="00914566"/>
    <w:rsid w:val="00914A03"/>
    <w:rsid w:val="00915C32"/>
    <w:rsid w:val="0091771D"/>
    <w:rsid w:val="00917BDF"/>
    <w:rsid w:val="0092003E"/>
    <w:rsid w:val="009203CF"/>
    <w:rsid w:val="00920C86"/>
    <w:rsid w:val="00923250"/>
    <w:rsid w:val="00923300"/>
    <w:rsid w:val="00924295"/>
    <w:rsid w:val="00924DDF"/>
    <w:rsid w:val="009252CE"/>
    <w:rsid w:val="00925482"/>
    <w:rsid w:val="009259C7"/>
    <w:rsid w:val="00925F2B"/>
    <w:rsid w:val="00930DC4"/>
    <w:rsid w:val="009316A8"/>
    <w:rsid w:val="0093213B"/>
    <w:rsid w:val="0093296E"/>
    <w:rsid w:val="00933563"/>
    <w:rsid w:val="009336BC"/>
    <w:rsid w:val="0093434A"/>
    <w:rsid w:val="009377F8"/>
    <w:rsid w:val="009418AE"/>
    <w:rsid w:val="009444D4"/>
    <w:rsid w:val="00944C6A"/>
    <w:rsid w:val="00944CDE"/>
    <w:rsid w:val="00945B45"/>
    <w:rsid w:val="00950662"/>
    <w:rsid w:val="00951AA2"/>
    <w:rsid w:val="00951B9D"/>
    <w:rsid w:val="00952855"/>
    <w:rsid w:val="00952A09"/>
    <w:rsid w:val="00952A1D"/>
    <w:rsid w:val="009533DC"/>
    <w:rsid w:val="00953874"/>
    <w:rsid w:val="00956E55"/>
    <w:rsid w:val="00957E87"/>
    <w:rsid w:val="009604C2"/>
    <w:rsid w:val="0096333D"/>
    <w:rsid w:val="00964985"/>
    <w:rsid w:val="00965C8C"/>
    <w:rsid w:val="00966B9C"/>
    <w:rsid w:val="00967F9D"/>
    <w:rsid w:val="00970031"/>
    <w:rsid w:val="0097138F"/>
    <w:rsid w:val="009716ED"/>
    <w:rsid w:val="00971E70"/>
    <w:rsid w:val="0097592B"/>
    <w:rsid w:val="00980298"/>
    <w:rsid w:val="009832FB"/>
    <w:rsid w:val="00985964"/>
    <w:rsid w:val="00985F16"/>
    <w:rsid w:val="00986EB8"/>
    <w:rsid w:val="00990808"/>
    <w:rsid w:val="00990B6C"/>
    <w:rsid w:val="00992B1A"/>
    <w:rsid w:val="00995E0E"/>
    <w:rsid w:val="00997348"/>
    <w:rsid w:val="00997C1E"/>
    <w:rsid w:val="009A0720"/>
    <w:rsid w:val="009A0B71"/>
    <w:rsid w:val="009A2222"/>
    <w:rsid w:val="009A25E9"/>
    <w:rsid w:val="009A2734"/>
    <w:rsid w:val="009A2A80"/>
    <w:rsid w:val="009A2D56"/>
    <w:rsid w:val="009A2E21"/>
    <w:rsid w:val="009A3977"/>
    <w:rsid w:val="009A47FA"/>
    <w:rsid w:val="009B1E97"/>
    <w:rsid w:val="009B2CF8"/>
    <w:rsid w:val="009B336D"/>
    <w:rsid w:val="009B36B8"/>
    <w:rsid w:val="009B3A80"/>
    <w:rsid w:val="009B3D66"/>
    <w:rsid w:val="009B3E91"/>
    <w:rsid w:val="009B4C42"/>
    <w:rsid w:val="009B7425"/>
    <w:rsid w:val="009B7AC7"/>
    <w:rsid w:val="009C043A"/>
    <w:rsid w:val="009C0545"/>
    <w:rsid w:val="009C271E"/>
    <w:rsid w:val="009C293B"/>
    <w:rsid w:val="009C29EF"/>
    <w:rsid w:val="009C3B0C"/>
    <w:rsid w:val="009C6DAA"/>
    <w:rsid w:val="009C75C0"/>
    <w:rsid w:val="009C76D4"/>
    <w:rsid w:val="009D0EBA"/>
    <w:rsid w:val="009D23BD"/>
    <w:rsid w:val="009D265A"/>
    <w:rsid w:val="009D3681"/>
    <w:rsid w:val="009D3E9F"/>
    <w:rsid w:val="009D3FEC"/>
    <w:rsid w:val="009D7336"/>
    <w:rsid w:val="009D7D3A"/>
    <w:rsid w:val="009E0400"/>
    <w:rsid w:val="009E1291"/>
    <w:rsid w:val="009E1493"/>
    <w:rsid w:val="009E19C6"/>
    <w:rsid w:val="009E2FC0"/>
    <w:rsid w:val="009E5BB0"/>
    <w:rsid w:val="009E6DAC"/>
    <w:rsid w:val="009F0B6C"/>
    <w:rsid w:val="009F130A"/>
    <w:rsid w:val="009F1AE4"/>
    <w:rsid w:val="009F203D"/>
    <w:rsid w:val="009F20DD"/>
    <w:rsid w:val="009F44CE"/>
    <w:rsid w:val="009F46C1"/>
    <w:rsid w:val="009F476A"/>
    <w:rsid w:val="009F481D"/>
    <w:rsid w:val="009F4DC0"/>
    <w:rsid w:val="009F5178"/>
    <w:rsid w:val="009F64D5"/>
    <w:rsid w:val="009F7E9A"/>
    <w:rsid w:val="00A00017"/>
    <w:rsid w:val="00A015E3"/>
    <w:rsid w:val="00A02FE1"/>
    <w:rsid w:val="00A0349F"/>
    <w:rsid w:val="00A05855"/>
    <w:rsid w:val="00A10A88"/>
    <w:rsid w:val="00A11176"/>
    <w:rsid w:val="00A13795"/>
    <w:rsid w:val="00A13DD6"/>
    <w:rsid w:val="00A14B7E"/>
    <w:rsid w:val="00A16B02"/>
    <w:rsid w:val="00A16DC9"/>
    <w:rsid w:val="00A16E99"/>
    <w:rsid w:val="00A20A16"/>
    <w:rsid w:val="00A22269"/>
    <w:rsid w:val="00A23627"/>
    <w:rsid w:val="00A237BA"/>
    <w:rsid w:val="00A23990"/>
    <w:rsid w:val="00A23BD4"/>
    <w:rsid w:val="00A23EAC"/>
    <w:rsid w:val="00A26478"/>
    <w:rsid w:val="00A265F1"/>
    <w:rsid w:val="00A31841"/>
    <w:rsid w:val="00A33599"/>
    <w:rsid w:val="00A348B1"/>
    <w:rsid w:val="00A360C1"/>
    <w:rsid w:val="00A3692D"/>
    <w:rsid w:val="00A37D31"/>
    <w:rsid w:val="00A40086"/>
    <w:rsid w:val="00A40B76"/>
    <w:rsid w:val="00A416A3"/>
    <w:rsid w:val="00A42FA7"/>
    <w:rsid w:val="00A43CA0"/>
    <w:rsid w:val="00A43EDB"/>
    <w:rsid w:val="00A44FFA"/>
    <w:rsid w:val="00A45568"/>
    <w:rsid w:val="00A45AE4"/>
    <w:rsid w:val="00A45E2F"/>
    <w:rsid w:val="00A46302"/>
    <w:rsid w:val="00A46F97"/>
    <w:rsid w:val="00A46FB9"/>
    <w:rsid w:val="00A47B84"/>
    <w:rsid w:val="00A5080B"/>
    <w:rsid w:val="00A54BCD"/>
    <w:rsid w:val="00A57420"/>
    <w:rsid w:val="00A60445"/>
    <w:rsid w:val="00A6049B"/>
    <w:rsid w:val="00A60848"/>
    <w:rsid w:val="00A6357F"/>
    <w:rsid w:val="00A638E5"/>
    <w:rsid w:val="00A63CE2"/>
    <w:rsid w:val="00A6422F"/>
    <w:rsid w:val="00A64294"/>
    <w:rsid w:val="00A64B89"/>
    <w:rsid w:val="00A6601E"/>
    <w:rsid w:val="00A66107"/>
    <w:rsid w:val="00A66D5A"/>
    <w:rsid w:val="00A66E99"/>
    <w:rsid w:val="00A672EC"/>
    <w:rsid w:val="00A70972"/>
    <w:rsid w:val="00A709ED"/>
    <w:rsid w:val="00A73052"/>
    <w:rsid w:val="00A734FB"/>
    <w:rsid w:val="00A74369"/>
    <w:rsid w:val="00A74551"/>
    <w:rsid w:val="00A7539E"/>
    <w:rsid w:val="00A77599"/>
    <w:rsid w:val="00A77757"/>
    <w:rsid w:val="00A77BEE"/>
    <w:rsid w:val="00A8111F"/>
    <w:rsid w:val="00A81613"/>
    <w:rsid w:val="00A81A6E"/>
    <w:rsid w:val="00A82632"/>
    <w:rsid w:val="00A839BA"/>
    <w:rsid w:val="00A841F2"/>
    <w:rsid w:val="00A84A3E"/>
    <w:rsid w:val="00A85690"/>
    <w:rsid w:val="00A86527"/>
    <w:rsid w:val="00A86E45"/>
    <w:rsid w:val="00A914B9"/>
    <w:rsid w:val="00A93DEA"/>
    <w:rsid w:val="00A94F05"/>
    <w:rsid w:val="00A951EA"/>
    <w:rsid w:val="00A95426"/>
    <w:rsid w:val="00A95E55"/>
    <w:rsid w:val="00AA05C8"/>
    <w:rsid w:val="00AA1A9A"/>
    <w:rsid w:val="00AA1B09"/>
    <w:rsid w:val="00AA2212"/>
    <w:rsid w:val="00AA3DD9"/>
    <w:rsid w:val="00AA4B00"/>
    <w:rsid w:val="00AA5635"/>
    <w:rsid w:val="00AA7122"/>
    <w:rsid w:val="00AA779D"/>
    <w:rsid w:val="00AA7DB9"/>
    <w:rsid w:val="00AB007A"/>
    <w:rsid w:val="00AB0B65"/>
    <w:rsid w:val="00AB23B0"/>
    <w:rsid w:val="00AB2A57"/>
    <w:rsid w:val="00AB3953"/>
    <w:rsid w:val="00AB5264"/>
    <w:rsid w:val="00AB58EE"/>
    <w:rsid w:val="00AB5B47"/>
    <w:rsid w:val="00AB6088"/>
    <w:rsid w:val="00AB60B9"/>
    <w:rsid w:val="00AB6532"/>
    <w:rsid w:val="00AB7C7B"/>
    <w:rsid w:val="00AC01E7"/>
    <w:rsid w:val="00AC0274"/>
    <w:rsid w:val="00AC0341"/>
    <w:rsid w:val="00AC113D"/>
    <w:rsid w:val="00AC1298"/>
    <w:rsid w:val="00AC12EE"/>
    <w:rsid w:val="00AC158B"/>
    <w:rsid w:val="00AC1A9C"/>
    <w:rsid w:val="00AC23D6"/>
    <w:rsid w:val="00AC2ED2"/>
    <w:rsid w:val="00AC41B5"/>
    <w:rsid w:val="00AC482F"/>
    <w:rsid w:val="00AC7BB5"/>
    <w:rsid w:val="00AD08F7"/>
    <w:rsid w:val="00AD13C5"/>
    <w:rsid w:val="00AD1824"/>
    <w:rsid w:val="00AD2078"/>
    <w:rsid w:val="00AD20D1"/>
    <w:rsid w:val="00AD2FA6"/>
    <w:rsid w:val="00AD3041"/>
    <w:rsid w:val="00AD3359"/>
    <w:rsid w:val="00AD3A03"/>
    <w:rsid w:val="00AD3DFA"/>
    <w:rsid w:val="00AD45C3"/>
    <w:rsid w:val="00AD5176"/>
    <w:rsid w:val="00AD772B"/>
    <w:rsid w:val="00AD7E9C"/>
    <w:rsid w:val="00AE0702"/>
    <w:rsid w:val="00AE092E"/>
    <w:rsid w:val="00AE1D5E"/>
    <w:rsid w:val="00AE3C0A"/>
    <w:rsid w:val="00AE454E"/>
    <w:rsid w:val="00AE628C"/>
    <w:rsid w:val="00AF0317"/>
    <w:rsid w:val="00AF085C"/>
    <w:rsid w:val="00AF0EF8"/>
    <w:rsid w:val="00AF0F54"/>
    <w:rsid w:val="00AF3331"/>
    <w:rsid w:val="00AF348B"/>
    <w:rsid w:val="00AF372E"/>
    <w:rsid w:val="00AF3EFE"/>
    <w:rsid w:val="00AF40FB"/>
    <w:rsid w:val="00AF4103"/>
    <w:rsid w:val="00AF5744"/>
    <w:rsid w:val="00AF66EE"/>
    <w:rsid w:val="00B00E79"/>
    <w:rsid w:val="00B013A4"/>
    <w:rsid w:val="00B01667"/>
    <w:rsid w:val="00B036F5"/>
    <w:rsid w:val="00B03C47"/>
    <w:rsid w:val="00B049E5"/>
    <w:rsid w:val="00B05674"/>
    <w:rsid w:val="00B06F4A"/>
    <w:rsid w:val="00B06F80"/>
    <w:rsid w:val="00B070DF"/>
    <w:rsid w:val="00B0780D"/>
    <w:rsid w:val="00B079D8"/>
    <w:rsid w:val="00B07AFF"/>
    <w:rsid w:val="00B110BB"/>
    <w:rsid w:val="00B12DEE"/>
    <w:rsid w:val="00B1464B"/>
    <w:rsid w:val="00B146C2"/>
    <w:rsid w:val="00B153CC"/>
    <w:rsid w:val="00B16E3A"/>
    <w:rsid w:val="00B241B4"/>
    <w:rsid w:val="00B25454"/>
    <w:rsid w:val="00B254C3"/>
    <w:rsid w:val="00B3238C"/>
    <w:rsid w:val="00B332E4"/>
    <w:rsid w:val="00B34412"/>
    <w:rsid w:val="00B351E2"/>
    <w:rsid w:val="00B357DC"/>
    <w:rsid w:val="00B364A3"/>
    <w:rsid w:val="00B36A08"/>
    <w:rsid w:val="00B36DB0"/>
    <w:rsid w:val="00B37BE0"/>
    <w:rsid w:val="00B37CD3"/>
    <w:rsid w:val="00B40810"/>
    <w:rsid w:val="00B408D0"/>
    <w:rsid w:val="00B42680"/>
    <w:rsid w:val="00B42823"/>
    <w:rsid w:val="00B460AC"/>
    <w:rsid w:val="00B527C8"/>
    <w:rsid w:val="00B53987"/>
    <w:rsid w:val="00B53D3A"/>
    <w:rsid w:val="00B5420D"/>
    <w:rsid w:val="00B543C4"/>
    <w:rsid w:val="00B54500"/>
    <w:rsid w:val="00B556F1"/>
    <w:rsid w:val="00B562F9"/>
    <w:rsid w:val="00B578A2"/>
    <w:rsid w:val="00B63E72"/>
    <w:rsid w:val="00B64806"/>
    <w:rsid w:val="00B6534A"/>
    <w:rsid w:val="00B6535F"/>
    <w:rsid w:val="00B65E5F"/>
    <w:rsid w:val="00B67937"/>
    <w:rsid w:val="00B67BD9"/>
    <w:rsid w:val="00B73635"/>
    <w:rsid w:val="00B73B6C"/>
    <w:rsid w:val="00B73BD1"/>
    <w:rsid w:val="00B758B8"/>
    <w:rsid w:val="00B75B67"/>
    <w:rsid w:val="00B767F3"/>
    <w:rsid w:val="00B76F81"/>
    <w:rsid w:val="00B8022F"/>
    <w:rsid w:val="00B8031D"/>
    <w:rsid w:val="00B80923"/>
    <w:rsid w:val="00B80DE8"/>
    <w:rsid w:val="00B82E53"/>
    <w:rsid w:val="00B851F9"/>
    <w:rsid w:val="00B85B9E"/>
    <w:rsid w:val="00B87C26"/>
    <w:rsid w:val="00B90C6A"/>
    <w:rsid w:val="00B93315"/>
    <w:rsid w:val="00B93515"/>
    <w:rsid w:val="00B95056"/>
    <w:rsid w:val="00B96246"/>
    <w:rsid w:val="00B96495"/>
    <w:rsid w:val="00B96714"/>
    <w:rsid w:val="00B96B20"/>
    <w:rsid w:val="00BA19D3"/>
    <w:rsid w:val="00BA3364"/>
    <w:rsid w:val="00BA3DF3"/>
    <w:rsid w:val="00BA475B"/>
    <w:rsid w:val="00BA51A1"/>
    <w:rsid w:val="00BA5DBD"/>
    <w:rsid w:val="00BA6EFE"/>
    <w:rsid w:val="00BA6F6B"/>
    <w:rsid w:val="00BA749D"/>
    <w:rsid w:val="00BA79BC"/>
    <w:rsid w:val="00BA7F08"/>
    <w:rsid w:val="00BB0305"/>
    <w:rsid w:val="00BB1B39"/>
    <w:rsid w:val="00BB1C9B"/>
    <w:rsid w:val="00BB2AA5"/>
    <w:rsid w:val="00BB2EAD"/>
    <w:rsid w:val="00BB3CB5"/>
    <w:rsid w:val="00BB4B76"/>
    <w:rsid w:val="00BB525D"/>
    <w:rsid w:val="00BB5584"/>
    <w:rsid w:val="00BB6121"/>
    <w:rsid w:val="00BB630F"/>
    <w:rsid w:val="00BB6849"/>
    <w:rsid w:val="00BC05B9"/>
    <w:rsid w:val="00BC0C17"/>
    <w:rsid w:val="00BC12BD"/>
    <w:rsid w:val="00BC1800"/>
    <w:rsid w:val="00BC241E"/>
    <w:rsid w:val="00BC27E8"/>
    <w:rsid w:val="00BC2E6E"/>
    <w:rsid w:val="00BC4102"/>
    <w:rsid w:val="00BC4190"/>
    <w:rsid w:val="00BC5FC1"/>
    <w:rsid w:val="00BC6C74"/>
    <w:rsid w:val="00BC71FB"/>
    <w:rsid w:val="00BD007D"/>
    <w:rsid w:val="00BD0400"/>
    <w:rsid w:val="00BD26AA"/>
    <w:rsid w:val="00BD2749"/>
    <w:rsid w:val="00BD2A2C"/>
    <w:rsid w:val="00BD32EB"/>
    <w:rsid w:val="00BD37AC"/>
    <w:rsid w:val="00BD494F"/>
    <w:rsid w:val="00BD52D8"/>
    <w:rsid w:val="00BD60E3"/>
    <w:rsid w:val="00BD6A20"/>
    <w:rsid w:val="00BE0716"/>
    <w:rsid w:val="00BE3351"/>
    <w:rsid w:val="00BE6153"/>
    <w:rsid w:val="00BE6863"/>
    <w:rsid w:val="00BE7FF9"/>
    <w:rsid w:val="00BF1367"/>
    <w:rsid w:val="00BF16E3"/>
    <w:rsid w:val="00BF1C14"/>
    <w:rsid w:val="00BF3C7E"/>
    <w:rsid w:val="00BF549E"/>
    <w:rsid w:val="00BF7BD1"/>
    <w:rsid w:val="00C013C9"/>
    <w:rsid w:val="00C030A4"/>
    <w:rsid w:val="00C05F75"/>
    <w:rsid w:val="00C060FB"/>
    <w:rsid w:val="00C06175"/>
    <w:rsid w:val="00C066F2"/>
    <w:rsid w:val="00C06C17"/>
    <w:rsid w:val="00C06F61"/>
    <w:rsid w:val="00C11766"/>
    <w:rsid w:val="00C1622F"/>
    <w:rsid w:val="00C172A7"/>
    <w:rsid w:val="00C17783"/>
    <w:rsid w:val="00C17BDE"/>
    <w:rsid w:val="00C20797"/>
    <w:rsid w:val="00C21644"/>
    <w:rsid w:val="00C218FC"/>
    <w:rsid w:val="00C22A55"/>
    <w:rsid w:val="00C252BA"/>
    <w:rsid w:val="00C26585"/>
    <w:rsid w:val="00C277EE"/>
    <w:rsid w:val="00C30A2C"/>
    <w:rsid w:val="00C30F48"/>
    <w:rsid w:val="00C31099"/>
    <w:rsid w:val="00C355A6"/>
    <w:rsid w:val="00C35F59"/>
    <w:rsid w:val="00C3616A"/>
    <w:rsid w:val="00C4266C"/>
    <w:rsid w:val="00C42DEF"/>
    <w:rsid w:val="00C432A8"/>
    <w:rsid w:val="00C45F83"/>
    <w:rsid w:val="00C4700D"/>
    <w:rsid w:val="00C474D2"/>
    <w:rsid w:val="00C47725"/>
    <w:rsid w:val="00C47DE2"/>
    <w:rsid w:val="00C50CDB"/>
    <w:rsid w:val="00C50DB6"/>
    <w:rsid w:val="00C51542"/>
    <w:rsid w:val="00C51BBC"/>
    <w:rsid w:val="00C520EA"/>
    <w:rsid w:val="00C5405A"/>
    <w:rsid w:val="00C5500E"/>
    <w:rsid w:val="00C55D54"/>
    <w:rsid w:val="00C56DE1"/>
    <w:rsid w:val="00C61588"/>
    <w:rsid w:val="00C619EC"/>
    <w:rsid w:val="00C61A30"/>
    <w:rsid w:val="00C63698"/>
    <w:rsid w:val="00C65124"/>
    <w:rsid w:val="00C6629D"/>
    <w:rsid w:val="00C66997"/>
    <w:rsid w:val="00C67000"/>
    <w:rsid w:val="00C67265"/>
    <w:rsid w:val="00C67715"/>
    <w:rsid w:val="00C67CC4"/>
    <w:rsid w:val="00C70AA7"/>
    <w:rsid w:val="00C70AB0"/>
    <w:rsid w:val="00C70F4C"/>
    <w:rsid w:val="00C7296F"/>
    <w:rsid w:val="00C743F1"/>
    <w:rsid w:val="00C74E8D"/>
    <w:rsid w:val="00C765EE"/>
    <w:rsid w:val="00C77D2F"/>
    <w:rsid w:val="00C80170"/>
    <w:rsid w:val="00C801B8"/>
    <w:rsid w:val="00C81F81"/>
    <w:rsid w:val="00C827E6"/>
    <w:rsid w:val="00C84BF3"/>
    <w:rsid w:val="00C8500D"/>
    <w:rsid w:val="00C86938"/>
    <w:rsid w:val="00C87E7E"/>
    <w:rsid w:val="00C87FCB"/>
    <w:rsid w:val="00C90910"/>
    <w:rsid w:val="00C90C31"/>
    <w:rsid w:val="00C91E50"/>
    <w:rsid w:val="00C921CC"/>
    <w:rsid w:val="00C9308D"/>
    <w:rsid w:val="00C93B12"/>
    <w:rsid w:val="00C94759"/>
    <w:rsid w:val="00C9554E"/>
    <w:rsid w:val="00CA0690"/>
    <w:rsid w:val="00CA2823"/>
    <w:rsid w:val="00CA3416"/>
    <w:rsid w:val="00CA36AA"/>
    <w:rsid w:val="00CA3EE8"/>
    <w:rsid w:val="00CA4831"/>
    <w:rsid w:val="00CA49AF"/>
    <w:rsid w:val="00CA74E0"/>
    <w:rsid w:val="00CA7F61"/>
    <w:rsid w:val="00CB0B95"/>
    <w:rsid w:val="00CB1ABA"/>
    <w:rsid w:val="00CB56A6"/>
    <w:rsid w:val="00CB5887"/>
    <w:rsid w:val="00CB613E"/>
    <w:rsid w:val="00CB6493"/>
    <w:rsid w:val="00CB652B"/>
    <w:rsid w:val="00CB7A1B"/>
    <w:rsid w:val="00CC1350"/>
    <w:rsid w:val="00CC191E"/>
    <w:rsid w:val="00CC1C7A"/>
    <w:rsid w:val="00CC2ECB"/>
    <w:rsid w:val="00CC47D7"/>
    <w:rsid w:val="00CC5817"/>
    <w:rsid w:val="00CC627F"/>
    <w:rsid w:val="00CD044C"/>
    <w:rsid w:val="00CD04E1"/>
    <w:rsid w:val="00CD10E8"/>
    <w:rsid w:val="00CD33D3"/>
    <w:rsid w:val="00CD3612"/>
    <w:rsid w:val="00CD3E75"/>
    <w:rsid w:val="00CD4C3E"/>
    <w:rsid w:val="00CD5095"/>
    <w:rsid w:val="00CD5152"/>
    <w:rsid w:val="00CD5CE3"/>
    <w:rsid w:val="00CD6AC3"/>
    <w:rsid w:val="00CE09A8"/>
    <w:rsid w:val="00CE0C71"/>
    <w:rsid w:val="00CE18CA"/>
    <w:rsid w:val="00CE2DA8"/>
    <w:rsid w:val="00CE3802"/>
    <w:rsid w:val="00CE3D98"/>
    <w:rsid w:val="00CE42CC"/>
    <w:rsid w:val="00CE472F"/>
    <w:rsid w:val="00CE4A73"/>
    <w:rsid w:val="00CE6781"/>
    <w:rsid w:val="00CE697D"/>
    <w:rsid w:val="00CE6B0E"/>
    <w:rsid w:val="00CE6CDE"/>
    <w:rsid w:val="00CE6F05"/>
    <w:rsid w:val="00CE735E"/>
    <w:rsid w:val="00CE7C9A"/>
    <w:rsid w:val="00CF04B2"/>
    <w:rsid w:val="00CF112B"/>
    <w:rsid w:val="00CF134A"/>
    <w:rsid w:val="00CF1F21"/>
    <w:rsid w:val="00CF2767"/>
    <w:rsid w:val="00CF30E2"/>
    <w:rsid w:val="00CF39A3"/>
    <w:rsid w:val="00CF520D"/>
    <w:rsid w:val="00CF5BAB"/>
    <w:rsid w:val="00CF7727"/>
    <w:rsid w:val="00D028E3"/>
    <w:rsid w:val="00D0609D"/>
    <w:rsid w:val="00D0682C"/>
    <w:rsid w:val="00D079B2"/>
    <w:rsid w:val="00D11DC4"/>
    <w:rsid w:val="00D1268F"/>
    <w:rsid w:val="00D136AE"/>
    <w:rsid w:val="00D1731D"/>
    <w:rsid w:val="00D1778F"/>
    <w:rsid w:val="00D17B07"/>
    <w:rsid w:val="00D20DE9"/>
    <w:rsid w:val="00D21BB4"/>
    <w:rsid w:val="00D22802"/>
    <w:rsid w:val="00D2545C"/>
    <w:rsid w:val="00D25B15"/>
    <w:rsid w:val="00D25C8C"/>
    <w:rsid w:val="00D26B29"/>
    <w:rsid w:val="00D27414"/>
    <w:rsid w:val="00D27490"/>
    <w:rsid w:val="00D27F80"/>
    <w:rsid w:val="00D31960"/>
    <w:rsid w:val="00D31DDE"/>
    <w:rsid w:val="00D3367C"/>
    <w:rsid w:val="00D33F95"/>
    <w:rsid w:val="00D3455A"/>
    <w:rsid w:val="00D35B4F"/>
    <w:rsid w:val="00D35E7B"/>
    <w:rsid w:val="00D3624D"/>
    <w:rsid w:val="00D40D38"/>
    <w:rsid w:val="00D422A8"/>
    <w:rsid w:val="00D434E0"/>
    <w:rsid w:val="00D55501"/>
    <w:rsid w:val="00D55C0F"/>
    <w:rsid w:val="00D56BE3"/>
    <w:rsid w:val="00D60593"/>
    <w:rsid w:val="00D66C4B"/>
    <w:rsid w:val="00D67039"/>
    <w:rsid w:val="00D67C02"/>
    <w:rsid w:val="00D70268"/>
    <w:rsid w:val="00D710F9"/>
    <w:rsid w:val="00D714BD"/>
    <w:rsid w:val="00D71B5D"/>
    <w:rsid w:val="00D72E87"/>
    <w:rsid w:val="00D73C03"/>
    <w:rsid w:val="00D74349"/>
    <w:rsid w:val="00D748A4"/>
    <w:rsid w:val="00D75620"/>
    <w:rsid w:val="00D77023"/>
    <w:rsid w:val="00D805E6"/>
    <w:rsid w:val="00D80D31"/>
    <w:rsid w:val="00D81315"/>
    <w:rsid w:val="00D82485"/>
    <w:rsid w:val="00D8368F"/>
    <w:rsid w:val="00D836DC"/>
    <w:rsid w:val="00D83DC1"/>
    <w:rsid w:val="00D84DD3"/>
    <w:rsid w:val="00D85721"/>
    <w:rsid w:val="00D85818"/>
    <w:rsid w:val="00D8624A"/>
    <w:rsid w:val="00D86622"/>
    <w:rsid w:val="00D87653"/>
    <w:rsid w:val="00D909A3"/>
    <w:rsid w:val="00D90ACF"/>
    <w:rsid w:val="00D91D03"/>
    <w:rsid w:val="00D942C1"/>
    <w:rsid w:val="00D9599A"/>
    <w:rsid w:val="00D9608F"/>
    <w:rsid w:val="00D9701E"/>
    <w:rsid w:val="00D97680"/>
    <w:rsid w:val="00D97CD7"/>
    <w:rsid w:val="00DA0202"/>
    <w:rsid w:val="00DA1CAE"/>
    <w:rsid w:val="00DA215D"/>
    <w:rsid w:val="00DA262B"/>
    <w:rsid w:val="00DA2902"/>
    <w:rsid w:val="00DA3278"/>
    <w:rsid w:val="00DA3A4E"/>
    <w:rsid w:val="00DA3B88"/>
    <w:rsid w:val="00DA4AD8"/>
    <w:rsid w:val="00DA539B"/>
    <w:rsid w:val="00DA54CB"/>
    <w:rsid w:val="00DA70AE"/>
    <w:rsid w:val="00DB0A26"/>
    <w:rsid w:val="00DB3599"/>
    <w:rsid w:val="00DB3836"/>
    <w:rsid w:val="00DB52CB"/>
    <w:rsid w:val="00DB7938"/>
    <w:rsid w:val="00DC169C"/>
    <w:rsid w:val="00DC19E9"/>
    <w:rsid w:val="00DC342D"/>
    <w:rsid w:val="00DC343F"/>
    <w:rsid w:val="00DC34CB"/>
    <w:rsid w:val="00DC4495"/>
    <w:rsid w:val="00DC472D"/>
    <w:rsid w:val="00DC5C90"/>
    <w:rsid w:val="00DC5E13"/>
    <w:rsid w:val="00DC6789"/>
    <w:rsid w:val="00DC684D"/>
    <w:rsid w:val="00DD0AD2"/>
    <w:rsid w:val="00DD3C92"/>
    <w:rsid w:val="00DD3FE9"/>
    <w:rsid w:val="00DD49F3"/>
    <w:rsid w:val="00DD4BAB"/>
    <w:rsid w:val="00DD6B42"/>
    <w:rsid w:val="00DD7EF9"/>
    <w:rsid w:val="00DE19AB"/>
    <w:rsid w:val="00DE2481"/>
    <w:rsid w:val="00DE34EE"/>
    <w:rsid w:val="00DE36CE"/>
    <w:rsid w:val="00DE5AE9"/>
    <w:rsid w:val="00DE61BB"/>
    <w:rsid w:val="00DE62E3"/>
    <w:rsid w:val="00DE6881"/>
    <w:rsid w:val="00DE7EEC"/>
    <w:rsid w:val="00DF1BCA"/>
    <w:rsid w:val="00DF2EC5"/>
    <w:rsid w:val="00DF33A2"/>
    <w:rsid w:val="00DF43CA"/>
    <w:rsid w:val="00DF4452"/>
    <w:rsid w:val="00DF5551"/>
    <w:rsid w:val="00DF573F"/>
    <w:rsid w:val="00DF5A8A"/>
    <w:rsid w:val="00DF73B1"/>
    <w:rsid w:val="00DF7415"/>
    <w:rsid w:val="00E00488"/>
    <w:rsid w:val="00E0152F"/>
    <w:rsid w:val="00E015A5"/>
    <w:rsid w:val="00E03849"/>
    <w:rsid w:val="00E04711"/>
    <w:rsid w:val="00E05099"/>
    <w:rsid w:val="00E0534D"/>
    <w:rsid w:val="00E057E8"/>
    <w:rsid w:val="00E069DC"/>
    <w:rsid w:val="00E0750D"/>
    <w:rsid w:val="00E076B2"/>
    <w:rsid w:val="00E07B2A"/>
    <w:rsid w:val="00E10C4D"/>
    <w:rsid w:val="00E12DA3"/>
    <w:rsid w:val="00E13BFD"/>
    <w:rsid w:val="00E13F40"/>
    <w:rsid w:val="00E14248"/>
    <w:rsid w:val="00E14BB7"/>
    <w:rsid w:val="00E15B6D"/>
    <w:rsid w:val="00E16709"/>
    <w:rsid w:val="00E20877"/>
    <w:rsid w:val="00E21014"/>
    <w:rsid w:val="00E212FB"/>
    <w:rsid w:val="00E21402"/>
    <w:rsid w:val="00E22462"/>
    <w:rsid w:val="00E22F2D"/>
    <w:rsid w:val="00E23A47"/>
    <w:rsid w:val="00E24E0F"/>
    <w:rsid w:val="00E24EAD"/>
    <w:rsid w:val="00E27A8D"/>
    <w:rsid w:val="00E30451"/>
    <w:rsid w:val="00E30E6F"/>
    <w:rsid w:val="00E31CE8"/>
    <w:rsid w:val="00E33267"/>
    <w:rsid w:val="00E361C5"/>
    <w:rsid w:val="00E3688F"/>
    <w:rsid w:val="00E36F1C"/>
    <w:rsid w:val="00E41B86"/>
    <w:rsid w:val="00E41DF1"/>
    <w:rsid w:val="00E42C92"/>
    <w:rsid w:val="00E436AD"/>
    <w:rsid w:val="00E44140"/>
    <w:rsid w:val="00E451B9"/>
    <w:rsid w:val="00E45F40"/>
    <w:rsid w:val="00E5009C"/>
    <w:rsid w:val="00E50132"/>
    <w:rsid w:val="00E5112B"/>
    <w:rsid w:val="00E51319"/>
    <w:rsid w:val="00E5367D"/>
    <w:rsid w:val="00E53A2C"/>
    <w:rsid w:val="00E53FB5"/>
    <w:rsid w:val="00E5554D"/>
    <w:rsid w:val="00E56A78"/>
    <w:rsid w:val="00E573E5"/>
    <w:rsid w:val="00E57A06"/>
    <w:rsid w:val="00E57E03"/>
    <w:rsid w:val="00E6032F"/>
    <w:rsid w:val="00E60D7E"/>
    <w:rsid w:val="00E61C9F"/>
    <w:rsid w:val="00E62126"/>
    <w:rsid w:val="00E62796"/>
    <w:rsid w:val="00E62824"/>
    <w:rsid w:val="00E62C41"/>
    <w:rsid w:val="00E6361C"/>
    <w:rsid w:val="00E63B54"/>
    <w:rsid w:val="00E660F7"/>
    <w:rsid w:val="00E66A62"/>
    <w:rsid w:val="00E66B7E"/>
    <w:rsid w:val="00E66CB3"/>
    <w:rsid w:val="00E67EB7"/>
    <w:rsid w:val="00E67EF7"/>
    <w:rsid w:val="00E7171B"/>
    <w:rsid w:val="00E7271E"/>
    <w:rsid w:val="00E7445F"/>
    <w:rsid w:val="00E74C39"/>
    <w:rsid w:val="00E75010"/>
    <w:rsid w:val="00E75336"/>
    <w:rsid w:val="00E7544E"/>
    <w:rsid w:val="00E755BD"/>
    <w:rsid w:val="00E76005"/>
    <w:rsid w:val="00E8052E"/>
    <w:rsid w:val="00E80DE7"/>
    <w:rsid w:val="00E81A2A"/>
    <w:rsid w:val="00E83609"/>
    <w:rsid w:val="00E8367C"/>
    <w:rsid w:val="00E86234"/>
    <w:rsid w:val="00E9029F"/>
    <w:rsid w:val="00E925F2"/>
    <w:rsid w:val="00E94B1A"/>
    <w:rsid w:val="00E95510"/>
    <w:rsid w:val="00E9674A"/>
    <w:rsid w:val="00E974AC"/>
    <w:rsid w:val="00E97BFA"/>
    <w:rsid w:val="00EA023E"/>
    <w:rsid w:val="00EA243D"/>
    <w:rsid w:val="00EA2934"/>
    <w:rsid w:val="00EA2D27"/>
    <w:rsid w:val="00EA40B1"/>
    <w:rsid w:val="00EA5EB1"/>
    <w:rsid w:val="00EA651C"/>
    <w:rsid w:val="00EA6C2C"/>
    <w:rsid w:val="00EA7015"/>
    <w:rsid w:val="00EB369D"/>
    <w:rsid w:val="00EB55AE"/>
    <w:rsid w:val="00EB60C6"/>
    <w:rsid w:val="00EB6B24"/>
    <w:rsid w:val="00EB74D7"/>
    <w:rsid w:val="00EB75AB"/>
    <w:rsid w:val="00EB77E7"/>
    <w:rsid w:val="00EC08D4"/>
    <w:rsid w:val="00EC11DA"/>
    <w:rsid w:val="00EC2104"/>
    <w:rsid w:val="00EC2B7B"/>
    <w:rsid w:val="00EC2E49"/>
    <w:rsid w:val="00EC3098"/>
    <w:rsid w:val="00EC317A"/>
    <w:rsid w:val="00EC357B"/>
    <w:rsid w:val="00EC386B"/>
    <w:rsid w:val="00EC5E1C"/>
    <w:rsid w:val="00ED04AE"/>
    <w:rsid w:val="00ED1F33"/>
    <w:rsid w:val="00ED20AA"/>
    <w:rsid w:val="00ED30B0"/>
    <w:rsid w:val="00ED4D04"/>
    <w:rsid w:val="00ED622B"/>
    <w:rsid w:val="00ED6355"/>
    <w:rsid w:val="00ED7FA4"/>
    <w:rsid w:val="00EE1155"/>
    <w:rsid w:val="00EE11C6"/>
    <w:rsid w:val="00EE5F03"/>
    <w:rsid w:val="00EE658C"/>
    <w:rsid w:val="00EE7D4D"/>
    <w:rsid w:val="00EF1F82"/>
    <w:rsid w:val="00EF2015"/>
    <w:rsid w:val="00EF4A81"/>
    <w:rsid w:val="00EF4F82"/>
    <w:rsid w:val="00EF5630"/>
    <w:rsid w:val="00EF6B8D"/>
    <w:rsid w:val="00EF7504"/>
    <w:rsid w:val="00F01AB5"/>
    <w:rsid w:val="00F03972"/>
    <w:rsid w:val="00F0483B"/>
    <w:rsid w:val="00F04D5A"/>
    <w:rsid w:val="00F05F9F"/>
    <w:rsid w:val="00F061CB"/>
    <w:rsid w:val="00F06736"/>
    <w:rsid w:val="00F071B7"/>
    <w:rsid w:val="00F10E7E"/>
    <w:rsid w:val="00F113B6"/>
    <w:rsid w:val="00F11959"/>
    <w:rsid w:val="00F11AF5"/>
    <w:rsid w:val="00F14634"/>
    <w:rsid w:val="00F14D64"/>
    <w:rsid w:val="00F17E11"/>
    <w:rsid w:val="00F22D52"/>
    <w:rsid w:val="00F23398"/>
    <w:rsid w:val="00F243C4"/>
    <w:rsid w:val="00F24B9E"/>
    <w:rsid w:val="00F25540"/>
    <w:rsid w:val="00F263E0"/>
    <w:rsid w:val="00F264A0"/>
    <w:rsid w:val="00F264C9"/>
    <w:rsid w:val="00F27493"/>
    <w:rsid w:val="00F31D78"/>
    <w:rsid w:val="00F32E07"/>
    <w:rsid w:val="00F33195"/>
    <w:rsid w:val="00F333A5"/>
    <w:rsid w:val="00F347D4"/>
    <w:rsid w:val="00F40017"/>
    <w:rsid w:val="00F40A19"/>
    <w:rsid w:val="00F40E76"/>
    <w:rsid w:val="00F41436"/>
    <w:rsid w:val="00F420A4"/>
    <w:rsid w:val="00F4284B"/>
    <w:rsid w:val="00F43133"/>
    <w:rsid w:val="00F4367C"/>
    <w:rsid w:val="00F47C08"/>
    <w:rsid w:val="00F47C2E"/>
    <w:rsid w:val="00F51D54"/>
    <w:rsid w:val="00F547CB"/>
    <w:rsid w:val="00F566F2"/>
    <w:rsid w:val="00F63291"/>
    <w:rsid w:val="00F64601"/>
    <w:rsid w:val="00F648BB"/>
    <w:rsid w:val="00F65394"/>
    <w:rsid w:val="00F66CD2"/>
    <w:rsid w:val="00F708D1"/>
    <w:rsid w:val="00F710E2"/>
    <w:rsid w:val="00F71314"/>
    <w:rsid w:val="00F73A46"/>
    <w:rsid w:val="00F75C57"/>
    <w:rsid w:val="00F76911"/>
    <w:rsid w:val="00F77B6F"/>
    <w:rsid w:val="00F80022"/>
    <w:rsid w:val="00F810BA"/>
    <w:rsid w:val="00F832D2"/>
    <w:rsid w:val="00F857CE"/>
    <w:rsid w:val="00F87101"/>
    <w:rsid w:val="00F8797C"/>
    <w:rsid w:val="00F90851"/>
    <w:rsid w:val="00F90F29"/>
    <w:rsid w:val="00F91383"/>
    <w:rsid w:val="00F91405"/>
    <w:rsid w:val="00F92442"/>
    <w:rsid w:val="00F92767"/>
    <w:rsid w:val="00F9455B"/>
    <w:rsid w:val="00F950AC"/>
    <w:rsid w:val="00F955C6"/>
    <w:rsid w:val="00F96711"/>
    <w:rsid w:val="00F96EC2"/>
    <w:rsid w:val="00F970AC"/>
    <w:rsid w:val="00F97434"/>
    <w:rsid w:val="00F9753E"/>
    <w:rsid w:val="00FA0D7D"/>
    <w:rsid w:val="00FA19F4"/>
    <w:rsid w:val="00FA3A11"/>
    <w:rsid w:val="00FA593C"/>
    <w:rsid w:val="00FA6047"/>
    <w:rsid w:val="00FA7055"/>
    <w:rsid w:val="00FA7396"/>
    <w:rsid w:val="00FA7E36"/>
    <w:rsid w:val="00FB1027"/>
    <w:rsid w:val="00FB134C"/>
    <w:rsid w:val="00FB1392"/>
    <w:rsid w:val="00FB1ED8"/>
    <w:rsid w:val="00FB2FD8"/>
    <w:rsid w:val="00FB3BC5"/>
    <w:rsid w:val="00FB4C6F"/>
    <w:rsid w:val="00FC1A6C"/>
    <w:rsid w:val="00FC1B67"/>
    <w:rsid w:val="00FC1FC4"/>
    <w:rsid w:val="00FC3C95"/>
    <w:rsid w:val="00FC58E0"/>
    <w:rsid w:val="00FC5B06"/>
    <w:rsid w:val="00FC6654"/>
    <w:rsid w:val="00FC7542"/>
    <w:rsid w:val="00FC7D64"/>
    <w:rsid w:val="00FC7EFD"/>
    <w:rsid w:val="00FD0BBF"/>
    <w:rsid w:val="00FD12F4"/>
    <w:rsid w:val="00FD332A"/>
    <w:rsid w:val="00FD41A8"/>
    <w:rsid w:val="00FD529D"/>
    <w:rsid w:val="00FD700E"/>
    <w:rsid w:val="00FD7A55"/>
    <w:rsid w:val="00FD7CCE"/>
    <w:rsid w:val="00FE1531"/>
    <w:rsid w:val="00FE24BD"/>
    <w:rsid w:val="00FE2E2D"/>
    <w:rsid w:val="00FE36E7"/>
    <w:rsid w:val="00FE526F"/>
    <w:rsid w:val="00FE629F"/>
    <w:rsid w:val="00FE662F"/>
    <w:rsid w:val="00FE6C7C"/>
    <w:rsid w:val="00FE7DC9"/>
    <w:rsid w:val="00FF23F1"/>
    <w:rsid w:val="00FF2983"/>
    <w:rsid w:val="00FF3356"/>
    <w:rsid w:val="00FF3BCE"/>
    <w:rsid w:val="00FF4313"/>
    <w:rsid w:val="00FF5300"/>
    <w:rsid w:val="00FF5D2D"/>
    <w:rsid w:val="00FF69B1"/>
    <w:rsid w:val="00FF7738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11006D"/>
  <w15:docId w15:val="{1F410AF6-D157-475D-8EE2-6020259C4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786"/>
    <w:pPr>
      <w:spacing w:after="5" w:line="260" w:lineRule="auto"/>
      <w:ind w:left="10" w:hanging="10"/>
    </w:pPr>
    <w:rPr>
      <w:rFonts w:ascii="Times New Roman" w:eastAsia="Times New Roman" w:hAnsi="Times New Roman" w:cs="Times New Roman"/>
      <w:color w:val="000000"/>
      <w:sz w:val="23"/>
    </w:rPr>
  </w:style>
  <w:style w:type="paragraph" w:styleId="1">
    <w:name w:val="heading 1"/>
    <w:next w:val="a"/>
    <w:link w:val="1Char"/>
    <w:uiPriority w:val="9"/>
    <w:unhideWhenUsed/>
    <w:qFormat/>
    <w:rsid w:val="00062B50"/>
    <w:pPr>
      <w:keepNext/>
      <w:keepLines/>
      <w:spacing w:after="418" w:line="265" w:lineRule="auto"/>
      <w:ind w:left="182" w:hanging="10"/>
      <w:jc w:val="left"/>
      <w:outlineLvl w:val="0"/>
    </w:pPr>
    <w:rPr>
      <w:rFonts w:ascii="Times New Roman" w:eastAsia="Times New Roman" w:hAnsi="Times New Roman" w:cs="Times New Roman"/>
      <w:b/>
      <w:color w:val="000000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link w:val="1"/>
    <w:rsid w:val="00062B50"/>
    <w:rPr>
      <w:rFonts w:ascii="Times New Roman" w:eastAsia="Times New Roman" w:hAnsi="Times New Roman" w:cs="Times New Roman"/>
      <w:b/>
      <w:color w:val="000000"/>
      <w:sz w:val="23"/>
    </w:rPr>
  </w:style>
  <w:style w:type="paragraph" w:styleId="a3">
    <w:name w:val="header"/>
    <w:basedOn w:val="a"/>
    <w:link w:val="Char"/>
    <w:uiPriority w:val="99"/>
    <w:unhideWhenUsed/>
    <w:rsid w:val="00830D9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30D95"/>
    <w:rPr>
      <w:rFonts w:ascii="Times New Roman" w:eastAsia="Times New Roman" w:hAnsi="Times New Roman" w:cs="Times New Roman"/>
      <w:color w:val="000000"/>
      <w:sz w:val="23"/>
    </w:rPr>
  </w:style>
  <w:style w:type="character" w:customStyle="1" w:styleId="apple-converted-space">
    <w:name w:val="apple-converted-space"/>
    <w:basedOn w:val="a0"/>
    <w:rsid w:val="00443FFE"/>
  </w:style>
  <w:style w:type="character" w:styleId="a4">
    <w:name w:val="Strong"/>
    <w:basedOn w:val="a0"/>
    <w:uiPriority w:val="22"/>
    <w:qFormat/>
    <w:rsid w:val="00443FFE"/>
    <w:rPr>
      <w:b/>
      <w:bCs/>
    </w:rPr>
  </w:style>
  <w:style w:type="character" w:styleId="a5">
    <w:name w:val="Hyperlink"/>
    <w:basedOn w:val="a0"/>
    <w:uiPriority w:val="99"/>
    <w:unhideWhenUsed/>
    <w:rsid w:val="003009B3"/>
    <w:rPr>
      <w:color w:val="0000FF"/>
      <w:u w:val="single"/>
    </w:rPr>
  </w:style>
  <w:style w:type="character" w:customStyle="1" w:styleId="citationref">
    <w:name w:val="citationref"/>
    <w:basedOn w:val="a0"/>
    <w:rsid w:val="00350516"/>
  </w:style>
  <w:style w:type="character" w:customStyle="1" w:styleId="A20">
    <w:name w:val="A2"/>
    <w:uiPriority w:val="99"/>
    <w:rsid w:val="00350516"/>
    <w:rPr>
      <w:rFonts w:cs="Minion Pro"/>
      <w:color w:val="221E1F"/>
      <w:sz w:val="13"/>
      <w:szCs w:val="13"/>
    </w:rPr>
  </w:style>
  <w:style w:type="character" w:customStyle="1" w:styleId="A10">
    <w:name w:val="A10"/>
    <w:uiPriority w:val="99"/>
    <w:rsid w:val="00350516"/>
    <w:rPr>
      <w:rFonts w:cs="Minion Pro"/>
      <w:color w:val="221E1F"/>
      <w:sz w:val="13"/>
      <w:szCs w:val="13"/>
    </w:rPr>
  </w:style>
  <w:style w:type="character" w:styleId="a6">
    <w:name w:val="annotation reference"/>
    <w:basedOn w:val="a0"/>
    <w:uiPriority w:val="99"/>
    <w:semiHidden/>
    <w:unhideWhenUsed/>
    <w:rsid w:val="00087D7D"/>
    <w:rPr>
      <w:sz w:val="18"/>
      <w:szCs w:val="18"/>
    </w:rPr>
  </w:style>
  <w:style w:type="paragraph" w:styleId="a7">
    <w:name w:val="annotation text"/>
    <w:basedOn w:val="a"/>
    <w:link w:val="Char0"/>
    <w:uiPriority w:val="99"/>
    <w:semiHidden/>
    <w:unhideWhenUsed/>
    <w:rsid w:val="00087D7D"/>
    <w:pPr>
      <w:jc w:val="left"/>
    </w:pPr>
  </w:style>
  <w:style w:type="character" w:customStyle="1" w:styleId="Char0">
    <w:name w:val="메모 텍스트 Char"/>
    <w:basedOn w:val="a0"/>
    <w:link w:val="a7"/>
    <w:uiPriority w:val="99"/>
    <w:semiHidden/>
    <w:rsid w:val="00087D7D"/>
    <w:rPr>
      <w:rFonts w:ascii="Times New Roman" w:eastAsia="Times New Roman" w:hAnsi="Times New Roman" w:cs="Times New Roman"/>
      <w:color w:val="000000"/>
      <w:sz w:val="23"/>
    </w:rPr>
  </w:style>
  <w:style w:type="paragraph" w:styleId="a8">
    <w:name w:val="Balloon Text"/>
    <w:basedOn w:val="a"/>
    <w:link w:val="Char1"/>
    <w:uiPriority w:val="99"/>
    <w:semiHidden/>
    <w:unhideWhenUsed/>
    <w:rsid w:val="00087D7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087D7D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9">
    <w:name w:val="Emphasis"/>
    <w:basedOn w:val="a0"/>
    <w:uiPriority w:val="20"/>
    <w:qFormat/>
    <w:rsid w:val="00B408D0"/>
    <w:rPr>
      <w:i/>
      <w:iCs/>
    </w:rPr>
  </w:style>
  <w:style w:type="paragraph" w:customStyle="1" w:styleId="Default">
    <w:name w:val="Default"/>
    <w:rsid w:val="00E069D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Helvetica Neue LT Std" w:eastAsia="Helvetica Neue LT Std" w:cs="Helvetica Neue LT Std"/>
      <w:color w:val="000000"/>
      <w:kern w:val="0"/>
      <w:sz w:val="24"/>
      <w:szCs w:val="24"/>
    </w:rPr>
  </w:style>
  <w:style w:type="paragraph" w:styleId="HTML">
    <w:name w:val="HTML Preformatted"/>
    <w:basedOn w:val="a"/>
    <w:link w:val="HTMLChar"/>
    <w:uiPriority w:val="99"/>
    <w:unhideWhenUsed/>
    <w:rsid w:val="00F01A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굴림체" w:eastAsia="굴림체" w:hAnsi="굴림체" w:cs="굴림체"/>
      <w:color w:val="auto"/>
      <w:kern w:val="0"/>
      <w:sz w:val="24"/>
      <w:szCs w:val="24"/>
    </w:rPr>
  </w:style>
  <w:style w:type="character" w:customStyle="1" w:styleId="HTMLChar">
    <w:name w:val="미리 서식이 지정된 HTML Char"/>
    <w:basedOn w:val="a0"/>
    <w:link w:val="HTML"/>
    <w:uiPriority w:val="99"/>
    <w:rsid w:val="00F01AB5"/>
    <w:rPr>
      <w:rFonts w:ascii="굴림체" w:eastAsia="굴림체" w:hAnsi="굴림체" w:cs="굴림체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DA4AD8"/>
    <w:pPr>
      <w:ind w:leftChars="400" w:left="800"/>
    </w:pPr>
  </w:style>
  <w:style w:type="paragraph" w:styleId="ab">
    <w:name w:val="annotation subject"/>
    <w:basedOn w:val="a7"/>
    <w:next w:val="a7"/>
    <w:link w:val="Char2"/>
    <w:uiPriority w:val="99"/>
    <w:semiHidden/>
    <w:unhideWhenUsed/>
    <w:rsid w:val="00B049E5"/>
    <w:pPr>
      <w:spacing w:line="240" w:lineRule="auto"/>
      <w:jc w:val="both"/>
    </w:pPr>
    <w:rPr>
      <w:b/>
      <w:bCs/>
      <w:sz w:val="20"/>
      <w:szCs w:val="20"/>
    </w:rPr>
  </w:style>
  <w:style w:type="character" w:customStyle="1" w:styleId="Char2">
    <w:name w:val="메모 주제 Char"/>
    <w:basedOn w:val="Char0"/>
    <w:link w:val="ab"/>
    <w:uiPriority w:val="99"/>
    <w:semiHidden/>
    <w:rsid w:val="00B049E5"/>
    <w:rPr>
      <w:rFonts w:ascii="Times New Roman" w:eastAsia="Times New Roman" w:hAnsi="Times New Roman" w:cs="Times New Roman"/>
      <w:b/>
      <w:bCs/>
      <w:color w:val="000000"/>
      <w:sz w:val="23"/>
      <w:szCs w:val="20"/>
    </w:rPr>
  </w:style>
  <w:style w:type="paragraph" w:styleId="ac">
    <w:name w:val="Revision"/>
    <w:hidden/>
    <w:uiPriority w:val="99"/>
    <w:semiHidden/>
    <w:rsid w:val="002B0E6C"/>
    <w:pPr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3"/>
    </w:rPr>
  </w:style>
  <w:style w:type="paragraph" w:customStyle="1" w:styleId="EndNoteBibliographyTitle">
    <w:name w:val="EndNote Bibliography Title"/>
    <w:basedOn w:val="a"/>
    <w:link w:val="EndNoteBibliographyTitleChar"/>
    <w:rsid w:val="00E057E8"/>
    <w:pPr>
      <w:spacing w:after="0"/>
      <w:jc w:val="center"/>
    </w:pPr>
    <w:rPr>
      <w:noProof/>
      <w:sz w:val="22"/>
    </w:rPr>
  </w:style>
  <w:style w:type="character" w:customStyle="1" w:styleId="EndNoteBibliographyTitleChar">
    <w:name w:val="EndNote Bibliography Title Char"/>
    <w:basedOn w:val="a0"/>
    <w:link w:val="EndNoteBibliographyTitle"/>
    <w:rsid w:val="00E057E8"/>
    <w:rPr>
      <w:rFonts w:ascii="Times New Roman" w:eastAsia="Times New Roman" w:hAnsi="Times New Roman" w:cs="Times New Roman"/>
      <w:noProof/>
      <w:color w:val="000000"/>
      <w:sz w:val="22"/>
    </w:rPr>
  </w:style>
  <w:style w:type="paragraph" w:customStyle="1" w:styleId="EndNoteBibliography">
    <w:name w:val="EndNote Bibliography"/>
    <w:basedOn w:val="a"/>
    <w:link w:val="EndNoteBibliographyChar"/>
    <w:rsid w:val="00E057E8"/>
    <w:pPr>
      <w:spacing w:line="240" w:lineRule="auto"/>
    </w:pPr>
    <w:rPr>
      <w:noProof/>
      <w:sz w:val="22"/>
    </w:rPr>
  </w:style>
  <w:style w:type="character" w:customStyle="1" w:styleId="EndNoteBibliographyChar">
    <w:name w:val="EndNote Bibliography Char"/>
    <w:basedOn w:val="a0"/>
    <w:link w:val="EndNoteBibliography"/>
    <w:rsid w:val="00E057E8"/>
    <w:rPr>
      <w:rFonts w:ascii="Times New Roman" w:eastAsia="Times New Roman" w:hAnsi="Times New Roman" w:cs="Times New Roman"/>
      <w:noProof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1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4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D6BF1-FA04-4829-93DB-EC671BCE65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C53E5A-D009-406F-B5C3-58A165B7D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user</cp:lastModifiedBy>
  <cp:revision>9</cp:revision>
  <cp:lastPrinted>2018-08-20T04:51:00Z</cp:lastPrinted>
  <dcterms:created xsi:type="dcterms:W3CDTF">2018-09-08T06:03:00Z</dcterms:created>
  <dcterms:modified xsi:type="dcterms:W3CDTF">2018-11-13T00:44:00Z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C:\Users\user\Desktop\Journal\NRP-body\재교정\NRP-body__manuscript__재교정_요구_파일_.docx</vt:lpwstr>
  </property>
</Properties>
</file>