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0FB6" w14:textId="62EB9997" w:rsidR="0002604B" w:rsidRPr="00AB7ECA" w:rsidRDefault="0002604B" w:rsidP="0002604B">
      <w:pPr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ECA">
        <w:rPr>
          <w:rFonts w:ascii="Times New Roman" w:hAnsi="Times New Roman" w:cs="Times New Roman"/>
          <w:b/>
          <w:sz w:val="32"/>
          <w:szCs w:val="32"/>
        </w:rPr>
        <w:t xml:space="preserve">Supplementary figures and </w:t>
      </w:r>
      <w:r w:rsidR="00E3183F">
        <w:rPr>
          <w:rFonts w:ascii="Times New Roman" w:hAnsi="Times New Roman" w:cs="Times New Roman"/>
          <w:b/>
          <w:sz w:val="32"/>
          <w:szCs w:val="32"/>
        </w:rPr>
        <w:t>tables</w:t>
      </w:r>
    </w:p>
    <w:p w14:paraId="4BC174B3" w14:textId="2B606030" w:rsidR="002B4752" w:rsidRDefault="002B4752" w:rsidP="002B4752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Fig. </w:t>
      </w: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1</w:t>
      </w:r>
      <w:r w:rsidRPr="00DC0981">
        <w:rPr>
          <w:rFonts w:ascii="Times New Roman" w:hAnsi="Times New Roman" w:cs="Times New Roman"/>
          <w:b/>
        </w:rPr>
        <w:t xml:space="preserve">: </w:t>
      </w:r>
      <w:r w:rsidR="00101C3A">
        <w:rPr>
          <w:rFonts w:ascii="Times New Roman" w:hAnsi="Times New Roman" w:cs="Times New Roman"/>
          <w:b/>
        </w:rPr>
        <w:t>Structure of p</w:t>
      </w:r>
      <w:r w:rsidR="00101C3A">
        <w:rPr>
          <w:rFonts w:ascii="Times New Roman" w:hAnsi="Times New Roman" w:cs="Times New Roman" w:hint="eastAsia"/>
          <w:b/>
        </w:rPr>
        <w:t>lasmid</w:t>
      </w:r>
      <w:r w:rsidR="00101C3A">
        <w:rPr>
          <w:rFonts w:ascii="Times New Roman" w:hAnsi="Times New Roman" w:cs="Times New Roman"/>
          <w:b/>
        </w:rPr>
        <w:t xml:space="preserve"> construct used for transfection</w:t>
      </w:r>
      <w:r w:rsidRPr="00DC0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7A6CEC4" w14:textId="4E76E2FF" w:rsidR="002B4752" w:rsidRDefault="002B4752" w:rsidP="002B4752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Fig. </w:t>
      </w:r>
      <w:r>
        <w:rPr>
          <w:rFonts w:ascii="Times New Roman" w:hAnsi="Times New Roman" w:cs="Times New Roman"/>
          <w:b/>
        </w:rPr>
        <w:t>S2</w:t>
      </w:r>
      <w:r w:rsidRPr="00DC0981">
        <w:rPr>
          <w:rFonts w:ascii="Times New Roman" w:hAnsi="Times New Roman" w:cs="Times New Roman"/>
          <w:b/>
        </w:rPr>
        <w:t xml:space="preserve">: </w:t>
      </w:r>
      <w:r w:rsidR="007F6662">
        <w:rPr>
          <w:rFonts w:ascii="Times New Roman" w:hAnsi="Times New Roman" w:cs="Times New Roman"/>
          <w:b/>
        </w:rPr>
        <w:t>Transfection efficiency assessment</w:t>
      </w:r>
      <w:r w:rsidRPr="00DC0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F6662">
        <w:rPr>
          <w:rFonts w:ascii="Times New Roman" w:hAnsi="Times New Roman" w:cs="Times New Roman"/>
        </w:rPr>
        <w:t xml:space="preserve">Transfection efficiencies were calculated through flow cytometry by </w:t>
      </w:r>
      <w:r w:rsidR="000F2291">
        <w:rPr>
          <w:rFonts w:ascii="Times New Roman" w:hAnsi="Times New Roman" w:cs="Times New Roman"/>
        </w:rPr>
        <w:t>calculating</w:t>
      </w:r>
      <w:r w:rsidR="007F6662">
        <w:rPr>
          <w:rFonts w:ascii="Times New Roman" w:hAnsi="Times New Roman" w:cs="Times New Roman"/>
        </w:rPr>
        <w:t xml:space="preserve"> the</w:t>
      </w:r>
      <w:r w:rsidR="000F2291">
        <w:rPr>
          <w:rFonts w:ascii="Times New Roman" w:hAnsi="Times New Roman" w:cs="Times New Roman"/>
        </w:rPr>
        <w:t xml:space="preserve"> percentage of cells that are expressing</w:t>
      </w:r>
      <w:r w:rsidR="007F6662">
        <w:rPr>
          <w:rFonts w:ascii="Times New Roman" w:hAnsi="Times New Roman" w:cs="Times New Roman"/>
        </w:rPr>
        <w:t xml:space="preserve"> GFP.</w:t>
      </w:r>
    </w:p>
    <w:p w14:paraId="355729F1" w14:textId="117D8481" w:rsidR="002B4752" w:rsidRDefault="002B4752" w:rsidP="002B4752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Fig. </w:t>
      </w:r>
      <w:r>
        <w:rPr>
          <w:rFonts w:ascii="Times New Roman" w:hAnsi="Times New Roman" w:cs="Times New Roman"/>
          <w:b/>
        </w:rPr>
        <w:t>S3</w:t>
      </w:r>
      <w:r w:rsidRPr="00DC0981">
        <w:rPr>
          <w:rFonts w:ascii="Times New Roman" w:hAnsi="Times New Roman" w:cs="Times New Roman"/>
          <w:b/>
        </w:rPr>
        <w:t xml:space="preserve">: </w:t>
      </w:r>
      <w:r w:rsidR="002A6203" w:rsidRPr="002A6203">
        <w:rPr>
          <w:rFonts w:ascii="Times New Roman" w:hAnsi="Times New Roman" w:cs="Times New Roman"/>
          <w:b/>
        </w:rPr>
        <w:t>Sanger sequencing</w:t>
      </w:r>
      <w:r w:rsidR="002A6203">
        <w:rPr>
          <w:rFonts w:ascii="Times New Roman" w:hAnsi="Times New Roman" w:cs="Times New Roman"/>
          <w:b/>
        </w:rPr>
        <w:t xml:space="preserve"> to confirm</w:t>
      </w:r>
      <w:r w:rsidR="002A6203" w:rsidRPr="002A6203">
        <w:rPr>
          <w:rFonts w:ascii="Times New Roman" w:hAnsi="Times New Roman" w:cs="Times New Roman"/>
          <w:b/>
        </w:rPr>
        <w:t xml:space="preserve"> G12D mutation </w:t>
      </w:r>
      <w:r w:rsidR="002A6203">
        <w:rPr>
          <w:rFonts w:ascii="Times New Roman" w:hAnsi="Times New Roman" w:cs="Times New Roman"/>
          <w:b/>
        </w:rPr>
        <w:t xml:space="preserve">from </w:t>
      </w:r>
      <w:r w:rsidR="002A6203" w:rsidRPr="00524A81">
        <w:rPr>
          <w:rFonts w:ascii="Times New Roman" w:hAnsi="Times New Roman" w:cs="Times New Roman"/>
          <w:b/>
          <w:i/>
          <w:iCs/>
        </w:rPr>
        <w:t>KRAS</w:t>
      </w:r>
      <w:r w:rsidR="002A6203" w:rsidRPr="004E4FBA">
        <w:rPr>
          <w:rFonts w:ascii="Times New Roman" w:hAnsi="Times New Roman" w:cs="Times New Roman"/>
          <w:b/>
        </w:rPr>
        <w:t xml:space="preserve"> G12D-</w:t>
      </w:r>
      <w:r w:rsidR="002A6203">
        <w:rPr>
          <w:rFonts w:ascii="Times New Roman" w:hAnsi="Times New Roman" w:cs="Times New Roman"/>
          <w:b/>
        </w:rPr>
        <w:t>k</w:t>
      </w:r>
      <w:r w:rsidR="002A6203" w:rsidRPr="004E4FBA">
        <w:rPr>
          <w:rFonts w:ascii="Times New Roman" w:hAnsi="Times New Roman" w:cs="Times New Roman"/>
          <w:b/>
        </w:rPr>
        <w:t xml:space="preserve">nockin </w:t>
      </w:r>
      <w:r w:rsidR="002A6203">
        <w:rPr>
          <w:rFonts w:ascii="Times New Roman" w:hAnsi="Times New Roman" w:cs="Times New Roman"/>
          <w:b/>
        </w:rPr>
        <w:t>c</w:t>
      </w:r>
      <w:r w:rsidR="002A6203" w:rsidRPr="004E4FBA">
        <w:rPr>
          <w:rFonts w:ascii="Times New Roman" w:hAnsi="Times New Roman" w:cs="Times New Roman"/>
          <w:b/>
        </w:rPr>
        <w:t xml:space="preserve">ell </w:t>
      </w:r>
      <w:r w:rsidR="002A6203">
        <w:rPr>
          <w:rFonts w:ascii="Times New Roman" w:hAnsi="Times New Roman" w:cs="Times New Roman"/>
          <w:b/>
        </w:rPr>
        <w:t>l</w:t>
      </w:r>
      <w:r w:rsidR="002A6203" w:rsidRPr="004E4FBA">
        <w:rPr>
          <w:rFonts w:ascii="Times New Roman" w:hAnsi="Times New Roman" w:cs="Times New Roman"/>
          <w:b/>
        </w:rPr>
        <w:t>in</w:t>
      </w:r>
      <w:r w:rsidR="002A6203">
        <w:rPr>
          <w:rFonts w:ascii="Times New Roman" w:hAnsi="Times New Roman" w:cs="Times New Roman"/>
          <w:b/>
        </w:rPr>
        <w:t>e.</w:t>
      </w:r>
    </w:p>
    <w:p w14:paraId="47D1AD06" w14:textId="4B6299F3" w:rsidR="00621707" w:rsidRDefault="0002604B" w:rsidP="0002604B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Fig. </w:t>
      </w:r>
      <w:r w:rsidR="002B4752">
        <w:rPr>
          <w:rFonts w:ascii="Times New Roman" w:hAnsi="Times New Roman" w:cs="Times New Roman"/>
          <w:b/>
        </w:rPr>
        <w:t>S4</w:t>
      </w:r>
      <w:r w:rsidRPr="00DC0981">
        <w:rPr>
          <w:rFonts w:ascii="Times New Roman" w:hAnsi="Times New Roman" w:cs="Times New Roman"/>
          <w:b/>
        </w:rPr>
        <w:t xml:space="preserve">: </w:t>
      </w:r>
      <w:r w:rsidR="00621707" w:rsidRPr="00DC0981">
        <w:rPr>
          <w:rFonts w:ascii="Times New Roman" w:hAnsi="Times New Roman" w:cs="Times New Roman"/>
          <w:b/>
        </w:rPr>
        <w:t xml:space="preserve">Optimization of </w:t>
      </w:r>
      <w:r w:rsidR="00B8420B" w:rsidRPr="00DC0981">
        <w:rPr>
          <w:rFonts w:ascii="Times New Roman" w:hAnsi="Times New Roman" w:cs="Times New Roman"/>
          <w:b/>
        </w:rPr>
        <w:t>immuno-</w:t>
      </w:r>
      <w:r w:rsidR="00621707" w:rsidRPr="00DC0981">
        <w:rPr>
          <w:rFonts w:ascii="Times New Roman" w:hAnsi="Times New Roman" w:cs="Times New Roman"/>
          <w:b/>
        </w:rPr>
        <w:t xml:space="preserve">precipitation-based </w:t>
      </w:r>
      <w:r w:rsidR="00576CCA" w:rsidRPr="00DC0981">
        <w:rPr>
          <w:rFonts w:ascii="Times New Roman" w:hAnsi="Times New Roman" w:cs="Times New Roman"/>
          <w:b/>
        </w:rPr>
        <w:t>n</w:t>
      </w:r>
      <w:r w:rsidR="00C325A7" w:rsidRPr="00DC0981">
        <w:rPr>
          <w:rFonts w:ascii="Times New Roman" w:hAnsi="Times New Roman" w:cs="Times New Roman"/>
          <w:b/>
        </w:rPr>
        <w:t>eo-antigen</w:t>
      </w:r>
      <w:r w:rsidR="00621707" w:rsidRPr="00DC0981">
        <w:rPr>
          <w:rFonts w:ascii="Times New Roman" w:hAnsi="Times New Roman" w:cs="Times New Roman"/>
          <w:b/>
        </w:rPr>
        <w:t xml:space="preserve"> enrichment.</w:t>
      </w:r>
      <w:r w:rsidR="00621707">
        <w:rPr>
          <w:rFonts w:ascii="Times New Roman" w:hAnsi="Times New Roman" w:cs="Times New Roman"/>
        </w:rPr>
        <w:t xml:space="preserve"> </w:t>
      </w:r>
      <w:r w:rsidR="00576CCA">
        <w:rPr>
          <w:rFonts w:ascii="Times New Roman" w:hAnsi="Times New Roman" w:cs="Times New Roman"/>
        </w:rPr>
        <w:t>A</w:t>
      </w:r>
      <w:r w:rsidR="00621707">
        <w:rPr>
          <w:rFonts w:ascii="Times New Roman" w:hAnsi="Times New Roman" w:cs="Times New Roman"/>
        </w:rPr>
        <w:t xml:space="preserve">) Evaluation of different crosslinking conditions </w:t>
      </w:r>
      <w:r w:rsidR="004F0D03">
        <w:rPr>
          <w:rFonts w:ascii="Times New Roman" w:hAnsi="Times New Roman" w:cs="Times New Roman"/>
        </w:rPr>
        <w:t>through assess</w:t>
      </w:r>
      <w:r w:rsidR="007505D6">
        <w:rPr>
          <w:rFonts w:ascii="Times New Roman" w:hAnsi="Times New Roman" w:cs="Times New Roman"/>
        </w:rPr>
        <w:t>ment of</w:t>
      </w:r>
      <w:r w:rsidR="004F0D03">
        <w:rPr>
          <w:rFonts w:ascii="Times New Roman" w:hAnsi="Times New Roman" w:cs="Times New Roman"/>
        </w:rPr>
        <w:t xml:space="preserve"> the enrichment efficiencies of crosslinked antibodies.</w:t>
      </w:r>
      <w:r w:rsidR="00621707">
        <w:rPr>
          <w:rFonts w:ascii="Times New Roman" w:hAnsi="Times New Roman" w:cs="Times New Roman"/>
        </w:rPr>
        <w:t xml:space="preserve"> </w:t>
      </w:r>
      <w:r w:rsidR="00576CCA">
        <w:rPr>
          <w:rFonts w:ascii="Times New Roman" w:hAnsi="Times New Roman" w:cs="Times New Roman"/>
        </w:rPr>
        <w:t xml:space="preserve">B) Three different cell lysis and IP procedures were compared for their yields of MHC molecules. </w:t>
      </w:r>
      <w:r w:rsidR="006217BF">
        <w:rPr>
          <w:rFonts w:ascii="Times New Roman" w:hAnsi="Times New Roman" w:cs="Times New Roman"/>
        </w:rPr>
        <w:t xml:space="preserve">C) Optimization of the elution conditions. D) Enrichment efficacy of IP steps in </w:t>
      </w:r>
      <w:r w:rsidR="007505D6">
        <w:rPr>
          <w:rFonts w:ascii="Times New Roman" w:hAnsi="Times New Roman" w:cs="Times New Roman"/>
        </w:rPr>
        <w:t>MANA</w:t>
      </w:r>
      <w:r w:rsidR="006217BF">
        <w:rPr>
          <w:rFonts w:ascii="Times New Roman" w:hAnsi="Times New Roman" w:cs="Times New Roman"/>
        </w:rPr>
        <w:t xml:space="preserve">-SRM through capturing </w:t>
      </w:r>
      <w:r w:rsidR="00973603">
        <w:rPr>
          <w:rFonts w:ascii="Times New Roman" w:hAnsi="Times New Roman" w:cs="Times New Roman"/>
        </w:rPr>
        <w:t xml:space="preserve">sequentially diluted </w:t>
      </w:r>
      <w:r w:rsidR="00860BC2">
        <w:rPr>
          <w:rFonts w:ascii="Times New Roman" w:hAnsi="Times New Roman" w:cs="Times New Roman"/>
        </w:rPr>
        <w:t xml:space="preserve">MHC </w:t>
      </w:r>
      <w:r w:rsidR="006217BF">
        <w:rPr>
          <w:rFonts w:ascii="Times New Roman" w:hAnsi="Times New Roman" w:cs="Times New Roman"/>
        </w:rPr>
        <w:t>tetramers spiked into a SW480 cell lysate.</w:t>
      </w:r>
    </w:p>
    <w:p w14:paraId="1F50CF7E" w14:textId="20B8E15C" w:rsidR="00F300BD" w:rsidRDefault="00F300BD" w:rsidP="0002604B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Fig. </w:t>
      </w:r>
      <w:r w:rsidR="002B4752">
        <w:rPr>
          <w:rFonts w:ascii="Times New Roman" w:hAnsi="Times New Roman" w:cs="Times New Roman"/>
          <w:b/>
        </w:rPr>
        <w:t>S5</w:t>
      </w:r>
      <w:r w:rsidRPr="00DC0981">
        <w:rPr>
          <w:rFonts w:ascii="Times New Roman" w:hAnsi="Times New Roman" w:cs="Times New Roman"/>
          <w:b/>
        </w:rPr>
        <w:t>: MS/MS analysis of the contamination.</w:t>
      </w:r>
      <w:r>
        <w:rPr>
          <w:rFonts w:ascii="Times New Roman" w:hAnsi="Times New Roman" w:cs="Times New Roman"/>
        </w:rPr>
        <w:t xml:space="preserve"> A characteristic 44 Da-interval between adjacent major MS2 peaks is obvious.</w:t>
      </w:r>
    </w:p>
    <w:p w14:paraId="777240A8" w14:textId="6FAA5758" w:rsidR="0002604B" w:rsidRDefault="0002604B" w:rsidP="0002604B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Fig. </w:t>
      </w:r>
      <w:r w:rsidR="002B4752">
        <w:rPr>
          <w:rFonts w:ascii="Times New Roman" w:hAnsi="Times New Roman" w:cs="Times New Roman"/>
          <w:b/>
        </w:rPr>
        <w:t>S6</w:t>
      </w:r>
      <w:r w:rsidRPr="00DC0981">
        <w:rPr>
          <w:rFonts w:ascii="Times New Roman" w:hAnsi="Times New Roman" w:cs="Times New Roman"/>
          <w:b/>
        </w:rPr>
        <w:t xml:space="preserve">: </w:t>
      </w:r>
      <w:r w:rsidR="004720EE" w:rsidRPr="00DC0981">
        <w:rPr>
          <w:rFonts w:ascii="Times New Roman" w:hAnsi="Times New Roman" w:cs="Times New Roman"/>
          <w:b/>
        </w:rPr>
        <w:t xml:space="preserve">HILIC-based cleanup to reduce the ion-suppression from </w:t>
      </w:r>
      <w:r w:rsidR="007505D6" w:rsidRPr="00DC0981">
        <w:rPr>
          <w:rFonts w:ascii="Times New Roman" w:hAnsi="Times New Roman" w:cs="Times New Roman"/>
          <w:b/>
        </w:rPr>
        <w:t>MANA</w:t>
      </w:r>
      <w:r w:rsidR="004720EE" w:rsidRPr="00DC0981">
        <w:rPr>
          <w:rFonts w:ascii="Times New Roman" w:hAnsi="Times New Roman" w:cs="Times New Roman"/>
          <w:b/>
        </w:rPr>
        <w:t xml:space="preserve">-SRM samples. </w:t>
      </w:r>
      <w:r w:rsidR="006B6B7F">
        <w:rPr>
          <w:rFonts w:ascii="Times New Roman" w:hAnsi="Times New Roman" w:cs="Times New Roman"/>
        </w:rPr>
        <w:t>1</w:t>
      </w:r>
      <w:r w:rsidR="00DE3D72">
        <w:rPr>
          <w:rFonts w:ascii="Times New Roman" w:hAnsi="Times New Roman" w:cs="Times New Roman"/>
        </w:rPr>
        <w:t>6</w:t>
      </w:r>
      <w:r w:rsidR="006B6B7F">
        <w:rPr>
          <w:rFonts w:ascii="Times New Roman" w:hAnsi="Times New Roman" w:cs="Times New Roman"/>
        </w:rPr>
        <w:t xml:space="preserve"> out of 3</w:t>
      </w:r>
      <w:r w:rsidR="00DE3D72">
        <w:rPr>
          <w:rFonts w:ascii="Times New Roman" w:hAnsi="Times New Roman" w:cs="Times New Roman"/>
        </w:rPr>
        <w:t>3</w:t>
      </w:r>
      <w:r w:rsidR="006B6B7F">
        <w:rPr>
          <w:rFonts w:ascii="Times New Roman" w:hAnsi="Times New Roman" w:cs="Times New Roman"/>
        </w:rPr>
        <w:t xml:space="preserve"> peptides </w:t>
      </w:r>
      <w:r w:rsidR="00576CCA">
        <w:rPr>
          <w:rFonts w:ascii="Times New Roman" w:hAnsi="Times New Roman" w:cs="Times New Roman"/>
        </w:rPr>
        <w:t>were</w:t>
      </w:r>
      <w:r w:rsidR="00D13FB8">
        <w:rPr>
          <w:rFonts w:ascii="Times New Roman" w:hAnsi="Times New Roman" w:cs="Times New Roman"/>
        </w:rPr>
        <w:t xml:space="preserve"> co-eluted together with a significant contamination composed of PEG-derivatives</w:t>
      </w:r>
      <w:r w:rsidR="00774247">
        <w:rPr>
          <w:rFonts w:ascii="Times New Roman" w:hAnsi="Times New Roman" w:cs="Times New Roman"/>
        </w:rPr>
        <w:t>. SRM signal intensities for the affected peptides were examined before</w:t>
      </w:r>
      <w:r w:rsidR="00973603">
        <w:rPr>
          <w:rFonts w:ascii="Times New Roman" w:hAnsi="Times New Roman" w:cs="Times New Roman"/>
        </w:rPr>
        <w:t xml:space="preserve"> (red column)</w:t>
      </w:r>
      <w:r w:rsidR="00774247">
        <w:rPr>
          <w:rFonts w:ascii="Times New Roman" w:hAnsi="Times New Roman" w:cs="Times New Roman"/>
        </w:rPr>
        <w:t xml:space="preserve"> and after</w:t>
      </w:r>
      <w:r w:rsidR="00973603">
        <w:rPr>
          <w:rFonts w:ascii="Times New Roman" w:hAnsi="Times New Roman" w:cs="Times New Roman"/>
        </w:rPr>
        <w:t xml:space="preserve"> (green column)</w:t>
      </w:r>
      <w:r w:rsidR="00774247">
        <w:rPr>
          <w:rFonts w:ascii="Times New Roman" w:hAnsi="Times New Roman" w:cs="Times New Roman"/>
        </w:rPr>
        <w:t xml:space="preserve"> the HILIC-based cleanup and </w:t>
      </w:r>
      <w:r w:rsidR="00973603">
        <w:rPr>
          <w:rFonts w:ascii="Times New Roman" w:hAnsi="Times New Roman" w:cs="Times New Roman"/>
        </w:rPr>
        <w:t xml:space="preserve">compared to </w:t>
      </w:r>
      <w:r w:rsidR="00774247">
        <w:rPr>
          <w:rFonts w:ascii="Times New Roman" w:hAnsi="Times New Roman" w:cs="Times New Roman"/>
        </w:rPr>
        <w:t>the signal strength observed from the pure peptide alone</w:t>
      </w:r>
      <w:r w:rsidR="00973603">
        <w:rPr>
          <w:rFonts w:ascii="Times New Roman" w:hAnsi="Times New Roman" w:cs="Times New Roman"/>
        </w:rPr>
        <w:t xml:space="preserve"> (black column)</w:t>
      </w:r>
      <w:r w:rsidR="00774247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6C27601" w14:textId="6BF514C9" w:rsidR="00FA3EDF" w:rsidRDefault="00A30F85" w:rsidP="0002604B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Fig. </w:t>
      </w:r>
      <w:r w:rsidR="002B4752">
        <w:rPr>
          <w:rFonts w:ascii="Times New Roman" w:hAnsi="Times New Roman" w:cs="Times New Roman"/>
          <w:b/>
        </w:rPr>
        <w:t>S7</w:t>
      </w:r>
      <w:r w:rsidRPr="00DC0981">
        <w:rPr>
          <w:rFonts w:ascii="Times New Roman" w:hAnsi="Times New Roman" w:cs="Times New Roman"/>
          <w:b/>
        </w:rPr>
        <w:t xml:space="preserve">: Peptide recovery ratios. </w:t>
      </w:r>
      <w:r>
        <w:rPr>
          <w:rFonts w:ascii="Times New Roman" w:hAnsi="Times New Roman" w:cs="Times New Roman"/>
        </w:rPr>
        <w:t>Standard heavy isotope labeled peptid</w:t>
      </w:r>
      <w:r w:rsidR="00FA3EDF">
        <w:rPr>
          <w:rFonts w:ascii="Times New Roman" w:hAnsi="Times New Roman" w:cs="Times New Roman"/>
        </w:rPr>
        <w:t xml:space="preserve">es were spiked into an </w:t>
      </w:r>
      <w:r>
        <w:rPr>
          <w:rFonts w:ascii="Times New Roman" w:hAnsi="Times New Roman" w:cs="Times New Roman"/>
        </w:rPr>
        <w:t xml:space="preserve">enriched </w:t>
      </w:r>
      <w:r w:rsidR="00FA3EDF">
        <w:rPr>
          <w:rFonts w:ascii="Times New Roman" w:hAnsi="Times New Roman" w:cs="Times New Roman"/>
        </w:rPr>
        <w:t xml:space="preserve">SW480 </w:t>
      </w:r>
      <w:r>
        <w:rPr>
          <w:rFonts w:ascii="Times New Roman" w:hAnsi="Times New Roman" w:cs="Times New Roman"/>
        </w:rPr>
        <w:t>MHC sample</w:t>
      </w:r>
      <w:r w:rsidR="00FA3EDF">
        <w:rPr>
          <w:rFonts w:ascii="Times New Roman" w:hAnsi="Times New Roman" w:cs="Times New Roman"/>
        </w:rPr>
        <w:t xml:space="preserve"> at different abundances (1 femtomole to 625 femtomole)</w:t>
      </w:r>
      <w:r>
        <w:rPr>
          <w:rFonts w:ascii="Times New Roman" w:hAnsi="Times New Roman" w:cs="Times New Roman"/>
        </w:rPr>
        <w:t xml:space="preserve"> </w:t>
      </w:r>
      <w:r w:rsidR="00E15C55">
        <w:rPr>
          <w:rFonts w:ascii="Times New Roman" w:hAnsi="Times New Roman" w:cs="Times New Roman" w:hint="eastAsia"/>
        </w:rPr>
        <w:t>after</w:t>
      </w:r>
      <w:r>
        <w:rPr>
          <w:rFonts w:ascii="Times New Roman" w:hAnsi="Times New Roman" w:cs="Times New Roman"/>
        </w:rPr>
        <w:t xml:space="preserve"> the elution</w:t>
      </w:r>
      <w:r w:rsidR="00FA3EDF">
        <w:rPr>
          <w:rFonts w:ascii="Times New Roman" w:hAnsi="Times New Roman" w:cs="Times New Roman"/>
        </w:rPr>
        <w:t xml:space="preserve"> </w:t>
      </w:r>
      <w:r w:rsidR="00E15C55">
        <w:rPr>
          <w:rFonts w:ascii="Times New Roman" w:hAnsi="Times New Roman" w:cs="Times New Roman"/>
        </w:rPr>
        <w:t>but before</w:t>
      </w:r>
      <w:r w:rsidR="00FA3EDF">
        <w:rPr>
          <w:rFonts w:ascii="Times New Roman" w:hAnsi="Times New Roman" w:cs="Times New Roman"/>
        </w:rPr>
        <w:t xml:space="preserve"> filtration</w:t>
      </w:r>
      <w:r>
        <w:rPr>
          <w:rFonts w:ascii="Times New Roman" w:hAnsi="Times New Roman" w:cs="Times New Roman"/>
        </w:rPr>
        <w:t xml:space="preserve">. </w:t>
      </w:r>
      <w:r w:rsidR="00C30964">
        <w:rPr>
          <w:rFonts w:ascii="Times New Roman" w:hAnsi="Times New Roman" w:cs="Times New Roman"/>
        </w:rPr>
        <w:t xml:space="preserve">The recovery ratios for all the peptides were measured by comparing the signal strengths detected from </w:t>
      </w:r>
      <w:r w:rsidR="007505D6">
        <w:rPr>
          <w:rFonts w:ascii="Times New Roman" w:hAnsi="Times New Roman" w:cs="Times New Roman"/>
        </w:rPr>
        <w:t>MANA</w:t>
      </w:r>
      <w:r w:rsidR="001A131F">
        <w:rPr>
          <w:rFonts w:ascii="Times New Roman" w:hAnsi="Times New Roman" w:cs="Times New Roman"/>
        </w:rPr>
        <w:t xml:space="preserve">-SRM approach to the strengths detected from </w:t>
      </w:r>
      <w:r w:rsidR="00C30964">
        <w:rPr>
          <w:rFonts w:ascii="Times New Roman" w:hAnsi="Times New Roman" w:cs="Times New Roman"/>
        </w:rPr>
        <w:t xml:space="preserve">standard peptide </w:t>
      </w:r>
      <w:r w:rsidR="001A131F">
        <w:rPr>
          <w:rFonts w:ascii="Times New Roman" w:hAnsi="Times New Roman" w:cs="Times New Roman"/>
        </w:rPr>
        <w:t>alone.</w:t>
      </w:r>
      <w:r w:rsidR="00C30964">
        <w:rPr>
          <w:rFonts w:ascii="Times New Roman" w:hAnsi="Times New Roman" w:cs="Times New Roman"/>
        </w:rPr>
        <w:t xml:space="preserve"> </w:t>
      </w:r>
    </w:p>
    <w:p w14:paraId="3BC3B3FB" w14:textId="04B36A5F" w:rsidR="002B4752" w:rsidRDefault="002B4752" w:rsidP="0002604B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S1</w:t>
      </w:r>
      <w:r w:rsidRPr="00DC0981">
        <w:rPr>
          <w:rFonts w:ascii="Times New Roman" w:hAnsi="Times New Roman" w:cs="Times New Roman"/>
          <w:b/>
        </w:rPr>
        <w:t xml:space="preserve">. </w:t>
      </w:r>
      <w:r w:rsidR="001F5501" w:rsidRPr="001F5501">
        <w:rPr>
          <w:rFonts w:ascii="Times New Roman" w:hAnsi="Times New Roman" w:cs="Times New Roman"/>
          <w:b/>
        </w:rPr>
        <w:t>Seque</w:t>
      </w:r>
      <w:r w:rsidR="001F5501">
        <w:rPr>
          <w:rFonts w:ascii="Times New Roman" w:hAnsi="Times New Roman" w:cs="Times New Roman"/>
          <w:b/>
        </w:rPr>
        <w:t>n</w:t>
      </w:r>
      <w:r w:rsidR="001F5501" w:rsidRPr="001F5501">
        <w:rPr>
          <w:rFonts w:ascii="Times New Roman" w:hAnsi="Times New Roman" w:cs="Times New Roman"/>
          <w:b/>
        </w:rPr>
        <w:t>ces used for plasmid construction</w:t>
      </w:r>
      <w:r w:rsidR="001F5501">
        <w:rPr>
          <w:rFonts w:ascii="Times New Roman" w:hAnsi="Times New Roman" w:cs="Times New Roman"/>
          <w:b/>
        </w:rPr>
        <w:t>.</w:t>
      </w:r>
    </w:p>
    <w:p w14:paraId="5BDC45AA" w14:textId="29ED5F91" w:rsidR="001A131F" w:rsidRPr="00DC0981" w:rsidRDefault="001A131F" w:rsidP="0002604B">
      <w:pPr>
        <w:spacing w:after="200"/>
        <w:rPr>
          <w:rFonts w:ascii="Times New Roman" w:hAnsi="Times New Roman" w:cs="Times New Roman"/>
          <w:b/>
        </w:rPr>
      </w:pPr>
      <w:r w:rsidRPr="00DC0981">
        <w:rPr>
          <w:rFonts w:ascii="Times New Roman" w:hAnsi="Times New Roman" w:cs="Times New Roman"/>
          <w:b/>
        </w:rPr>
        <w:t xml:space="preserve">Supplementary Table </w:t>
      </w:r>
      <w:r w:rsidR="002B4752">
        <w:rPr>
          <w:rFonts w:ascii="Times New Roman" w:hAnsi="Times New Roman" w:cs="Times New Roman"/>
          <w:b/>
        </w:rPr>
        <w:t>S2</w:t>
      </w:r>
      <w:r w:rsidRPr="00DC0981">
        <w:rPr>
          <w:rFonts w:ascii="Times New Roman" w:hAnsi="Times New Roman" w:cs="Times New Roman"/>
          <w:b/>
        </w:rPr>
        <w:t xml:space="preserve">. </w:t>
      </w:r>
      <w:r w:rsidR="007505D6" w:rsidRPr="00DC0981">
        <w:rPr>
          <w:rFonts w:ascii="Times New Roman" w:hAnsi="Times New Roman" w:cs="Times New Roman"/>
          <w:b/>
        </w:rPr>
        <w:t>MANA</w:t>
      </w:r>
      <w:r w:rsidRPr="00DC0981">
        <w:rPr>
          <w:rFonts w:ascii="Times New Roman" w:hAnsi="Times New Roman" w:cs="Times New Roman"/>
          <w:b/>
        </w:rPr>
        <w:t>-SRM parameters for peptide targets.</w:t>
      </w:r>
    </w:p>
    <w:p w14:paraId="31C27E30" w14:textId="12780CBA" w:rsidR="001A131F" w:rsidRDefault="001A131F" w:rsidP="0002604B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Table </w:t>
      </w:r>
      <w:r w:rsidR="002B4752">
        <w:rPr>
          <w:rFonts w:ascii="Times New Roman" w:hAnsi="Times New Roman" w:cs="Times New Roman"/>
          <w:b/>
        </w:rPr>
        <w:t>S3</w:t>
      </w:r>
      <w:r w:rsidRPr="00DC0981">
        <w:rPr>
          <w:rFonts w:ascii="Times New Roman" w:hAnsi="Times New Roman" w:cs="Times New Roman"/>
          <w:b/>
        </w:rPr>
        <w:t xml:space="preserve">. </w:t>
      </w:r>
      <w:r w:rsidR="007505D6" w:rsidRPr="00DC0981">
        <w:rPr>
          <w:rFonts w:ascii="Times New Roman" w:hAnsi="Times New Roman" w:cs="Times New Roman"/>
          <w:b/>
        </w:rPr>
        <w:t>MANA</w:t>
      </w:r>
      <w:r w:rsidR="00472BD7" w:rsidRPr="00DC0981">
        <w:rPr>
          <w:rFonts w:ascii="Times New Roman" w:hAnsi="Times New Roman" w:cs="Times New Roman"/>
          <w:b/>
        </w:rPr>
        <w:t xml:space="preserve">-SRM sensitivity improvement through </w:t>
      </w:r>
      <w:r w:rsidR="007505D6" w:rsidRPr="00DC0981">
        <w:rPr>
          <w:rFonts w:ascii="Times New Roman" w:hAnsi="Times New Roman" w:cs="Times New Roman"/>
          <w:b/>
        </w:rPr>
        <w:t xml:space="preserve">the </w:t>
      </w:r>
      <w:r w:rsidR="00472BD7" w:rsidRPr="00DC0981">
        <w:rPr>
          <w:rFonts w:ascii="Times New Roman" w:hAnsi="Times New Roman" w:cs="Times New Roman"/>
          <w:b/>
        </w:rPr>
        <w:t>D-Red approach.</w:t>
      </w:r>
      <w:r w:rsidR="00C80C7B">
        <w:rPr>
          <w:rFonts w:ascii="Times New Roman" w:hAnsi="Times New Roman" w:cs="Times New Roman"/>
        </w:rPr>
        <w:t xml:space="preserve"> Peptide abundances measured with and without</w:t>
      </w:r>
      <w:r w:rsidR="00576CCA">
        <w:rPr>
          <w:rFonts w:ascii="Times New Roman" w:hAnsi="Times New Roman" w:cs="Times New Roman"/>
        </w:rPr>
        <w:t xml:space="preserve"> reduction treatment</w:t>
      </w:r>
      <w:r w:rsidR="00C80C7B">
        <w:rPr>
          <w:rFonts w:ascii="Times New Roman" w:hAnsi="Times New Roman" w:cs="Times New Roman"/>
        </w:rPr>
        <w:t xml:space="preserve">, or </w:t>
      </w:r>
      <w:r w:rsidR="00576CCA">
        <w:rPr>
          <w:rFonts w:ascii="Times New Roman" w:hAnsi="Times New Roman" w:cs="Times New Roman"/>
        </w:rPr>
        <w:t>with only one step in the</w:t>
      </w:r>
      <w:r w:rsidR="00C80C7B">
        <w:rPr>
          <w:rFonts w:ascii="Times New Roman" w:hAnsi="Times New Roman" w:cs="Times New Roman"/>
        </w:rPr>
        <w:t xml:space="preserve"> D-</w:t>
      </w:r>
      <w:r w:rsidR="009A3098">
        <w:rPr>
          <w:rFonts w:ascii="Times New Roman" w:hAnsi="Times New Roman" w:cs="Times New Roman"/>
        </w:rPr>
        <w:t>Red treatment</w:t>
      </w:r>
      <w:r w:rsidR="007505D6">
        <w:rPr>
          <w:rFonts w:ascii="Times New Roman" w:hAnsi="Times New Roman" w:cs="Times New Roman"/>
        </w:rPr>
        <w:t>,</w:t>
      </w:r>
      <w:r w:rsidR="009A3098">
        <w:rPr>
          <w:rFonts w:ascii="Times New Roman" w:hAnsi="Times New Roman" w:cs="Times New Roman"/>
        </w:rPr>
        <w:t xml:space="preserve"> were compared. A significant increase </w:t>
      </w:r>
      <w:r w:rsidR="001B0EA3">
        <w:rPr>
          <w:rFonts w:ascii="Times New Roman" w:hAnsi="Times New Roman" w:cs="Times New Roman"/>
        </w:rPr>
        <w:t>in</w:t>
      </w:r>
      <w:r w:rsidR="009A3098">
        <w:rPr>
          <w:rFonts w:ascii="Times New Roman" w:hAnsi="Times New Roman" w:cs="Times New Roman"/>
        </w:rPr>
        <w:t xml:space="preserve"> the detectable signal</w:t>
      </w:r>
      <w:r w:rsidR="001B0EA3">
        <w:rPr>
          <w:rFonts w:ascii="Times New Roman" w:hAnsi="Times New Roman" w:cs="Times New Roman"/>
        </w:rPr>
        <w:t>s</w:t>
      </w:r>
      <w:r w:rsidR="009A3098">
        <w:rPr>
          <w:rFonts w:ascii="Times New Roman" w:hAnsi="Times New Roman" w:cs="Times New Roman"/>
        </w:rPr>
        <w:t xml:space="preserve"> </w:t>
      </w:r>
      <w:r w:rsidR="001B0EA3">
        <w:rPr>
          <w:rFonts w:ascii="Times New Roman" w:hAnsi="Times New Roman" w:cs="Times New Roman"/>
        </w:rPr>
        <w:t>was</w:t>
      </w:r>
      <w:r w:rsidR="009A3098">
        <w:rPr>
          <w:rFonts w:ascii="Times New Roman" w:hAnsi="Times New Roman" w:cs="Times New Roman"/>
        </w:rPr>
        <w:t xml:space="preserve"> observed for the samples treated by the complete D-Red approach.</w:t>
      </w:r>
    </w:p>
    <w:p w14:paraId="69BC9D26" w14:textId="228D0740" w:rsidR="0002604B" w:rsidRDefault="00472BD7" w:rsidP="00E03FB2">
      <w:pPr>
        <w:spacing w:after="200"/>
        <w:rPr>
          <w:rFonts w:ascii="Times New Roman" w:hAnsi="Times New Roman" w:cs="Times New Roman"/>
        </w:rPr>
      </w:pPr>
      <w:r w:rsidRPr="00DC0981">
        <w:rPr>
          <w:rFonts w:ascii="Times New Roman" w:hAnsi="Times New Roman" w:cs="Times New Roman"/>
          <w:b/>
        </w:rPr>
        <w:t xml:space="preserve">Supplementary Table </w:t>
      </w:r>
      <w:r w:rsidR="002B4752">
        <w:rPr>
          <w:rFonts w:ascii="Times New Roman" w:hAnsi="Times New Roman" w:cs="Times New Roman"/>
          <w:b/>
        </w:rPr>
        <w:t>S4</w:t>
      </w:r>
      <w:r w:rsidRPr="00DC0981">
        <w:rPr>
          <w:rFonts w:ascii="Times New Roman" w:hAnsi="Times New Roman" w:cs="Times New Roman"/>
          <w:b/>
        </w:rPr>
        <w:t xml:space="preserve">. </w:t>
      </w:r>
      <w:r w:rsidR="007505D6" w:rsidRPr="00DC0981">
        <w:rPr>
          <w:rFonts w:ascii="Times New Roman" w:hAnsi="Times New Roman" w:cs="Times New Roman"/>
          <w:b/>
        </w:rPr>
        <w:t>MAMA</w:t>
      </w:r>
      <w:r w:rsidR="00054445" w:rsidRPr="00DC0981">
        <w:rPr>
          <w:rFonts w:ascii="Times New Roman" w:hAnsi="Times New Roman" w:cs="Times New Roman"/>
          <w:b/>
        </w:rPr>
        <w:t>-SRM quantitative performance measured by tetramers.</w:t>
      </w:r>
      <w:r w:rsidR="00054445">
        <w:rPr>
          <w:rFonts w:ascii="Times New Roman" w:hAnsi="Times New Roman" w:cs="Times New Roman"/>
        </w:rPr>
        <w:t xml:space="preserve"> </w:t>
      </w:r>
      <w:r w:rsidR="0002604B">
        <w:rPr>
          <w:rFonts w:ascii="Times New Roman" w:hAnsi="Times New Roman" w:cs="Times New Roman"/>
        </w:rPr>
        <w:t>MHC tetramers with bounded mutant peptides were mixed together with heavy pe</w:t>
      </w:r>
      <w:r w:rsidR="00465831">
        <w:rPr>
          <w:rFonts w:ascii="Times New Roman" w:hAnsi="Times New Roman" w:cs="Times New Roman"/>
        </w:rPr>
        <w:t>ptides and heated to dissociate</w:t>
      </w:r>
      <w:r w:rsidR="0002604B">
        <w:rPr>
          <w:rFonts w:ascii="Times New Roman" w:hAnsi="Times New Roman" w:cs="Times New Roman"/>
        </w:rPr>
        <w:t xml:space="preserve"> the peptides from the monomer, </w:t>
      </w:r>
      <w:r w:rsidR="00054445">
        <w:rPr>
          <w:rFonts w:ascii="Times New Roman" w:hAnsi="Times New Roman" w:cs="Times New Roman"/>
        </w:rPr>
        <w:t>followed by filtration</w:t>
      </w:r>
      <w:r w:rsidR="00465831">
        <w:rPr>
          <w:rFonts w:ascii="Times New Roman" w:hAnsi="Times New Roman" w:cs="Times New Roman"/>
        </w:rPr>
        <w:t xml:space="preserve">. Peptide abundances were </w:t>
      </w:r>
      <w:r w:rsidR="0002604B">
        <w:rPr>
          <w:rFonts w:ascii="Times New Roman" w:hAnsi="Times New Roman" w:cs="Times New Roman"/>
        </w:rPr>
        <w:t>measure</w:t>
      </w:r>
      <w:r w:rsidR="00054445">
        <w:rPr>
          <w:rFonts w:ascii="Times New Roman" w:hAnsi="Times New Roman" w:cs="Times New Roman"/>
        </w:rPr>
        <w:t>d</w:t>
      </w:r>
      <w:r w:rsidR="0002604B">
        <w:rPr>
          <w:rFonts w:ascii="Times New Roman" w:hAnsi="Times New Roman" w:cs="Times New Roman"/>
        </w:rPr>
        <w:t>.</w:t>
      </w:r>
      <w:r w:rsidR="00E03FB2">
        <w:rPr>
          <w:rFonts w:ascii="Times New Roman" w:hAnsi="Times New Roman" w:cs="Times New Roman"/>
        </w:rPr>
        <w:t xml:space="preserve"> </w:t>
      </w:r>
      <w:r w:rsidR="0002604B">
        <w:rPr>
          <w:rFonts w:ascii="Times New Roman" w:hAnsi="Times New Roman" w:cs="Times New Roman"/>
        </w:rPr>
        <w:t xml:space="preserve">The same </w:t>
      </w:r>
      <w:r w:rsidR="00E03FB2">
        <w:rPr>
          <w:rFonts w:ascii="Times New Roman" w:hAnsi="Times New Roman" w:cs="Times New Roman"/>
        </w:rPr>
        <w:t xml:space="preserve">initial </w:t>
      </w:r>
      <w:r w:rsidR="0002604B">
        <w:rPr>
          <w:rFonts w:ascii="Times New Roman" w:hAnsi="Times New Roman" w:cs="Times New Roman"/>
        </w:rPr>
        <w:t xml:space="preserve">amount of MHC </w:t>
      </w:r>
      <w:r w:rsidR="00E03FB2">
        <w:rPr>
          <w:rFonts w:ascii="Times New Roman" w:hAnsi="Times New Roman" w:cs="Times New Roman"/>
        </w:rPr>
        <w:t>tetramers</w:t>
      </w:r>
      <w:r w:rsidR="0002604B">
        <w:rPr>
          <w:rFonts w:ascii="Times New Roman" w:hAnsi="Times New Roman" w:cs="Times New Roman"/>
        </w:rPr>
        <w:t xml:space="preserve"> with bound</w:t>
      </w:r>
      <w:r w:rsidR="007505D6">
        <w:rPr>
          <w:rFonts w:ascii="Times New Roman" w:hAnsi="Times New Roman" w:cs="Times New Roman"/>
        </w:rPr>
        <w:t xml:space="preserve"> </w:t>
      </w:r>
      <w:r w:rsidR="0002604B">
        <w:rPr>
          <w:rFonts w:ascii="Times New Roman" w:hAnsi="Times New Roman" w:cs="Times New Roman"/>
        </w:rPr>
        <w:t>peptides were spiked into COS-7</w:t>
      </w:r>
      <w:r w:rsidR="00E03FB2">
        <w:rPr>
          <w:rFonts w:ascii="Times New Roman" w:hAnsi="Times New Roman" w:cs="Times New Roman"/>
        </w:rPr>
        <w:t xml:space="preserve"> cell lysate</w:t>
      </w:r>
      <w:r w:rsidR="00576CCA">
        <w:rPr>
          <w:rFonts w:ascii="Times New Roman" w:hAnsi="Times New Roman" w:cs="Times New Roman"/>
        </w:rPr>
        <w:t>s</w:t>
      </w:r>
      <w:r w:rsidR="0002604B">
        <w:rPr>
          <w:rFonts w:ascii="Times New Roman" w:hAnsi="Times New Roman" w:cs="Times New Roman"/>
        </w:rPr>
        <w:t xml:space="preserve"> where there </w:t>
      </w:r>
      <w:r w:rsidR="00576CCA">
        <w:rPr>
          <w:rFonts w:ascii="Times New Roman" w:hAnsi="Times New Roman" w:cs="Times New Roman"/>
        </w:rPr>
        <w:t>are</w:t>
      </w:r>
      <w:r w:rsidR="0002604B">
        <w:rPr>
          <w:rFonts w:ascii="Times New Roman" w:hAnsi="Times New Roman" w:cs="Times New Roman"/>
        </w:rPr>
        <w:t xml:space="preserve"> no HLA </w:t>
      </w:r>
      <w:r w:rsidR="00465831">
        <w:rPr>
          <w:rFonts w:ascii="Times New Roman" w:hAnsi="Times New Roman" w:cs="Times New Roman"/>
        </w:rPr>
        <w:t>molecules</w:t>
      </w:r>
      <w:r w:rsidR="0002604B">
        <w:rPr>
          <w:rFonts w:ascii="Times New Roman" w:hAnsi="Times New Roman" w:cs="Times New Roman"/>
        </w:rPr>
        <w:t xml:space="preserve"> and no mutant proteins present (clear background), and </w:t>
      </w:r>
      <w:r w:rsidR="009C3DFC">
        <w:rPr>
          <w:rFonts w:ascii="Times New Roman" w:hAnsi="Times New Roman" w:cs="Times New Roman"/>
        </w:rPr>
        <w:t xml:space="preserve">a standard </w:t>
      </w:r>
      <w:r w:rsidR="007505D6">
        <w:rPr>
          <w:rFonts w:ascii="Times New Roman" w:hAnsi="Times New Roman" w:cs="Times New Roman"/>
        </w:rPr>
        <w:t>MANA</w:t>
      </w:r>
      <w:r w:rsidR="009C3DFC">
        <w:rPr>
          <w:rFonts w:ascii="Times New Roman" w:hAnsi="Times New Roman" w:cs="Times New Roman"/>
        </w:rPr>
        <w:t>-SRM pipeline was followed. The p</w:t>
      </w:r>
      <w:r w:rsidR="001949A8">
        <w:rPr>
          <w:rFonts w:ascii="Times New Roman" w:hAnsi="Times New Roman" w:cs="Times New Roman"/>
        </w:rPr>
        <w:t xml:space="preserve">eptide abundances were measured. </w:t>
      </w:r>
      <w:r w:rsidR="0002604B">
        <w:rPr>
          <w:rFonts w:ascii="Times New Roman" w:hAnsi="Times New Roman" w:cs="Times New Roman"/>
        </w:rPr>
        <w:t xml:space="preserve">The ratio </w:t>
      </w:r>
      <w:r w:rsidR="00000C9B">
        <w:rPr>
          <w:rFonts w:ascii="Times New Roman" w:hAnsi="Times New Roman" w:cs="Times New Roman"/>
        </w:rPr>
        <w:t xml:space="preserve">of the peptide abundances measured after the spike-in and MANA-SRM to the value measure before spike-in </w:t>
      </w:r>
      <w:r w:rsidR="0002604B">
        <w:rPr>
          <w:rFonts w:ascii="Times New Roman" w:hAnsi="Times New Roman" w:cs="Times New Roman"/>
        </w:rPr>
        <w:t>is the r</w:t>
      </w:r>
      <w:r w:rsidR="00E03FB2">
        <w:rPr>
          <w:rFonts w:ascii="Times New Roman" w:hAnsi="Times New Roman" w:cs="Times New Roman"/>
        </w:rPr>
        <w:t xml:space="preserve">ecovery ratio for </w:t>
      </w:r>
      <w:r w:rsidR="00C457E4">
        <w:rPr>
          <w:rFonts w:ascii="Times New Roman" w:hAnsi="Times New Roman" w:cs="Times New Roman"/>
        </w:rPr>
        <w:t xml:space="preserve">each of </w:t>
      </w:r>
      <w:r w:rsidR="0001349B">
        <w:rPr>
          <w:rFonts w:ascii="Times New Roman" w:hAnsi="Times New Roman" w:cs="Times New Roman"/>
        </w:rPr>
        <w:t>the tetramer-bounded peptide</w:t>
      </w:r>
      <w:r w:rsidR="00B50693">
        <w:rPr>
          <w:rFonts w:ascii="Times New Roman" w:hAnsi="Times New Roman" w:cs="Times New Roman"/>
        </w:rPr>
        <w:t>s</w:t>
      </w:r>
      <w:r w:rsidR="009D7559">
        <w:rPr>
          <w:rFonts w:ascii="Times New Roman" w:hAnsi="Times New Roman" w:cs="Times New Roman"/>
        </w:rPr>
        <w:t xml:space="preserve"> in the MANA-SRM assay</w:t>
      </w:r>
      <w:r w:rsidR="00E03FB2">
        <w:rPr>
          <w:rFonts w:ascii="Times New Roman" w:hAnsi="Times New Roman" w:cs="Times New Roman"/>
        </w:rPr>
        <w:t>.</w:t>
      </w:r>
    </w:p>
    <w:p w14:paraId="0474AAE0" w14:textId="4F4B608C" w:rsidR="00AB7ECA" w:rsidRPr="00DC1E5E" w:rsidRDefault="00352323" w:rsidP="00960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Pr="004E4FBA">
        <w:rPr>
          <w:rFonts w:ascii="Times New Roman" w:hAnsi="Times New Roman" w:cs="Times New Roman"/>
          <w:lang w:val="fr-FR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end"/>
      </w:r>
    </w:p>
    <w:sectPr w:rsidR="00AB7ECA" w:rsidRPr="00DC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57B4" w14:textId="77777777" w:rsidR="00EE3766" w:rsidRDefault="00EE3766" w:rsidP="00D13859">
      <w:pPr>
        <w:spacing w:after="0" w:line="240" w:lineRule="auto"/>
      </w:pPr>
      <w:r>
        <w:separator/>
      </w:r>
    </w:p>
  </w:endnote>
  <w:endnote w:type="continuationSeparator" w:id="0">
    <w:p w14:paraId="7CF20298" w14:textId="77777777" w:rsidR="00EE3766" w:rsidRDefault="00EE3766" w:rsidP="00D1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1F4F" w14:textId="77777777" w:rsidR="00EE3766" w:rsidRDefault="00EE3766" w:rsidP="00D13859">
      <w:pPr>
        <w:spacing w:after="0" w:line="240" w:lineRule="auto"/>
      </w:pPr>
      <w:r>
        <w:separator/>
      </w:r>
    </w:p>
  </w:footnote>
  <w:footnote w:type="continuationSeparator" w:id="0">
    <w:p w14:paraId="620E0952" w14:textId="77777777" w:rsidR="00EE3766" w:rsidRDefault="00EE3766" w:rsidP="00D1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0F9"/>
    <w:multiLevelType w:val="hybridMultilevel"/>
    <w:tmpl w:val="AD066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503"/>
    <w:multiLevelType w:val="hybridMultilevel"/>
    <w:tmpl w:val="B3345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NLQwNTU1t7QwNbRU0lEKTi0uzszPAykwMqgFAGjP8n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ftaxaxq909f6ear9b550zydzsrzf9td5ss&quot;&gt;QingMacEndNoteLibrary&lt;record-ids&gt;&lt;item&gt;136&lt;/item&gt;&lt;item&gt;145&lt;/item&gt;&lt;item&gt;146&lt;/item&gt;&lt;item&gt;147&lt;/item&gt;&lt;item&gt;176&lt;/item&gt;&lt;item&gt;177&lt;/item&gt;&lt;/record-ids&gt;&lt;/item&gt;&lt;/Libraries&gt;"/>
  </w:docVars>
  <w:rsids>
    <w:rsidRoot w:val="00D64E49"/>
    <w:rsid w:val="0000004A"/>
    <w:rsid w:val="00000C9B"/>
    <w:rsid w:val="0000105B"/>
    <w:rsid w:val="00002396"/>
    <w:rsid w:val="00005030"/>
    <w:rsid w:val="0000632F"/>
    <w:rsid w:val="00006839"/>
    <w:rsid w:val="00006A5B"/>
    <w:rsid w:val="00010696"/>
    <w:rsid w:val="000114CF"/>
    <w:rsid w:val="00013377"/>
    <w:rsid w:val="0001349B"/>
    <w:rsid w:val="00013BB3"/>
    <w:rsid w:val="00014866"/>
    <w:rsid w:val="00014F80"/>
    <w:rsid w:val="00015099"/>
    <w:rsid w:val="00016870"/>
    <w:rsid w:val="0001741F"/>
    <w:rsid w:val="0002084C"/>
    <w:rsid w:val="00020EB3"/>
    <w:rsid w:val="00020FE3"/>
    <w:rsid w:val="00022D77"/>
    <w:rsid w:val="0002316C"/>
    <w:rsid w:val="0002604B"/>
    <w:rsid w:val="00026EE7"/>
    <w:rsid w:val="00030F3D"/>
    <w:rsid w:val="0003278F"/>
    <w:rsid w:val="00032EA1"/>
    <w:rsid w:val="00034156"/>
    <w:rsid w:val="00040566"/>
    <w:rsid w:val="00040E23"/>
    <w:rsid w:val="00042812"/>
    <w:rsid w:val="0004311D"/>
    <w:rsid w:val="00043ECD"/>
    <w:rsid w:val="00046377"/>
    <w:rsid w:val="00046C00"/>
    <w:rsid w:val="00051B42"/>
    <w:rsid w:val="00054445"/>
    <w:rsid w:val="00062E12"/>
    <w:rsid w:val="00062EAE"/>
    <w:rsid w:val="00064D2A"/>
    <w:rsid w:val="00067CD6"/>
    <w:rsid w:val="0007015A"/>
    <w:rsid w:val="000705C5"/>
    <w:rsid w:val="00071733"/>
    <w:rsid w:val="00071C45"/>
    <w:rsid w:val="00072152"/>
    <w:rsid w:val="0007462A"/>
    <w:rsid w:val="00076AAC"/>
    <w:rsid w:val="000774DD"/>
    <w:rsid w:val="00083258"/>
    <w:rsid w:val="0008450A"/>
    <w:rsid w:val="00087889"/>
    <w:rsid w:val="00087D53"/>
    <w:rsid w:val="00087DEC"/>
    <w:rsid w:val="00090D6C"/>
    <w:rsid w:val="000920B8"/>
    <w:rsid w:val="00093ABA"/>
    <w:rsid w:val="00095D9C"/>
    <w:rsid w:val="0009642E"/>
    <w:rsid w:val="00097A51"/>
    <w:rsid w:val="000A2146"/>
    <w:rsid w:val="000A2864"/>
    <w:rsid w:val="000A3AB5"/>
    <w:rsid w:val="000A3EE7"/>
    <w:rsid w:val="000A6301"/>
    <w:rsid w:val="000A6716"/>
    <w:rsid w:val="000B22DD"/>
    <w:rsid w:val="000B3CB6"/>
    <w:rsid w:val="000B3FC8"/>
    <w:rsid w:val="000B4FC6"/>
    <w:rsid w:val="000B65A4"/>
    <w:rsid w:val="000C116C"/>
    <w:rsid w:val="000C19B8"/>
    <w:rsid w:val="000C297A"/>
    <w:rsid w:val="000C40E3"/>
    <w:rsid w:val="000C594E"/>
    <w:rsid w:val="000C59B9"/>
    <w:rsid w:val="000C609C"/>
    <w:rsid w:val="000C6C97"/>
    <w:rsid w:val="000C7798"/>
    <w:rsid w:val="000D2824"/>
    <w:rsid w:val="000D2C14"/>
    <w:rsid w:val="000D36B5"/>
    <w:rsid w:val="000D3E4A"/>
    <w:rsid w:val="000D4D4E"/>
    <w:rsid w:val="000D6558"/>
    <w:rsid w:val="000D6BF2"/>
    <w:rsid w:val="000E05DA"/>
    <w:rsid w:val="000E2858"/>
    <w:rsid w:val="000E2859"/>
    <w:rsid w:val="000E3AD7"/>
    <w:rsid w:val="000E4430"/>
    <w:rsid w:val="000E4C05"/>
    <w:rsid w:val="000E5FFB"/>
    <w:rsid w:val="000F15D0"/>
    <w:rsid w:val="000F15E2"/>
    <w:rsid w:val="000F2291"/>
    <w:rsid w:val="000F3ADA"/>
    <w:rsid w:val="000F5884"/>
    <w:rsid w:val="000F6AAF"/>
    <w:rsid w:val="00101C3A"/>
    <w:rsid w:val="00101C4F"/>
    <w:rsid w:val="001023BA"/>
    <w:rsid w:val="00102ACE"/>
    <w:rsid w:val="00102E6A"/>
    <w:rsid w:val="0010317A"/>
    <w:rsid w:val="00103FB9"/>
    <w:rsid w:val="00105CE4"/>
    <w:rsid w:val="00105DD1"/>
    <w:rsid w:val="00105ECD"/>
    <w:rsid w:val="001066A2"/>
    <w:rsid w:val="00110408"/>
    <w:rsid w:val="00110584"/>
    <w:rsid w:val="00111915"/>
    <w:rsid w:val="00112B8F"/>
    <w:rsid w:val="001137A1"/>
    <w:rsid w:val="00113B77"/>
    <w:rsid w:val="00113F7A"/>
    <w:rsid w:val="00114A6D"/>
    <w:rsid w:val="00114CE5"/>
    <w:rsid w:val="001179F4"/>
    <w:rsid w:val="001248FC"/>
    <w:rsid w:val="00124DD6"/>
    <w:rsid w:val="0012536F"/>
    <w:rsid w:val="001262C1"/>
    <w:rsid w:val="00131C59"/>
    <w:rsid w:val="00134CEF"/>
    <w:rsid w:val="001404C7"/>
    <w:rsid w:val="00140500"/>
    <w:rsid w:val="00140667"/>
    <w:rsid w:val="00140FC6"/>
    <w:rsid w:val="001422A4"/>
    <w:rsid w:val="0014231B"/>
    <w:rsid w:val="001434A6"/>
    <w:rsid w:val="00143A49"/>
    <w:rsid w:val="00144935"/>
    <w:rsid w:val="00145AED"/>
    <w:rsid w:val="00146346"/>
    <w:rsid w:val="001504DA"/>
    <w:rsid w:val="00152A99"/>
    <w:rsid w:val="00156BE7"/>
    <w:rsid w:val="00161EE7"/>
    <w:rsid w:val="00162857"/>
    <w:rsid w:val="001652F3"/>
    <w:rsid w:val="00165EC5"/>
    <w:rsid w:val="00167B29"/>
    <w:rsid w:val="00171A1B"/>
    <w:rsid w:val="001728ED"/>
    <w:rsid w:val="0017509E"/>
    <w:rsid w:val="00175EFC"/>
    <w:rsid w:val="001803EC"/>
    <w:rsid w:val="00180C63"/>
    <w:rsid w:val="0018175D"/>
    <w:rsid w:val="00182912"/>
    <w:rsid w:val="00184A73"/>
    <w:rsid w:val="0018580A"/>
    <w:rsid w:val="001949A8"/>
    <w:rsid w:val="001955A2"/>
    <w:rsid w:val="00196112"/>
    <w:rsid w:val="001A131F"/>
    <w:rsid w:val="001A1AAB"/>
    <w:rsid w:val="001A24F9"/>
    <w:rsid w:val="001B0EA3"/>
    <w:rsid w:val="001B143F"/>
    <w:rsid w:val="001B1F7E"/>
    <w:rsid w:val="001B3CE2"/>
    <w:rsid w:val="001B3CF7"/>
    <w:rsid w:val="001B5751"/>
    <w:rsid w:val="001B5EF3"/>
    <w:rsid w:val="001B74BA"/>
    <w:rsid w:val="001B7AEF"/>
    <w:rsid w:val="001B7E0C"/>
    <w:rsid w:val="001C07CE"/>
    <w:rsid w:val="001C109E"/>
    <w:rsid w:val="001C1949"/>
    <w:rsid w:val="001C3723"/>
    <w:rsid w:val="001C5992"/>
    <w:rsid w:val="001C77FE"/>
    <w:rsid w:val="001C7D30"/>
    <w:rsid w:val="001D319A"/>
    <w:rsid w:val="001D3A46"/>
    <w:rsid w:val="001D59CE"/>
    <w:rsid w:val="001D7198"/>
    <w:rsid w:val="001E07D8"/>
    <w:rsid w:val="001E1305"/>
    <w:rsid w:val="001E3868"/>
    <w:rsid w:val="001E41B9"/>
    <w:rsid w:val="001E5067"/>
    <w:rsid w:val="001F26A0"/>
    <w:rsid w:val="001F520A"/>
    <w:rsid w:val="001F5501"/>
    <w:rsid w:val="001F55C0"/>
    <w:rsid w:val="001F684B"/>
    <w:rsid w:val="001F754A"/>
    <w:rsid w:val="00201AA4"/>
    <w:rsid w:val="00204E52"/>
    <w:rsid w:val="002100DA"/>
    <w:rsid w:val="0021367B"/>
    <w:rsid w:val="00217DBD"/>
    <w:rsid w:val="00221CB3"/>
    <w:rsid w:val="0022261B"/>
    <w:rsid w:val="0022477F"/>
    <w:rsid w:val="00224DAB"/>
    <w:rsid w:val="00226D60"/>
    <w:rsid w:val="002317DB"/>
    <w:rsid w:val="002319DC"/>
    <w:rsid w:val="00234CE1"/>
    <w:rsid w:val="002359D0"/>
    <w:rsid w:val="00240257"/>
    <w:rsid w:val="00240298"/>
    <w:rsid w:val="002429CC"/>
    <w:rsid w:val="00244448"/>
    <w:rsid w:val="00244FD2"/>
    <w:rsid w:val="00245B75"/>
    <w:rsid w:val="00245D6A"/>
    <w:rsid w:val="00245F1C"/>
    <w:rsid w:val="002466E6"/>
    <w:rsid w:val="00246F95"/>
    <w:rsid w:val="00250302"/>
    <w:rsid w:val="00250A9B"/>
    <w:rsid w:val="00250DE4"/>
    <w:rsid w:val="002532F9"/>
    <w:rsid w:val="00254803"/>
    <w:rsid w:val="0025556F"/>
    <w:rsid w:val="00256D2A"/>
    <w:rsid w:val="00257BC5"/>
    <w:rsid w:val="0026041D"/>
    <w:rsid w:val="00260EDA"/>
    <w:rsid w:val="002639DC"/>
    <w:rsid w:val="00263B27"/>
    <w:rsid w:val="00265569"/>
    <w:rsid w:val="002655F9"/>
    <w:rsid w:val="00267888"/>
    <w:rsid w:val="002736C6"/>
    <w:rsid w:val="00274046"/>
    <w:rsid w:val="002766D9"/>
    <w:rsid w:val="00277505"/>
    <w:rsid w:val="002825E0"/>
    <w:rsid w:val="002855F1"/>
    <w:rsid w:val="00290692"/>
    <w:rsid w:val="00291FE0"/>
    <w:rsid w:val="00293BF6"/>
    <w:rsid w:val="002955A6"/>
    <w:rsid w:val="002A03A0"/>
    <w:rsid w:val="002A0905"/>
    <w:rsid w:val="002A2AB7"/>
    <w:rsid w:val="002A6203"/>
    <w:rsid w:val="002B0BF3"/>
    <w:rsid w:val="002B423E"/>
    <w:rsid w:val="002B4752"/>
    <w:rsid w:val="002C1249"/>
    <w:rsid w:val="002C1450"/>
    <w:rsid w:val="002C4593"/>
    <w:rsid w:val="002C788E"/>
    <w:rsid w:val="002D0028"/>
    <w:rsid w:val="002D0F8A"/>
    <w:rsid w:val="002D48A6"/>
    <w:rsid w:val="002D52CB"/>
    <w:rsid w:val="002E14A4"/>
    <w:rsid w:val="002E3130"/>
    <w:rsid w:val="002E328D"/>
    <w:rsid w:val="002E434E"/>
    <w:rsid w:val="002E5154"/>
    <w:rsid w:val="002E54E6"/>
    <w:rsid w:val="002E5C6A"/>
    <w:rsid w:val="002E62EC"/>
    <w:rsid w:val="002F01DE"/>
    <w:rsid w:val="002F06B9"/>
    <w:rsid w:val="002F1A8D"/>
    <w:rsid w:val="002F4950"/>
    <w:rsid w:val="002F5F6D"/>
    <w:rsid w:val="003006A7"/>
    <w:rsid w:val="00300A4A"/>
    <w:rsid w:val="0030345B"/>
    <w:rsid w:val="003046C2"/>
    <w:rsid w:val="003054FA"/>
    <w:rsid w:val="003055C0"/>
    <w:rsid w:val="003065D2"/>
    <w:rsid w:val="00310766"/>
    <w:rsid w:val="003124CE"/>
    <w:rsid w:val="003152DB"/>
    <w:rsid w:val="00317CCD"/>
    <w:rsid w:val="00320EF2"/>
    <w:rsid w:val="00322D86"/>
    <w:rsid w:val="0032309F"/>
    <w:rsid w:val="00326D17"/>
    <w:rsid w:val="00327CF1"/>
    <w:rsid w:val="00331A36"/>
    <w:rsid w:val="00331BE0"/>
    <w:rsid w:val="00332741"/>
    <w:rsid w:val="00332F5E"/>
    <w:rsid w:val="00335E28"/>
    <w:rsid w:val="00336393"/>
    <w:rsid w:val="0033734C"/>
    <w:rsid w:val="00337A1E"/>
    <w:rsid w:val="0034085E"/>
    <w:rsid w:val="00340EAC"/>
    <w:rsid w:val="00341679"/>
    <w:rsid w:val="00343405"/>
    <w:rsid w:val="00343F87"/>
    <w:rsid w:val="00344AD7"/>
    <w:rsid w:val="00344E42"/>
    <w:rsid w:val="003469D2"/>
    <w:rsid w:val="00347514"/>
    <w:rsid w:val="00350AD6"/>
    <w:rsid w:val="00352323"/>
    <w:rsid w:val="00353BA8"/>
    <w:rsid w:val="00356B47"/>
    <w:rsid w:val="003600E1"/>
    <w:rsid w:val="00360513"/>
    <w:rsid w:val="00360837"/>
    <w:rsid w:val="00360E3A"/>
    <w:rsid w:val="0036166C"/>
    <w:rsid w:val="00361FF4"/>
    <w:rsid w:val="00362BFD"/>
    <w:rsid w:val="003641C7"/>
    <w:rsid w:val="00366073"/>
    <w:rsid w:val="00366D30"/>
    <w:rsid w:val="003675B2"/>
    <w:rsid w:val="00367B90"/>
    <w:rsid w:val="0037280D"/>
    <w:rsid w:val="00373BCB"/>
    <w:rsid w:val="00375AE8"/>
    <w:rsid w:val="003802B7"/>
    <w:rsid w:val="00381240"/>
    <w:rsid w:val="00381691"/>
    <w:rsid w:val="0038239D"/>
    <w:rsid w:val="00383298"/>
    <w:rsid w:val="0038379A"/>
    <w:rsid w:val="003851B1"/>
    <w:rsid w:val="0038576A"/>
    <w:rsid w:val="00390068"/>
    <w:rsid w:val="003922CF"/>
    <w:rsid w:val="003959D6"/>
    <w:rsid w:val="00395BA5"/>
    <w:rsid w:val="00396120"/>
    <w:rsid w:val="00396FED"/>
    <w:rsid w:val="003A1A44"/>
    <w:rsid w:val="003A2A28"/>
    <w:rsid w:val="003A2F5C"/>
    <w:rsid w:val="003A3640"/>
    <w:rsid w:val="003A3922"/>
    <w:rsid w:val="003A5566"/>
    <w:rsid w:val="003A7788"/>
    <w:rsid w:val="003B1448"/>
    <w:rsid w:val="003B3520"/>
    <w:rsid w:val="003B4295"/>
    <w:rsid w:val="003B4596"/>
    <w:rsid w:val="003B6999"/>
    <w:rsid w:val="003C1D9B"/>
    <w:rsid w:val="003C4657"/>
    <w:rsid w:val="003C5545"/>
    <w:rsid w:val="003C7168"/>
    <w:rsid w:val="003D100E"/>
    <w:rsid w:val="003D200E"/>
    <w:rsid w:val="003D5CD4"/>
    <w:rsid w:val="003E0283"/>
    <w:rsid w:val="003E75DC"/>
    <w:rsid w:val="003F2109"/>
    <w:rsid w:val="003F5F54"/>
    <w:rsid w:val="003F6C9F"/>
    <w:rsid w:val="003F7987"/>
    <w:rsid w:val="004007CD"/>
    <w:rsid w:val="00400B84"/>
    <w:rsid w:val="00402953"/>
    <w:rsid w:val="00403A92"/>
    <w:rsid w:val="00403EC0"/>
    <w:rsid w:val="00407333"/>
    <w:rsid w:val="00407731"/>
    <w:rsid w:val="0041468A"/>
    <w:rsid w:val="00415119"/>
    <w:rsid w:val="0041593A"/>
    <w:rsid w:val="004179C3"/>
    <w:rsid w:val="00417B6E"/>
    <w:rsid w:val="004206A3"/>
    <w:rsid w:val="004215B9"/>
    <w:rsid w:val="00421C20"/>
    <w:rsid w:val="00423D80"/>
    <w:rsid w:val="00426164"/>
    <w:rsid w:val="004277E3"/>
    <w:rsid w:val="0043037C"/>
    <w:rsid w:val="00434248"/>
    <w:rsid w:val="00437283"/>
    <w:rsid w:val="004375F8"/>
    <w:rsid w:val="00437E2C"/>
    <w:rsid w:val="00440C07"/>
    <w:rsid w:val="00442E42"/>
    <w:rsid w:val="00453B33"/>
    <w:rsid w:val="00453DBF"/>
    <w:rsid w:val="00454CB7"/>
    <w:rsid w:val="0046070F"/>
    <w:rsid w:val="00462912"/>
    <w:rsid w:val="0046375A"/>
    <w:rsid w:val="00463A1B"/>
    <w:rsid w:val="004640D2"/>
    <w:rsid w:val="00465831"/>
    <w:rsid w:val="004658E1"/>
    <w:rsid w:val="00466698"/>
    <w:rsid w:val="00467410"/>
    <w:rsid w:val="004720EE"/>
    <w:rsid w:val="00472BD7"/>
    <w:rsid w:val="00474651"/>
    <w:rsid w:val="00475A9B"/>
    <w:rsid w:val="0047617E"/>
    <w:rsid w:val="0047765F"/>
    <w:rsid w:val="00483FCE"/>
    <w:rsid w:val="0048698B"/>
    <w:rsid w:val="00491E01"/>
    <w:rsid w:val="00491E0C"/>
    <w:rsid w:val="00493635"/>
    <w:rsid w:val="00496F7C"/>
    <w:rsid w:val="004A3905"/>
    <w:rsid w:val="004A5186"/>
    <w:rsid w:val="004A539B"/>
    <w:rsid w:val="004A7710"/>
    <w:rsid w:val="004A7907"/>
    <w:rsid w:val="004A7C26"/>
    <w:rsid w:val="004B163E"/>
    <w:rsid w:val="004B1723"/>
    <w:rsid w:val="004B3059"/>
    <w:rsid w:val="004B48CA"/>
    <w:rsid w:val="004B51AE"/>
    <w:rsid w:val="004B5249"/>
    <w:rsid w:val="004B53C2"/>
    <w:rsid w:val="004B71F2"/>
    <w:rsid w:val="004C0313"/>
    <w:rsid w:val="004C2310"/>
    <w:rsid w:val="004C2E4A"/>
    <w:rsid w:val="004C3082"/>
    <w:rsid w:val="004C3131"/>
    <w:rsid w:val="004C7E85"/>
    <w:rsid w:val="004D2DAC"/>
    <w:rsid w:val="004D5C4B"/>
    <w:rsid w:val="004E05CF"/>
    <w:rsid w:val="004E1A37"/>
    <w:rsid w:val="004E3799"/>
    <w:rsid w:val="004E4B61"/>
    <w:rsid w:val="004E4FBA"/>
    <w:rsid w:val="004E688F"/>
    <w:rsid w:val="004F0D03"/>
    <w:rsid w:val="004F1719"/>
    <w:rsid w:val="004F2765"/>
    <w:rsid w:val="004F2B98"/>
    <w:rsid w:val="004F4E54"/>
    <w:rsid w:val="004F5E16"/>
    <w:rsid w:val="004F7159"/>
    <w:rsid w:val="004F7774"/>
    <w:rsid w:val="004F7A8C"/>
    <w:rsid w:val="005000AA"/>
    <w:rsid w:val="00500172"/>
    <w:rsid w:val="005011BA"/>
    <w:rsid w:val="00501B5B"/>
    <w:rsid w:val="005021AC"/>
    <w:rsid w:val="00502583"/>
    <w:rsid w:val="00503E64"/>
    <w:rsid w:val="00506398"/>
    <w:rsid w:val="0050649C"/>
    <w:rsid w:val="005110BC"/>
    <w:rsid w:val="0051114F"/>
    <w:rsid w:val="0051163E"/>
    <w:rsid w:val="00514649"/>
    <w:rsid w:val="00517D6B"/>
    <w:rsid w:val="0052010E"/>
    <w:rsid w:val="00520501"/>
    <w:rsid w:val="00520A6A"/>
    <w:rsid w:val="00521738"/>
    <w:rsid w:val="0052281E"/>
    <w:rsid w:val="005238E2"/>
    <w:rsid w:val="00525174"/>
    <w:rsid w:val="00525A80"/>
    <w:rsid w:val="00525AA4"/>
    <w:rsid w:val="00527A0C"/>
    <w:rsid w:val="0053118F"/>
    <w:rsid w:val="00531673"/>
    <w:rsid w:val="00531C3A"/>
    <w:rsid w:val="00533D2A"/>
    <w:rsid w:val="00534913"/>
    <w:rsid w:val="00535866"/>
    <w:rsid w:val="00541532"/>
    <w:rsid w:val="005422F2"/>
    <w:rsid w:val="00542D95"/>
    <w:rsid w:val="005438D4"/>
    <w:rsid w:val="005457B8"/>
    <w:rsid w:val="00554B72"/>
    <w:rsid w:val="00554C94"/>
    <w:rsid w:val="00557688"/>
    <w:rsid w:val="005604C3"/>
    <w:rsid w:val="0056280A"/>
    <w:rsid w:val="00563FFB"/>
    <w:rsid w:val="00564B49"/>
    <w:rsid w:val="005658BC"/>
    <w:rsid w:val="00565AAA"/>
    <w:rsid w:val="00567D6E"/>
    <w:rsid w:val="00571110"/>
    <w:rsid w:val="005713BB"/>
    <w:rsid w:val="0057197C"/>
    <w:rsid w:val="00575C2E"/>
    <w:rsid w:val="00575CEB"/>
    <w:rsid w:val="00576CCA"/>
    <w:rsid w:val="00580C9B"/>
    <w:rsid w:val="0058339F"/>
    <w:rsid w:val="005847E0"/>
    <w:rsid w:val="00587C2A"/>
    <w:rsid w:val="005904CC"/>
    <w:rsid w:val="00590763"/>
    <w:rsid w:val="00594393"/>
    <w:rsid w:val="00595E37"/>
    <w:rsid w:val="005A0184"/>
    <w:rsid w:val="005A18E8"/>
    <w:rsid w:val="005A337E"/>
    <w:rsid w:val="005A34BD"/>
    <w:rsid w:val="005A38E4"/>
    <w:rsid w:val="005A49CF"/>
    <w:rsid w:val="005A4E05"/>
    <w:rsid w:val="005A5429"/>
    <w:rsid w:val="005A6265"/>
    <w:rsid w:val="005A6826"/>
    <w:rsid w:val="005B1518"/>
    <w:rsid w:val="005B4192"/>
    <w:rsid w:val="005B5CB8"/>
    <w:rsid w:val="005B78A0"/>
    <w:rsid w:val="005C0DD4"/>
    <w:rsid w:val="005C1DF1"/>
    <w:rsid w:val="005C207B"/>
    <w:rsid w:val="005C2B13"/>
    <w:rsid w:val="005C7129"/>
    <w:rsid w:val="005C7A75"/>
    <w:rsid w:val="005D074F"/>
    <w:rsid w:val="005D0FCB"/>
    <w:rsid w:val="005D18DF"/>
    <w:rsid w:val="005D3B00"/>
    <w:rsid w:val="005D5655"/>
    <w:rsid w:val="005D717E"/>
    <w:rsid w:val="005D7F01"/>
    <w:rsid w:val="005E1CDD"/>
    <w:rsid w:val="005E2053"/>
    <w:rsid w:val="005E62F7"/>
    <w:rsid w:val="005E7351"/>
    <w:rsid w:val="005E7BB3"/>
    <w:rsid w:val="005F3EB0"/>
    <w:rsid w:val="005F518D"/>
    <w:rsid w:val="005F550A"/>
    <w:rsid w:val="005F5522"/>
    <w:rsid w:val="00605222"/>
    <w:rsid w:val="006057E7"/>
    <w:rsid w:val="00610CA4"/>
    <w:rsid w:val="006137F9"/>
    <w:rsid w:val="00613FE2"/>
    <w:rsid w:val="00616387"/>
    <w:rsid w:val="006207AF"/>
    <w:rsid w:val="006208E9"/>
    <w:rsid w:val="00620BCF"/>
    <w:rsid w:val="00621707"/>
    <w:rsid w:val="00621727"/>
    <w:rsid w:val="006217BF"/>
    <w:rsid w:val="00624329"/>
    <w:rsid w:val="006258EE"/>
    <w:rsid w:val="00626FEF"/>
    <w:rsid w:val="00633A45"/>
    <w:rsid w:val="00633D47"/>
    <w:rsid w:val="0063720A"/>
    <w:rsid w:val="00642843"/>
    <w:rsid w:val="0064681D"/>
    <w:rsid w:val="00647F59"/>
    <w:rsid w:val="00647F67"/>
    <w:rsid w:val="00652756"/>
    <w:rsid w:val="00652CCE"/>
    <w:rsid w:val="00654AE3"/>
    <w:rsid w:val="0065708D"/>
    <w:rsid w:val="00660861"/>
    <w:rsid w:val="00660A79"/>
    <w:rsid w:val="00660B9C"/>
    <w:rsid w:val="0066358B"/>
    <w:rsid w:val="0066452E"/>
    <w:rsid w:val="00665F2C"/>
    <w:rsid w:val="00666A1F"/>
    <w:rsid w:val="00667E86"/>
    <w:rsid w:val="006700B6"/>
    <w:rsid w:val="006716A8"/>
    <w:rsid w:val="00671CA3"/>
    <w:rsid w:val="006736BA"/>
    <w:rsid w:val="00674381"/>
    <w:rsid w:val="00676F3D"/>
    <w:rsid w:val="006820AF"/>
    <w:rsid w:val="00686814"/>
    <w:rsid w:val="00686DBB"/>
    <w:rsid w:val="00690AE5"/>
    <w:rsid w:val="00690EF3"/>
    <w:rsid w:val="0069152D"/>
    <w:rsid w:val="0069177F"/>
    <w:rsid w:val="00691CD8"/>
    <w:rsid w:val="00693D3A"/>
    <w:rsid w:val="006956BE"/>
    <w:rsid w:val="00695AED"/>
    <w:rsid w:val="00695B89"/>
    <w:rsid w:val="006966D0"/>
    <w:rsid w:val="006A0C84"/>
    <w:rsid w:val="006A1122"/>
    <w:rsid w:val="006A176F"/>
    <w:rsid w:val="006A1E6E"/>
    <w:rsid w:val="006A26A1"/>
    <w:rsid w:val="006A467C"/>
    <w:rsid w:val="006A4CFE"/>
    <w:rsid w:val="006A556C"/>
    <w:rsid w:val="006A5D8C"/>
    <w:rsid w:val="006A77D2"/>
    <w:rsid w:val="006B0A23"/>
    <w:rsid w:val="006B128A"/>
    <w:rsid w:val="006B1E46"/>
    <w:rsid w:val="006B50FE"/>
    <w:rsid w:val="006B6B7F"/>
    <w:rsid w:val="006B70C0"/>
    <w:rsid w:val="006B7468"/>
    <w:rsid w:val="006C0154"/>
    <w:rsid w:val="006C1012"/>
    <w:rsid w:val="006C1AB0"/>
    <w:rsid w:val="006C7B1D"/>
    <w:rsid w:val="006D121A"/>
    <w:rsid w:val="006D417D"/>
    <w:rsid w:val="006D489F"/>
    <w:rsid w:val="006D5181"/>
    <w:rsid w:val="006E0651"/>
    <w:rsid w:val="006E0733"/>
    <w:rsid w:val="006E187B"/>
    <w:rsid w:val="006E1CA5"/>
    <w:rsid w:val="006E67C1"/>
    <w:rsid w:val="006F030D"/>
    <w:rsid w:val="006F0C86"/>
    <w:rsid w:val="006F2E08"/>
    <w:rsid w:val="006F4E8C"/>
    <w:rsid w:val="006F5BA9"/>
    <w:rsid w:val="006F69DA"/>
    <w:rsid w:val="006F788B"/>
    <w:rsid w:val="0070058F"/>
    <w:rsid w:val="00701FA7"/>
    <w:rsid w:val="0070209B"/>
    <w:rsid w:val="00702956"/>
    <w:rsid w:val="00702EEC"/>
    <w:rsid w:val="00703722"/>
    <w:rsid w:val="00706880"/>
    <w:rsid w:val="0070705C"/>
    <w:rsid w:val="00712361"/>
    <w:rsid w:val="0071336F"/>
    <w:rsid w:val="00715816"/>
    <w:rsid w:val="0072146B"/>
    <w:rsid w:val="00722B98"/>
    <w:rsid w:val="00723718"/>
    <w:rsid w:val="0073330B"/>
    <w:rsid w:val="007333CD"/>
    <w:rsid w:val="00733EA8"/>
    <w:rsid w:val="007354B6"/>
    <w:rsid w:val="00735540"/>
    <w:rsid w:val="00735544"/>
    <w:rsid w:val="007369C3"/>
    <w:rsid w:val="0074147E"/>
    <w:rsid w:val="007416F8"/>
    <w:rsid w:val="00743B57"/>
    <w:rsid w:val="00744ED5"/>
    <w:rsid w:val="0074651D"/>
    <w:rsid w:val="0074754C"/>
    <w:rsid w:val="00747EFC"/>
    <w:rsid w:val="0075031E"/>
    <w:rsid w:val="007505D6"/>
    <w:rsid w:val="007521D5"/>
    <w:rsid w:val="00753FA0"/>
    <w:rsid w:val="007547B5"/>
    <w:rsid w:val="00757CDC"/>
    <w:rsid w:val="007626BF"/>
    <w:rsid w:val="00764380"/>
    <w:rsid w:val="00765349"/>
    <w:rsid w:val="00766876"/>
    <w:rsid w:val="00767D60"/>
    <w:rsid w:val="0077043B"/>
    <w:rsid w:val="00770BEF"/>
    <w:rsid w:val="007715AE"/>
    <w:rsid w:val="00771BB4"/>
    <w:rsid w:val="007720AA"/>
    <w:rsid w:val="00774247"/>
    <w:rsid w:val="00775CA0"/>
    <w:rsid w:val="007776EE"/>
    <w:rsid w:val="007779EB"/>
    <w:rsid w:val="00780F3E"/>
    <w:rsid w:val="00781189"/>
    <w:rsid w:val="00782021"/>
    <w:rsid w:val="007828B6"/>
    <w:rsid w:val="00783964"/>
    <w:rsid w:val="00783A27"/>
    <w:rsid w:val="00786147"/>
    <w:rsid w:val="00787FBC"/>
    <w:rsid w:val="00792561"/>
    <w:rsid w:val="00792ADE"/>
    <w:rsid w:val="0079345D"/>
    <w:rsid w:val="00794AFC"/>
    <w:rsid w:val="00794DFD"/>
    <w:rsid w:val="00795880"/>
    <w:rsid w:val="00795B91"/>
    <w:rsid w:val="00797007"/>
    <w:rsid w:val="007A2DBF"/>
    <w:rsid w:val="007A41A7"/>
    <w:rsid w:val="007A44DC"/>
    <w:rsid w:val="007A4BE3"/>
    <w:rsid w:val="007A5B6E"/>
    <w:rsid w:val="007B1A70"/>
    <w:rsid w:val="007B61CE"/>
    <w:rsid w:val="007B663A"/>
    <w:rsid w:val="007B68F7"/>
    <w:rsid w:val="007B7863"/>
    <w:rsid w:val="007C090D"/>
    <w:rsid w:val="007C09D1"/>
    <w:rsid w:val="007C18C8"/>
    <w:rsid w:val="007C25E8"/>
    <w:rsid w:val="007C49AC"/>
    <w:rsid w:val="007C59D0"/>
    <w:rsid w:val="007C5D52"/>
    <w:rsid w:val="007D1442"/>
    <w:rsid w:val="007D7C17"/>
    <w:rsid w:val="007E0164"/>
    <w:rsid w:val="007E0C97"/>
    <w:rsid w:val="007E24FC"/>
    <w:rsid w:val="007E2E6E"/>
    <w:rsid w:val="007E4FF6"/>
    <w:rsid w:val="007E609F"/>
    <w:rsid w:val="007E7692"/>
    <w:rsid w:val="007F0BB3"/>
    <w:rsid w:val="007F2EDE"/>
    <w:rsid w:val="007F4932"/>
    <w:rsid w:val="007F499F"/>
    <w:rsid w:val="007F6662"/>
    <w:rsid w:val="0080009F"/>
    <w:rsid w:val="00802BF1"/>
    <w:rsid w:val="00802FC0"/>
    <w:rsid w:val="008035F5"/>
    <w:rsid w:val="00806FFA"/>
    <w:rsid w:val="008106A1"/>
    <w:rsid w:val="00810956"/>
    <w:rsid w:val="0081182E"/>
    <w:rsid w:val="0081304E"/>
    <w:rsid w:val="0081372F"/>
    <w:rsid w:val="00813F59"/>
    <w:rsid w:val="00815B6B"/>
    <w:rsid w:val="00820CA2"/>
    <w:rsid w:val="00822ABF"/>
    <w:rsid w:val="008232C3"/>
    <w:rsid w:val="0082336C"/>
    <w:rsid w:val="00824C32"/>
    <w:rsid w:val="0082501A"/>
    <w:rsid w:val="00830552"/>
    <w:rsid w:val="008315E0"/>
    <w:rsid w:val="00832380"/>
    <w:rsid w:val="00832507"/>
    <w:rsid w:val="008354DF"/>
    <w:rsid w:val="008358C7"/>
    <w:rsid w:val="008362B6"/>
    <w:rsid w:val="00840D51"/>
    <w:rsid w:val="00840FBD"/>
    <w:rsid w:val="00841A66"/>
    <w:rsid w:val="0084233E"/>
    <w:rsid w:val="008429F5"/>
    <w:rsid w:val="0084341E"/>
    <w:rsid w:val="008436BF"/>
    <w:rsid w:val="00846356"/>
    <w:rsid w:val="00846E32"/>
    <w:rsid w:val="00847193"/>
    <w:rsid w:val="008472C1"/>
    <w:rsid w:val="00850BA5"/>
    <w:rsid w:val="0085104F"/>
    <w:rsid w:val="00851C43"/>
    <w:rsid w:val="00852F90"/>
    <w:rsid w:val="00857A65"/>
    <w:rsid w:val="00860BC2"/>
    <w:rsid w:val="008617C0"/>
    <w:rsid w:val="00865945"/>
    <w:rsid w:val="0086750F"/>
    <w:rsid w:val="008708CA"/>
    <w:rsid w:val="00871ACF"/>
    <w:rsid w:val="008722F2"/>
    <w:rsid w:val="008732DB"/>
    <w:rsid w:val="00876219"/>
    <w:rsid w:val="00876C78"/>
    <w:rsid w:val="0087748F"/>
    <w:rsid w:val="0088048B"/>
    <w:rsid w:val="00880B15"/>
    <w:rsid w:val="00882414"/>
    <w:rsid w:val="008908D4"/>
    <w:rsid w:val="0089264F"/>
    <w:rsid w:val="00896F69"/>
    <w:rsid w:val="00897A32"/>
    <w:rsid w:val="00897FFC"/>
    <w:rsid w:val="008A0B29"/>
    <w:rsid w:val="008A38AE"/>
    <w:rsid w:val="008A3B00"/>
    <w:rsid w:val="008A4AB7"/>
    <w:rsid w:val="008A5E70"/>
    <w:rsid w:val="008A69FE"/>
    <w:rsid w:val="008A725C"/>
    <w:rsid w:val="008A77F5"/>
    <w:rsid w:val="008A7980"/>
    <w:rsid w:val="008A7EB4"/>
    <w:rsid w:val="008B0B5C"/>
    <w:rsid w:val="008B0E64"/>
    <w:rsid w:val="008B5E42"/>
    <w:rsid w:val="008B6E26"/>
    <w:rsid w:val="008B6F41"/>
    <w:rsid w:val="008C2A53"/>
    <w:rsid w:val="008C40CF"/>
    <w:rsid w:val="008C54E3"/>
    <w:rsid w:val="008C7759"/>
    <w:rsid w:val="008D5F99"/>
    <w:rsid w:val="008D6F61"/>
    <w:rsid w:val="008D77E4"/>
    <w:rsid w:val="008D7B9D"/>
    <w:rsid w:val="008E4618"/>
    <w:rsid w:val="008E46C0"/>
    <w:rsid w:val="008E4CA3"/>
    <w:rsid w:val="008E52D1"/>
    <w:rsid w:val="008F003C"/>
    <w:rsid w:val="008F15F8"/>
    <w:rsid w:val="008F193B"/>
    <w:rsid w:val="008F2D06"/>
    <w:rsid w:val="008F2F5D"/>
    <w:rsid w:val="008F3B12"/>
    <w:rsid w:val="008F4607"/>
    <w:rsid w:val="008F56D2"/>
    <w:rsid w:val="0090105F"/>
    <w:rsid w:val="00903550"/>
    <w:rsid w:val="009051B7"/>
    <w:rsid w:val="009055FD"/>
    <w:rsid w:val="00907919"/>
    <w:rsid w:val="009101B7"/>
    <w:rsid w:val="00910800"/>
    <w:rsid w:val="009108F8"/>
    <w:rsid w:val="00910C5E"/>
    <w:rsid w:val="00911E28"/>
    <w:rsid w:val="009139C7"/>
    <w:rsid w:val="00913D9E"/>
    <w:rsid w:val="009149CE"/>
    <w:rsid w:val="00915D57"/>
    <w:rsid w:val="00916C75"/>
    <w:rsid w:val="009213E6"/>
    <w:rsid w:val="00922308"/>
    <w:rsid w:val="0092518A"/>
    <w:rsid w:val="00926B64"/>
    <w:rsid w:val="00926D0D"/>
    <w:rsid w:val="00931014"/>
    <w:rsid w:val="00931297"/>
    <w:rsid w:val="00931707"/>
    <w:rsid w:val="00932107"/>
    <w:rsid w:val="0093440C"/>
    <w:rsid w:val="00935693"/>
    <w:rsid w:val="00935801"/>
    <w:rsid w:val="00936F8B"/>
    <w:rsid w:val="0094182B"/>
    <w:rsid w:val="0094257D"/>
    <w:rsid w:val="00943550"/>
    <w:rsid w:val="00944FD3"/>
    <w:rsid w:val="00946D26"/>
    <w:rsid w:val="00950AFB"/>
    <w:rsid w:val="00952029"/>
    <w:rsid w:val="00952D88"/>
    <w:rsid w:val="00954257"/>
    <w:rsid w:val="00955B0E"/>
    <w:rsid w:val="00955D03"/>
    <w:rsid w:val="00955E5B"/>
    <w:rsid w:val="00956781"/>
    <w:rsid w:val="00960B6B"/>
    <w:rsid w:val="00960ED2"/>
    <w:rsid w:val="009623CE"/>
    <w:rsid w:val="009647F1"/>
    <w:rsid w:val="00966828"/>
    <w:rsid w:val="00966FB8"/>
    <w:rsid w:val="009721BC"/>
    <w:rsid w:val="00973603"/>
    <w:rsid w:val="00973C02"/>
    <w:rsid w:val="00975ACE"/>
    <w:rsid w:val="00976CCF"/>
    <w:rsid w:val="00983847"/>
    <w:rsid w:val="00987EA2"/>
    <w:rsid w:val="009924C7"/>
    <w:rsid w:val="00996AB3"/>
    <w:rsid w:val="009A1186"/>
    <w:rsid w:val="009A3098"/>
    <w:rsid w:val="009A3463"/>
    <w:rsid w:val="009A7C43"/>
    <w:rsid w:val="009B085C"/>
    <w:rsid w:val="009B3A46"/>
    <w:rsid w:val="009B4960"/>
    <w:rsid w:val="009C113C"/>
    <w:rsid w:val="009C3DFC"/>
    <w:rsid w:val="009C4604"/>
    <w:rsid w:val="009C4B9D"/>
    <w:rsid w:val="009C5602"/>
    <w:rsid w:val="009D03BD"/>
    <w:rsid w:val="009D269A"/>
    <w:rsid w:val="009D294E"/>
    <w:rsid w:val="009D4DB8"/>
    <w:rsid w:val="009D523E"/>
    <w:rsid w:val="009D5349"/>
    <w:rsid w:val="009D5B86"/>
    <w:rsid w:val="009D6EE3"/>
    <w:rsid w:val="009D7559"/>
    <w:rsid w:val="009E002F"/>
    <w:rsid w:val="009E2ACC"/>
    <w:rsid w:val="009E4B63"/>
    <w:rsid w:val="009E5FD1"/>
    <w:rsid w:val="009E742F"/>
    <w:rsid w:val="009F321B"/>
    <w:rsid w:val="009F3C42"/>
    <w:rsid w:val="009F43CD"/>
    <w:rsid w:val="009F5CB3"/>
    <w:rsid w:val="009F6144"/>
    <w:rsid w:val="00A0148E"/>
    <w:rsid w:val="00A03ED4"/>
    <w:rsid w:val="00A2203E"/>
    <w:rsid w:val="00A22E3F"/>
    <w:rsid w:val="00A239AA"/>
    <w:rsid w:val="00A2496C"/>
    <w:rsid w:val="00A25BC4"/>
    <w:rsid w:val="00A25C01"/>
    <w:rsid w:val="00A27846"/>
    <w:rsid w:val="00A27F1F"/>
    <w:rsid w:val="00A30416"/>
    <w:rsid w:val="00A30F85"/>
    <w:rsid w:val="00A323A9"/>
    <w:rsid w:val="00A3366B"/>
    <w:rsid w:val="00A34F3B"/>
    <w:rsid w:val="00A41082"/>
    <w:rsid w:val="00A435F5"/>
    <w:rsid w:val="00A43A4F"/>
    <w:rsid w:val="00A43FCC"/>
    <w:rsid w:val="00A4559C"/>
    <w:rsid w:val="00A46F71"/>
    <w:rsid w:val="00A47F70"/>
    <w:rsid w:val="00A5130F"/>
    <w:rsid w:val="00A52280"/>
    <w:rsid w:val="00A526E7"/>
    <w:rsid w:val="00A53B89"/>
    <w:rsid w:val="00A540D8"/>
    <w:rsid w:val="00A55EB0"/>
    <w:rsid w:val="00A568B0"/>
    <w:rsid w:val="00A56D13"/>
    <w:rsid w:val="00A57841"/>
    <w:rsid w:val="00A604C8"/>
    <w:rsid w:val="00A6096F"/>
    <w:rsid w:val="00A62285"/>
    <w:rsid w:val="00A65228"/>
    <w:rsid w:val="00A70F39"/>
    <w:rsid w:val="00A74EAF"/>
    <w:rsid w:val="00A75D63"/>
    <w:rsid w:val="00A7629B"/>
    <w:rsid w:val="00A76FE7"/>
    <w:rsid w:val="00A779C8"/>
    <w:rsid w:val="00A80568"/>
    <w:rsid w:val="00A82B84"/>
    <w:rsid w:val="00A848F8"/>
    <w:rsid w:val="00A87043"/>
    <w:rsid w:val="00A876E3"/>
    <w:rsid w:val="00A90EDF"/>
    <w:rsid w:val="00A926C5"/>
    <w:rsid w:val="00A92A3E"/>
    <w:rsid w:val="00A93402"/>
    <w:rsid w:val="00A946DD"/>
    <w:rsid w:val="00A956B1"/>
    <w:rsid w:val="00A97AE9"/>
    <w:rsid w:val="00AA039C"/>
    <w:rsid w:val="00AA2046"/>
    <w:rsid w:val="00AA4C0B"/>
    <w:rsid w:val="00AA63DD"/>
    <w:rsid w:val="00AB06B4"/>
    <w:rsid w:val="00AB07E8"/>
    <w:rsid w:val="00AB2F08"/>
    <w:rsid w:val="00AB3A73"/>
    <w:rsid w:val="00AB4FB4"/>
    <w:rsid w:val="00AB7ECA"/>
    <w:rsid w:val="00AC0B15"/>
    <w:rsid w:val="00AC242C"/>
    <w:rsid w:val="00AC7A12"/>
    <w:rsid w:val="00AD0B10"/>
    <w:rsid w:val="00AD2BC0"/>
    <w:rsid w:val="00AD3ED7"/>
    <w:rsid w:val="00AD4428"/>
    <w:rsid w:val="00AD4ED8"/>
    <w:rsid w:val="00AD5F8A"/>
    <w:rsid w:val="00AD6BF2"/>
    <w:rsid w:val="00AE1C06"/>
    <w:rsid w:val="00AE2C87"/>
    <w:rsid w:val="00AE4719"/>
    <w:rsid w:val="00AE631C"/>
    <w:rsid w:val="00AE69A3"/>
    <w:rsid w:val="00AF0EEE"/>
    <w:rsid w:val="00AF324C"/>
    <w:rsid w:val="00AF38FB"/>
    <w:rsid w:val="00AF5538"/>
    <w:rsid w:val="00AF6A14"/>
    <w:rsid w:val="00AF7964"/>
    <w:rsid w:val="00AF7F51"/>
    <w:rsid w:val="00B01381"/>
    <w:rsid w:val="00B01BFA"/>
    <w:rsid w:val="00B05FFE"/>
    <w:rsid w:val="00B06D82"/>
    <w:rsid w:val="00B11539"/>
    <w:rsid w:val="00B1251F"/>
    <w:rsid w:val="00B12877"/>
    <w:rsid w:val="00B12E72"/>
    <w:rsid w:val="00B15B34"/>
    <w:rsid w:val="00B211B1"/>
    <w:rsid w:val="00B21610"/>
    <w:rsid w:val="00B2169F"/>
    <w:rsid w:val="00B21EB8"/>
    <w:rsid w:val="00B2443D"/>
    <w:rsid w:val="00B25818"/>
    <w:rsid w:val="00B27430"/>
    <w:rsid w:val="00B30885"/>
    <w:rsid w:val="00B34E76"/>
    <w:rsid w:val="00B36220"/>
    <w:rsid w:val="00B4300D"/>
    <w:rsid w:val="00B45BD9"/>
    <w:rsid w:val="00B4716D"/>
    <w:rsid w:val="00B47BF4"/>
    <w:rsid w:val="00B501F2"/>
    <w:rsid w:val="00B50693"/>
    <w:rsid w:val="00B515D1"/>
    <w:rsid w:val="00B529C2"/>
    <w:rsid w:val="00B531BF"/>
    <w:rsid w:val="00B55236"/>
    <w:rsid w:val="00B56655"/>
    <w:rsid w:val="00B6219A"/>
    <w:rsid w:val="00B65B80"/>
    <w:rsid w:val="00B67159"/>
    <w:rsid w:val="00B70B3B"/>
    <w:rsid w:val="00B70CCC"/>
    <w:rsid w:val="00B73A29"/>
    <w:rsid w:val="00B74650"/>
    <w:rsid w:val="00B814F3"/>
    <w:rsid w:val="00B8420B"/>
    <w:rsid w:val="00B86535"/>
    <w:rsid w:val="00B8795A"/>
    <w:rsid w:val="00B909A0"/>
    <w:rsid w:val="00B921FF"/>
    <w:rsid w:val="00B93621"/>
    <w:rsid w:val="00B944D7"/>
    <w:rsid w:val="00B96890"/>
    <w:rsid w:val="00BA15CB"/>
    <w:rsid w:val="00BA3BF3"/>
    <w:rsid w:val="00BA4DE7"/>
    <w:rsid w:val="00BA62ED"/>
    <w:rsid w:val="00BA656E"/>
    <w:rsid w:val="00BA7D72"/>
    <w:rsid w:val="00BB1041"/>
    <w:rsid w:val="00BB2C46"/>
    <w:rsid w:val="00BB3951"/>
    <w:rsid w:val="00BB47DA"/>
    <w:rsid w:val="00BB6FFB"/>
    <w:rsid w:val="00BC0594"/>
    <w:rsid w:val="00BC0BDD"/>
    <w:rsid w:val="00BC0D55"/>
    <w:rsid w:val="00BC2CB5"/>
    <w:rsid w:val="00BC2FAC"/>
    <w:rsid w:val="00BC5AB7"/>
    <w:rsid w:val="00BC6369"/>
    <w:rsid w:val="00BC6B75"/>
    <w:rsid w:val="00BC7FF5"/>
    <w:rsid w:val="00BD01F4"/>
    <w:rsid w:val="00BD2CAC"/>
    <w:rsid w:val="00BD4E09"/>
    <w:rsid w:val="00BD5418"/>
    <w:rsid w:val="00BD58D4"/>
    <w:rsid w:val="00BD6DF8"/>
    <w:rsid w:val="00BE0803"/>
    <w:rsid w:val="00BE167C"/>
    <w:rsid w:val="00BE33F5"/>
    <w:rsid w:val="00BE7646"/>
    <w:rsid w:val="00BF0099"/>
    <w:rsid w:val="00BF3938"/>
    <w:rsid w:val="00BF5BCF"/>
    <w:rsid w:val="00BF5EFF"/>
    <w:rsid w:val="00C02496"/>
    <w:rsid w:val="00C04A9C"/>
    <w:rsid w:val="00C05C2F"/>
    <w:rsid w:val="00C10725"/>
    <w:rsid w:val="00C11142"/>
    <w:rsid w:val="00C128B4"/>
    <w:rsid w:val="00C13847"/>
    <w:rsid w:val="00C13B2B"/>
    <w:rsid w:val="00C15072"/>
    <w:rsid w:val="00C20402"/>
    <w:rsid w:val="00C21150"/>
    <w:rsid w:val="00C23408"/>
    <w:rsid w:val="00C25978"/>
    <w:rsid w:val="00C2603D"/>
    <w:rsid w:val="00C30964"/>
    <w:rsid w:val="00C31BA9"/>
    <w:rsid w:val="00C31EC8"/>
    <w:rsid w:val="00C32453"/>
    <w:rsid w:val="00C325A7"/>
    <w:rsid w:val="00C32C49"/>
    <w:rsid w:val="00C334BD"/>
    <w:rsid w:val="00C34BB8"/>
    <w:rsid w:val="00C403C1"/>
    <w:rsid w:val="00C40A13"/>
    <w:rsid w:val="00C457E4"/>
    <w:rsid w:val="00C4607F"/>
    <w:rsid w:val="00C50C4D"/>
    <w:rsid w:val="00C50FCB"/>
    <w:rsid w:val="00C51F7B"/>
    <w:rsid w:val="00C539FE"/>
    <w:rsid w:val="00C54112"/>
    <w:rsid w:val="00C54176"/>
    <w:rsid w:val="00C54E64"/>
    <w:rsid w:val="00C62169"/>
    <w:rsid w:val="00C62637"/>
    <w:rsid w:val="00C637A8"/>
    <w:rsid w:val="00C63D81"/>
    <w:rsid w:val="00C658CB"/>
    <w:rsid w:val="00C65BDB"/>
    <w:rsid w:val="00C677C6"/>
    <w:rsid w:val="00C70933"/>
    <w:rsid w:val="00C71C3B"/>
    <w:rsid w:val="00C73973"/>
    <w:rsid w:val="00C73FC0"/>
    <w:rsid w:val="00C76D3E"/>
    <w:rsid w:val="00C77DEC"/>
    <w:rsid w:val="00C80C7B"/>
    <w:rsid w:val="00C8207F"/>
    <w:rsid w:val="00C822EC"/>
    <w:rsid w:val="00C831B3"/>
    <w:rsid w:val="00C871EF"/>
    <w:rsid w:val="00C913FE"/>
    <w:rsid w:val="00C91FF4"/>
    <w:rsid w:val="00C93C95"/>
    <w:rsid w:val="00C9471D"/>
    <w:rsid w:val="00CA0154"/>
    <w:rsid w:val="00CA050B"/>
    <w:rsid w:val="00CA1C01"/>
    <w:rsid w:val="00CA4F33"/>
    <w:rsid w:val="00CA6A6C"/>
    <w:rsid w:val="00CA6D43"/>
    <w:rsid w:val="00CA79EB"/>
    <w:rsid w:val="00CB1B96"/>
    <w:rsid w:val="00CB5869"/>
    <w:rsid w:val="00CC5C9D"/>
    <w:rsid w:val="00CC5CC7"/>
    <w:rsid w:val="00CC7C1B"/>
    <w:rsid w:val="00CD21E2"/>
    <w:rsid w:val="00CD42CE"/>
    <w:rsid w:val="00CD5C44"/>
    <w:rsid w:val="00CD6B31"/>
    <w:rsid w:val="00CE6131"/>
    <w:rsid w:val="00CF0E55"/>
    <w:rsid w:val="00CF1DB6"/>
    <w:rsid w:val="00CF2E81"/>
    <w:rsid w:val="00CF2F07"/>
    <w:rsid w:val="00CF320A"/>
    <w:rsid w:val="00CF40EB"/>
    <w:rsid w:val="00CF48E5"/>
    <w:rsid w:val="00CF5637"/>
    <w:rsid w:val="00CF6FC2"/>
    <w:rsid w:val="00CF777A"/>
    <w:rsid w:val="00D01C0B"/>
    <w:rsid w:val="00D02B95"/>
    <w:rsid w:val="00D0308A"/>
    <w:rsid w:val="00D07141"/>
    <w:rsid w:val="00D10A8B"/>
    <w:rsid w:val="00D13859"/>
    <w:rsid w:val="00D13FB8"/>
    <w:rsid w:val="00D1492B"/>
    <w:rsid w:val="00D173C0"/>
    <w:rsid w:val="00D17F53"/>
    <w:rsid w:val="00D20634"/>
    <w:rsid w:val="00D31DED"/>
    <w:rsid w:val="00D31F0A"/>
    <w:rsid w:val="00D3294D"/>
    <w:rsid w:val="00D33C5B"/>
    <w:rsid w:val="00D341AA"/>
    <w:rsid w:val="00D36DD5"/>
    <w:rsid w:val="00D37E09"/>
    <w:rsid w:val="00D4108E"/>
    <w:rsid w:val="00D418B4"/>
    <w:rsid w:val="00D43633"/>
    <w:rsid w:val="00D43C63"/>
    <w:rsid w:val="00D4455A"/>
    <w:rsid w:val="00D45059"/>
    <w:rsid w:val="00D47BAB"/>
    <w:rsid w:val="00D53301"/>
    <w:rsid w:val="00D552DB"/>
    <w:rsid w:val="00D57EF3"/>
    <w:rsid w:val="00D602D4"/>
    <w:rsid w:val="00D6066D"/>
    <w:rsid w:val="00D62E36"/>
    <w:rsid w:val="00D62EA8"/>
    <w:rsid w:val="00D63450"/>
    <w:rsid w:val="00D64E49"/>
    <w:rsid w:val="00D678B8"/>
    <w:rsid w:val="00D7037F"/>
    <w:rsid w:val="00D77713"/>
    <w:rsid w:val="00D8091F"/>
    <w:rsid w:val="00D814A6"/>
    <w:rsid w:val="00D816FD"/>
    <w:rsid w:val="00D83C17"/>
    <w:rsid w:val="00D854CD"/>
    <w:rsid w:val="00D855C2"/>
    <w:rsid w:val="00D85E11"/>
    <w:rsid w:val="00D86399"/>
    <w:rsid w:val="00D9105F"/>
    <w:rsid w:val="00D93503"/>
    <w:rsid w:val="00D9351F"/>
    <w:rsid w:val="00D94373"/>
    <w:rsid w:val="00D960CF"/>
    <w:rsid w:val="00D972A4"/>
    <w:rsid w:val="00D97FA2"/>
    <w:rsid w:val="00DA2F49"/>
    <w:rsid w:val="00DA5311"/>
    <w:rsid w:val="00DA58B8"/>
    <w:rsid w:val="00DA61DF"/>
    <w:rsid w:val="00DA65EA"/>
    <w:rsid w:val="00DA7203"/>
    <w:rsid w:val="00DA7F9D"/>
    <w:rsid w:val="00DB5B41"/>
    <w:rsid w:val="00DB79B4"/>
    <w:rsid w:val="00DC0981"/>
    <w:rsid w:val="00DC1DC1"/>
    <w:rsid w:val="00DC1E5E"/>
    <w:rsid w:val="00DC47AB"/>
    <w:rsid w:val="00DC4FA9"/>
    <w:rsid w:val="00DC5A9B"/>
    <w:rsid w:val="00DC63FA"/>
    <w:rsid w:val="00DD04C0"/>
    <w:rsid w:val="00DD3DB6"/>
    <w:rsid w:val="00DD4B51"/>
    <w:rsid w:val="00DD4D63"/>
    <w:rsid w:val="00DE3D72"/>
    <w:rsid w:val="00DE4825"/>
    <w:rsid w:val="00DF0991"/>
    <w:rsid w:val="00DF19AB"/>
    <w:rsid w:val="00DF33AD"/>
    <w:rsid w:val="00DF430B"/>
    <w:rsid w:val="00DF5EAA"/>
    <w:rsid w:val="00E00958"/>
    <w:rsid w:val="00E00CFA"/>
    <w:rsid w:val="00E01AC8"/>
    <w:rsid w:val="00E036B6"/>
    <w:rsid w:val="00E03FB2"/>
    <w:rsid w:val="00E045B0"/>
    <w:rsid w:val="00E04B5E"/>
    <w:rsid w:val="00E05DBB"/>
    <w:rsid w:val="00E072E1"/>
    <w:rsid w:val="00E07420"/>
    <w:rsid w:val="00E075DC"/>
    <w:rsid w:val="00E1076C"/>
    <w:rsid w:val="00E110CE"/>
    <w:rsid w:val="00E11C13"/>
    <w:rsid w:val="00E1324E"/>
    <w:rsid w:val="00E1366D"/>
    <w:rsid w:val="00E14E36"/>
    <w:rsid w:val="00E15BF7"/>
    <w:rsid w:val="00E15C55"/>
    <w:rsid w:val="00E15F75"/>
    <w:rsid w:val="00E1612D"/>
    <w:rsid w:val="00E1615F"/>
    <w:rsid w:val="00E16EAC"/>
    <w:rsid w:val="00E21046"/>
    <w:rsid w:val="00E3183F"/>
    <w:rsid w:val="00E32E8D"/>
    <w:rsid w:val="00E3509C"/>
    <w:rsid w:val="00E401C0"/>
    <w:rsid w:val="00E42EB6"/>
    <w:rsid w:val="00E434B9"/>
    <w:rsid w:val="00E44042"/>
    <w:rsid w:val="00E44175"/>
    <w:rsid w:val="00E44419"/>
    <w:rsid w:val="00E46F28"/>
    <w:rsid w:val="00E473C2"/>
    <w:rsid w:val="00E5041C"/>
    <w:rsid w:val="00E52BC1"/>
    <w:rsid w:val="00E531D3"/>
    <w:rsid w:val="00E53401"/>
    <w:rsid w:val="00E55FFA"/>
    <w:rsid w:val="00E57143"/>
    <w:rsid w:val="00E57170"/>
    <w:rsid w:val="00E606EE"/>
    <w:rsid w:val="00E62046"/>
    <w:rsid w:val="00E62C74"/>
    <w:rsid w:val="00E63F9F"/>
    <w:rsid w:val="00E65CB5"/>
    <w:rsid w:val="00E70723"/>
    <w:rsid w:val="00E70AC3"/>
    <w:rsid w:val="00E7212C"/>
    <w:rsid w:val="00E73254"/>
    <w:rsid w:val="00E73976"/>
    <w:rsid w:val="00E7434D"/>
    <w:rsid w:val="00E74665"/>
    <w:rsid w:val="00E7539B"/>
    <w:rsid w:val="00E75A46"/>
    <w:rsid w:val="00E75ED9"/>
    <w:rsid w:val="00E765EA"/>
    <w:rsid w:val="00E82A68"/>
    <w:rsid w:val="00E83FF0"/>
    <w:rsid w:val="00E85FE1"/>
    <w:rsid w:val="00E8686A"/>
    <w:rsid w:val="00E879D1"/>
    <w:rsid w:val="00E87BFB"/>
    <w:rsid w:val="00E9139F"/>
    <w:rsid w:val="00E9384C"/>
    <w:rsid w:val="00E960D4"/>
    <w:rsid w:val="00E96AE4"/>
    <w:rsid w:val="00EA28AC"/>
    <w:rsid w:val="00EA38E6"/>
    <w:rsid w:val="00EA3AA1"/>
    <w:rsid w:val="00EA4492"/>
    <w:rsid w:val="00EA696F"/>
    <w:rsid w:val="00EB0EC3"/>
    <w:rsid w:val="00EB2B90"/>
    <w:rsid w:val="00EB46AD"/>
    <w:rsid w:val="00EB6FF8"/>
    <w:rsid w:val="00EB706F"/>
    <w:rsid w:val="00EC0224"/>
    <w:rsid w:val="00EC3784"/>
    <w:rsid w:val="00EC385B"/>
    <w:rsid w:val="00EC57C7"/>
    <w:rsid w:val="00ED1E63"/>
    <w:rsid w:val="00ED2852"/>
    <w:rsid w:val="00ED3B12"/>
    <w:rsid w:val="00ED4738"/>
    <w:rsid w:val="00ED6239"/>
    <w:rsid w:val="00ED6E4A"/>
    <w:rsid w:val="00EE022D"/>
    <w:rsid w:val="00EE2EDA"/>
    <w:rsid w:val="00EE3766"/>
    <w:rsid w:val="00EF0063"/>
    <w:rsid w:val="00EF04A1"/>
    <w:rsid w:val="00EF11C9"/>
    <w:rsid w:val="00EF4D2C"/>
    <w:rsid w:val="00EF591F"/>
    <w:rsid w:val="00EF74F7"/>
    <w:rsid w:val="00F00E81"/>
    <w:rsid w:val="00F03AB1"/>
    <w:rsid w:val="00F04611"/>
    <w:rsid w:val="00F0587C"/>
    <w:rsid w:val="00F06BBE"/>
    <w:rsid w:val="00F10004"/>
    <w:rsid w:val="00F1336A"/>
    <w:rsid w:val="00F13B2B"/>
    <w:rsid w:val="00F21016"/>
    <w:rsid w:val="00F211A9"/>
    <w:rsid w:val="00F22669"/>
    <w:rsid w:val="00F226B9"/>
    <w:rsid w:val="00F2453F"/>
    <w:rsid w:val="00F25574"/>
    <w:rsid w:val="00F300BD"/>
    <w:rsid w:val="00F31168"/>
    <w:rsid w:val="00F328A4"/>
    <w:rsid w:val="00F41C8F"/>
    <w:rsid w:val="00F43254"/>
    <w:rsid w:val="00F43422"/>
    <w:rsid w:val="00F47815"/>
    <w:rsid w:val="00F5424B"/>
    <w:rsid w:val="00F55324"/>
    <w:rsid w:val="00F57EC8"/>
    <w:rsid w:val="00F61AE7"/>
    <w:rsid w:val="00F62AC3"/>
    <w:rsid w:val="00F645FD"/>
    <w:rsid w:val="00F64836"/>
    <w:rsid w:val="00F6488E"/>
    <w:rsid w:val="00F65E9D"/>
    <w:rsid w:val="00F66B55"/>
    <w:rsid w:val="00F733C0"/>
    <w:rsid w:val="00F74B5F"/>
    <w:rsid w:val="00F8204B"/>
    <w:rsid w:val="00F822BB"/>
    <w:rsid w:val="00F82BC5"/>
    <w:rsid w:val="00F830B7"/>
    <w:rsid w:val="00F84513"/>
    <w:rsid w:val="00F850F6"/>
    <w:rsid w:val="00F9495B"/>
    <w:rsid w:val="00F954E2"/>
    <w:rsid w:val="00F958B2"/>
    <w:rsid w:val="00FA1D26"/>
    <w:rsid w:val="00FA2215"/>
    <w:rsid w:val="00FA3EDF"/>
    <w:rsid w:val="00FA5D19"/>
    <w:rsid w:val="00FA7170"/>
    <w:rsid w:val="00FB6421"/>
    <w:rsid w:val="00FB6879"/>
    <w:rsid w:val="00FB6C6C"/>
    <w:rsid w:val="00FB77B7"/>
    <w:rsid w:val="00FC1EA9"/>
    <w:rsid w:val="00FC5E4F"/>
    <w:rsid w:val="00FC6430"/>
    <w:rsid w:val="00FC7085"/>
    <w:rsid w:val="00FD1A57"/>
    <w:rsid w:val="00FD3D59"/>
    <w:rsid w:val="00FD4048"/>
    <w:rsid w:val="00FD4B32"/>
    <w:rsid w:val="00FD5CC4"/>
    <w:rsid w:val="00FD601E"/>
    <w:rsid w:val="00FD6081"/>
    <w:rsid w:val="00FD7F26"/>
    <w:rsid w:val="00FE1237"/>
    <w:rsid w:val="00FE3819"/>
    <w:rsid w:val="00FE4854"/>
    <w:rsid w:val="00FE5DD0"/>
    <w:rsid w:val="00FE6B1F"/>
    <w:rsid w:val="00FE7218"/>
    <w:rsid w:val="00FF35C4"/>
    <w:rsid w:val="00FF69E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5A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305"/>
    <w:rPr>
      <w:color w:val="808080"/>
    </w:rPr>
  </w:style>
  <w:style w:type="paragraph" w:customStyle="1" w:styleId="p1">
    <w:name w:val="p1"/>
    <w:basedOn w:val="Normal"/>
    <w:rsid w:val="00335E28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335E28"/>
    <w:rPr>
      <w:rFonts w:ascii="Helvetica" w:hAnsi="Helvetica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D62E36"/>
  </w:style>
  <w:style w:type="paragraph" w:styleId="ListParagraph">
    <w:name w:val="List Paragraph"/>
    <w:basedOn w:val="Normal"/>
    <w:uiPriority w:val="34"/>
    <w:qFormat/>
    <w:rsid w:val="00A762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59"/>
  </w:style>
  <w:style w:type="paragraph" w:styleId="Footer">
    <w:name w:val="footer"/>
    <w:basedOn w:val="Normal"/>
    <w:link w:val="FooterChar"/>
    <w:uiPriority w:val="99"/>
    <w:unhideWhenUsed/>
    <w:rsid w:val="00D1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59"/>
  </w:style>
  <w:style w:type="paragraph" w:customStyle="1" w:styleId="EndNoteBibliographyTitle">
    <w:name w:val="EndNote Bibliography Title"/>
    <w:basedOn w:val="Normal"/>
    <w:rsid w:val="00352323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352323"/>
    <w:pPr>
      <w:spacing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240257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605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7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E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CE2E-6AED-44C6-9EF3-81ED16B6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Wang</dc:creator>
  <cp:keywords/>
  <dc:description/>
  <cp:lastModifiedBy>QING WANG</cp:lastModifiedBy>
  <cp:revision>14</cp:revision>
  <cp:lastPrinted>2018-03-30T17:51:00Z</cp:lastPrinted>
  <dcterms:created xsi:type="dcterms:W3CDTF">2019-05-12T17:32:00Z</dcterms:created>
  <dcterms:modified xsi:type="dcterms:W3CDTF">2019-09-25T17:07:00Z</dcterms:modified>
</cp:coreProperties>
</file>