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3306B" w14:textId="78921CA3" w:rsidR="00393633" w:rsidRPr="007A1832" w:rsidRDefault="00393633" w:rsidP="00393633">
      <w:pPr>
        <w:spacing w:line="480" w:lineRule="auto"/>
        <w:rPr>
          <w:rFonts w:cstheme="minorHAnsi"/>
          <w:color w:val="000000" w:themeColor="text1"/>
        </w:rPr>
      </w:pPr>
      <w:r w:rsidRPr="0052691C">
        <w:rPr>
          <w:rFonts w:cstheme="minorHAnsi"/>
          <w:b/>
          <w:color w:val="000000" w:themeColor="text1"/>
        </w:rPr>
        <w:t xml:space="preserve">Supplemental Figure 1: </w:t>
      </w:r>
      <w:r w:rsidR="00C02ED6" w:rsidRPr="0052691C">
        <w:rPr>
          <w:rFonts w:cstheme="minorHAnsi"/>
          <w:b/>
          <w:spacing w:val="-2"/>
        </w:rPr>
        <w:t xml:space="preserve">TAM </w:t>
      </w:r>
      <w:r w:rsidR="00C02ED6">
        <w:rPr>
          <w:rFonts w:cstheme="minorHAnsi"/>
          <w:b/>
          <w:spacing w:val="-2"/>
        </w:rPr>
        <w:t>r</w:t>
      </w:r>
      <w:r w:rsidR="00C02ED6" w:rsidRPr="0052691C">
        <w:rPr>
          <w:rFonts w:cstheme="minorHAnsi"/>
          <w:b/>
          <w:spacing w:val="-2"/>
        </w:rPr>
        <w:t xml:space="preserve">eceptor and </w:t>
      </w:r>
      <w:r w:rsidR="00C02ED6">
        <w:rPr>
          <w:rFonts w:cstheme="minorHAnsi"/>
          <w:b/>
          <w:spacing w:val="-2"/>
        </w:rPr>
        <w:t>l</w:t>
      </w:r>
      <w:r w:rsidR="00C02ED6" w:rsidRPr="0052691C">
        <w:rPr>
          <w:rFonts w:cstheme="minorHAnsi"/>
          <w:b/>
          <w:spacing w:val="-2"/>
        </w:rPr>
        <w:t xml:space="preserve">igand </w:t>
      </w:r>
      <w:r w:rsidR="00C02ED6">
        <w:rPr>
          <w:rFonts w:cstheme="minorHAnsi"/>
          <w:b/>
          <w:spacing w:val="-2"/>
        </w:rPr>
        <w:t>e</w:t>
      </w:r>
      <w:r w:rsidR="00C02ED6" w:rsidRPr="0052691C">
        <w:rPr>
          <w:rFonts w:cstheme="minorHAnsi"/>
          <w:b/>
          <w:spacing w:val="-2"/>
        </w:rPr>
        <w:t xml:space="preserve">xpression in MDSCs </w:t>
      </w:r>
      <w:r w:rsidR="00C02ED6">
        <w:rPr>
          <w:rFonts w:cstheme="minorHAnsi"/>
          <w:b/>
          <w:spacing w:val="-2"/>
        </w:rPr>
        <w:t>were</w:t>
      </w:r>
      <w:r w:rsidR="00C02ED6" w:rsidRPr="0052691C">
        <w:rPr>
          <w:rFonts w:cstheme="minorHAnsi"/>
          <w:b/>
          <w:spacing w:val="-2"/>
        </w:rPr>
        <w:t xml:space="preserve"> </w:t>
      </w:r>
      <w:r w:rsidR="00C02ED6">
        <w:rPr>
          <w:rFonts w:cstheme="minorHAnsi"/>
          <w:b/>
          <w:spacing w:val="-2"/>
        </w:rPr>
        <w:t>e</w:t>
      </w:r>
      <w:r w:rsidR="00C02ED6" w:rsidRPr="0052691C">
        <w:rPr>
          <w:rFonts w:cstheme="minorHAnsi"/>
          <w:b/>
          <w:spacing w:val="-2"/>
        </w:rPr>
        <w:t xml:space="preserve">levated in </w:t>
      </w:r>
      <w:r w:rsidR="00C02ED6">
        <w:rPr>
          <w:rFonts w:cstheme="minorHAnsi"/>
          <w:b/>
          <w:spacing w:val="-2"/>
        </w:rPr>
        <w:t>t</w:t>
      </w:r>
      <w:r w:rsidR="00C02ED6" w:rsidRPr="0052691C">
        <w:rPr>
          <w:rFonts w:cstheme="minorHAnsi"/>
          <w:b/>
          <w:spacing w:val="-2"/>
        </w:rPr>
        <w:t>umor</w:t>
      </w:r>
      <w:r w:rsidR="00C02ED6">
        <w:rPr>
          <w:rFonts w:cstheme="minorHAnsi"/>
          <w:b/>
          <w:spacing w:val="-2"/>
        </w:rPr>
        <w:t xml:space="preserve"> </w:t>
      </w:r>
      <w:r w:rsidR="00C02ED6" w:rsidRPr="0052691C">
        <w:rPr>
          <w:rFonts w:cstheme="minorHAnsi"/>
          <w:b/>
          <w:spacing w:val="-2"/>
        </w:rPr>
        <w:t xml:space="preserve">bearing </w:t>
      </w:r>
      <w:r w:rsidR="00C02ED6">
        <w:rPr>
          <w:rFonts w:cstheme="minorHAnsi"/>
          <w:b/>
          <w:spacing w:val="-2"/>
        </w:rPr>
        <w:t>m</w:t>
      </w:r>
      <w:r w:rsidR="00C02ED6" w:rsidRPr="0052691C">
        <w:rPr>
          <w:rFonts w:cstheme="minorHAnsi"/>
          <w:b/>
          <w:spacing w:val="-2"/>
        </w:rPr>
        <w:t>ice.</w:t>
      </w:r>
    </w:p>
    <w:p w14:paraId="05556599" w14:textId="39AE7CA1" w:rsidR="00393633" w:rsidRPr="007A1832" w:rsidRDefault="00393633" w:rsidP="00393633">
      <w:pPr>
        <w:spacing w:line="480" w:lineRule="auto"/>
        <w:rPr>
          <w:rFonts w:cstheme="minorHAnsi"/>
          <w:color w:val="000000" w:themeColor="text1"/>
        </w:rPr>
      </w:pPr>
      <w:r w:rsidRPr="00C73400">
        <w:rPr>
          <w:rFonts w:cstheme="minorHAnsi"/>
          <w:b/>
          <w:color w:val="000000" w:themeColor="text1"/>
        </w:rPr>
        <w:t>A.</w:t>
      </w:r>
      <w:r w:rsidRPr="007A1832">
        <w:rPr>
          <w:rFonts w:cstheme="minorHAnsi"/>
          <w:color w:val="000000" w:themeColor="text1"/>
        </w:rPr>
        <w:t xml:space="preserve"> Representative flow cytometry dot plots of splenic MDSCs. </w:t>
      </w:r>
      <w:r w:rsidRPr="00C73400">
        <w:rPr>
          <w:rFonts w:cstheme="minorHAnsi"/>
          <w:b/>
          <w:color w:val="000000" w:themeColor="text1"/>
        </w:rPr>
        <w:t>B.</w:t>
      </w:r>
      <w:r w:rsidRPr="007A1832">
        <w:rPr>
          <w:rFonts w:cstheme="minorHAnsi"/>
          <w:color w:val="000000" w:themeColor="text1"/>
        </w:rPr>
        <w:t xml:space="preserve"> The percentage of M-MDSCs and PMN-MDSCs in the spleen of tumor-bearing WT, </w:t>
      </w:r>
      <w:proofErr w:type="spellStart"/>
      <w:r w:rsidRPr="009A23D9">
        <w:rPr>
          <w:rFonts w:cstheme="minorHAnsi"/>
          <w:i/>
          <w:color w:val="000000" w:themeColor="text1"/>
        </w:rPr>
        <w:t>Axl</w:t>
      </w:r>
      <w:proofErr w:type="spellEnd"/>
      <w:r w:rsidRPr="009A23D9">
        <w:rPr>
          <w:rFonts w:cstheme="minorHAnsi"/>
          <w:i/>
          <w:color w:val="000000" w:themeColor="text1"/>
          <w:vertAlign w:val="superscript"/>
        </w:rPr>
        <w:t>-/-</w:t>
      </w:r>
      <w:r w:rsidRPr="007A1832">
        <w:rPr>
          <w:rFonts w:cstheme="minorHAnsi"/>
          <w:color w:val="000000" w:themeColor="text1"/>
        </w:rPr>
        <w:t xml:space="preserve">, </w:t>
      </w:r>
      <w:proofErr w:type="spellStart"/>
      <w:r w:rsidRPr="009A23D9">
        <w:rPr>
          <w:rFonts w:cstheme="minorHAnsi"/>
          <w:i/>
          <w:color w:val="000000" w:themeColor="text1"/>
        </w:rPr>
        <w:t>Mertk</w:t>
      </w:r>
      <w:proofErr w:type="spellEnd"/>
      <w:r w:rsidRPr="009A23D9">
        <w:rPr>
          <w:rFonts w:cstheme="minorHAnsi"/>
          <w:i/>
          <w:color w:val="000000" w:themeColor="text1"/>
          <w:vertAlign w:val="superscript"/>
        </w:rPr>
        <w:t>-/-</w:t>
      </w:r>
      <w:r w:rsidRPr="007A1832">
        <w:rPr>
          <w:rFonts w:cstheme="minorHAnsi"/>
          <w:color w:val="000000" w:themeColor="text1"/>
        </w:rPr>
        <w:t xml:space="preserve"> and </w:t>
      </w:r>
      <w:r w:rsidRPr="009A23D9">
        <w:rPr>
          <w:rFonts w:cstheme="minorHAnsi"/>
          <w:i/>
          <w:color w:val="000000" w:themeColor="text1"/>
        </w:rPr>
        <w:t>Tyro3</w:t>
      </w:r>
      <w:r w:rsidRPr="009A23D9">
        <w:rPr>
          <w:rFonts w:cstheme="minorHAnsi"/>
          <w:i/>
          <w:color w:val="000000" w:themeColor="text1"/>
          <w:vertAlign w:val="superscript"/>
        </w:rPr>
        <w:t>-/-</w:t>
      </w:r>
      <w:r w:rsidRPr="007A1832">
        <w:rPr>
          <w:rFonts w:cstheme="minorHAnsi"/>
          <w:color w:val="000000" w:themeColor="text1"/>
        </w:rPr>
        <w:t xml:space="preserve"> mice quantified by flow cytometry. n=5 *P&lt;0.05 ***P&lt;0.001</w:t>
      </w:r>
      <w:r w:rsidR="00BD15BD">
        <w:rPr>
          <w:rFonts w:cstheme="minorHAnsi"/>
          <w:color w:val="000000" w:themeColor="text1"/>
        </w:rPr>
        <w:t xml:space="preserve">. Significance calculated using the unpaired </w:t>
      </w:r>
      <w:r w:rsidR="00BD15BD" w:rsidRPr="00291190">
        <w:rPr>
          <w:rFonts w:cstheme="minorHAnsi"/>
          <w:i/>
          <w:color w:val="000000" w:themeColor="text1"/>
        </w:rPr>
        <w:t>t</w:t>
      </w:r>
      <w:r w:rsidR="00BD15BD">
        <w:rPr>
          <w:rFonts w:cstheme="minorHAnsi"/>
          <w:color w:val="000000" w:themeColor="text1"/>
        </w:rPr>
        <w:t xml:space="preserve"> test. All data are mean </w:t>
      </w:r>
      <w:r w:rsidR="00BD15BD">
        <w:rPr>
          <w:rFonts w:cstheme="minorHAnsi"/>
          <w:color w:val="000000" w:themeColor="text1"/>
        </w:rPr>
        <w:sym w:font="Symbol" w:char="F0B1"/>
      </w:r>
      <w:r w:rsidR="00BD15BD">
        <w:rPr>
          <w:rFonts w:cstheme="minorHAnsi"/>
          <w:color w:val="000000" w:themeColor="text1"/>
        </w:rPr>
        <w:t xml:space="preserve"> SEM.</w:t>
      </w:r>
      <w:r w:rsidRPr="007A1832">
        <w:rPr>
          <w:rFonts w:cstheme="minorHAnsi"/>
          <w:color w:val="000000" w:themeColor="text1"/>
        </w:rPr>
        <w:t xml:space="preserve"> </w:t>
      </w:r>
      <w:r w:rsidRPr="00C73400">
        <w:rPr>
          <w:rFonts w:cstheme="minorHAnsi"/>
          <w:b/>
          <w:color w:val="000000" w:themeColor="text1"/>
        </w:rPr>
        <w:t>C.</w:t>
      </w:r>
      <w:r w:rsidRPr="007A1832">
        <w:rPr>
          <w:rFonts w:cstheme="minorHAnsi"/>
          <w:color w:val="000000" w:themeColor="text1"/>
        </w:rPr>
        <w:t xml:space="preserve"> Representative flow cytometry dot plots of tumor MDSCs.</w:t>
      </w:r>
      <w:r>
        <w:rPr>
          <w:rFonts w:cstheme="minorHAnsi"/>
          <w:color w:val="000000" w:themeColor="text1"/>
        </w:rPr>
        <w:t xml:space="preserve"> </w:t>
      </w:r>
      <w:r w:rsidRPr="00C73400">
        <w:rPr>
          <w:rFonts w:cstheme="minorHAnsi"/>
          <w:b/>
          <w:color w:val="000000" w:themeColor="text1"/>
        </w:rPr>
        <w:t>D.</w:t>
      </w:r>
      <w:r w:rsidRPr="007A1832">
        <w:rPr>
          <w:rFonts w:cstheme="minorHAnsi"/>
          <w:color w:val="000000" w:themeColor="text1"/>
        </w:rPr>
        <w:t xml:space="preserve"> MDSC gating strategy: Gated on lymphocytes, CD11b</w:t>
      </w:r>
      <w:r w:rsidRPr="00C73400">
        <w:rPr>
          <w:rFonts w:cstheme="minorHAnsi"/>
          <w:color w:val="000000" w:themeColor="text1"/>
          <w:vertAlign w:val="superscript"/>
        </w:rPr>
        <w:t>+</w:t>
      </w:r>
      <w:r w:rsidRPr="007A1832">
        <w:rPr>
          <w:rFonts w:cstheme="minorHAnsi"/>
          <w:color w:val="000000" w:themeColor="text1"/>
        </w:rPr>
        <w:t xml:space="preserve"> cells, then Ly6</w:t>
      </w:r>
      <w:r>
        <w:rPr>
          <w:rFonts w:cstheme="minorHAnsi"/>
          <w:color w:val="000000" w:themeColor="text1"/>
        </w:rPr>
        <w:t>C</w:t>
      </w:r>
      <w:r w:rsidRPr="00C73400">
        <w:rPr>
          <w:rFonts w:cstheme="minorHAnsi"/>
          <w:color w:val="000000" w:themeColor="text1"/>
          <w:vertAlign w:val="superscript"/>
        </w:rPr>
        <w:t>+</w:t>
      </w:r>
      <w:r w:rsidRPr="007A1832">
        <w:rPr>
          <w:rFonts w:cstheme="minorHAnsi"/>
          <w:color w:val="000000" w:themeColor="text1"/>
        </w:rPr>
        <w:t>Ly6G</w:t>
      </w:r>
      <w:r w:rsidRPr="00C73400">
        <w:rPr>
          <w:rFonts w:cstheme="minorHAnsi"/>
          <w:color w:val="000000" w:themeColor="text1"/>
          <w:vertAlign w:val="superscript"/>
        </w:rPr>
        <w:t>-</w:t>
      </w:r>
      <w:r w:rsidRPr="007A1832">
        <w:rPr>
          <w:rFonts w:cstheme="minorHAnsi"/>
          <w:color w:val="000000" w:themeColor="text1"/>
        </w:rPr>
        <w:t xml:space="preserve"> for M-MDSCs and Ly6</w:t>
      </w:r>
      <w:r w:rsidRPr="00C73400">
        <w:rPr>
          <w:rFonts w:cstheme="minorHAnsi"/>
          <w:color w:val="000000" w:themeColor="text1"/>
          <w:vertAlign w:val="superscript"/>
        </w:rPr>
        <w:t>int</w:t>
      </w:r>
      <w:r w:rsidRPr="007A1832">
        <w:rPr>
          <w:rFonts w:cstheme="minorHAnsi"/>
          <w:color w:val="000000" w:themeColor="text1"/>
        </w:rPr>
        <w:t>Ly6G</w:t>
      </w:r>
      <w:r w:rsidRPr="00C73400">
        <w:rPr>
          <w:rFonts w:cstheme="minorHAnsi"/>
          <w:color w:val="000000" w:themeColor="text1"/>
          <w:vertAlign w:val="superscript"/>
        </w:rPr>
        <w:t>+</w:t>
      </w:r>
      <w:r w:rsidRPr="007A1832">
        <w:rPr>
          <w:rFonts w:cstheme="minorHAnsi"/>
          <w:color w:val="000000" w:themeColor="text1"/>
        </w:rPr>
        <w:t xml:space="preserve"> for PMN-MDSCs.</w:t>
      </w:r>
    </w:p>
    <w:p w14:paraId="38274133" w14:textId="77777777" w:rsidR="00393633" w:rsidRPr="007A1832" w:rsidRDefault="00393633" w:rsidP="00393633">
      <w:pPr>
        <w:spacing w:line="480" w:lineRule="auto"/>
        <w:rPr>
          <w:rFonts w:cstheme="minorHAnsi"/>
          <w:color w:val="000000" w:themeColor="text1"/>
        </w:rPr>
      </w:pPr>
    </w:p>
    <w:p w14:paraId="54FD1838" w14:textId="36C8E45B" w:rsidR="00393633" w:rsidRPr="0052691C" w:rsidRDefault="00393633" w:rsidP="00393633">
      <w:pPr>
        <w:spacing w:line="480" w:lineRule="auto"/>
        <w:rPr>
          <w:rFonts w:cstheme="minorHAnsi"/>
          <w:b/>
          <w:color w:val="000000" w:themeColor="text1"/>
        </w:rPr>
      </w:pPr>
      <w:r w:rsidRPr="0052691C">
        <w:rPr>
          <w:rFonts w:cstheme="minorHAnsi"/>
          <w:b/>
          <w:color w:val="000000" w:themeColor="text1"/>
        </w:rPr>
        <w:t xml:space="preserve">Supplemental Figure 2: </w:t>
      </w:r>
      <w:r w:rsidR="00C02ED6" w:rsidRPr="0052691C">
        <w:rPr>
          <w:rFonts w:cstheme="minorHAnsi"/>
          <w:b/>
          <w:color w:val="000000" w:themeColor="text1"/>
        </w:rPr>
        <w:t>TYRO3, AXL and MERTK promote</w:t>
      </w:r>
      <w:r w:rsidR="00C02ED6">
        <w:rPr>
          <w:rFonts w:cstheme="minorHAnsi"/>
          <w:b/>
          <w:color w:val="000000" w:themeColor="text1"/>
        </w:rPr>
        <w:t>d</w:t>
      </w:r>
      <w:r w:rsidR="00C02ED6" w:rsidRPr="0052691C">
        <w:rPr>
          <w:rFonts w:cstheme="minorHAnsi"/>
          <w:b/>
          <w:color w:val="000000" w:themeColor="text1"/>
        </w:rPr>
        <w:t xml:space="preserve"> MDSC immune suppressive function.</w:t>
      </w:r>
    </w:p>
    <w:p w14:paraId="39715DEA" w14:textId="77777777" w:rsidR="00F55AAC" w:rsidRPr="007A1832" w:rsidRDefault="00F55AAC" w:rsidP="00F55AAC">
      <w:pPr>
        <w:spacing w:line="480" w:lineRule="auto"/>
        <w:rPr>
          <w:rFonts w:cstheme="minorHAnsi"/>
          <w:color w:val="000000" w:themeColor="text1"/>
        </w:rPr>
      </w:pPr>
      <w:r w:rsidRPr="003D4BEF">
        <w:rPr>
          <w:rFonts w:cstheme="minorHAnsi"/>
          <w:b/>
          <w:color w:val="000000" w:themeColor="text1"/>
        </w:rPr>
        <w:t>A.</w:t>
      </w:r>
      <w:r w:rsidRPr="007A1832">
        <w:rPr>
          <w:rFonts w:cstheme="minorHAnsi"/>
          <w:color w:val="000000" w:themeColor="text1"/>
        </w:rPr>
        <w:t xml:space="preserve"> UNC4241 (trans-4-((2-((4-</w:t>
      </w:r>
      <w:proofErr w:type="gramStart"/>
      <w:r w:rsidRPr="007A1832">
        <w:rPr>
          <w:rFonts w:cstheme="minorHAnsi"/>
          <w:color w:val="000000" w:themeColor="text1"/>
        </w:rPr>
        <w:t>fluorophenyl)amino</w:t>
      </w:r>
      <w:proofErr w:type="gramEnd"/>
      <w:r w:rsidRPr="007A1832">
        <w:rPr>
          <w:rFonts w:cstheme="minorHAnsi"/>
          <w:color w:val="000000" w:themeColor="text1"/>
        </w:rPr>
        <w:t xml:space="preserve">)-5-(5-(pyrrolidin-1-ylmethyl)pyridin-2-yl)pyrimidin-4-yl)amino)cyclohexan -1-ol) is a pan-TAM and Flt3 inhibitor (n = 6 for IC50s and n = 4 for </w:t>
      </w:r>
      <w:proofErr w:type="spellStart"/>
      <w:r w:rsidRPr="007A1832">
        <w:rPr>
          <w:rFonts w:cstheme="minorHAnsi"/>
          <w:color w:val="000000" w:themeColor="text1"/>
        </w:rPr>
        <w:t>Kis</w:t>
      </w:r>
      <w:proofErr w:type="spellEnd"/>
      <w:r w:rsidRPr="007A1832">
        <w:rPr>
          <w:rFonts w:cstheme="minorHAnsi"/>
          <w:color w:val="000000" w:themeColor="text1"/>
        </w:rPr>
        <w:t xml:space="preserve">) (Zhang et al., 2013). It has a long half-life (8.17 h), moderate clearance (66.82 mL/min/kg), and large volume of distribution (36.12 L/kg) in an intravenous route and excellent oral bioavailability (90%) at 10 mg/kg dose in mice. </w:t>
      </w:r>
      <w:r w:rsidRPr="009A23D9">
        <w:rPr>
          <w:rFonts w:cstheme="minorHAnsi"/>
          <w:b/>
          <w:color w:val="000000" w:themeColor="text1"/>
        </w:rPr>
        <w:t>B.</w:t>
      </w:r>
      <w:r w:rsidRPr="007A1832">
        <w:rPr>
          <w:rFonts w:cstheme="minorHAnsi"/>
          <w:color w:val="000000" w:themeColor="text1"/>
        </w:rPr>
        <w:t xml:space="preserve"> trans-4-((5-bromo-2-((4-Fluorophenyl)amino)pyrimidin-4-yl)amino)cyclohexan-1-ol (2) To a suspension of 1 (30.6 g, 100 mmol) and 4-fluoroaniline (14.1 mL, 150 mmol) in </w:t>
      </w:r>
      <w:proofErr w:type="spellStart"/>
      <w:r w:rsidRPr="007A1832">
        <w:rPr>
          <w:rFonts w:cstheme="minorHAnsi"/>
          <w:color w:val="000000" w:themeColor="text1"/>
        </w:rPr>
        <w:t>MeCN</w:t>
      </w:r>
      <w:proofErr w:type="spellEnd"/>
      <w:r w:rsidRPr="007A1832">
        <w:rPr>
          <w:rFonts w:cstheme="minorHAnsi"/>
          <w:color w:val="000000" w:themeColor="text1"/>
        </w:rPr>
        <w:t xml:space="preserve"> (350 mL) was added a 4.0 M HCl solution in 1,4-dioxane (90 mL, 360 mmol). The resulting mixture was heated under reflux overnight. After cooled to room temperature, the suspension was filtered, and the precipitate was washed with CH2Cl2 (2X). The filtrate was concentrated to provide the HCl salt of the desired compound 2 as a pale white solid (42 g, 100%). MS (ESI) for [M</w:t>
      </w:r>
      <w:r w:rsidRPr="00FB6954">
        <w:rPr>
          <w:rFonts w:cstheme="minorHAnsi"/>
          <w:color w:val="000000" w:themeColor="text1"/>
          <w:vertAlign w:val="superscript"/>
        </w:rPr>
        <w:t>+</w:t>
      </w:r>
      <w:proofErr w:type="gramStart"/>
      <w:r w:rsidRPr="007A1832">
        <w:rPr>
          <w:rFonts w:cstheme="minorHAnsi"/>
          <w:color w:val="000000" w:themeColor="text1"/>
        </w:rPr>
        <w:t>H]</w:t>
      </w:r>
      <w:r w:rsidRPr="00FB6954">
        <w:rPr>
          <w:rFonts w:cstheme="minorHAnsi"/>
          <w:color w:val="000000" w:themeColor="text1"/>
          <w:vertAlign w:val="superscript"/>
        </w:rPr>
        <w:t>+</w:t>
      </w:r>
      <w:proofErr w:type="gramEnd"/>
      <w:r w:rsidRPr="007A1832">
        <w:rPr>
          <w:rFonts w:cstheme="minorHAnsi"/>
          <w:color w:val="000000" w:themeColor="text1"/>
        </w:rPr>
        <w:t xml:space="preserve"> (C</w:t>
      </w:r>
      <w:r w:rsidRPr="00FB6954">
        <w:rPr>
          <w:rFonts w:cstheme="minorHAnsi"/>
          <w:color w:val="000000" w:themeColor="text1"/>
          <w:vertAlign w:val="subscript"/>
        </w:rPr>
        <w:t>16</w:t>
      </w:r>
      <w:r w:rsidRPr="007A1832">
        <w:rPr>
          <w:rFonts w:cstheme="minorHAnsi"/>
          <w:color w:val="000000" w:themeColor="text1"/>
        </w:rPr>
        <w:t>H</w:t>
      </w:r>
      <w:r w:rsidRPr="00FB6954">
        <w:rPr>
          <w:rFonts w:cstheme="minorHAnsi"/>
          <w:color w:val="000000" w:themeColor="text1"/>
          <w:vertAlign w:val="subscript"/>
        </w:rPr>
        <w:t>19</w:t>
      </w:r>
      <w:r w:rsidRPr="007A1832">
        <w:rPr>
          <w:rFonts w:cstheme="minorHAnsi"/>
          <w:color w:val="000000" w:themeColor="text1"/>
        </w:rPr>
        <w:t>BrFN</w:t>
      </w:r>
      <w:r w:rsidRPr="00FB6954">
        <w:rPr>
          <w:rFonts w:cstheme="minorHAnsi"/>
          <w:color w:val="000000" w:themeColor="text1"/>
          <w:vertAlign w:val="subscript"/>
        </w:rPr>
        <w:t>4</w:t>
      </w:r>
      <w:r w:rsidRPr="007A1832">
        <w:rPr>
          <w:rFonts w:cstheme="minorHAnsi"/>
          <w:color w:val="000000" w:themeColor="text1"/>
        </w:rPr>
        <w:t>O</w:t>
      </w:r>
      <w:r w:rsidRPr="00FB6954">
        <w:rPr>
          <w:rFonts w:cstheme="minorHAnsi"/>
          <w:color w:val="000000" w:themeColor="text1"/>
          <w:vertAlign w:val="superscript"/>
        </w:rPr>
        <w:t>+</w:t>
      </w:r>
      <w:r w:rsidRPr="007A1832">
        <w:rPr>
          <w:rFonts w:cstheme="minorHAnsi"/>
          <w:color w:val="000000" w:themeColor="text1"/>
        </w:rPr>
        <w:t xml:space="preserve">): </w:t>
      </w:r>
      <w:r w:rsidRPr="007A1832">
        <w:rPr>
          <w:rFonts w:cstheme="minorHAnsi"/>
          <w:color w:val="000000" w:themeColor="text1"/>
        </w:rPr>
        <w:lastRenderedPageBreak/>
        <w:t xml:space="preserve">calculated. m/z 381.06; found m/z 381.10. </w:t>
      </w:r>
      <w:r w:rsidRPr="00FB6954">
        <w:rPr>
          <w:rFonts w:cstheme="minorHAnsi"/>
          <w:b/>
          <w:color w:val="000000" w:themeColor="text1"/>
        </w:rPr>
        <w:t>C.</w:t>
      </w:r>
      <w:r w:rsidRPr="007A1832">
        <w:rPr>
          <w:rFonts w:cstheme="minorHAnsi"/>
          <w:color w:val="000000" w:themeColor="text1"/>
        </w:rPr>
        <w:t xml:space="preserve"> Survival of FACS sorted MDSCs cultured with 300nM UNC4241 were measured by MTS assay at 24, 48 and 72 hours. </w:t>
      </w:r>
      <w:r w:rsidRPr="00FB6954">
        <w:rPr>
          <w:rFonts w:cstheme="minorHAnsi"/>
          <w:b/>
          <w:color w:val="000000" w:themeColor="text1"/>
        </w:rPr>
        <w:t>D.</w:t>
      </w:r>
      <w:r w:rsidRPr="007A1832">
        <w:rPr>
          <w:rFonts w:cstheme="minorHAnsi"/>
          <w:color w:val="000000" w:themeColor="text1"/>
        </w:rPr>
        <w:t xml:space="preserve"> Flow analysis for macrophage and dendritic cell markers after MDSCs were cultured in 300nM UNC4241 for 72 hours. ** p&lt;0.01, NS not significant </w:t>
      </w:r>
      <w:r w:rsidRPr="00FB6954">
        <w:rPr>
          <w:rFonts w:cstheme="minorHAnsi"/>
          <w:b/>
          <w:color w:val="000000" w:themeColor="text1"/>
        </w:rPr>
        <w:t>E.</w:t>
      </w:r>
      <w:r w:rsidRPr="007A1832">
        <w:rPr>
          <w:rFonts w:cstheme="minorHAnsi"/>
          <w:color w:val="000000" w:themeColor="text1"/>
        </w:rPr>
        <w:t xml:space="preserve"> Flow analysis for Ly6C and Ly6G markers of MDSCs cultured in 300nM UNC4241 for 72 hours.</w:t>
      </w:r>
    </w:p>
    <w:p w14:paraId="759392BD" w14:textId="77777777" w:rsidR="00F55AAC" w:rsidRPr="007A1832" w:rsidRDefault="00F55AAC" w:rsidP="00393633">
      <w:pPr>
        <w:spacing w:line="480" w:lineRule="auto"/>
        <w:rPr>
          <w:rFonts w:cstheme="minorHAnsi"/>
          <w:color w:val="000000" w:themeColor="text1"/>
        </w:rPr>
      </w:pPr>
    </w:p>
    <w:p w14:paraId="17581046" w14:textId="77777777" w:rsidR="00393633" w:rsidRPr="007A1832" w:rsidRDefault="00393633" w:rsidP="00393633">
      <w:pPr>
        <w:spacing w:line="480" w:lineRule="auto"/>
        <w:rPr>
          <w:rFonts w:cstheme="minorHAnsi"/>
          <w:color w:val="000000" w:themeColor="text1"/>
        </w:rPr>
      </w:pPr>
    </w:p>
    <w:p w14:paraId="28750BEC" w14:textId="432549BC" w:rsidR="00393633" w:rsidRDefault="00393633" w:rsidP="00393633">
      <w:pPr>
        <w:spacing w:line="480" w:lineRule="auto"/>
        <w:rPr>
          <w:rFonts w:cstheme="minorHAnsi"/>
          <w:b/>
          <w:spacing w:val="-2"/>
        </w:rPr>
      </w:pPr>
      <w:r w:rsidRPr="0052691C">
        <w:rPr>
          <w:rFonts w:cstheme="minorHAnsi"/>
          <w:b/>
          <w:color w:val="000000" w:themeColor="text1"/>
        </w:rPr>
        <w:t xml:space="preserve">Supplemental Figure 3: </w:t>
      </w:r>
      <w:r w:rsidR="00C02ED6" w:rsidRPr="0052691C">
        <w:rPr>
          <w:rFonts w:cstheme="minorHAnsi"/>
          <w:b/>
          <w:spacing w:val="-2"/>
        </w:rPr>
        <w:t>Pan-TAM inhibitor UNC4241 inhibit</w:t>
      </w:r>
      <w:r w:rsidR="00C02ED6">
        <w:rPr>
          <w:rFonts w:cstheme="minorHAnsi"/>
          <w:b/>
          <w:spacing w:val="-2"/>
        </w:rPr>
        <w:t>ed</w:t>
      </w:r>
      <w:r w:rsidR="00C02ED6" w:rsidRPr="0052691C">
        <w:rPr>
          <w:rFonts w:cstheme="minorHAnsi"/>
          <w:b/>
          <w:spacing w:val="-2"/>
        </w:rPr>
        <w:t xml:space="preserve"> MDSC capabilities and T cell suppression.</w:t>
      </w:r>
    </w:p>
    <w:p w14:paraId="4476217E" w14:textId="77777777" w:rsidR="00F55AAC" w:rsidRDefault="00F55AAC" w:rsidP="00F55AAC">
      <w:pPr>
        <w:spacing w:line="480" w:lineRule="auto"/>
        <w:rPr>
          <w:rFonts w:cstheme="minorHAnsi"/>
          <w:color w:val="000000" w:themeColor="text1"/>
        </w:rPr>
      </w:pPr>
      <w:r w:rsidRPr="000F6EB9">
        <w:rPr>
          <w:rFonts w:cstheme="minorHAnsi"/>
          <w:b/>
          <w:color w:val="000000" w:themeColor="text1"/>
        </w:rPr>
        <w:t>A.</w:t>
      </w:r>
      <w:r w:rsidRPr="007A1832">
        <w:rPr>
          <w:rFonts w:cstheme="minorHAnsi"/>
          <w:color w:val="000000" w:themeColor="text1"/>
        </w:rPr>
        <w:t xml:space="preserve"> IFN-γ ELISPOT analysis of WT, </w:t>
      </w:r>
      <w:proofErr w:type="spellStart"/>
      <w:r w:rsidRPr="009A23D9">
        <w:rPr>
          <w:rFonts w:cstheme="minorHAnsi"/>
          <w:i/>
          <w:color w:val="000000" w:themeColor="text1"/>
        </w:rPr>
        <w:t>Axl</w:t>
      </w:r>
      <w:proofErr w:type="spellEnd"/>
      <w:r w:rsidRPr="009A23D9">
        <w:rPr>
          <w:rFonts w:cstheme="minorHAnsi"/>
          <w:i/>
          <w:color w:val="000000" w:themeColor="text1"/>
          <w:vertAlign w:val="superscript"/>
        </w:rPr>
        <w:t>-/-</w:t>
      </w:r>
      <w:r w:rsidRPr="007A1832">
        <w:rPr>
          <w:rFonts w:cstheme="minorHAnsi"/>
          <w:color w:val="000000" w:themeColor="text1"/>
        </w:rPr>
        <w:t xml:space="preserve">, </w:t>
      </w:r>
      <w:proofErr w:type="spellStart"/>
      <w:r w:rsidRPr="009A23D9">
        <w:rPr>
          <w:rFonts w:cstheme="minorHAnsi"/>
          <w:i/>
          <w:color w:val="000000" w:themeColor="text1"/>
        </w:rPr>
        <w:t>Mertk</w:t>
      </w:r>
      <w:proofErr w:type="spellEnd"/>
      <w:r w:rsidRPr="009A23D9">
        <w:rPr>
          <w:rFonts w:cstheme="minorHAnsi"/>
          <w:i/>
          <w:color w:val="000000" w:themeColor="text1"/>
          <w:vertAlign w:val="superscript"/>
        </w:rPr>
        <w:t>-/-</w:t>
      </w:r>
      <w:r w:rsidRPr="007A1832">
        <w:rPr>
          <w:rFonts w:cstheme="minorHAnsi"/>
          <w:color w:val="000000" w:themeColor="text1"/>
        </w:rPr>
        <w:t xml:space="preserve"> and </w:t>
      </w:r>
      <w:r w:rsidRPr="009A23D9">
        <w:rPr>
          <w:rFonts w:cstheme="minorHAnsi"/>
          <w:i/>
          <w:color w:val="000000" w:themeColor="text1"/>
        </w:rPr>
        <w:t>Tyro3</w:t>
      </w:r>
      <w:r w:rsidRPr="009A23D9">
        <w:rPr>
          <w:rFonts w:cstheme="minorHAnsi"/>
          <w:i/>
          <w:color w:val="000000" w:themeColor="text1"/>
          <w:vertAlign w:val="superscript"/>
        </w:rPr>
        <w:t>-/-</w:t>
      </w:r>
      <w:r w:rsidRPr="007A1832">
        <w:rPr>
          <w:rFonts w:cstheme="minorHAnsi"/>
          <w:color w:val="000000" w:themeColor="text1"/>
        </w:rPr>
        <w:t xml:space="preserve"> MDSC’s suppression of OVA-stimulated T cell proliferation. Representative of 2 independent experiments. n=3/group **P&lt;0.01 ***P&lt;0.001</w:t>
      </w:r>
      <w:r>
        <w:rPr>
          <w:rFonts w:cstheme="minorHAnsi"/>
          <w:color w:val="000000" w:themeColor="text1"/>
        </w:rPr>
        <w:t xml:space="preserve">. Significance calculated using the unpaired </w:t>
      </w:r>
      <w:r w:rsidRPr="00291190">
        <w:rPr>
          <w:rFonts w:cstheme="minorHAnsi"/>
          <w:i/>
          <w:color w:val="000000" w:themeColor="text1"/>
        </w:rPr>
        <w:t>t</w:t>
      </w:r>
      <w:r>
        <w:rPr>
          <w:rFonts w:cstheme="minorHAnsi"/>
          <w:color w:val="000000" w:themeColor="text1"/>
        </w:rPr>
        <w:t xml:space="preserve"> test. All data are mean </w:t>
      </w:r>
      <w:r>
        <w:rPr>
          <w:rFonts w:cstheme="minorHAnsi"/>
          <w:color w:val="000000" w:themeColor="text1"/>
        </w:rPr>
        <w:sym w:font="Symbol" w:char="F0B1"/>
      </w:r>
      <w:r>
        <w:rPr>
          <w:rFonts w:cstheme="minorHAnsi"/>
          <w:color w:val="000000" w:themeColor="text1"/>
        </w:rPr>
        <w:t xml:space="preserve"> SEM. </w:t>
      </w:r>
      <w:r w:rsidRPr="007A1832">
        <w:rPr>
          <w:rFonts w:cstheme="minorHAnsi"/>
          <w:color w:val="000000" w:themeColor="text1"/>
        </w:rPr>
        <w:t>Flow cytometry analysis of MDSCs incubated with GM-CSF for 3 days for markers of (</w:t>
      </w:r>
      <w:r w:rsidRPr="000F6EB9">
        <w:rPr>
          <w:rFonts w:cstheme="minorHAnsi"/>
          <w:b/>
          <w:color w:val="000000" w:themeColor="text1"/>
        </w:rPr>
        <w:t>B.</w:t>
      </w:r>
      <w:r w:rsidRPr="007A1832">
        <w:rPr>
          <w:rFonts w:cstheme="minorHAnsi"/>
          <w:color w:val="000000" w:themeColor="text1"/>
        </w:rPr>
        <w:t>) dendritic cells (CD11c</w:t>
      </w:r>
      <w:r w:rsidRPr="000F6EB9">
        <w:rPr>
          <w:rFonts w:cstheme="minorHAnsi"/>
          <w:color w:val="000000" w:themeColor="text1"/>
          <w:vertAlign w:val="superscript"/>
        </w:rPr>
        <w:t>+</w:t>
      </w:r>
      <w:r w:rsidRPr="007A1832">
        <w:rPr>
          <w:rFonts w:cstheme="minorHAnsi"/>
          <w:color w:val="000000" w:themeColor="text1"/>
        </w:rPr>
        <w:t>MHCII</w:t>
      </w:r>
      <w:r w:rsidRPr="000F6EB9">
        <w:rPr>
          <w:rFonts w:cstheme="minorHAnsi"/>
          <w:color w:val="000000" w:themeColor="text1"/>
          <w:vertAlign w:val="superscript"/>
        </w:rPr>
        <w:t>+</w:t>
      </w:r>
      <w:r w:rsidRPr="007A1832">
        <w:rPr>
          <w:rFonts w:cstheme="minorHAnsi"/>
          <w:color w:val="000000" w:themeColor="text1"/>
        </w:rPr>
        <w:t>) and (</w:t>
      </w:r>
      <w:r w:rsidRPr="000F6EB9">
        <w:rPr>
          <w:rFonts w:cstheme="minorHAnsi"/>
          <w:b/>
          <w:color w:val="000000" w:themeColor="text1"/>
        </w:rPr>
        <w:t>C.</w:t>
      </w:r>
      <w:r w:rsidRPr="007A1832">
        <w:rPr>
          <w:rFonts w:cstheme="minorHAnsi"/>
          <w:color w:val="000000" w:themeColor="text1"/>
        </w:rPr>
        <w:t>) macrophages (CD11b</w:t>
      </w:r>
      <w:r w:rsidRPr="000F6EB9">
        <w:rPr>
          <w:rFonts w:cstheme="minorHAnsi"/>
          <w:color w:val="000000" w:themeColor="text1"/>
          <w:vertAlign w:val="superscript"/>
        </w:rPr>
        <w:t>+</w:t>
      </w:r>
      <w:r w:rsidRPr="007A1832">
        <w:rPr>
          <w:rFonts w:cstheme="minorHAnsi"/>
          <w:color w:val="000000" w:themeColor="text1"/>
        </w:rPr>
        <w:t>F4/80</w:t>
      </w:r>
      <w:r w:rsidRPr="000F6EB9">
        <w:rPr>
          <w:rFonts w:cstheme="minorHAnsi"/>
          <w:color w:val="000000" w:themeColor="text1"/>
          <w:vertAlign w:val="superscript"/>
        </w:rPr>
        <w:t>+</w:t>
      </w:r>
      <w:r w:rsidRPr="007A1832">
        <w:rPr>
          <w:rFonts w:cstheme="minorHAnsi"/>
          <w:color w:val="000000" w:themeColor="text1"/>
        </w:rPr>
        <w:t>). Representative of 2 independent experiments. n=3/group *P&lt;0.05 ***P&lt;0.001</w:t>
      </w:r>
      <w:r>
        <w:rPr>
          <w:rFonts w:cstheme="minorHAnsi"/>
          <w:color w:val="000000" w:themeColor="text1"/>
        </w:rPr>
        <w:t xml:space="preserve">. Significance calculated using the unpaired </w:t>
      </w:r>
      <w:r w:rsidRPr="00291190">
        <w:rPr>
          <w:rFonts w:cstheme="minorHAnsi"/>
          <w:i/>
          <w:color w:val="000000" w:themeColor="text1"/>
        </w:rPr>
        <w:t>t</w:t>
      </w:r>
      <w:r>
        <w:rPr>
          <w:rFonts w:cstheme="minorHAnsi"/>
          <w:color w:val="000000" w:themeColor="text1"/>
        </w:rPr>
        <w:t xml:space="preserve"> test. All data are mean </w:t>
      </w:r>
      <w:r>
        <w:rPr>
          <w:rFonts w:cstheme="minorHAnsi"/>
          <w:color w:val="000000" w:themeColor="text1"/>
        </w:rPr>
        <w:sym w:font="Symbol" w:char="F0B1"/>
      </w:r>
      <w:r>
        <w:rPr>
          <w:rFonts w:cstheme="minorHAnsi"/>
          <w:color w:val="000000" w:themeColor="text1"/>
        </w:rPr>
        <w:t xml:space="preserve"> SEM.</w:t>
      </w:r>
      <w:r w:rsidRPr="007A1832">
        <w:rPr>
          <w:rFonts w:cstheme="minorHAnsi"/>
          <w:color w:val="000000" w:themeColor="text1"/>
        </w:rPr>
        <w:t xml:space="preserve"> </w:t>
      </w:r>
      <w:proofErr w:type="spellStart"/>
      <w:r w:rsidRPr="007A1832">
        <w:rPr>
          <w:rFonts w:cstheme="minorHAnsi"/>
          <w:color w:val="000000" w:themeColor="text1"/>
        </w:rPr>
        <w:t>eFluor</w:t>
      </w:r>
      <w:proofErr w:type="spellEnd"/>
      <w:r w:rsidRPr="007A1832">
        <w:rPr>
          <w:rFonts w:cstheme="minorHAnsi"/>
          <w:color w:val="000000" w:themeColor="text1"/>
        </w:rPr>
        <w:t xml:space="preserve"> 450 stained MDSCs implanted into mice with tumor cells were resected 3 days after implantation and </w:t>
      </w:r>
      <w:proofErr w:type="spellStart"/>
      <w:r w:rsidRPr="007A1832">
        <w:rPr>
          <w:rFonts w:cstheme="minorHAnsi"/>
          <w:color w:val="000000" w:themeColor="text1"/>
        </w:rPr>
        <w:t>eFluor</w:t>
      </w:r>
      <w:proofErr w:type="spellEnd"/>
      <w:r w:rsidRPr="007A1832">
        <w:rPr>
          <w:rFonts w:cstheme="minorHAnsi"/>
          <w:color w:val="000000" w:themeColor="text1"/>
        </w:rPr>
        <w:t xml:space="preserve"> 450+ cells were analyzed for markers of (</w:t>
      </w:r>
      <w:r w:rsidRPr="000F6EB9">
        <w:rPr>
          <w:rFonts w:cstheme="minorHAnsi"/>
          <w:b/>
          <w:color w:val="000000" w:themeColor="text1"/>
        </w:rPr>
        <w:t>D.</w:t>
      </w:r>
      <w:r w:rsidRPr="007A1832">
        <w:rPr>
          <w:rFonts w:cstheme="minorHAnsi"/>
          <w:color w:val="000000" w:themeColor="text1"/>
        </w:rPr>
        <w:t>) dendritic cells (CD11c+MHCII+) and (</w:t>
      </w:r>
      <w:r w:rsidRPr="000F6EB9">
        <w:rPr>
          <w:rFonts w:cstheme="minorHAnsi"/>
          <w:b/>
          <w:color w:val="000000" w:themeColor="text1"/>
        </w:rPr>
        <w:t>E.</w:t>
      </w:r>
      <w:r w:rsidRPr="007A1832">
        <w:rPr>
          <w:rFonts w:cstheme="minorHAnsi"/>
          <w:color w:val="000000" w:themeColor="text1"/>
        </w:rPr>
        <w:t>) macrophages (CD11b+F4/80+). Representative of 2 independent experiments. n=3 **P&lt;0.01 ***P&lt;0.001</w:t>
      </w:r>
      <w:r>
        <w:rPr>
          <w:rFonts w:cstheme="minorHAnsi"/>
          <w:color w:val="000000" w:themeColor="text1"/>
        </w:rPr>
        <w:t xml:space="preserve">. Significance calculated using the unpaired </w:t>
      </w:r>
      <w:r w:rsidRPr="00291190">
        <w:rPr>
          <w:rFonts w:cstheme="minorHAnsi"/>
          <w:i/>
          <w:color w:val="000000" w:themeColor="text1"/>
        </w:rPr>
        <w:t>t</w:t>
      </w:r>
      <w:r>
        <w:rPr>
          <w:rFonts w:cstheme="minorHAnsi"/>
          <w:color w:val="000000" w:themeColor="text1"/>
        </w:rPr>
        <w:t xml:space="preserve"> test. All data are mean </w:t>
      </w:r>
      <w:r>
        <w:rPr>
          <w:rFonts w:cstheme="minorHAnsi"/>
          <w:color w:val="000000" w:themeColor="text1"/>
        </w:rPr>
        <w:sym w:font="Symbol" w:char="F0B1"/>
      </w:r>
      <w:r>
        <w:rPr>
          <w:rFonts w:cstheme="minorHAnsi"/>
          <w:color w:val="000000" w:themeColor="text1"/>
        </w:rPr>
        <w:t xml:space="preserve"> SEM.</w:t>
      </w:r>
      <w:r w:rsidRPr="007A1832">
        <w:rPr>
          <w:rFonts w:cstheme="minorHAnsi"/>
          <w:color w:val="000000" w:themeColor="text1"/>
        </w:rPr>
        <w:t xml:space="preserve"> </w:t>
      </w:r>
      <w:r w:rsidRPr="000F6EB9">
        <w:rPr>
          <w:rFonts w:cstheme="minorHAnsi"/>
          <w:b/>
          <w:color w:val="000000" w:themeColor="text1"/>
        </w:rPr>
        <w:t>F.</w:t>
      </w:r>
      <w:r w:rsidRPr="007A1832">
        <w:rPr>
          <w:rFonts w:cstheme="minorHAnsi"/>
          <w:color w:val="000000" w:themeColor="text1"/>
        </w:rPr>
        <w:t xml:space="preserve"> BRAF</w:t>
      </w:r>
      <w:r w:rsidRPr="000F6EB9">
        <w:rPr>
          <w:rFonts w:cstheme="minorHAnsi"/>
          <w:color w:val="000000" w:themeColor="text1"/>
          <w:vertAlign w:val="superscript"/>
        </w:rPr>
        <w:t>V600E</w:t>
      </w:r>
      <w:r w:rsidRPr="007A1832">
        <w:rPr>
          <w:rFonts w:cstheme="minorHAnsi"/>
          <w:color w:val="000000" w:themeColor="text1"/>
        </w:rPr>
        <w:t>PTEN</w:t>
      </w:r>
      <w:r w:rsidRPr="000F6EB9">
        <w:rPr>
          <w:rFonts w:cstheme="minorHAnsi"/>
          <w:color w:val="000000" w:themeColor="text1"/>
          <w:vertAlign w:val="superscript"/>
        </w:rPr>
        <w:t>-/-</w:t>
      </w:r>
      <w:r w:rsidRPr="007A1832">
        <w:rPr>
          <w:rFonts w:cstheme="minorHAnsi"/>
          <w:color w:val="000000" w:themeColor="text1"/>
        </w:rPr>
        <w:t xml:space="preserve"> tumor cells and WT, </w:t>
      </w:r>
      <w:proofErr w:type="spellStart"/>
      <w:r w:rsidRPr="009A23D9">
        <w:rPr>
          <w:rFonts w:cstheme="minorHAnsi"/>
          <w:i/>
          <w:color w:val="000000" w:themeColor="text1"/>
        </w:rPr>
        <w:t>Axl</w:t>
      </w:r>
      <w:proofErr w:type="spellEnd"/>
      <w:r w:rsidRPr="009A23D9">
        <w:rPr>
          <w:rFonts w:cstheme="minorHAnsi"/>
          <w:i/>
          <w:color w:val="000000" w:themeColor="text1"/>
          <w:vertAlign w:val="superscript"/>
        </w:rPr>
        <w:t>-/-</w:t>
      </w:r>
      <w:r w:rsidRPr="007A1832">
        <w:rPr>
          <w:rFonts w:cstheme="minorHAnsi"/>
          <w:color w:val="000000" w:themeColor="text1"/>
        </w:rPr>
        <w:t xml:space="preserve">, </w:t>
      </w:r>
      <w:proofErr w:type="spellStart"/>
      <w:r w:rsidRPr="009A23D9">
        <w:rPr>
          <w:rFonts w:cstheme="minorHAnsi"/>
          <w:i/>
          <w:color w:val="000000" w:themeColor="text1"/>
        </w:rPr>
        <w:t>Mertk</w:t>
      </w:r>
      <w:proofErr w:type="spellEnd"/>
      <w:r w:rsidRPr="009A23D9">
        <w:rPr>
          <w:rFonts w:cstheme="minorHAnsi"/>
          <w:i/>
          <w:color w:val="000000" w:themeColor="text1"/>
          <w:vertAlign w:val="superscript"/>
        </w:rPr>
        <w:t>-/-</w:t>
      </w:r>
      <w:r w:rsidRPr="007A1832">
        <w:rPr>
          <w:rFonts w:cstheme="minorHAnsi"/>
          <w:color w:val="000000" w:themeColor="text1"/>
        </w:rPr>
        <w:t xml:space="preserve"> or </w:t>
      </w:r>
      <w:r w:rsidRPr="009A23D9">
        <w:rPr>
          <w:rFonts w:cstheme="minorHAnsi"/>
          <w:i/>
          <w:color w:val="000000" w:themeColor="text1"/>
        </w:rPr>
        <w:t>Tyro3</w:t>
      </w:r>
      <w:r w:rsidRPr="009A23D9">
        <w:rPr>
          <w:rFonts w:cstheme="minorHAnsi"/>
          <w:i/>
          <w:color w:val="000000" w:themeColor="text1"/>
          <w:vertAlign w:val="superscript"/>
        </w:rPr>
        <w:t>-/-</w:t>
      </w:r>
      <w:r w:rsidRPr="009A23D9">
        <w:rPr>
          <w:rFonts w:cstheme="minorHAnsi"/>
          <w:i/>
          <w:color w:val="000000" w:themeColor="text1"/>
        </w:rPr>
        <w:t xml:space="preserve"> </w:t>
      </w:r>
      <w:r w:rsidRPr="007A1832">
        <w:rPr>
          <w:rFonts w:cstheme="minorHAnsi"/>
          <w:color w:val="000000" w:themeColor="text1"/>
        </w:rPr>
        <w:t xml:space="preserve">MDSCs were implanted at a 1:10 </w:t>
      </w:r>
      <w:proofErr w:type="spellStart"/>
      <w:r w:rsidRPr="007A1832">
        <w:rPr>
          <w:rFonts w:cstheme="minorHAnsi"/>
          <w:color w:val="000000" w:themeColor="text1"/>
        </w:rPr>
        <w:t>MDSC:tumor</w:t>
      </w:r>
      <w:proofErr w:type="spellEnd"/>
      <w:r w:rsidRPr="007A1832">
        <w:rPr>
          <w:rFonts w:cstheme="minorHAnsi"/>
          <w:color w:val="000000" w:themeColor="text1"/>
        </w:rPr>
        <w:t xml:space="preserve"> ratio. n=5 </w:t>
      </w:r>
      <w:r w:rsidRPr="007A1832">
        <w:rPr>
          <w:rFonts w:cstheme="minorHAnsi"/>
          <w:color w:val="000000" w:themeColor="text1"/>
        </w:rPr>
        <w:lastRenderedPageBreak/>
        <w:t>*P&lt;0.05 **P&lt;0.01. NS not significant</w:t>
      </w:r>
      <w:r>
        <w:rPr>
          <w:rFonts w:cstheme="minorHAnsi"/>
          <w:color w:val="000000" w:themeColor="text1"/>
        </w:rPr>
        <w:t xml:space="preserve">. Significance calculated using the unpaired </w:t>
      </w:r>
      <w:r w:rsidRPr="00291190">
        <w:rPr>
          <w:rFonts w:cstheme="minorHAnsi"/>
          <w:i/>
          <w:color w:val="000000" w:themeColor="text1"/>
        </w:rPr>
        <w:t>t</w:t>
      </w:r>
      <w:r>
        <w:rPr>
          <w:rFonts w:cstheme="minorHAnsi"/>
          <w:color w:val="000000" w:themeColor="text1"/>
        </w:rPr>
        <w:t xml:space="preserve"> test. All data are mean </w:t>
      </w:r>
      <w:r>
        <w:rPr>
          <w:rFonts w:cstheme="minorHAnsi"/>
          <w:color w:val="000000" w:themeColor="text1"/>
        </w:rPr>
        <w:sym w:font="Symbol" w:char="F0B1"/>
      </w:r>
      <w:r>
        <w:rPr>
          <w:rFonts w:cstheme="minorHAnsi"/>
          <w:color w:val="000000" w:themeColor="text1"/>
        </w:rPr>
        <w:t xml:space="preserve"> SEM.</w:t>
      </w:r>
    </w:p>
    <w:p w14:paraId="02E458F6" w14:textId="77777777" w:rsidR="00393633" w:rsidRPr="007A1832" w:rsidRDefault="00393633" w:rsidP="00393633">
      <w:pPr>
        <w:spacing w:line="480" w:lineRule="auto"/>
        <w:rPr>
          <w:rFonts w:cstheme="minorHAnsi"/>
          <w:color w:val="000000" w:themeColor="text1"/>
        </w:rPr>
      </w:pPr>
      <w:bookmarkStart w:id="0" w:name="_GoBack"/>
      <w:bookmarkEnd w:id="0"/>
    </w:p>
    <w:p w14:paraId="0D358DF1" w14:textId="2E9F6F8A" w:rsidR="00393633" w:rsidRPr="0052691C" w:rsidRDefault="00393633" w:rsidP="00393633">
      <w:pPr>
        <w:spacing w:line="480" w:lineRule="auto"/>
        <w:rPr>
          <w:rFonts w:cstheme="minorHAnsi"/>
          <w:b/>
          <w:spacing w:val="-2"/>
        </w:rPr>
      </w:pPr>
      <w:r w:rsidRPr="0052691C">
        <w:rPr>
          <w:rFonts w:cstheme="minorHAnsi"/>
          <w:b/>
          <w:color w:val="000000" w:themeColor="text1"/>
        </w:rPr>
        <w:t xml:space="preserve">Supplemental Figure 4: </w:t>
      </w:r>
      <w:r w:rsidR="00C02ED6" w:rsidRPr="0052691C">
        <w:rPr>
          <w:rFonts w:cstheme="minorHAnsi"/>
          <w:b/>
          <w:spacing w:val="-2"/>
        </w:rPr>
        <w:t>UNC4241 de</w:t>
      </w:r>
      <w:r w:rsidR="00C02ED6">
        <w:rPr>
          <w:rFonts w:cstheme="minorHAnsi"/>
          <w:b/>
          <w:spacing w:val="-2"/>
        </w:rPr>
        <w:t xml:space="preserve">layed </w:t>
      </w:r>
      <w:r w:rsidR="00C02ED6" w:rsidRPr="0052691C">
        <w:rPr>
          <w:rFonts w:cstheme="minorHAnsi"/>
          <w:b/>
          <w:spacing w:val="-2"/>
        </w:rPr>
        <w:t>tumor growth, promote</w:t>
      </w:r>
      <w:r w:rsidR="00C02ED6">
        <w:rPr>
          <w:rFonts w:cstheme="minorHAnsi"/>
          <w:b/>
          <w:spacing w:val="-2"/>
        </w:rPr>
        <w:t>d</w:t>
      </w:r>
      <w:r w:rsidR="00C02ED6" w:rsidRPr="0052691C">
        <w:rPr>
          <w:rFonts w:cstheme="minorHAnsi"/>
          <w:b/>
          <w:spacing w:val="-2"/>
        </w:rPr>
        <w:t xml:space="preserve"> T cell infiltration and augment</w:t>
      </w:r>
      <w:r w:rsidR="00C02ED6">
        <w:rPr>
          <w:rFonts w:cstheme="minorHAnsi"/>
          <w:b/>
          <w:spacing w:val="-2"/>
        </w:rPr>
        <w:t>ed</w:t>
      </w:r>
      <w:r w:rsidR="00C02ED6" w:rsidRPr="0052691C">
        <w:rPr>
          <w:rFonts w:cstheme="minorHAnsi"/>
          <w:b/>
          <w:spacing w:val="-2"/>
        </w:rPr>
        <w:t xml:space="preserve"> anti-PD-1 therapy.</w:t>
      </w:r>
    </w:p>
    <w:p w14:paraId="5A930F59" w14:textId="77777777" w:rsidR="00393633" w:rsidRPr="007A1832" w:rsidRDefault="00393633" w:rsidP="00393633">
      <w:pPr>
        <w:spacing w:line="480" w:lineRule="auto"/>
        <w:rPr>
          <w:rFonts w:cstheme="minorHAnsi"/>
          <w:color w:val="000000" w:themeColor="text1"/>
        </w:rPr>
      </w:pPr>
    </w:p>
    <w:p w14:paraId="56C0AE06" w14:textId="77777777" w:rsidR="00393633" w:rsidRPr="007A1832" w:rsidRDefault="00393633" w:rsidP="00393633">
      <w:pPr>
        <w:spacing w:line="480" w:lineRule="auto"/>
        <w:rPr>
          <w:rFonts w:cstheme="minorHAnsi"/>
          <w:color w:val="000000" w:themeColor="text1"/>
        </w:rPr>
      </w:pPr>
      <w:r w:rsidRPr="00FB6954">
        <w:rPr>
          <w:rFonts w:cstheme="minorHAnsi"/>
          <w:b/>
          <w:color w:val="000000" w:themeColor="text1"/>
        </w:rPr>
        <w:t>A.</w:t>
      </w:r>
      <w:r w:rsidRPr="007A1832">
        <w:rPr>
          <w:rFonts w:cstheme="minorHAnsi"/>
          <w:color w:val="000000" w:themeColor="text1"/>
        </w:rPr>
        <w:t xml:space="preserve"> Analysis of </w:t>
      </w:r>
      <w:proofErr w:type="spellStart"/>
      <w:r w:rsidRPr="009A23D9">
        <w:rPr>
          <w:rFonts w:cstheme="minorHAnsi"/>
          <w:i/>
          <w:color w:val="000000" w:themeColor="text1"/>
        </w:rPr>
        <w:t>Axl</w:t>
      </w:r>
      <w:proofErr w:type="spellEnd"/>
      <w:r w:rsidRPr="007A1832">
        <w:rPr>
          <w:rFonts w:cstheme="minorHAnsi"/>
          <w:color w:val="000000" w:themeColor="text1"/>
        </w:rPr>
        <w:t xml:space="preserve">, </w:t>
      </w:r>
      <w:proofErr w:type="spellStart"/>
      <w:r w:rsidRPr="009A23D9">
        <w:rPr>
          <w:rFonts w:cstheme="minorHAnsi"/>
          <w:i/>
          <w:color w:val="000000" w:themeColor="text1"/>
        </w:rPr>
        <w:t>Mertk</w:t>
      </w:r>
      <w:proofErr w:type="spellEnd"/>
      <w:r w:rsidRPr="007A1832">
        <w:rPr>
          <w:rFonts w:cstheme="minorHAnsi"/>
          <w:color w:val="000000" w:themeColor="text1"/>
        </w:rPr>
        <w:t xml:space="preserve"> and </w:t>
      </w:r>
      <w:r w:rsidRPr="009A23D9">
        <w:rPr>
          <w:rFonts w:cstheme="minorHAnsi"/>
          <w:i/>
          <w:color w:val="000000" w:themeColor="text1"/>
        </w:rPr>
        <w:t>Tyro3</w:t>
      </w:r>
      <w:r w:rsidRPr="007A1832">
        <w:rPr>
          <w:rFonts w:cstheme="minorHAnsi"/>
          <w:color w:val="000000" w:themeColor="text1"/>
        </w:rPr>
        <w:t xml:space="preserve"> RNA levels in BRAF</w:t>
      </w:r>
      <w:r w:rsidRPr="00FB6954">
        <w:rPr>
          <w:rFonts w:cstheme="minorHAnsi"/>
          <w:color w:val="000000" w:themeColor="text1"/>
          <w:vertAlign w:val="superscript"/>
        </w:rPr>
        <w:t>V600E</w:t>
      </w:r>
      <w:r w:rsidRPr="007A1832">
        <w:rPr>
          <w:rFonts w:cstheme="minorHAnsi"/>
          <w:color w:val="000000" w:themeColor="text1"/>
        </w:rPr>
        <w:t>PTEN</w:t>
      </w:r>
      <w:r w:rsidRPr="00FB6954">
        <w:rPr>
          <w:rFonts w:cstheme="minorHAnsi"/>
          <w:color w:val="000000" w:themeColor="text1"/>
          <w:vertAlign w:val="superscript"/>
        </w:rPr>
        <w:t>-/-</w:t>
      </w:r>
      <w:r w:rsidRPr="007A1832">
        <w:rPr>
          <w:rFonts w:cstheme="minorHAnsi"/>
          <w:color w:val="000000" w:themeColor="text1"/>
        </w:rPr>
        <w:t xml:space="preserve"> cells compared to J774 cells by </w:t>
      </w:r>
      <w:proofErr w:type="spellStart"/>
      <w:r w:rsidRPr="007A1832">
        <w:rPr>
          <w:rFonts w:cstheme="minorHAnsi"/>
          <w:color w:val="000000" w:themeColor="text1"/>
        </w:rPr>
        <w:t>qRT</w:t>
      </w:r>
      <w:proofErr w:type="spellEnd"/>
      <w:r w:rsidRPr="007A1832">
        <w:rPr>
          <w:rFonts w:cstheme="minorHAnsi"/>
          <w:color w:val="000000" w:themeColor="text1"/>
        </w:rPr>
        <w:t xml:space="preserve">-PCR (left) and protein levels by Western blot (right). </w:t>
      </w:r>
      <w:r w:rsidRPr="00FB6954">
        <w:rPr>
          <w:rFonts w:cstheme="minorHAnsi"/>
          <w:b/>
          <w:color w:val="000000" w:themeColor="text1"/>
        </w:rPr>
        <w:t>B.</w:t>
      </w:r>
      <w:r w:rsidRPr="007A1832">
        <w:rPr>
          <w:rFonts w:cstheme="minorHAnsi"/>
          <w:color w:val="000000" w:themeColor="text1"/>
        </w:rPr>
        <w:t xml:space="preserve"> Proliferation of BRAF</w:t>
      </w:r>
      <w:r w:rsidRPr="00FB6954">
        <w:rPr>
          <w:rFonts w:cstheme="minorHAnsi"/>
          <w:color w:val="000000" w:themeColor="text1"/>
          <w:vertAlign w:val="superscript"/>
        </w:rPr>
        <w:t>V600E</w:t>
      </w:r>
      <w:r w:rsidRPr="007A1832">
        <w:rPr>
          <w:rFonts w:cstheme="minorHAnsi"/>
          <w:color w:val="000000" w:themeColor="text1"/>
        </w:rPr>
        <w:t>PTEN</w:t>
      </w:r>
      <w:r w:rsidRPr="00FB6954">
        <w:rPr>
          <w:rFonts w:cstheme="minorHAnsi"/>
          <w:color w:val="000000" w:themeColor="text1"/>
          <w:vertAlign w:val="superscript"/>
        </w:rPr>
        <w:t>-/-</w:t>
      </w:r>
      <w:r w:rsidRPr="007A1832">
        <w:rPr>
          <w:rFonts w:cstheme="minorHAnsi"/>
          <w:color w:val="000000" w:themeColor="text1"/>
        </w:rPr>
        <w:t xml:space="preserve"> cells treated with the indicated concentrations of UNC4241 for 24, 48 or 72 hours measured by MTS assay. </w:t>
      </w:r>
      <w:r w:rsidRPr="00FB6954">
        <w:rPr>
          <w:rFonts w:cstheme="minorHAnsi"/>
          <w:b/>
          <w:color w:val="000000" w:themeColor="text1"/>
        </w:rPr>
        <w:t>C.</w:t>
      </w:r>
      <w:r w:rsidRPr="007A1832">
        <w:rPr>
          <w:rFonts w:cstheme="minorHAnsi"/>
          <w:color w:val="000000" w:themeColor="text1"/>
        </w:rPr>
        <w:t xml:space="preserve"> Splenocytes were pre-treated with saline vehicle or UNC4241 then washed and analyzed for OVA-stimulated CD8 proliferation. n=3 </w:t>
      </w:r>
      <w:r w:rsidRPr="00FB6954">
        <w:rPr>
          <w:rFonts w:cstheme="minorHAnsi"/>
          <w:b/>
          <w:color w:val="000000" w:themeColor="text1"/>
        </w:rPr>
        <w:t>D.</w:t>
      </w:r>
      <w:r w:rsidRPr="007A1832">
        <w:rPr>
          <w:rFonts w:cstheme="minorHAnsi"/>
          <w:color w:val="000000" w:themeColor="text1"/>
        </w:rPr>
        <w:t xml:space="preserve"> Flow cytometry analysis of tumor infiltrating dendritic cells and macrophages. Representative images. n=9</w:t>
      </w:r>
    </w:p>
    <w:p w14:paraId="38E111E5" w14:textId="77777777" w:rsidR="00393633" w:rsidRPr="007A1832" w:rsidRDefault="00393633" w:rsidP="00393633">
      <w:pPr>
        <w:spacing w:line="480" w:lineRule="auto"/>
        <w:rPr>
          <w:rFonts w:cstheme="minorHAnsi"/>
          <w:color w:val="000000" w:themeColor="text1"/>
        </w:rPr>
      </w:pPr>
    </w:p>
    <w:p w14:paraId="2D783F61" w14:textId="1DF8A0E6" w:rsidR="00393633" w:rsidRPr="007A1832" w:rsidRDefault="00393633" w:rsidP="00393633">
      <w:pPr>
        <w:spacing w:line="480" w:lineRule="auto"/>
        <w:rPr>
          <w:rFonts w:cstheme="minorHAnsi"/>
          <w:color w:val="000000" w:themeColor="text1"/>
        </w:rPr>
      </w:pPr>
      <w:r w:rsidRPr="007A4BAA">
        <w:rPr>
          <w:rFonts w:cstheme="minorHAnsi"/>
          <w:b/>
          <w:color w:val="000000" w:themeColor="text1"/>
        </w:rPr>
        <w:t xml:space="preserve">Supplemental Figure 5: </w:t>
      </w:r>
      <w:r>
        <w:rPr>
          <w:rFonts w:cstheme="minorHAnsi"/>
          <w:b/>
          <w:color w:val="000000" w:themeColor="text1"/>
        </w:rPr>
        <w:t>T</w:t>
      </w:r>
      <w:r w:rsidR="00C02ED6" w:rsidRPr="007A4BAA">
        <w:rPr>
          <w:rFonts w:cstheme="minorHAnsi"/>
          <w:b/>
          <w:spacing w:val="-2"/>
        </w:rPr>
        <w:t>AMs facilitate</w:t>
      </w:r>
      <w:r w:rsidR="00C02ED6">
        <w:rPr>
          <w:rFonts w:cstheme="minorHAnsi"/>
          <w:b/>
          <w:spacing w:val="-2"/>
        </w:rPr>
        <w:t>d</w:t>
      </w:r>
      <w:r w:rsidR="00C02ED6" w:rsidRPr="007A4BAA">
        <w:rPr>
          <w:rFonts w:cstheme="minorHAnsi"/>
          <w:b/>
          <w:spacing w:val="-2"/>
        </w:rPr>
        <w:t xml:space="preserve"> MDSC action through Stat3 signaling.</w:t>
      </w:r>
    </w:p>
    <w:p w14:paraId="79244720" w14:textId="77777777" w:rsidR="00393633" w:rsidRPr="007A1832" w:rsidRDefault="00393633" w:rsidP="00393633">
      <w:pPr>
        <w:spacing w:line="480" w:lineRule="auto"/>
        <w:rPr>
          <w:rFonts w:cstheme="minorHAnsi"/>
          <w:color w:val="000000" w:themeColor="text1"/>
        </w:rPr>
      </w:pPr>
      <w:r w:rsidRPr="00FB6954">
        <w:rPr>
          <w:rFonts w:cstheme="minorHAnsi"/>
          <w:b/>
          <w:color w:val="000000" w:themeColor="text1"/>
        </w:rPr>
        <w:t>A.</w:t>
      </w:r>
      <w:r w:rsidRPr="007A1832">
        <w:rPr>
          <w:rFonts w:cstheme="minorHAnsi"/>
          <w:color w:val="000000" w:themeColor="text1"/>
        </w:rPr>
        <w:t xml:space="preserve"> BM-MDSCs were serum starved for 2 hours, then pre-treated with 1μM p38 Inhibitor for 1 hour if applicable then treated with 200ng/ml GAS6 for 15 minutes at 37°C. MERTK was immunoprecipitated and samples were analyzed by Western blot using the indicated antibodies. Data are representative of 3 independent experiments. </w:t>
      </w:r>
      <w:r w:rsidRPr="00FB6954">
        <w:rPr>
          <w:rFonts w:cstheme="minorHAnsi"/>
          <w:b/>
          <w:color w:val="000000" w:themeColor="text1"/>
        </w:rPr>
        <w:t>B.</w:t>
      </w:r>
      <w:r w:rsidRPr="007A1832">
        <w:rPr>
          <w:rFonts w:cstheme="minorHAnsi"/>
          <w:color w:val="000000" w:themeColor="text1"/>
        </w:rPr>
        <w:t xml:space="preserve"> BM-MDSCs were serum starved for 2 hours, then pre-treated with 1μM </w:t>
      </w:r>
      <w:proofErr w:type="spellStart"/>
      <w:r w:rsidRPr="007A1832">
        <w:rPr>
          <w:rFonts w:cstheme="minorHAnsi"/>
          <w:color w:val="000000" w:themeColor="text1"/>
        </w:rPr>
        <w:t>pJNK</w:t>
      </w:r>
      <w:proofErr w:type="spellEnd"/>
      <w:r w:rsidRPr="007A1832">
        <w:rPr>
          <w:rFonts w:cstheme="minorHAnsi"/>
          <w:color w:val="000000" w:themeColor="text1"/>
        </w:rPr>
        <w:t xml:space="preserve"> Inhibitor for 1 hour if applicable then treated with 200ng/ml GAS6 for 15 minutes at 37°C. MERTK was immunoprecipitated and samples were analyzed by Western blot using the indicated antibodies. Data are representative of 3 independent experiments. </w:t>
      </w:r>
      <w:r w:rsidRPr="00FB6954">
        <w:rPr>
          <w:rFonts w:cstheme="minorHAnsi"/>
          <w:b/>
          <w:color w:val="000000" w:themeColor="text1"/>
        </w:rPr>
        <w:t>C.</w:t>
      </w:r>
      <w:r w:rsidRPr="007A1832">
        <w:rPr>
          <w:rFonts w:cstheme="minorHAnsi"/>
          <w:color w:val="000000" w:themeColor="text1"/>
        </w:rPr>
        <w:t xml:space="preserve"> BM-MDSCs were serum starved for 2 hours, then pre-treated </w:t>
      </w:r>
      <w:r w:rsidRPr="007A1832">
        <w:rPr>
          <w:rFonts w:cstheme="minorHAnsi"/>
          <w:color w:val="000000" w:themeColor="text1"/>
        </w:rPr>
        <w:lastRenderedPageBreak/>
        <w:t xml:space="preserve">with 1μM </w:t>
      </w:r>
      <w:proofErr w:type="spellStart"/>
      <w:r w:rsidRPr="007A1832">
        <w:rPr>
          <w:rFonts w:cstheme="minorHAnsi"/>
          <w:color w:val="000000" w:themeColor="text1"/>
        </w:rPr>
        <w:t>pERK</w:t>
      </w:r>
      <w:proofErr w:type="spellEnd"/>
      <w:r w:rsidRPr="007A1832">
        <w:rPr>
          <w:rFonts w:cstheme="minorHAnsi"/>
          <w:color w:val="000000" w:themeColor="text1"/>
        </w:rPr>
        <w:t xml:space="preserve"> Inhibitor for 1 hour if applicable then treated with 200ng/ml GAS6 for 15 minutes at 37°C. MERTK was immunoprecipitated and samples were analyzed by Western blot using the indicated antibodies. Data are representative of 3 independent experiments.</w:t>
      </w:r>
    </w:p>
    <w:p w14:paraId="7FC97D20" w14:textId="77777777" w:rsidR="00393633" w:rsidRPr="007A1832" w:rsidRDefault="00393633" w:rsidP="00393633">
      <w:pPr>
        <w:spacing w:line="480" w:lineRule="auto"/>
        <w:rPr>
          <w:rFonts w:cstheme="minorHAnsi"/>
          <w:color w:val="000000" w:themeColor="text1"/>
        </w:rPr>
      </w:pPr>
    </w:p>
    <w:p w14:paraId="6FD2210B" w14:textId="122AD277" w:rsidR="00393633" w:rsidRPr="00287C86" w:rsidRDefault="00393633" w:rsidP="00393633">
      <w:pPr>
        <w:spacing w:line="480" w:lineRule="auto"/>
        <w:rPr>
          <w:rFonts w:cstheme="minorHAnsi"/>
          <w:b/>
          <w:color w:val="000000" w:themeColor="text1"/>
        </w:rPr>
      </w:pPr>
      <w:r w:rsidRPr="00287C86">
        <w:rPr>
          <w:rFonts w:cstheme="minorHAnsi"/>
          <w:b/>
          <w:color w:val="000000" w:themeColor="text1"/>
        </w:rPr>
        <w:t xml:space="preserve">Supplemental Figure 6: </w:t>
      </w:r>
      <w:r w:rsidR="00C02ED6">
        <w:rPr>
          <w:rFonts w:cstheme="minorHAnsi"/>
          <w:b/>
        </w:rPr>
        <w:t>The frequency of</w:t>
      </w:r>
      <w:r w:rsidR="00C02ED6" w:rsidRPr="00287C86">
        <w:rPr>
          <w:rFonts w:cstheme="minorHAnsi"/>
          <w:b/>
        </w:rPr>
        <w:t xml:space="preserve"> TAM RTK</w:t>
      </w:r>
      <w:r w:rsidR="00C02ED6" w:rsidRPr="00287C86">
        <w:rPr>
          <w:rFonts w:cstheme="minorHAnsi"/>
          <w:b/>
          <w:vertAlign w:val="superscript"/>
        </w:rPr>
        <w:t>+</w:t>
      </w:r>
      <w:r w:rsidR="00C02ED6" w:rsidRPr="00287C86">
        <w:rPr>
          <w:rFonts w:cstheme="minorHAnsi"/>
          <w:b/>
        </w:rPr>
        <w:t xml:space="preserve"> MDSCs </w:t>
      </w:r>
      <w:r w:rsidR="00C02ED6">
        <w:rPr>
          <w:rFonts w:cstheme="minorHAnsi"/>
          <w:b/>
        </w:rPr>
        <w:t xml:space="preserve">was </w:t>
      </w:r>
      <w:r w:rsidR="00C02ED6" w:rsidRPr="00287C86">
        <w:rPr>
          <w:rFonts w:cstheme="minorHAnsi"/>
          <w:b/>
        </w:rPr>
        <w:t>increase</w:t>
      </w:r>
      <w:r w:rsidR="00C02ED6">
        <w:rPr>
          <w:rFonts w:cstheme="minorHAnsi"/>
          <w:b/>
        </w:rPr>
        <w:t>d</w:t>
      </w:r>
      <w:r w:rsidR="00C02ED6" w:rsidRPr="00287C86">
        <w:rPr>
          <w:rFonts w:cstheme="minorHAnsi"/>
          <w:b/>
        </w:rPr>
        <w:t xml:space="preserve"> in Metastatic Melanoma Patients.</w:t>
      </w:r>
    </w:p>
    <w:p w14:paraId="6B4A9CE7" w14:textId="3D669DA3" w:rsidR="00393633" w:rsidRPr="00C92A1E" w:rsidRDefault="00393633" w:rsidP="00393633">
      <w:pPr>
        <w:spacing w:line="480" w:lineRule="auto"/>
        <w:rPr>
          <w:rFonts w:cstheme="minorHAnsi"/>
        </w:rPr>
      </w:pPr>
      <w:r w:rsidRPr="00954E5F">
        <w:rPr>
          <w:rFonts w:cstheme="minorHAnsi"/>
          <w:b/>
          <w:color w:val="000000" w:themeColor="text1"/>
        </w:rPr>
        <w:t>A.</w:t>
      </w:r>
      <w:r w:rsidRPr="007A1832">
        <w:rPr>
          <w:rFonts w:cstheme="minorHAnsi"/>
          <w:color w:val="000000" w:themeColor="text1"/>
        </w:rPr>
        <w:t xml:space="preserve"> Gating strategy for human MDSCs. The number of AXL</w:t>
      </w:r>
      <w:r w:rsidRPr="00954E5F">
        <w:rPr>
          <w:rFonts w:cstheme="minorHAnsi"/>
          <w:color w:val="000000" w:themeColor="text1"/>
          <w:vertAlign w:val="superscript"/>
        </w:rPr>
        <w:t>+</w:t>
      </w:r>
      <w:r w:rsidRPr="007A1832">
        <w:rPr>
          <w:rFonts w:cstheme="minorHAnsi"/>
          <w:color w:val="000000" w:themeColor="text1"/>
        </w:rPr>
        <w:t>, MERTK</w:t>
      </w:r>
      <w:r w:rsidRPr="00954E5F">
        <w:rPr>
          <w:rFonts w:cstheme="minorHAnsi"/>
          <w:color w:val="000000" w:themeColor="text1"/>
          <w:vertAlign w:val="superscript"/>
        </w:rPr>
        <w:t>+</w:t>
      </w:r>
      <w:r w:rsidRPr="007A1832">
        <w:rPr>
          <w:rFonts w:cstheme="minorHAnsi"/>
          <w:color w:val="000000" w:themeColor="text1"/>
        </w:rPr>
        <w:t xml:space="preserve"> and TYRO3</w:t>
      </w:r>
      <w:r w:rsidRPr="00954E5F">
        <w:rPr>
          <w:rFonts w:cstheme="minorHAnsi"/>
          <w:color w:val="000000" w:themeColor="text1"/>
          <w:vertAlign w:val="superscript"/>
        </w:rPr>
        <w:t>+</w:t>
      </w:r>
      <w:r w:rsidRPr="007A1832">
        <w:rPr>
          <w:rFonts w:cstheme="minorHAnsi"/>
          <w:color w:val="000000" w:themeColor="text1"/>
        </w:rPr>
        <w:t xml:space="preserve"> M-MDSCs (</w:t>
      </w:r>
      <w:r w:rsidRPr="00954E5F">
        <w:rPr>
          <w:rFonts w:cstheme="minorHAnsi"/>
          <w:b/>
          <w:color w:val="000000" w:themeColor="text1"/>
        </w:rPr>
        <w:t>B.</w:t>
      </w:r>
      <w:r w:rsidRPr="007A1832">
        <w:rPr>
          <w:rFonts w:cstheme="minorHAnsi"/>
          <w:color w:val="000000" w:themeColor="text1"/>
        </w:rPr>
        <w:t>), PMN-MDSCs (</w:t>
      </w:r>
      <w:r w:rsidRPr="00954E5F">
        <w:rPr>
          <w:rFonts w:cstheme="minorHAnsi"/>
          <w:b/>
          <w:color w:val="000000" w:themeColor="text1"/>
        </w:rPr>
        <w:t>C.</w:t>
      </w:r>
      <w:r w:rsidRPr="007A1832">
        <w:rPr>
          <w:rFonts w:cstheme="minorHAnsi"/>
          <w:color w:val="000000" w:themeColor="text1"/>
        </w:rPr>
        <w:t>) and e-MDSCs (</w:t>
      </w:r>
      <w:r w:rsidRPr="00954E5F">
        <w:rPr>
          <w:rFonts w:cstheme="minorHAnsi"/>
          <w:b/>
          <w:color w:val="000000" w:themeColor="text1"/>
        </w:rPr>
        <w:t>D.</w:t>
      </w:r>
      <w:r w:rsidRPr="007A1832">
        <w:rPr>
          <w:rFonts w:cstheme="minorHAnsi"/>
          <w:color w:val="000000" w:themeColor="text1"/>
        </w:rPr>
        <w:t>) in the blood of healthy donors and metastatic melanoma patients were quantified by flow cytometry. n=25 healthy, n=15 melanoma ns=non-significant **P&lt;0.01 ***P&lt;0</w:t>
      </w:r>
      <w:r w:rsidRPr="007A1832">
        <w:rPr>
          <w:rFonts w:cstheme="minorHAnsi"/>
        </w:rPr>
        <w:t>.001 Mann-Whitney test.</w:t>
      </w:r>
      <w:r w:rsidR="00BD15BD">
        <w:rPr>
          <w:rFonts w:cstheme="minorHAnsi"/>
        </w:rPr>
        <w:t xml:space="preserve"> </w:t>
      </w:r>
      <w:r w:rsidR="00BD15BD">
        <w:rPr>
          <w:rFonts w:cstheme="minorHAnsi"/>
          <w:color w:val="000000" w:themeColor="text1"/>
        </w:rPr>
        <w:t xml:space="preserve">All data are mean </w:t>
      </w:r>
      <w:r w:rsidR="00BD15BD">
        <w:rPr>
          <w:rFonts w:cstheme="minorHAnsi"/>
          <w:color w:val="000000" w:themeColor="text1"/>
        </w:rPr>
        <w:sym w:font="Symbol" w:char="F0B1"/>
      </w:r>
      <w:r w:rsidR="00BD15BD">
        <w:rPr>
          <w:rFonts w:cstheme="minorHAnsi"/>
          <w:color w:val="000000" w:themeColor="text1"/>
        </w:rPr>
        <w:t xml:space="preserve"> SEM.</w:t>
      </w:r>
    </w:p>
    <w:p w14:paraId="114B7E63" w14:textId="77777777" w:rsidR="00A24BF5" w:rsidRDefault="00A24BF5"/>
    <w:sectPr w:rsidR="00A24BF5" w:rsidSect="003A6771">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B07DE" w14:textId="77777777" w:rsidR="00AE2C9E" w:rsidRDefault="00AE2C9E">
      <w:r>
        <w:separator/>
      </w:r>
    </w:p>
  </w:endnote>
  <w:endnote w:type="continuationSeparator" w:id="0">
    <w:p w14:paraId="3259C464" w14:textId="77777777" w:rsidR="00AE2C9E" w:rsidRDefault="00AE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3824" w14:textId="77777777" w:rsidR="00287C86" w:rsidRDefault="00BD15BD" w:rsidP="009104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0780C" w14:textId="77777777" w:rsidR="00287C86" w:rsidRDefault="00AE2C9E" w:rsidP="003A67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1F6F" w14:textId="77777777" w:rsidR="00287C86" w:rsidRDefault="00BD15BD" w:rsidP="009104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957B2BA" w14:textId="77777777" w:rsidR="00287C86" w:rsidRDefault="00AE2C9E" w:rsidP="003A67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9B9E1" w14:textId="77777777" w:rsidR="00AE2C9E" w:rsidRDefault="00AE2C9E">
      <w:r>
        <w:separator/>
      </w:r>
    </w:p>
  </w:footnote>
  <w:footnote w:type="continuationSeparator" w:id="0">
    <w:p w14:paraId="6A7EFBFA" w14:textId="77777777" w:rsidR="00AE2C9E" w:rsidRDefault="00AE2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33"/>
    <w:rsid w:val="00000298"/>
    <w:rsid w:val="00061BC6"/>
    <w:rsid w:val="0006647C"/>
    <w:rsid w:val="000712A6"/>
    <w:rsid w:val="00085A0B"/>
    <w:rsid w:val="000A5FF5"/>
    <w:rsid w:val="000D5A61"/>
    <w:rsid w:val="000E1B01"/>
    <w:rsid w:val="00102483"/>
    <w:rsid w:val="001044CC"/>
    <w:rsid w:val="00120045"/>
    <w:rsid w:val="00166BAE"/>
    <w:rsid w:val="001833A0"/>
    <w:rsid w:val="001A1745"/>
    <w:rsid w:val="001B14A0"/>
    <w:rsid w:val="001B6F86"/>
    <w:rsid w:val="001D5AC8"/>
    <w:rsid w:val="001E4097"/>
    <w:rsid w:val="00210F52"/>
    <w:rsid w:val="002256F1"/>
    <w:rsid w:val="002351C4"/>
    <w:rsid w:val="00250045"/>
    <w:rsid w:val="0027612E"/>
    <w:rsid w:val="002836EF"/>
    <w:rsid w:val="00293335"/>
    <w:rsid w:val="002D51CC"/>
    <w:rsid w:val="002E2457"/>
    <w:rsid w:val="00311EFC"/>
    <w:rsid w:val="0033101D"/>
    <w:rsid w:val="0033377E"/>
    <w:rsid w:val="00341928"/>
    <w:rsid w:val="00353EA9"/>
    <w:rsid w:val="00363BD3"/>
    <w:rsid w:val="00364719"/>
    <w:rsid w:val="003844E5"/>
    <w:rsid w:val="00390499"/>
    <w:rsid w:val="00393633"/>
    <w:rsid w:val="003D7251"/>
    <w:rsid w:val="003E76A7"/>
    <w:rsid w:val="003F2277"/>
    <w:rsid w:val="00411C71"/>
    <w:rsid w:val="00442FD9"/>
    <w:rsid w:val="0044376D"/>
    <w:rsid w:val="00457A93"/>
    <w:rsid w:val="00472517"/>
    <w:rsid w:val="004769CA"/>
    <w:rsid w:val="004C17D4"/>
    <w:rsid w:val="004C5316"/>
    <w:rsid w:val="004E01F5"/>
    <w:rsid w:val="004E0EEE"/>
    <w:rsid w:val="004E63F4"/>
    <w:rsid w:val="00516BFA"/>
    <w:rsid w:val="00517FFA"/>
    <w:rsid w:val="00537FD3"/>
    <w:rsid w:val="00584883"/>
    <w:rsid w:val="00595049"/>
    <w:rsid w:val="005A64C3"/>
    <w:rsid w:val="005C5B5E"/>
    <w:rsid w:val="005D583A"/>
    <w:rsid w:val="005D7BA6"/>
    <w:rsid w:val="005E09FD"/>
    <w:rsid w:val="00616AF1"/>
    <w:rsid w:val="00627635"/>
    <w:rsid w:val="0063420C"/>
    <w:rsid w:val="00637B09"/>
    <w:rsid w:val="006965B0"/>
    <w:rsid w:val="006E669D"/>
    <w:rsid w:val="0070582C"/>
    <w:rsid w:val="00737A66"/>
    <w:rsid w:val="007748C8"/>
    <w:rsid w:val="007A78B3"/>
    <w:rsid w:val="007E3479"/>
    <w:rsid w:val="00816412"/>
    <w:rsid w:val="008376A7"/>
    <w:rsid w:val="00870557"/>
    <w:rsid w:val="008A7B3A"/>
    <w:rsid w:val="008E52C3"/>
    <w:rsid w:val="008E5C55"/>
    <w:rsid w:val="008F122B"/>
    <w:rsid w:val="00905601"/>
    <w:rsid w:val="00906C10"/>
    <w:rsid w:val="00911531"/>
    <w:rsid w:val="00933A19"/>
    <w:rsid w:val="00953F00"/>
    <w:rsid w:val="009D7881"/>
    <w:rsid w:val="00A02F8F"/>
    <w:rsid w:val="00A03D1F"/>
    <w:rsid w:val="00A24BF5"/>
    <w:rsid w:val="00A33870"/>
    <w:rsid w:val="00A3719F"/>
    <w:rsid w:val="00A60C2B"/>
    <w:rsid w:val="00A633A4"/>
    <w:rsid w:val="00A953D5"/>
    <w:rsid w:val="00AC4E58"/>
    <w:rsid w:val="00AC5FBD"/>
    <w:rsid w:val="00AD18D4"/>
    <w:rsid w:val="00AE2C9E"/>
    <w:rsid w:val="00AF1357"/>
    <w:rsid w:val="00AF20BC"/>
    <w:rsid w:val="00B04EC0"/>
    <w:rsid w:val="00B36BB2"/>
    <w:rsid w:val="00B541C9"/>
    <w:rsid w:val="00B62218"/>
    <w:rsid w:val="00B70E8C"/>
    <w:rsid w:val="00B76E53"/>
    <w:rsid w:val="00B871E1"/>
    <w:rsid w:val="00BA3B70"/>
    <w:rsid w:val="00BB1FC2"/>
    <w:rsid w:val="00BD15BD"/>
    <w:rsid w:val="00BD2089"/>
    <w:rsid w:val="00BE2190"/>
    <w:rsid w:val="00C02ED6"/>
    <w:rsid w:val="00C20C4D"/>
    <w:rsid w:val="00C30600"/>
    <w:rsid w:val="00C30E83"/>
    <w:rsid w:val="00C3107E"/>
    <w:rsid w:val="00C45855"/>
    <w:rsid w:val="00C5422B"/>
    <w:rsid w:val="00C71EF7"/>
    <w:rsid w:val="00C85817"/>
    <w:rsid w:val="00C859B8"/>
    <w:rsid w:val="00C9799D"/>
    <w:rsid w:val="00CC6F73"/>
    <w:rsid w:val="00CD5CAE"/>
    <w:rsid w:val="00CE070D"/>
    <w:rsid w:val="00D46F75"/>
    <w:rsid w:val="00D521C1"/>
    <w:rsid w:val="00D67EA3"/>
    <w:rsid w:val="00D83D1B"/>
    <w:rsid w:val="00D926EE"/>
    <w:rsid w:val="00DA1FA9"/>
    <w:rsid w:val="00DA48D5"/>
    <w:rsid w:val="00DA6C60"/>
    <w:rsid w:val="00DB74F2"/>
    <w:rsid w:val="00DC163F"/>
    <w:rsid w:val="00DC7F27"/>
    <w:rsid w:val="00E04DF3"/>
    <w:rsid w:val="00E458A5"/>
    <w:rsid w:val="00E571AC"/>
    <w:rsid w:val="00E61811"/>
    <w:rsid w:val="00E61BC5"/>
    <w:rsid w:val="00E82C53"/>
    <w:rsid w:val="00E83BE1"/>
    <w:rsid w:val="00E8639D"/>
    <w:rsid w:val="00E863B8"/>
    <w:rsid w:val="00EB56E7"/>
    <w:rsid w:val="00EE54BD"/>
    <w:rsid w:val="00F147BC"/>
    <w:rsid w:val="00F27016"/>
    <w:rsid w:val="00F31E0B"/>
    <w:rsid w:val="00F522AC"/>
    <w:rsid w:val="00F55AAC"/>
    <w:rsid w:val="00F60742"/>
    <w:rsid w:val="00F66AF6"/>
    <w:rsid w:val="00F9732A"/>
    <w:rsid w:val="00FA6C44"/>
    <w:rsid w:val="00FB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145E"/>
  <w15:chartTrackingRefBased/>
  <w15:docId w15:val="{4061F2DA-EE03-814A-A1FB-87060F47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3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3633"/>
    <w:pPr>
      <w:tabs>
        <w:tab w:val="center" w:pos="4680"/>
        <w:tab w:val="right" w:pos="9360"/>
      </w:tabs>
    </w:pPr>
  </w:style>
  <w:style w:type="character" w:customStyle="1" w:styleId="FooterChar">
    <w:name w:val="Footer Char"/>
    <w:basedOn w:val="DefaultParagraphFont"/>
    <w:link w:val="Footer"/>
    <w:uiPriority w:val="99"/>
    <w:rsid w:val="00393633"/>
  </w:style>
  <w:style w:type="character" w:styleId="PageNumber">
    <w:name w:val="page number"/>
    <w:basedOn w:val="DefaultParagraphFont"/>
    <w:uiPriority w:val="99"/>
    <w:semiHidden/>
    <w:unhideWhenUsed/>
    <w:rsid w:val="00393633"/>
  </w:style>
  <w:style w:type="paragraph" w:styleId="ListParagraph">
    <w:name w:val="List Paragraph"/>
    <w:basedOn w:val="Normal"/>
    <w:uiPriority w:val="34"/>
    <w:qFormat/>
    <w:rsid w:val="00F55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Holtzhausen Hanks</dc:creator>
  <cp:keywords/>
  <dc:description/>
  <cp:lastModifiedBy>Rubio, Brittany</cp:lastModifiedBy>
  <cp:revision>4</cp:revision>
  <dcterms:created xsi:type="dcterms:W3CDTF">2019-08-19T15:24:00Z</dcterms:created>
  <dcterms:modified xsi:type="dcterms:W3CDTF">2019-09-13T20:27:00Z</dcterms:modified>
</cp:coreProperties>
</file>