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9B265" w14:textId="4E78651B" w:rsidR="00E10BC2" w:rsidRDefault="005672AA" w:rsidP="00E10BC2">
      <w:pPr>
        <w:spacing w:line="480" w:lineRule="auto"/>
        <w:jc w:val="both"/>
        <w:outlineLvl w:val="0"/>
        <w:rPr>
          <w:rFonts w:ascii="Times New Roman" w:hAnsi="Times New Roman" w:cs="Times New Roman"/>
          <w:b/>
          <w:bCs/>
          <w:highlight w:val="yellow"/>
          <w:lang w:bidi="it-IT"/>
        </w:rPr>
      </w:pPr>
      <w:r w:rsidRPr="005672AA">
        <w:rPr>
          <w:rFonts w:ascii="Times New Roman" w:hAnsi="Times New Roman" w:cs="Times New Roman"/>
          <w:b/>
          <w:bCs/>
          <w:noProof/>
          <w:lang w:val="it-IT"/>
        </w:rPr>
        <w:drawing>
          <wp:inline distT="0" distB="0" distL="0" distR="0" wp14:anchorId="02582C69" wp14:editId="1AE56ADB">
            <wp:extent cx="6116320" cy="3935568"/>
            <wp:effectExtent l="0" t="0" r="5080" b="190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93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D7C20" w14:textId="7D650181" w:rsidR="00E10BC2" w:rsidRPr="00FC6C58" w:rsidRDefault="00E10BC2" w:rsidP="00E10BC2">
      <w:pPr>
        <w:spacing w:line="480" w:lineRule="auto"/>
        <w:jc w:val="both"/>
        <w:outlineLvl w:val="0"/>
        <w:rPr>
          <w:rFonts w:ascii="Times New Roman" w:hAnsi="Times New Roman" w:cs="Times New Roman"/>
          <w:b/>
          <w:bCs/>
          <w:highlight w:val="yellow"/>
          <w:lang w:bidi="it-IT"/>
        </w:rPr>
      </w:pPr>
    </w:p>
    <w:p w14:paraId="3CBF8A47" w14:textId="345288B3" w:rsidR="00E10BC2" w:rsidRDefault="00E10BC2" w:rsidP="00E10BC2">
      <w:pPr>
        <w:spacing w:line="480" w:lineRule="auto"/>
        <w:ind w:left="-567"/>
        <w:jc w:val="both"/>
        <w:outlineLvl w:val="0"/>
        <w:rPr>
          <w:rFonts w:ascii="Times New Roman" w:hAnsi="Times New Roman" w:cs="Times New Roman"/>
          <w:b/>
          <w:bCs/>
          <w:highlight w:val="yellow"/>
          <w:lang w:bidi="it-IT"/>
        </w:rPr>
      </w:pPr>
    </w:p>
    <w:p w14:paraId="1B28978B" w14:textId="77777777" w:rsidR="00E10BC2" w:rsidRDefault="00E10BC2" w:rsidP="00E10BC2">
      <w:pPr>
        <w:spacing w:line="480" w:lineRule="auto"/>
        <w:jc w:val="both"/>
        <w:outlineLvl w:val="0"/>
        <w:rPr>
          <w:rFonts w:ascii="Times New Roman" w:hAnsi="Times New Roman" w:cs="Times New Roman"/>
          <w:b/>
          <w:bCs/>
          <w:highlight w:val="yellow"/>
          <w:lang w:bidi="it-IT"/>
        </w:rPr>
      </w:pPr>
    </w:p>
    <w:p w14:paraId="7F4A697D" w14:textId="77777777" w:rsidR="00E10BC2" w:rsidRPr="0083099B" w:rsidRDefault="00483877" w:rsidP="00E10BC2">
      <w:pPr>
        <w:spacing w:line="480" w:lineRule="auto"/>
        <w:jc w:val="both"/>
        <w:outlineLvl w:val="0"/>
        <w:rPr>
          <w:rFonts w:ascii="Times New Roman" w:hAnsi="Times New Roman"/>
        </w:rPr>
      </w:pPr>
      <w:r w:rsidRPr="0083099B">
        <w:rPr>
          <w:rFonts w:ascii="Times New Roman" w:hAnsi="Times New Roman" w:cs="Times New Roman"/>
          <w:b/>
          <w:bCs/>
          <w:lang w:bidi="it-IT"/>
        </w:rPr>
        <w:t>Fig S2</w:t>
      </w:r>
      <w:r w:rsidR="00E10BC2" w:rsidRPr="0083099B">
        <w:rPr>
          <w:rFonts w:ascii="Times New Roman" w:hAnsi="Times New Roman" w:cs="Times New Roman"/>
          <w:b/>
          <w:bCs/>
          <w:lang w:bidi="it-IT"/>
        </w:rPr>
        <w:t xml:space="preserve">. </w:t>
      </w:r>
      <w:r w:rsidR="00E10BC2" w:rsidRPr="0083099B">
        <w:rPr>
          <w:rFonts w:ascii="Times New Roman" w:hAnsi="Times New Roman"/>
          <w:b/>
        </w:rPr>
        <w:t>MM patients’ malignant PCs treated with Bortezomib and Lenalidomide do not express augmented levels of the IL-15/IL-15R</w:t>
      </w:r>
      <w:r w:rsidR="00E10BC2" w:rsidRPr="0083099B">
        <w:rPr>
          <w:rFonts w:ascii="Symbol" w:hAnsi="Symbol"/>
          <w:b/>
        </w:rPr>
        <w:t></w:t>
      </w:r>
      <w:r w:rsidR="00E10BC2" w:rsidRPr="0083099B">
        <w:rPr>
          <w:rFonts w:ascii="Times New Roman" w:hAnsi="Times New Roman"/>
          <w:b/>
        </w:rPr>
        <w:t xml:space="preserve"> complex</w:t>
      </w:r>
    </w:p>
    <w:p w14:paraId="64BDD0E0" w14:textId="77777777" w:rsidR="00E10BC2" w:rsidRPr="004662A7" w:rsidRDefault="00E10BC2" w:rsidP="00E10BC2">
      <w:pPr>
        <w:spacing w:line="480" w:lineRule="auto"/>
        <w:jc w:val="both"/>
        <w:rPr>
          <w:rFonts w:ascii="Times New Roman" w:hAnsi="Times New Roman"/>
        </w:rPr>
      </w:pPr>
      <w:r w:rsidRPr="0083099B">
        <w:rPr>
          <w:rFonts w:ascii="Times New Roman" w:hAnsi="Times New Roman"/>
        </w:rPr>
        <w:t>(</w:t>
      </w:r>
      <w:r w:rsidRPr="0083099B">
        <w:rPr>
          <w:rFonts w:ascii="Times New Roman" w:hAnsi="Times New Roman"/>
          <w:bCs/>
        </w:rPr>
        <w:t>A</w:t>
      </w:r>
      <w:r w:rsidRPr="0083099B">
        <w:rPr>
          <w:rFonts w:ascii="Times New Roman" w:hAnsi="Times New Roman"/>
        </w:rPr>
        <w:t xml:space="preserve">) BMMCs were cultured without (NT) or with Lenalidomide (LENA), Bortezomib (BOR), or with melphalan (MEL) used as control, for 48h and the expression of IL-15 and IL-15RA </w:t>
      </w:r>
      <w:proofErr w:type="gramStart"/>
      <w:r w:rsidRPr="0083099B">
        <w:rPr>
          <w:rFonts w:ascii="Times New Roman" w:hAnsi="Times New Roman"/>
        </w:rPr>
        <w:t>was</w:t>
      </w:r>
      <w:proofErr w:type="gramEnd"/>
      <w:r w:rsidRPr="0083099B">
        <w:rPr>
          <w:rFonts w:ascii="Times New Roman" w:hAnsi="Times New Roman"/>
        </w:rPr>
        <w:t xml:space="preserve"> analyzed by immunofluorescence and flow cytometry gating on CD138</w:t>
      </w:r>
      <w:r w:rsidRPr="0083099B">
        <w:rPr>
          <w:rFonts w:ascii="Times New Roman" w:hAnsi="Times New Roman"/>
          <w:vertAlign w:val="superscript"/>
        </w:rPr>
        <w:t>+</w:t>
      </w:r>
      <w:r w:rsidRPr="0083099B">
        <w:rPr>
          <w:rFonts w:ascii="Times New Roman" w:hAnsi="Times New Roman"/>
        </w:rPr>
        <w:t>/CD38</w:t>
      </w:r>
      <w:r w:rsidRPr="0083099B">
        <w:rPr>
          <w:rFonts w:ascii="Times New Roman" w:hAnsi="Times New Roman"/>
          <w:vertAlign w:val="superscript"/>
        </w:rPr>
        <w:t>+</w:t>
      </w:r>
      <w:r w:rsidRPr="0083099B">
        <w:rPr>
          <w:rFonts w:ascii="Times New Roman" w:hAnsi="Times New Roman"/>
        </w:rPr>
        <w:t xml:space="preserve"> cells. Result from a representative patient is shown</w:t>
      </w:r>
      <w:r w:rsidRPr="0083099B">
        <w:rPr>
          <w:rFonts w:ascii="Times New Roman" w:hAnsi="Times New Roman"/>
          <w:bCs/>
        </w:rPr>
        <w:t>.</w:t>
      </w:r>
      <w:r w:rsidRPr="0083099B">
        <w:rPr>
          <w:rFonts w:ascii="Times New Roman" w:hAnsi="Times New Roman"/>
          <w:b/>
          <w:bCs/>
        </w:rPr>
        <w:t xml:space="preserve"> </w:t>
      </w:r>
      <w:r w:rsidRPr="0083099B">
        <w:rPr>
          <w:rFonts w:ascii="Times New Roman" w:hAnsi="Times New Roman"/>
        </w:rPr>
        <w:t xml:space="preserve"> (B) The average of four different patients is shown. </w:t>
      </w:r>
      <w:proofErr w:type="gramStart"/>
      <w:r w:rsidRPr="0083099B">
        <w:rPr>
          <w:rFonts w:ascii="Times New Roman" w:hAnsi="Times New Roman"/>
        </w:rPr>
        <w:t>ns</w:t>
      </w:r>
      <w:proofErr w:type="gramEnd"/>
      <w:r w:rsidRPr="0083099B">
        <w:rPr>
          <w:rFonts w:ascii="Times New Roman" w:hAnsi="Times New Roman"/>
        </w:rPr>
        <w:t>=not significant</w:t>
      </w:r>
      <w:bookmarkStart w:id="0" w:name="_GoBack"/>
      <w:bookmarkEnd w:id="0"/>
    </w:p>
    <w:p w14:paraId="610313F0" w14:textId="77777777" w:rsidR="00A73DF4" w:rsidRDefault="00A73DF4"/>
    <w:sectPr w:rsidR="00A73DF4" w:rsidSect="00A73D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C2"/>
    <w:rsid w:val="00483877"/>
    <w:rsid w:val="004F458F"/>
    <w:rsid w:val="005672AA"/>
    <w:rsid w:val="00801FFA"/>
    <w:rsid w:val="0083099B"/>
    <w:rsid w:val="00A73DF4"/>
    <w:rsid w:val="00E10BC2"/>
    <w:rsid w:val="00FC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8C27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BC2"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BC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0BC2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BC2"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BC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0BC2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Soriani</dc:creator>
  <cp:keywords/>
  <dc:description/>
  <cp:lastModifiedBy>Alessandra Soriani</cp:lastModifiedBy>
  <cp:revision>7</cp:revision>
  <dcterms:created xsi:type="dcterms:W3CDTF">2018-02-19T12:16:00Z</dcterms:created>
  <dcterms:modified xsi:type="dcterms:W3CDTF">2018-04-12T12:00:00Z</dcterms:modified>
</cp:coreProperties>
</file>