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8106" w14:textId="05ACC46D" w:rsidR="00E9174E" w:rsidRPr="0020047A" w:rsidRDefault="000570B0" w:rsidP="00E9174E">
      <w:pPr>
        <w:spacing w:line="480" w:lineRule="auto"/>
        <w:jc w:val="both"/>
        <w:rPr>
          <w:rFonts w:ascii="Times New Roman" w:hAnsi="Times New Roman" w:cs="Times New Roman"/>
          <w:b/>
          <w:bCs/>
          <w:lang w:bidi="it-IT"/>
        </w:rPr>
      </w:pPr>
      <w:r w:rsidRPr="000570B0">
        <w:rPr>
          <w:rFonts w:ascii="Times New Roman" w:hAnsi="Times New Roman" w:cs="Times New Roman"/>
          <w:b/>
          <w:bCs/>
          <w:noProof/>
          <w:lang w:val="it-IT"/>
        </w:rPr>
        <w:drawing>
          <wp:inline distT="0" distB="0" distL="0" distR="0" wp14:anchorId="764BF7BE" wp14:editId="79F04B75">
            <wp:extent cx="6116320" cy="4504587"/>
            <wp:effectExtent l="0" t="0" r="508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A842" w14:textId="77777777" w:rsidR="00E9174E" w:rsidRDefault="00E9174E" w:rsidP="00E9174E">
      <w:pPr>
        <w:spacing w:line="480" w:lineRule="auto"/>
        <w:jc w:val="both"/>
        <w:rPr>
          <w:rFonts w:ascii="Times New Roman" w:hAnsi="Times New Roman" w:cs="Times New Roman"/>
          <w:b/>
          <w:bCs/>
          <w:highlight w:val="yellow"/>
          <w:lang w:bidi="it-IT"/>
        </w:rPr>
      </w:pPr>
    </w:p>
    <w:p w14:paraId="0E8B27AB" w14:textId="5D28357B" w:rsidR="00D10622" w:rsidRPr="00C75574" w:rsidRDefault="00834C8B" w:rsidP="00D10622">
      <w:pPr>
        <w:spacing w:line="480" w:lineRule="auto"/>
        <w:jc w:val="both"/>
        <w:rPr>
          <w:rFonts w:ascii="Times New Roman" w:hAnsi="Times New Roman" w:cs="Times New Roman"/>
          <w:lang w:bidi="it-IT"/>
        </w:rPr>
      </w:pPr>
      <w:r w:rsidRPr="00C75574">
        <w:rPr>
          <w:rFonts w:ascii="Times New Roman" w:hAnsi="Times New Roman" w:cs="Times New Roman"/>
          <w:b/>
          <w:bCs/>
          <w:lang w:bidi="it-IT"/>
        </w:rPr>
        <w:t>Fig S1</w:t>
      </w:r>
      <w:r w:rsidR="00D10622" w:rsidRPr="00C75574">
        <w:rPr>
          <w:rFonts w:ascii="Times New Roman" w:hAnsi="Times New Roman" w:cs="Times New Roman"/>
          <w:b/>
          <w:bCs/>
          <w:lang w:bidi="it-IT"/>
        </w:rPr>
        <w:t xml:space="preserve">. MM cells acquire a senescent phenotype upon </w:t>
      </w:r>
      <w:proofErr w:type="spellStart"/>
      <w:r w:rsidR="00D10622" w:rsidRPr="00C75574">
        <w:rPr>
          <w:rFonts w:ascii="Times New Roman" w:hAnsi="Times New Roman" w:cs="Times New Roman"/>
          <w:b/>
          <w:bCs/>
          <w:lang w:bidi="it-IT"/>
        </w:rPr>
        <w:t>genotoxic</w:t>
      </w:r>
      <w:proofErr w:type="spellEnd"/>
      <w:r w:rsidR="00D10622" w:rsidRPr="00C75574">
        <w:rPr>
          <w:rFonts w:ascii="Times New Roman" w:hAnsi="Times New Roman" w:cs="Times New Roman"/>
          <w:b/>
          <w:bCs/>
          <w:lang w:bidi="it-IT"/>
        </w:rPr>
        <w:t xml:space="preserve"> drug treatment.</w:t>
      </w:r>
    </w:p>
    <w:p w14:paraId="72D7562B" w14:textId="24B19A30" w:rsidR="00E9174E" w:rsidRPr="0058206E" w:rsidRDefault="00D10622" w:rsidP="00D10622">
      <w:pPr>
        <w:spacing w:line="480" w:lineRule="auto"/>
        <w:jc w:val="both"/>
        <w:rPr>
          <w:rFonts w:ascii="Times New Roman" w:hAnsi="Times New Roman" w:cs="Times New Roman"/>
          <w:lang w:bidi="it-IT"/>
        </w:rPr>
      </w:pPr>
      <w:r w:rsidRPr="00C75574">
        <w:rPr>
          <w:rFonts w:ascii="Times New Roman" w:hAnsi="Times New Roman" w:cs="Times New Roman"/>
          <w:lang w:bidi="it-IT"/>
        </w:rPr>
        <w:t xml:space="preserve">(A) RPMI8226 and ARK cells were treated 48h with doxorubicin (DOX) and </w:t>
      </w:r>
      <w:proofErr w:type="spellStart"/>
      <w:r w:rsidRPr="00C75574">
        <w:rPr>
          <w:rFonts w:ascii="Times New Roman" w:hAnsi="Times New Roman" w:cs="Times New Roman"/>
          <w:lang w:bidi="it-IT"/>
        </w:rPr>
        <w:t>melphalan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 (MEL), and left the following 24h without drug. </w:t>
      </w:r>
      <w:proofErr w:type="spellStart"/>
      <w:r w:rsidRPr="00C75574">
        <w:rPr>
          <w:rFonts w:ascii="Times New Roman" w:hAnsi="Times New Roman" w:cs="Times New Roman"/>
          <w:lang w:bidi="it-IT"/>
        </w:rPr>
        <w:t>Bafilomycin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 A1 was added to cells to induce </w:t>
      </w:r>
      <w:proofErr w:type="spellStart"/>
      <w:r w:rsidRPr="00C75574">
        <w:rPr>
          <w:rFonts w:ascii="Times New Roman" w:hAnsi="Times New Roman" w:cs="Times New Roman"/>
          <w:lang w:bidi="it-IT"/>
        </w:rPr>
        <w:t>lysosomal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 </w:t>
      </w:r>
      <w:proofErr w:type="spellStart"/>
      <w:r w:rsidRPr="00C75574">
        <w:rPr>
          <w:rFonts w:ascii="Times New Roman" w:hAnsi="Times New Roman" w:cs="Times New Roman"/>
          <w:lang w:bidi="it-IT"/>
        </w:rPr>
        <w:t>alkalinization</w:t>
      </w:r>
      <w:proofErr w:type="spellEnd"/>
      <w:r w:rsidRPr="00C75574">
        <w:rPr>
          <w:rFonts w:ascii="Times New Roman" w:hAnsi="Times New Roman" w:cs="Times New Roman"/>
          <w:lang w:bidi="it-IT"/>
        </w:rPr>
        <w:t>, followed by 1h incubation with C</w:t>
      </w:r>
      <w:r w:rsidRPr="00C75574">
        <w:rPr>
          <w:rFonts w:ascii="Times New Roman" w:hAnsi="Times New Roman" w:cs="Times New Roman"/>
          <w:vertAlign w:val="subscript"/>
          <w:lang w:bidi="it-IT"/>
        </w:rPr>
        <w:t>12</w:t>
      </w:r>
      <w:r w:rsidRPr="00C75574">
        <w:rPr>
          <w:rFonts w:ascii="Times New Roman" w:hAnsi="Times New Roman" w:cs="Times New Roman"/>
          <w:lang w:bidi="it-IT"/>
        </w:rPr>
        <w:t xml:space="preserve">FDG to analyze senescent cells by flow </w:t>
      </w:r>
      <w:proofErr w:type="spellStart"/>
      <w:r w:rsidRPr="00C75574">
        <w:rPr>
          <w:rFonts w:ascii="Times New Roman" w:hAnsi="Times New Roman" w:cs="Times New Roman"/>
          <w:lang w:bidi="it-IT"/>
        </w:rPr>
        <w:t>cytometry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. Results are representative of 1 out of 3 independent experiments. (B) Patient’s PCs were analyzed as described before to evaluate the senescence phenotype upon DOX treatment. Number </w:t>
      </w:r>
      <w:proofErr w:type="gramStart"/>
      <w:r w:rsidRPr="00C75574">
        <w:rPr>
          <w:rFonts w:ascii="Times New Roman" w:hAnsi="Times New Roman" w:cs="Times New Roman"/>
          <w:lang w:bidi="it-IT"/>
        </w:rPr>
        <w:t xml:space="preserve">represents  </w:t>
      </w:r>
      <w:r w:rsidRPr="00C75574">
        <w:rPr>
          <w:rFonts w:ascii="Symbol" w:hAnsi="Symbol" w:cs="Times New Roman"/>
          <w:lang w:val="it-IT" w:bidi="it-IT"/>
        </w:rPr>
        <w:t></w:t>
      </w:r>
      <w:proofErr w:type="gramEnd"/>
      <w:r w:rsidRPr="00C75574">
        <w:rPr>
          <w:rFonts w:ascii="Times New Roman" w:hAnsi="Times New Roman" w:cs="Times New Roman"/>
          <w:lang w:bidi="it-IT"/>
        </w:rPr>
        <w:t>-Gal</w:t>
      </w:r>
      <w:r w:rsidRPr="00C75574">
        <w:rPr>
          <w:rFonts w:ascii="Times New Roman" w:hAnsi="Times New Roman" w:cs="Times New Roman"/>
          <w:vertAlign w:val="superscript"/>
          <w:lang w:bidi="it-IT"/>
        </w:rPr>
        <w:t>+</w:t>
      </w:r>
      <w:r w:rsidRPr="00C75574">
        <w:rPr>
          <w:rFonts w:ascii="Times New Roman" w:hAnsi="Times New Roman" w:cs="Times New Roman"/>
          <w:lang w:bidi="it-IT"/>
        </w:rPr>
        <w:t xml:space="preserve"> cells. (C)</w:t>
      </w:r>
      <w:r w:rsidRPr="00C75574">
        <w:rPr>
          <w:rFonts w:ascii="Times" w:eastAsia="__ _____" w:hAnsi="Times" w:cs="Times New Roman"/>
          <w:noProof/>
          <w:color w:val="000000"/>
          <w:szCs w:val="20"/>
        </w:rPr>
        <w:t xml:space="preserve"> </w:t>
      </w:r>
      <w:r w:rsidRPr="00C75574">
        <w:rPr>
          <w:rFonts w:ascii="Times New Roman" w:hAnsi="Times New Roman" w:cs="Times New Roman"/>
          <w:lang w:bidi="it-IT"/>
        </w:rPr>
        <w:t>PCs were fixed, and incubated overnight at 37°C without CO</w:t>
      </w:r>
      <w:r w:rsidRPr="00C75574">
        <w:rPr>
          <w:rFonts w:ascii="Times New Roman" w:hAnsi="Times New Roman" w:cs="Times New Roman"/>
          <w:vertAlign w:val="subscript"/>
          <w:lang w:bidi="it-IT"/>
        </w:rPr>
        <w:t>2</w:t>
      </w:r>
      <w:r w:rsidRPr="00C75574">
        <w:rPr>
          <w:rFonts w:ascii="Times New Roman" w:hAnsi="Times New Roman" w:cs="Times New Roman"/>
          <w:lang w:bidi="it-IT"/>
        </w:rPr>
        <w:t xml:space="preserve"> with SA-</w:t>
      </w:r>
      <w:r w:rsidRPr="00C75574">
        <w:rPr>
          <w:rFonts w:ascii="Symbol" w:hAnsi="Symbol" w:cs="Times New Roman"/>
          <w:lang w:val="it-IT" w:bidi="it-IT"/>
        </w:rPr>
        <w:t></w:t>
      </w:r>
      <w:r w:rsidRPr="00C75574">
        <w:rPr>
          <w:rFonts w:ascii="Times New Roman" w:hAnsi="Times New Roman" w:cs="Times New Roman"/>
          <w:lang w:bidi="it-IT"/>
        </w:rPr>
        <w:t xml:space="preserve">-Gal staining solution (Materials and Methods). Senescent cells were identified as blue-stained cells by microscopy. (D) RPMI8226 and ARK cells were treated 48h with </w:t>
      </w:r>
      <w:proofErr w:type="spellStart"/>
      <w:r w:rsidRPr="00C75574">
        <w:rPr>
          <w:rFonts w:ascii="Times New Roman" w:hAnsi="Times New Roman" w:cs="Times New Roman"/>
          <w:lang w:bidi="it-IT"/>
        </w:rPr>
        <w:t>Bortezomib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 (BOR) and </w:t>
      </w:r>
      <w:proofErr w:type="spellStart"/>
      <w:r w:rsidRPr="00C75574">
        <w:rPr>
          <w:rFonts w:ascii="Times New Roman" w:hAnsi="Times New Roman" w:cs="Times New Roman"/>
          <w:lang w:bidi="it-IT"/>
        </w:rPr>
        <w:t>Lenalidomide</w:t>
      </w:r>
      <w:proofErr w:type="spellEnd"/>
      <w:r w:rsidRPr="00C75574">
        <w:rPr>
          <w:rFonts w:ascii="Times New Roman" w:hAnsi="Times New Roman" w:cs="Times New Roman"/>
          <w:lang w:bidi="it-IT"/>
        </w:rPr>
        <w:t xml:space="preserve"> (LENA), and left the following 24h without drug and the percentage of senescent cells was analyzed by flow </w:t>
      </w:r>
      <w:proofErr w:type="spellStart"/>
      <w:r w:rsidRPr="00C75574">
        <w:rPr>
          <w:rFonts w:ascii="Times New Roman" w:hAnsi="Times New Roman" w:cs="Times New Roman"/>
          <w:lang w:bidi="it-IT"/>
        </w:rPr>
        <w:t>cytometry</w:t>
      </w:r>
      <w:proofErr w:type="spellEnd"/>
      <w:r w:rsidRPr="00C75574">
        <w:rPr>
          <w:rFonts w:ascii="Times New Roman" w:hAnsi="Times New Roman" w:cs="Times New Roman"/>
          <w:lang w:bidi="it-IT"/>
        </w:rPr>
        <w:t>.</w:t>
      </w:r>
      <w:bookmarkStart w:id="0" w:name="_GoBack"/>
      <w:bookmarkEnd w:id="0"/>
    </w:p>
    <w:sectPr w:rsidR="00E9174E" w:rsidRPr="0058206E" w:rsidSect="00A73D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__ _____">
    <w:altName w:val="Times"/>
    <w:panose1 w:val="00000000000000000000"/>
    <w:charset w:val="80"/>
    <w:family w:val="decorative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E"/>
    <w:rsid w:val="000570B0"/>
    <w:rsid w:val="0020047A"/>
    <w:rsid w:val="0058206E"/>
    <w:rsid w:val="00834C8B"/>
    <w:rsid w:val="00A73DF4"/>
    <w:rsid w:val="00C006FA"/>
    <w:rsid w:val="00C6691D"/>
    <w:rsid w:val="00C75574"/>
    <w:rsid w:val="00D10622"/>
    <w:rsid w:val="00E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D3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74E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9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691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74E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9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691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Soriani</dc:creator>
  <cp:keywords/>
  <dc:description/>
  <cp:lastModifiedBy>Alessandra Soriani</cp:lastModifiedBy>
  <cp:revision>9</cp:revision>
  <dcterms:created xsi:type="dcterms:W3CDTF">2018-02-19T12:11:00Z</dcterms:created>
  <dcterms:modified xsi:type="dcterms:W3CDTF">2018-04-12T11:08:00Z</dcterms:modified>
</cp:coreProperties>
</file>