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58D1" w14:textId="58A9A9E4" w:rsidR="00DB493B" w:rsidRDefault="00155AC3" w:rsidP="00DB493B">
      <w:pPr>
        <w:spacing w:line="480" w:lineRule="auto"/>
        <w:rPr>
          <w:rFonts w:asciiTheme="majorHAnsi" w:hAnsiTheme="majorHAnsi"/>
          <w:b/>
          <w:lang w:val="en-US"/>
        </w:rPr>
      </w:pPr>
      <w:bookmarkStart w:id="0" w:name="_GoBack"/>
      <w:bookmarkEnd w:id="0"/>
      <w:r w:rsidRPr="00155AC3">
        <w:rPr>
          <w:rFonts w:asciiTheme="majorHAnsi" w:hAnsiTheme="majorHAnsi"/>
          <w:b/>
          <w:noProof/>
          <w:lang w:val="en-US"/>
        </w:rPr>
        <w:drawing>
          <wp:inline distT="0" distB="0" distL="0" distR="0" wp14:anchorId="25AB8395" wp14:editId="31554A2C">
            <wp:extent cx="5669280" cy="3924509"/>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3924509"/>
                    </a:xfrm>
                    <a:prstGeom prst="rect">
                      <a:avLst/>
                    </a:prstGeom>
                    <a:noFill/>
                    <a:ln>
                      <a:noFill/>
                    </a:ln>
                  </pic:spPr>
                </pic:pic>
              </a:graphicData>
            </a:graphic>
          </wp:inline>
        </w:drawing>
      </w:r>
    </w:p>
    <w:p w14:paraId="5B974EB3" w14:textId="31B50D07" w:rsidR="00EF2C62" w:rsidRDefault="00412082" w:rsidP="00DB493B">
      <w:pPr>
        <w:spacing w:line="480" w:lineRule="auto"/>
        <w:rPr>
          <w:rFonts w:asciiTheme="majorHAnsi" w:hAnsiTheme="majorHAnsi"/>
          <w:lang w:val="en-US"/>
        </w:rPr>
      </w:pPr>
      <w:r>
        <w:rPr>
          <w:rFonts w:asciiTheme="majorHAnsi" w:hAnsiTheme="majorHAnsi"/>
          <w:b/>
          <w:lang w:val="en-US"/>
        </w:rPr>
        <w:t xml:space="preserve">Supplementary Figure </w:t>
      </w:r>
      <w:r w:rsidR="00155AC3">
        <w:rPr>
          <w:rFonts w:asciiTheme="majorHAnsi" w:hAnsiTheme="majorHAnsi"/>
          <w:b/>
          <w:lang w:val="en-US"/>
        </w:rPr>
        <w:t>S</w:t>
      </w:r>
      <w:r>
        <w:rPr>
          <w:rFonts w:asciiTheme="majorHAnsi" w:hAnsiTheme="majorHAnsi"/>
          <w:b/>
          <w:lang w:val="en-US"/>
        </w:rPr>
        <w:t>2</w:t>
      </w:r>
      <w:r w:rsidR="00DB493B" w:rsidRPr="00C17857">
        <w:rPr>
          <w:rFonts w:asciiTheme="majorHAnsi" w:hAnsiTheme="majorHAnsi"/>
          <w:b/>
          <w:lang w:val="en-US"/>
        </w:rPr>
        <w:t>: Gating strategy.</w:t>
      </w:r>
      <w:r w:rsidR="00DB493B" w:rsidRPr="00C17857">
        <w:rPr>
          <w:rFonts w:asciiTheme="majorHAnsi" w:hAnsiTheme="majorHAnsi"/>
          <w:lang w:val="en-US"/>
        </w:rPr>
        <w:t xml:space="preserve"> Activated T-cells were identified by the expression of one or more activation markers. Lymphocytes were gated in a side-scatter (area) versus forward scatter (area) plot. Single lymphocytes were identified in a forward scatter (area) versus forward scatter (height) plot. Live cells were then gated in a side scatter versus live/dead fluorescence plot. Among single, live lymphocytes, activated CD4 T-cells were identified on a CD3 (fluorescence) versus CD4 (fluorescence) plot allowing for activation-induced CD3 and CD4 down-regulation on activated events. Activation marker positive events were subsequently gated on CD4 (fluorescence) versus activation marker (fluorescence) plots. Positive events identified in unstimulated samples were subtracted by those identified in stimulated samples </w:t>
      </w:r>
      <w:r w:rsidR="00826F84">
        <w:rPr>
          <w:rFonts w:asciiTheme="majorHAnsi" w:hAnsiTheme="majorHAnsi"/>
          <w:lang w:val="en-US"/>
        </w:rPr>
        <w:t>(</w:t>
      </w:r>
      <w:r w:rsidR="00DB493B" w:rsidRPr="00C17857">
        <w:rPr>
          <w:rFonts w:asciiTheme="majorHAnsi" w:hAnsiTheme="majorHAnsi"/>
          <w:lang w:val="en-US"/>
        </w:rPr>
        <w:t>gate by gate</w:t>
      </w:r>
      <w:r w:rsidR="00826F84">
        <w:rPr>
          <w:rFonts w:asciiTheme="majorHAnsi" w:hAnsiTheme="majorHAnsi"/>
          <w:lang w:val="en-US"/>
        </w:rPr>
        <w:t>)</w:t>
      </w:r>
      <w:r w:rsidR="00DB493B" w:rsidRPr="00C17857">
        <w:rPr>
          <w:rFonts w:asciiTheme="majorHAnsi" w:hAnsiTheme="majorHAnsi"/>
          <w:lang w:val="en-US"/>
        </w:rPr>
        <w:t xml:space="preserve">. For the purpose </w:t>
      </w:r>
      <w:r w:rsidR="00826F84">
        <w:rPr>
          <w:rFonts w:asciiTheme="majorHAnsi" w:hAnsiTheme="majorHAnsi"/>
          <w:lang w:val="en-US"/>
        </w:rPr>
        <w:t xml:space="preserve">of </w:t>
      </w:r>
      <w:r w:rsidR="00DB493B" w:rsidRPr="00C17857">
        <w:rPr>
          <w:rFonts w:asciiTheme="majorHAnsi" w:hAnsiTheme="majorHAnsi"/>
          <w:lang w:val="en-US"/>
        </w:rPr>
        <w:t xml:space="preserve">subtraction, activated events were expressed as </w:t>
      </w:r>
      <w:r w:rsidR="00AD22AE">
        <w:rPr>
          <w:rFonts w:asciiTheme="majorHAnsi" w:hAnsiTheme="majorHAnsi"/>
          <w:lang w:val="en-US"/>
        </w:rPr>
        <w:t>fraction</w:t>
      </w:r>
      <w:r w:rsidR="00826F84">
        <w:rPr>
          <w:rFonts w:asciiTheme="majorHAnsi" w:hAnsiTheme="majorHAnsi"/>
          <w:lang w:val="en-US"/>
        </w:rPr>
        <w:t xml:space="preserve"> </w:t>
      </w:r>
      <w:r w:rsidR="00DB493B" w:rsidRPr="00C17857">
        <w:rPr>
          <w:rFonts w:asciiTheme="majorHAnsi" w:hAnsiTheme="majorHAnsi"/>
          <w:lang w:val="en-US"/>
        </w:rPr>
        <w:t xml:space="preserve">of </w:t>
      </w:r>
      <w:r w:rsidR="00AD22AE">
        <w:rPr>
          <w:rFonts w:asciiTheme="majorHAnsi" w:hAnsiTheme="majorHAnsi"/>
          <w:lang w:val="en-US"/>
        </w:rPr>
        <w:t xml:space="preserve">all </w:t>
      </w:r>
      <w:r w:rsidR="00DB493B" w:rsidRPr="00C17857">
        <w:rPr>
          <w:rFonts w:asciiTheme="majorHAnsi" w:hAnsiTheme="majorHAnsi"/>
          <w:lang w:val="en-US"/>
        </w:rPr>
        <w:t xml:space="preserve">CD4 T-cells. </w:t>
      </w:r>
    </w:p>
    <w:p w14:paraId="4975A56C" w14:textId="14EA2E8C" w:rsidR="00EA15D4" w:rsidRPr="00DB493B" w:rsidRDefault="00EA15D4" w:rsidP="00DB493B">
      <w:pPr>
        <w:spacing w:line="480" w:lineRule="auto"/>
        <w:rPr>
          <w:rFonts w:asciiTheme="majorHAnsi" w:hAnsiTheme="majorHAnsi"/>
          <w:bCs/>
          <w:lang w:val="en-US"/>
        </w:rPr>
      </w:pPr>
    </w:p>
    <w:sectPr w:rsidR="00EA15D4" w:rsidRPr="00DB493B" w:rsidSect="003B21EE">
      <w:footerReference w:type="even" r:id="rId8"/>
      <w:footerReference w:type="default" r:id="rId9"/>
      <w:pgSz w:w="11900" w:h="16840"/>
      <w:pgMar w:top="1440" w:right="1554"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84A24" w14:textId="77777777" w:rsidR="00161F58" w:rsidRDefault="00161F58">
      <w:r>
        <w:separator/>
      </w:r>
    </w:p>
  </w:endnote>
  <w:endnote w:type="continuationSeparator" w:id="0">
    <w:p w14:paraId="66E779D9" w14:textId="77777777" w:rsidR="00161F58" w:rsidRDefault="0016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3B5" w14:textId="77777777" w:rsidR="00161F58" w:rsidRDefault="00161F58" w:rsidP="003B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3DC52" w14:textId="77777777" w:rsidR="00161F58" w:rsidRDefault="00161F58" w:rsidP="003B21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8873" w14:textId="77777777" w:rsidR="00161F58" w:rsidRDefault="00161F58" w:rsidP="003B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DC1">
      <w:rPr>
        <w:rStyle w:val="PageNumber"/>
        <w:noProof/>
      </w:rPr>
      <w:t>1</w:t>
    </w:r>
    <w:r>
      <w:rPr>
        <w:rStyle w:val="PageNumber"/>
      </w:rPr>
      <w:fldChar w:fldCharType="end"/>
    </w:r>
  </w:p>
  <w:p w14:paraId="61E18302" w14:textId="77777777" w:rsidR="00161F58" w:rsidRDefault="00161F58" w:rsidP="003B21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1EC0" w14:textId="77777777" w:rsidR="00161F58" w:rsidRDefault="00161F58">
      <w:r>
        <w:separator/>
      </w:r>
    </w:p>
  </w:footnote>
  <w:footnote w:type="continuationSeparator" w:id="0">
    <w:p w14:paraId="4406A7CA" w14:textId="77777777" w:rsidR="00161F58" w:rsidRDefault="00161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3B"/>
    <w:rsid w:val="00006799"/>
    <w:rsid w:val="0001733F"/>
    <w:rsid w:val="000C7587"/>
    <w:rsid w:val="00152EE1"/>
    <w:rsid w:val="00155AC3"/>
    <w:rsid w:val="00161F58"/>
    <w:rsid w:val="00197037"/>
    <w:rsid w:val="001D65CD"/>
    <w:rsid w:val="00204C87"/>
    <w:rsid w:val="002E2DE7"/>
    <w:rsid w:val="003B21EE"/>
    <w:rsid w:val="003F0F43"/>
    <w:rsid w:val="00412082"/>
    <w:rsid w:val="004716D3"/>
    <w:rsid w:val="004946A9"/>
    <w:rsid w:val="004E1631"/>
    <w:rsid w:val="00533B8C"/>
    <w:rsid w:val="005D67C2"/>
    <w:rsid w:val="005F2F0F"/>
    <w:rsid w:val="006441FE"/>
    <w:rsid w:val="006C539C"/>
    <w:rsid w:val="006D2CC7"/>
    <w:rsid w:val="00756F43"/>
    <w:rsid w:val="00822AB1"/>
    <w:rsid w:val="00826F84"/>
    <w:rsid w:val="008C06AA"/>
    <w:rsid w:val="009522FA"/>
    <w:rsid w:val="00A03DC1"/>
    <w:rsid w:val="00A46930"/>
    <w:rsid w:val="00A6638A"/>
    <w:rsid w:val="00A979B0"/>
    <w:rsid w:val="00AD22AE"/>
    <w:rsid w:val="00B74FB4"/>
    <w:rsid w:val="00C3085B"/>
    <w:rsid w:val="00C53299"/>
    <w:rsid w:val="00C84FBA"/>
    <w:rsid w:val="00CA36F7"/>
    <w:rsid w:val="00CB1842"/>
    <w:rsid w:val="00D136C6"/>
    <w:rsid w:val="00D33942"/>
    <w:rsid w:val="00DB493B"/>
    <w:rsid w:val="00E75C72"/>
    <w:rsid w:val="00E831B6"/>
    <w:rsid w:val="00EA15D4"/>
    <w:rsid w:val="00EF2C62"/>
    <w:rsid w:val="00F13787"/>
    <w:rsid w:val="00F82EFA"/>
    <w:rsid w:val="00FB6D3F"/>
    <w:rsid w:val="00FD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30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93B"/>
    <w:pPr>
      <w:tabs>
        <w:tab w:val="center" w:pos="4320"/>
        <w:tab w:val="right" w:pos="8640"/>
      </w:tabs>
    </w:pPr>
  </w:style>
  <w:style w:type="character" w:customStyle="1" w:styleId="FooterChar">
    <w:name w:val="Footer Char"/>
    <w:basedOn w:val="DefaultParagraphFont"/>
    <w:link w:val="Footer"/>
    <w:uiPriority w:val="99"/>
    <w:rsid w:val="00DB493B"/>
    <w:rPr>
      <w:lang w:val="en-GB"/>
    </w:rPr>
  </w:style>
  <w:style w:type="character" w:styleId="PageNumber">
    <w:name w:val="page number"/>
    <w:basedOn w:val="DefaultParagraphFont"/>
    <w:uiPriority w:val="99"/>
    <w:semiHidden/>
    <w:unhideWhenUsed/>
    <w:rsid w:val="00DB493B"/>
  </w:style>
  <w:style w:type="paragraph" w:styleId="BalloonText">
    <w:name w:val="Balloon Text"/>
    <w:basedOn w:val="Normal"/>
    <w:link w:val="BalloonTextChar"/>
    <w:uiPriority w:val="99"/>
    <w:semiHidden/>
    <w:unhideWhenUsed/>
    <w:rsid w:val="00DB4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93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93B"/>
    <w:pPr>
      <w:tabs>
        <w:tab w:val="center" w:pos="4320"/>
        <w:tab w:val="right" w:pos="8640"/>
      </w:tabs>
    </w:pPr>
  </w:style>
  <w:style w:type="character" w:customStyle="1" w:styleId="FooterChar">
    <w:name w:val="Footer Char"/>
    <w:basedOn w:val="DefaultParagraphFont"/>
    <w:link w:val="Footer"/>
    <w:uiPriority w:val="99"/>
    <w:rsid w:val="00DB493B"/>
    <w:rPr>
      <w:lang w:val="en-GB"/>
    </w:rPr>
  </w:style>
  <w:style w:type="character" w:styleId="PageNumber">
    <w:name w:val="page number"/>
    <w:basedOn w:val="DefaultParagraphFont"/>
    <w:uiPriority w:val="99"/>
    <w:semiHidden/>
    <w:unhideWhenUsed/>
    <w:rsid w:val="00DB493B"/>
  </w:style>
  <w:style w:type="paragraph" w:styleId="BalloonText">
    <w:name w:val="Balloon Text"/>
    <w:basedOn w:val="Normal"/>
    <w:link w:val="BalloonTextChar"/>
    <w:uiPriority w:val="99"/>
    <w:semiHidden/>
    <w:unhideWhenUsed/>
    <w:rsid w:val="00DB4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93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Macintosh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Kern</dc:creator>
  <cp:keywords/>
  <dc:description/>
  <cp:lastModifiedBy>Florian Kern</cp:lastModifiedBy>
  <cp:revision>3</cp:revision>
  <dcterms:created xsi:type="dcterms:W3CDTF">2018-06-08T08:49:00Z</dcterms:created>
  <dcterms:modified xsi:type="dcterms:W3CDTF">2018-07-31T16:45:00Z</dcterms:modified>
</cp:coreProperties>
</file>