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FDC5" w14:textId="188DA8A1" w:rsidR="00DB493B" w:rsidRDefault="00F13787" w:rsidP="00DB493B">
      <w:pPr>
        <w:spacing w:line="480" w:lineRule="auto"/>
        <w:rPr>
          <w:rFonts w:asciiTheme="majorHAnsi" w:hAnsiTheme="majorHAnsi"/>
          <w:b/>
          <w:lang w:val="en-US"/>
        </w:rPr>
      </w:pPr>
      <w:bookmarkStart w:id="0" w:name="_GoBack"/>
      <w:bookmarkEnd w:id="0"/>
      <w:r w:rsidRPr="00F13787">
        <w:rPr>
          <w:rFonts w:asciiTheme="majorHAnsi" w:hAnsiTheme="majorHAnsi"/>
          <w:b/>
          <w:noProof/>
          <w:lang w:val="en-US"/>
        </w:rPr>
        <w:drawing>
          <wp:inline distT="0" distB="0" distL="0" distR="0" wp14:anchorId="4F53A776" wp14:editId="6EC235C8">
            <wp:extent cx="5669280" cy="3924509"/>
            <wp:effectExtent l="0" t="0" r="0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92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E591E" w14:textId="381EF13E" w:rsidR="005F2F0F" w:rsidRDefault="00D136C6" w:rsidP="00DB493B">
      <w:pPr>
        <w:spacing w:line="48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/>
          <w:lang w:val="en-US"/>
        </w:rPr>
        <w:t xml:space="preserve">Supplementary Figure </w:t>
      </w:r>
      <w:r w:rsidR="00155AC3">
        <w:rPr>
          <w:rFonts w:asciiTheme="majorHAnsi" w:hAnsiTheme="majorHAnsi"/>
          <w:b/>
          <w:lang w:val="en-US"/>
        </w:rPr>
        <w:t>S</w:t>
      </w:r>
      <w:r w:rsidR="00756F43">
        <w:rPr>
          <w:rFonts w:asciiTheme="majorHAnsi" w:hAnsiTheme="majorHAnsi"/>
          <w:b/>
          <w:lang w:val="en-US"/>
        </w:rPr>
        <w:t>5</w:t>
      </w:r>
      <w:r w:rsidR="00DB493B" w:rsidRPr="00C17857">
        <w:rPr>
          <w:rFonts w:asciiTheme="majorHAnsi" w:hAnsiTheme="majorHAnsi"/>
          <w:b/>
          <w:lang w:val="en-US"/>
        </w:rPr>
        <w:t>: Functional CD4 T-cell subsets producing IFN-</w:t>
      </w:r>
      <w:r w:rsidR="00DB493B" w:rsidRPr="00C3085B">
        <w:rPr>
          <w:rFonts w:ascii="Symbol" w:hAnsi="Symbol"/>
          <w:b/>
          <w:lang w:val="en-US"/>
        </w:rPr>
        <w:t></w:t>
      </w:r>
      <w:r w:rsidR="00DB493B" w:rsidRPr="00C17857">
        <w:rPr>
          <w:rFonts w:asciiTheme="majorHAnsi" w:hAnsiTheme="majorHAnsi"/>
          <w:b/>
          <w:lang w:val="en-US"/>
        </w:rPr>
        <w:t xml:space="preserve">, TNF, and IL-2 simultaneously or TNF alone are significantly associated with outcome. </w:t>
      </w:r>
      <w:r w:rsidR="00DB493B" w:rsidRPr="00C17857">
        <w:rPr>
          <w:rFonts w:asciiTheme="majorHAnsi" w:hAnsiTheme="majorHAnsi"/>
          <w:lang w:val="en-US"/>
        </w:rPr>
        <w:t xml:space="preserve">The </w:t>
      </w:r>
      <w:r w:rsidR="00DB493B" w:rsidRPr="00C17857">
        <w:rPr>
          <w:rFonts w:asciiTheme="majorHAnsi" w:hAnsiTheme="majorHAnsi"/>
          <w:bCs/>
          <w:lang w:val="en-US"/>
        </w:rPr>
        <w:t>functional diversity of CD4 T-cells was visua</w:t>
      </w:r>
      <w:r w:rsidR="00DB493B">
        <w:rPr>
          <w:rFonts w:asciiTheme="majorHAnsi" w:hAnsiTheme="majorHAnsi"/>
          <w:bCs/>
          <w:lang w:val="en-US"/>
        </w:rPr>
        <w:t>lized using SPICE software</w:t>
      </w:r>
      <w:r w:rsidR="00DB493B" w:rsidRPr="00C17857">
        <w:rPr>
          <w:rFonts w:asciiTheme="majorHAnsi" w:hAnsiTheme="majorHAnsi"/>
          <w:bCs/>
          <w:lang w:val="en-US"/>
        </w:rPr>
        <w:t xml:space="preserve">. </w:t>
      </w:r>
      <w:r w:rsidR="00826F84">
        <w:rPr>
          <w:rFonts w:asciiTheme="majorHAnsi" w:hAnsiTheme="majorHAnsi"/>
          <w:bCs/>
          <w:lang w:val="en-US"/>
        </w:rPr>
        <w:t>F</w:t>
      </w:r>
      <w:r w:rsidR="00DB493B" w:rsidRPr="00C17857">
        <w:rPr>
          <w:rFonts w:asciiTheme="majorHAnsi" w:hAnsiTheme="majorHAnsi"/>
          <w:bCs/>
          <w:lang w:val="en-US"/>
        </w:rPr>
        <w:t>unctional subset</w:t>
      </w:r>
      <w:r w:rsidR="00826F84">
        <w:rPr>
          <w:rFonts w:asciiTheme="majorHAnsi" w:hAnsiTheme="majorHAnsi"/>
          <w:bCs/>
          <w:lang w:val="en-US"/>
        </w:rPr>
        <w:t>s by group are</w:t>
      </w:r>
      <w:r w:rsidR="00DB493B" w:rsidRPr="00C17857">
        <w:rPr>
          <w:rFonts w:asciiTheme="majorHAnsi" w:hAnsiTheme="majorHAnsi"/>
          <w:bCs/>
          <w:lang w:val="en-US"/>
        </w:rPr>
        <w:t xml:space="preserve"> represented by </w:t>
      </w:r>
      <w:r w:rsidR="00826F84">
        <w:rPr>
          <w:rFonts w:asciiTheme="majorHAnsi" w:hAnsiTheme="majorHAnsi"/>
          <w:bCs/>
          <w:lang w:val="en-US"/>
        </w:rPr>
        <w:t>scatter plots/bars</w:t>
      </w:r>
      <w:r w:rsidR="00DB493B" w:rsidRPr="00C17857">
        <w:rPr>
          <w:rFonts w:asciiTheme="majorHAnsi" w:hAnsiTheme="majorHAnsi"/>
          <w:bCs/>
          <w:lang w:val="en-US"/>
        </w:rPr>
        <w:t xml:space="preserve"> (above) and as a pie segment</w:t>
      </w:r>
      <w:r w:rsidR="00826F84">
        <w:rPr>
          <w:rFonts w:asciiTheme="majorHAnsi" w:hAnsiTheme="majorHAnsi"/>
          <w:bCs/>
          <w:lang w:val="en-US"/>
        </w:rPr>
        <w:t>s</w:t>
      </w:r>
      <w:r w:rsidR="00DB493B" w:rsidRPr="00C17857">
        <w:rPr>
          <w:rFonts w:asciiTheme="majorHAnsi" w:hAnsiTheme="majorHAnsi"/>
          <w:bCs/>
          <w:lang w:val="en-US"/>
        </w:rPr>
        <w:t xml:space="preserve"> (below). </w:t>
      </w:r>
      <w:r w:rsidR="00826F84" w:rsidRPr="00C17857">
        <w:rPr>
          <w:rFonts w:asciiTheme="majorHAnsi" w:hAnsiTheme="majorHAnsi"/>
          <w:bCs/>
          <w:lang w:val="en-US"/>
        </w:rPr>
        <w:t xml:space="preserve">The color legend </w:t>
      </w:r>
      <w:r w:rsidR="00826F84">
        <w:rPr>
          <w:rFonts w:asciiTheme="majorHAnsi" w:hAnsiTheme="majorHAnsi"/>
          <w:bCs/>
          <w:lang w:val="en-US"/>
        </w:rPr>
        <w:t xml:space="preserve">for the pie charts </w:t>
      </w:r>
      <w:r w:rsidR="00826F84" w:rsidRPr="00C17857">
        <w:rPr>
          <w:rFonts w:asciiTheme="majorHAnsi" w:hAnsiTheme="majorHAnsi"/>
          <w:bCs/>
          <w:lang w:val="en-US"/>
        </w:rPr>
        <w:t xml:space="preserve">is located below </w:t>
      </w:r>
      <w:r w:rsidR="00826F84">
        <w:rPr>
          <w:rFonts w:asciiTheme="majorHAnsi" w:hAnsiTheme="majorHAnsi"/>
          <w:bCs/>
          <w:lang w:val="en-US"/>
        </w:rPr>
        <w:t>the scatter plots/bars for each subset</w:t>
      </w:r>
      <w:r w:rsidR="00826F84" w:rsidRPr="00C17857">
        <w:rPr>
          <w:rFonts w:asciiTheme="majorHAnsi" w:hAnsiTheme="majorHAnsi"/>
          <w:bCs/>
          <w:lang w:val="en-US"/>
        </w:rPr>
        <w:t xml:space="preserve">. </w:t>
      </w:r>
      <w:r w:rsidR="00DB493B" w:rsidRPr="00C17857">
        <w:rPr>
          <w:rFonts w:asciiTheme="majorHAnsi" w:hAnsiTheme="majorHAnsi"/>
          <w:bCs/>
          <w:lang w:val="en-US"/>
        </w:rPr>
        <w:t xml:space="preserve">Individual data points are shown. </w:t>
      </w:r>
      <w:r w:rsidR="002E2DE7" w:rsidRPr="00C17857">
        <w:rPr>
          <w:rFonts w:asciiTheme="majorHAnsi" w:hAnsiTheme="majorHAnsi"/>
          <w:lang w:val="en-US"/>
        </w:rPr>
        <w:t>Bars</w:t>
      </w:r>
      <w:r w:rsidR="002E2DE7">
        <w:rPr>
          <w:rFonts w:asciiTheme="majorHAnsi" w:hAnsiTheme="majorHAnsi"/>
          <w:lang w:val="en-US"/>
        </w:rPr>
        <w:t xml:space="preserve">/thick horizontal </w:t>
      </w:r>
      <w:r w:rsidR="002E2DE7" w:rsidRPr="00C17857">
        <w:rPr>
          <w:rFonts w:asciiTheme="majorHAnsi" w:hAnsiTheme="majorHAnsi"/>
          <w:lang w:val="en-US"/>
        </w:rPr>
        <w:t xml:space="preserve">lines show the median, whiskers show </w:t>
      </w:r>
      <w:r w:rsidR="002E2DE7">
        <w:rPr>
          <w:rFonts w:asciiTheme="majorHAnsi" w:hAnsiTheme="majorHAnsi"/>
          <w:lang w:val="en-US"/>
        </w:rPr>
        <w:t>IQR</w:t>
      </w:r>
      <w:r w:rsidR="002E2DE7" w:rsidRPr="00C17857">
        <w:rPr>
          <w:rFonts w:asciiTheme="majorHAnsi" w:hAnsiTheme="majorHAnsi"/>
          <w:lang w:val="en-US"/>
        </w:rPr>
        <w:t>.</w:t>
      </w:r>
      <w:r w:rsidR="002E2DE7" w:rsidRPr="00C17857">
        <w:rPr>
          <w:rFonts w:asciiTheme="majorHAnsi" w:hAnsiTheme="majorHAnsi"/>
          <w:b/>
          <w:lang w:val="en-US"/>
        </w:rPr>
        <w:t xml:space="preserve"> </w:t>
      </w:r>
      <w:r w:rsidR="002E2DE7">
        <w:rPr>
          <w:rFonts w:asciiTheme="majorHAnsi" w:hAnsiTheme="majorHAnsi"/>
          <w:bCs/>
          <w:lang w:val="en-US"/>
        </w:rPr>
        <w:t>P-values for differences between the groups are indicated for p</w:t>
      </w:r>
      <w:r w:rsidR="002E2DE7" w:rsidRPr="00C17857">
        <w:rPr>
          <w:rFonts w:asciiTheme="majorHAnsi" w:hAnsiTheme="majorHAnsi"/>
          <w:lang w:val="en-US"/>
        </w:rPr>
        <w:t>≤</w:t>
      </w:r>
      <w:r w:rsidR="002E2DE7">
        <w:rPr>
          <w:rFonts w:asciiTheme="majorHAnsi" w:hAnsiTheme="majorHAnsi"/>
          <w:bCs/>
          <w:lang w:val="en-US"/>
        </w:rPr>
        <w:t xml:space="preserve">0.05 (after applying </w:t>
      </w:r>
      <w:r w:rsidR="002E2DE7" w:rsidRPr="00C17857">
        <w:rPr>
          <w:rFonts w:asciiTheme="majorHAnsi" w:hAnsiTheme="majorHAnsi"/>
          <w:bCs/>
          <w:lang w:val="en-US"/>
        </w:rPr>
        <w:t xml:space="preserve">Bonferoni multiple endpoint correction </w:t>
      </w:r>
      <w:r w:rsidR="002E2DE7">
        <w:rPr>
          <w:rFonts w:asciiTheme="majorHAnsi" w:hAnsiTheme="majorHAnsi"/>
          <w:bCs/>
          <w:lang w:val="en-US"/>
        </w:rPr>
        <w:t xml:space="preserve">the significance threshold would be </w:t>
      </w:r>
      <w:r w:rsidR="002E2DE7" w:rsidRPr="00C17857">
        <w:rPr>
          <w:rFonts w:asciiTheme="majorHAnsi" w:hAnsiTheme="majorHAnsi"/>
          <w:bCs/>
          <w:lang w:val="en-US"/>
        </w:rPr>
        <w:t>p</w:t>
      </w:r>
      <w:r w:rsidR="002E2DE7">
        <w:rPr>
          <w:rFonts w:asciiTheme="majorHAnsi" w:hAnsiTheme="majorHAnsi"/>
          <w:lang w:val="en-US"/>
        </w:rPr>
        <w:t>=</w:t>
      </w:r>
      <w:r w:rsidR="002E2DE7">
        <w:rPr>
          <w:rFonts w:asciiTheme="majorHAnsi" w:hAnsiTheme="majorHAnsi"/>
          <w:bCs/>
          <w:lang w:val="en-US"/>
        </w:rPr>
        <w:t>0.00625).</w:t>
      </w:r>
    </w:p>
    <w:p w14:paraId="4137E58A" w14:textId="309C2AB7" w:rsidR="005F2F0F" w:rsidRDefault="005F2F0F" w:rsidP="002E2DE7">
      <w:pPr>
        <w:rPr>
          <w:rFonts w:asciiTheme="majorHAnsi" w:hAnsiTheme="majorHAnsi"/>
          <w:bCs/>
          <w:lang w:val="en-US"/>
        </w:rPr>
      </w:pPr>
    </w:p>
    <w:p w14:paraId="447AB8D6" w14:textId="22194A1A" w:rsidR="005F2F0F" w:rsidRDefault="00F13787" w:rsidP="005F2F0F">
      <w:pPr>
        <w:spacing w:line="480" w:lineRule="auto"/>
        <w:rPr>
          <w:rFonts w:asciiTheme="majorHAnsi" w:hAnsiTheme="majorHAnsi"/>
          <w:bCs/>
          <w:lang w:val="en-US"/>
        </w:rPr>
      </w:pPr>
      <w:r w:rsidRPr="00F13787">
        <w:rPr>
          <w:rFonts w:asciiTheme="majorHAnsi" w:hAnsiTheme="majorHAnsi"/>
          <w:bCs/>
          <w:noProof/>
          <w:lang w:val="en-US"/>
        </w:rPr>
        <w:lastRenderedPageBreak/>
        <w:drawing>
          <wp:inline distT="0" distB="0" distL="0" distR="0" wp14:anchorId="475BFC73" wp14:editId="1C7208B3">
            <wp:extent cx="5669280" cy="3924509"/>
            <wp:effectExtent l="0" t="0" r="0" b="1270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92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A56C" w14:textId="73F52019" w:rsidR="00EA15D4" w:rsidRPr="00DB493B" w:rsidRDefault="00412082" w:rsidP="00DB493B">
      <w:pPr>
        <w:spacing w:line="48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/>
          <w:lang w:val="en-US"/>
        </w:rPr>
        <w:t xml:space="preserve">Supplementary Figure </w:t>
      </w:r>
      <w:r w:rsidR="00155AC3">
        <w:rPr>
          <w:rFonts w:asciiTheme="majorHAnsi" w:hAnsiTheme="majorHAnsi"/>
          <w:b/>
          <w:lang w:val="en-US"/>
        </w:rPr>
        <w:t>S</w:t>
      </w:r>
      <w:r w:rsidR="00756F43">
        <w:rPr>
          <w:rFonts w:asciiTheme="majorHAnsi" w:hAnsiTheme="majorHAnsi"/>
          <w:b/>
          <w:lang w:val="en-US"/>
        </w:rPr>
        <w:t>6</w:t>
      </w:r>
      <w:r w:rsidR="005F2F0F" w:rsidRPr="00C17857">
        <w:rPr>
          <w:rFonts w:asciiTheme="majorHAnsi" w:hAnsiTheme="majorHAnsi"/>
          <w:b/>
          <w:lang w:val="en-US"/>
        </w:rPr>
        <w:t>: Functional CD4 T-cell subsets producing IFN-</w:t>
      </w:r>
      <w:r w:rsidR="005F2F0F" w:rsidRPr="00C3085B">
        <w:rPr>
          <w:rFonts w:ascii="Symbol" w:hAnsi="Symbol"/>
          <w:b/>
          <w:lang w:val="en-US"/>
        </w:rPr>
        <w:t></w:t>
      </w:r>
      <w:r w:rsidR="005F2F0F" w:rsidRPr="00C17857">
        <w:rPr>
          <w:rFonts w:asciiTheme="majorHAnsi" w:hAnsiTheme="majorHAnsi"/>
          <w:b/>
          <w:lang w:val="en-US"/>
        </w:rPr>
        <w:t xml:space="preserve">, </w:t>
      </w:r>
      <w:r w:rsidR="005F2F0F">
        <w:rPr>
          <w:rFonts w:asciiTheme="majorHAnsi" w:hAnsiTheme="majorHAnsi"/>
          <w:b/>
          <w:lang w:val="en-US"/>
        </w:rPr>
        <w:t xml:space="preserve">and </w:t>
      </w:r>
      <w:r w:rsidR="005F2F0F" w:rsidRPr="00C17857">
        <w:rPr>
          <w:rFonts w:asciiTheme="majorHAnsi" w:hAnsiTheme="majorHAnsi"/>
          <w:b/>
          <w:lang w:val="en-US"/>
        </w:rPr>
        <w:t>TNF</w:t>
      </w:r>
      <w:r w:rsidR="005F2F0F">
        <w:rPr>
          <w:rFonts w:asciiTheme="majorHAnsi" w:hAnsiTheme="majorHAnsi"/>
          <w:b/>
          <w:lang w:val="en-US"/>
        </w:rPr>
        <w:t xml:space="preserve"> but not IL-17 </w:t>
      </w:r>
      <w:r w:rsidR="005F2F0F" w:rsidRPr="00C17857">
        <w:rPr>
          <w:rFonts w:asciiTheme="majorHAnsi" w:hAnsiTheme="majorHAnsi"/>
          <w:b/>
          <w:lang w:val="en-US"/>
        </w:rPr>
        <w:t xml:space="preserve">are significantly </w:t>
      </w:r>
      <w:r w:rsidR="005F2F0F">
        <w:rPr>
          <w:rFonts w:asciiTheme="majorHAnsi" w:hAnsiTheme="majorHAnsi"/>
          <w:b/>
          <w:lang w:val="en-US"/>
        </w:rPr>
        <w:t>positively associate with recurrence free survival</w:t>
      </w:r>
      <w:r w:rsidR="005F2F0F" w:rsidRPr="00C17857">
        <w:rPr>
          <w:rFonts w:asciiTheme="majorHAnsi" w:hAnsiTheme="majorHAnsi"/>
          <w:b/>
          <w:lang w:val="en-US"/>
        </w:rPr>
        <w:t xml:space="preserve">. </w:t>
      </w:r>
      <w:r w:rsidR="005F2F0F" w:rsidRPr="00C17857">
        <w:rPr>
          <w:rFonts w:asciiTheme="majorHAnsi" w:hAnsiTheme="majorHAnsi"/>
          <w:lang w:val="en-US"/>
        </w:rPr>
        <w:t xml:space="preserve">The </w:t>
      </w:r>
      <w:r w:rsidR="005F2F0F" w:rsidRPr="00C17857">
        <w:rPr>
          <w:rFonts w:asciiTheme="majorHAnsi" w:hAnsiTheme="majorHAnsi"/>
          <w:bCs/>
          <w:lang w:val="en-US"/>
        </w:rPr>
        <w:t>functional diversity of CD4 T-cells was visua</w:t>
      </w:r>
      <w:r w:rsidR="005F2F0F">
        <w:rPr>
          <w:rFonts w:asciiTheme="majorHAnsi" w:hAnsiTheme="majorHAnsi"/>
          <w:bCs/>
          <w:lang w:val="en-US"/>
        </w:rPr>
        <w:t>lized using SPICE software</w:t>
      </w:r>
      <w:r w:rsidR="005F2F0F" w:rsidRPr="00C17857">
        <w:rPr>
          <w:rFonts w:asciiTheme="majorHAnsi" w:hAnsiTheme="majorHAnsi"/>
          <w:bCs/>
          <w:lang w:val="en-US"/>
        </w:rPr>
        <w:t xml:space="preserve">. </w:t>
      </w:r>
      <w:r w:rsidR="00826F84">
        <w:rPr>
          <w:rFonts w:asciiTheme="majorHAnsi" w:hAnsiTheme="majorHAnsi"/>
          <w:bCs/>
          <w:lang w:val="en-US"/>
        </w:rPr>
        <w:t>F</w:t>
      </w:r>
      <w:r w:rsidR="00826F84" w:rsidRPr="00C17857">
        <w:rPr>
          <w:rFonts w:asciiTheme="majorHAnsi" w:hAnsiTheme="majorHAnsi"/>
          <w:bCs/>
          <w:lang w:val="en-US"/>
        </w:rPr>
        <w:t>unctional subset</w:t>
      </w:r>
      <w:r w:rsidR="00826F84">
        <w:rPr>
          <w:rFonts w:asciiTheme="majorHAnsi" w:hAnsiTheme="majorHAnsi"/>
          <w:bCs/>
          <w:lang w:val="en-US"/>
        </w:rPr>
        <w:t>s by group are</w:t>
      </w:r>
      <w:r w:rsidR="00826F84" w:rsidRPr="00C17857">
        <w:rPr>
          <w:rFonts w:asciiTheme="majorHAnsi" w:hAnsiTheme="majorHAnsi"/>
          <w:bCs/>
          <w:lang w:val="en-US"/>
        </w:rPr>
        <w:t xml:space="preserve"> represented by </w:t>
      </w:r>
      <w:r w:rsidR="00826F84">
        <w:rPr>
          <w:rFonts w:asciiTheme="majorHAnsi" w:hAnsiTheme="majorHAnsi"/>
          <w:bCs/>
          <w:lang w:val="en-US"/>
        </w:rPr>
        <w:t>scatter plots/bars</w:t>
      </w:r>
      <w:r w:rsidR="00826F84" w:rsidRPr="00C17857">
        <w:rPr>
          <w:rFonts w:asciiTheme="majorHAnsi" w:hAnsiTheme="majorHAnsi"/>
          <w:bCs/>
          <w:lang w:val="en-US"/>
        </w:rPr>
        <w:t xml:space="preserve"> (above) and as a pie segment</w:t>
      </w:r>
      <w:r w:rsidR="00826F84">
        <w:rPr>
          <w:rFonts w:asciiTheme="majorHAnsi" w:hAnsiTheme="majorHAnsi"/>
          <w:bCs/>
          <w:lang w:val="en-US"/>
        </w:rPr>
        <w:t>s</w:t>
      </w:r>
      <w:r w:rsidR="00826F84" w:rsidRPr="00C17857">
        <w:rPr>
          <w:rFonts w:asciiTheme="majorHAnsi" w:hAnsiTheme="majorHAnsi"/>
          <w:bCs/>
          <w:lang w:val="en-US"/>
        </w:rPr>
        <w:t xml:space="preserve"> (below). The color legend </w:t>
      </w:r>
      <w:r w:rsidR="00826F84">
        <w:rPr>
          <w:rFonts w:asciiTheme="majorHAnsi" w:hAnsiTheme="majorHAnsi"/>
          <w:bCs/>
          <w:lang w:val="en-US"/>
        </w:rPr>
        <w:t xml:space="preserve">for the pie charts </w:t>
      </w:r>
      <w:r w:rsidR="00826F84" w:rsidRPr="00C17857">
        <w:rPr>
          <w:rFonts w:asciiTheme="majorHAnsi" w:hAnsiTheme="majorHAnsi"/>
          <w:bCs/>
          <w:lang w:val="en-US"/>
        </w:rPr>
        <w:t xml:space="preserve">is located below </w:t>
      </w:r>
      <w:r w:rsidR="00826F84">
        <w:rPr>
          <w:rFonts w:asciiTheme="majorHAnsi" w:hAnsiTheme="majorHAnsi"/>
          <w:bCs/>
          <w:lang w:val="en-US"/>
        </w:rPr>
        <w:t>the scatter plots/bars for each subset</w:t>
      </w:r>
      <w:r w:rsidR="00826F84" w:rsidRPr="00C17857">
        <w:rPr>
          <w:rFonts w:asciiTheme="majorHAnsi" w:hAnsiTheme="majorHAnsi"/>
          <w:bCs/>
          <w:lang w:val="en-US"/>
        </w:rPr>
        <w:t xml:space="preserve">. </w:t>
      </w:r>
      <w:r w:rsidR="005F2F0F" w:rsidRPr="00C17857">
        <w:rPr>
          <w:rFonts w:asciiTheme="majorHAnsi" w:hAnsiTheme="majorHAnsi"/>
          <w:bCs/>
          <w:lang w:val="en-US"/>
        </w:rPr>
        <w:t xml:space="preserve">Individual data points are shown. </w:t>
      </w:r>
      <w:r w:rsidR="005F2F0F" w:rsidRPr="00C17857">
        <w:rPr>
          <w:rFonts w:asciiTheme="majorHAnsi" w:hAnsiTheme="majorHAnsi"/>
          <w:lang w:val="en-US"/>
        </w:rPr>
        <w:t>Bars</w:t>
      </w:r>
      <w:r w:rsidR="003B21EE">
        <w:rPr>
          <w:rFonts w:asciiTheme="majorHAnsi" w:hAnsiTheme="majorHAnsi"/>
          <w:lang w:val="en-US"/>
        </w:rPr>
        <w:t xml:space="preserve">/thick horizontal </w:t>
      </w:r>
      <w:r w:rsidR="005F2F0F" w:rsidRPr="00C17857">
        <w:rPr>
          <w:rFonts w:asciiTheme="majorHAnsi" w:hAnsiTheme="majorHAnsi"/>
          <w:lang w:val="en-US"/>
        </w:rPr>
        <w:t xml:space="preserve">lines show the median, whiskers show </w:t>
      </w:r>
      <w:r w:rsidR="003B21EE">
        <w:rPr>
          <w:rFonts w:asciiTheme="majorHAnsi" w:hAnsiTheme="majorHAnsi"/>
          <w:lang w:val="en-US"/>
        </w:rPr>
        <w:t>IQR</w:t>
      </w:r>
      <w:r w:rsidR="005F2F0F" w:rsidRPr="00C17857">
        <w:rPr>
          <w:rFonts w:asciiTheme="majorHAnsi" w:hAnsiTheme="majorHAnsi"/>
          <w:lang w:val="en-US"/>
        </w:rPr>
        <w:t>.</w:t>
      </w:r>
      <w:r w:rsidR="005F2F0F" w:rsidRPr="00C17857">
        <w:rPr>
          <w:rFonts w:asciiTheme="majorHAnsi" w:hAnsiTheme="majorHAnsi"/>
          <w:b/>
          <w:lang w:val="en-US"/>
        </w:rPr>
        <w:t xml:space="preserve"> </w:t>
      </w:r>
      <w:r w:rsidR="003B21EE">
        <w:rPr>
          <w:rFonts w:asciiTheme="majorHAnsi" w:hAnsiTheme="majorHAnsi"/>
          <w:bCs/>
          <w:lang w:val="en-US"/>
        </w:rPr>
        <w:t>P-values for differences between the groups are indicated for p</w:t>
      </w:r>
      <w:r w:rsidR="003B21EE" w:rsidRPr="00C17857">
        <w:rPr>
          <w:rFonts w:asciiTheme="majorHAnsi" w:hAnsiTheme="majorHAnsi"/>
          <w:lang w:val="en-US"/>
        </w:rPr>
        <w:t>≤</w:t>
      </w:r>
      <w:r w:rsidR="003B21EE">
        <w:rPr>
          <w:rFonts w:asciiTheme="majorHAnsi" w:hAnsiTheme="majorHAnsi"/>
          <w:bCs/>
          <w:lang w:val="en-US"/>
        </w:rPr>
        <w:t xml:space="preserve">0.05 (after applying </w:t>
      </w:r>
      <w:r w:rsidR="003B21EE" w:rsidRPr="00C17857">
        <w:rPr>
          <w:rFonts w:asciiTheme="majorHAnsi" w:hAnsiTheme="majorHAnsi"/>
          <w:bCs/>
          <w:lang w:val="en-US"/>
        </w:rPr>
        <w:t xml:space="preserve">Bonferoni multiple endpoint correction </w:t>
      </w:r>
      <w:r w:rsidR="003B21EE">
        <w:rPr>
          <w:rFonts w:asciiTheme="majorHAnsi" w:hAnsiTheme="majorHAnsi"/>
          <w:bCs/>
          <w:lang w:val="en-US"/>
        </w:rPr>
        <w:t xml:space="preserve">the significance threshold would be </w:t>
      </w:r>
      <w:r w:rsidR="003B21EE" w:rsidRPr="00C17857">
        <w:rPr>
          <w:rFonts w:asciiTheme="majorHAnsi" w:hAnsiTheme="majorHAnsi"/>
          <w:bCs/>
          <w:lang w:val="en-US"/>
        </w:rPr>
        <w:t>p</w:t>
      </w:r>
      <w:r w:rsidR="003B21EE">
        <w:rPr>
          <w:rFonts w:asciiTheme="majorHAnsi" w:hAnsiTheme="majorHAnsi"/>
          <w:lang w:val="en-US"/>
        </w:rPr>
        <w:t>=</w:t>
      </w:r>
      <w:r w:rsidR="002E2DE7">
        <w:rPr>
          <w:rFonts w:asciiTheme="majorHAnsi" w:hAnsiTheme="majorHAnsi"/>
          <w:bCs/>
          <w:lang w:val="en-US"/>
        </w:rPr>
        <w:t>0.00625</w:t>
      </w:r>
      <w:r w:rsidR="003B21EE">
        <w:rPr>
          <w:rFonts w:asciiTheme="majorHAnsi" w:hAnsiTheme="majorHAnsi"/>
          <w:bCs/>
          <w:lang w:val="en-US"/>
        </w:rPr>
        <w:t>).</w:t>
      </w:r>
    </w:p>
    <w:sectPr w:rsidR="00EA15D4" w:rsidRPr="00DB493B" w:rsidSect="003B21EE">
      <w:footerReference w:type="even" r:id="rId9"/>
      <w:footerReference w:type="default" r:id="rId10"/>
      <w:pgSz w:w="11900" w:h="16840"/>
      <w:pgMar w:top="1440" w:right="155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84A24" w14:textId="77777777" w:rsidR="00161F58" w:rsidRDefault="00161F58">
      <w:r>
        <w:separator/>
      </w:r>
    </w:p>
  </w:endnote>
  <w:endnote w:type="continuationSeparator" w:id="0">
    <w:p w14:paraId="66E779D9" w14:textId="77777777" w:rsidR="00161F58" w:rsidRDefault="0016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F13B5" w14:textId="77777777" w:rsidR="00161F58" w:rsidRDefault="00161F58" w:rsidP="003B2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3DC52" w14:textId="77777777" w:rsidR="00161F58" w:rsidRDefault="00161F58" w:rsidP="003B21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8873" w14:textId="77777777" w:rsidR="00161F58" w:rsidRDefault="00161F58" w:rsidP="003B2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3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E18302" w14:textId="77777777" w:rsidR="00161F58" w:rsidRDefault="00161F58" w:rsidP="003B21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1EC0" w14:textId="77777777" w:rsidR="00161F58" w:rsidRDefault="00161F58">
      <w:r>
        <w:separator/>
      </w:r>
    </w:p>
  </w:footnote>
  <w:footnote w:type="continuationSeparator" w:id="0">
    <w:p w14:paraId="4406A7CA" w14:textId="77777777" w:rsidR="00161F58" w:rsidRDefault="0016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3B"/>
    <w:rsid w:val="00006799"/>
    <w:rsid w:val="0001733F"/>
    <w:rsid w:val="000C7587"/>
    <w:rsid w:val="000E3324"/>
    <w:rsid w:val="00152EE1"/>
    <w:rsid w:val="00155AC3"/>
    <w:rsid w:val="00161F58"/>
    <w:rsid w:val="00197037"/>
    <w:rsid w:val="001D65CD"/>
    <w:rsid w:val="001E690D"/>
    <w:rsid w:val="00204C87"/>
    <w:rsid w:val="002E2DE7"/>
    <w:rsid w:val="003B21EE"/>
    <w:rsid w:val="003F0F43"/>
    <w:rsid w:val="00412082"/>
    <w:rsid w:val="004716D3"/>
    <w:rsid w:val="004946A9"/>
    <w:rsid w:val="00533B8C"/>
    <w:rsid w:val="005D67C2"/>
    <w:rsid w:val="005F2F0F"/>
    <w:rsid w:val="006441FE"/>
    <w:rsid w:val="00686D6C"/>
    <w:rsid w:val="006C539C"/>
    <w:rsid w:val="006D2CC7"/>
    <w:rsid w:val="00756F43"/>
    <w:rsid w:val="00805BE1"/>
    <w:rsid w:val="00822AB1"/>
    <w:rsid w:val="00826F84"/>
    <w:rsid w:val="009522FA"/>
    <w:rsid w:val="00A46930"/>
    <w:rsid w:val="00A6638A"/>
    <w:rsid w:val="00A7515E"/>
    <w:rsid w:val="00A979B0"/>
    <w:rsid w:val="00AD22AE"/>
    <w:rsid w:val="00B74FB4"/>
    <w:rsid w:val="00C3085B"/>
    <w:rsid w:val="00C84FBA"/>
    <w:rsid w:val="00CA36F7"/>
    <w:rsid w:val="00CB1842"/>
    <w:rsid w:val="00CB4E76"/>
    <w:rsid w:val="00D136C6"/>
    <w:rsid w:val="00D33942"/>
    <w:rsid w:val="00DB493B"/>
    <w:rsid w:val="00E75C72"/>
    <w:rsid w:val="00E831B6"/>
    <w:rsid w:val="00EA15D4"/>
    <w:rsid w:val="00EF2C62"/>
    <w:rsid w:val="00F02AF8"/>
    <w:rsid w:val="00F13787"/>
    <w:rsid w:val="00F82EFA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30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3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B493B"/>
  </w:style>
  <w:style w:type="paragraph" w:styleId="BalloonText">
    <w:name w:val="Balloon Text"/>
    <w:basedOn w:val="Normal"/>
    <w:link w:val="BalloonTextChar"/>
    <w:uiPriority w:val="99"/>
    <w:semiHidden/>
    <w:unhideWhenUsed/>
    <w:rsid w:val="00DB4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3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3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B493B"/>
  </w:style>
  <w:style w:type="paragraph" w:styleId="BalloonText">
    <w:name w:val="Balloon Text"/>
    <w:basedOn w:val="Normal"/>
    <w:link w:val="BalloonTextChar"/>
    <w:uiPriority w:val="99"/>
    <w:semiHidden/>
    <w:unhideWhenUsed/>
    <w:rsid w:val="00DB4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3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Kern</dc:creator>
  <cp:keywords/>
  <dc:description/>
  <cp:lastModifiedBy>Florian Kern</cp:lastModifiedBy>
  <cp:revision>3</cp:revision>
  <dcterms:created xsi:type="dcterms:W3CDTF">2018-06-08T08:55:00Z</dcterms:created>
  <dcterms:modified xsi:type="dcterms:W3CDTF">2018-07-31T16:46:00Z</dcterms:modified>
</cp:coreProperties>
</file>