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F9" w:rsidRDefault="00A042F9" w:rsidP="00A042F9">
      <w:pPr>
        <w:rPr>
          <w:rFonts w:ascii="Times New Roman" w:hAnsi="Times New Roman"/>
          <w:b/>
          <w:u w:val="single"/>
        </w:rPr>
      </w:pPr>
    </w:p>
    <w:p w:rsidR="00A042F9" w:rsidRPr="000A0E12" w:rsidRDefault="00A042F9" w:rsidP="00A042F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Supplementary </w:t>
      </w:r>
      <w:r w:rsidRPr="000A0E12">
        <w:rPr>
          <w:rFonts w:ascii="Times New Roman" w:hAnsi="Times New Roman"/>
          <w:b/>
          <w:u w:val="single"/>
        </w:rPr>
        <w:t xml:space="preserve">Table </w:t>
      </w:r>
      <w:r>
        <w:rPr>
          <w:rFonts w:ascii="Times New Roman" w:hAnsi="Times New Roman"/>
          <w:b/>
          <w:u w:val="single"/>
        </w:rPr>
        <w:t>3</w:t>
      </w:r>
      <w:r w:rsidRPr="000A0E12">
        <w:rPr>
          <w:rFonts w:ascii="Times New Roman" w:hAnsi="Times New Roman"/>
          <w:b/>
          <w:u w:val="single"/>
        </w:rPr>
        <w:t>:</w:t>
      </w:r>
    </w:p>
    <w:tbl>
      <w:tblPr>
        <w:tblpPr w:leftFromText="180" w:rightFromText="180" w:vertAnchor="text" w:horzAnchor="page" w:tblpX="1488" w:tblpY="189"/>
        <w:tblW w:w="7559" w:type="dxa"/>
        <w:tblLook w:val="04A0" w:firstRow="1" w:lastRow="0" w:firstColumn="1" w:lastColumn="0" w:noHBand="0" w:noVBand="1"/>
      </w:tblPr>
      <w:tblGrid>
        <w:gridCol w:w="2458"/>
        <w:gridCol w:w="1782"/>
        <w:gridCol w:w="1267"/>
        <w:gridCol w:w="1023"/>
        <w:gridCol w:w="1029"/>
      </w:tblGrid>
      <w:tr w:rsidR="00A042F9" w:rsidRPr="00862C79" w:rsidTr="00BC71C6">
        <w:trPr>
          <w:trHeight w:val="192"/>
        </w:trPr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62C79">
              <w:rPr>
                <w:rFonts w:ascii="Times New Roman" w:eastAsia="Times New Roman" w:hAnsi="Times New Roman"/>
                <w:b/>
                <w:bCs/>
                <w:color w:val="000000"/>
              </w:rPr>
              <w:t>Analysis of Maximum Likelihood Estimates: TTP</w:t>
            </w:r>
          </w:p>
        </w:tc>
      </w:tr>
      <w:tr w:rsidR="00A042F9" w:rsidRPr="00862C79" w:rsidTr="00BC71C6">
        <w:trPr>
          <w:trHeight w:val="368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62C79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62C79">
              <w:rPr>
                <w:rFonts w:ascii="Times New Roman" w:eastAsia="Times New Roman" w:hAnsi="Times New Roman"/>
                <w:b/>
                <w:bCs/>
                <w:color w:val="000000"/>
              </w:rPr>
              <w:t>Pr &gt; ChiSq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62C79">
              <w:rPr>
                <w:rFonts w:ascii="Times New Roman" w:eastAsia="Times New Roman" w:hAnsi="Times New Roman"/>
                <w:b/>
                <w:bCs/>
                <w:color w:val="000000"/>
              </w:rPr>
              <w:t>Hazard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62C79">
              <w:rPr>
                <w:rFonts w:ascii="Times New Roman" w:eastAsia="Times New Roman" w:hAnsi="Times New Roman"/>
                <w:b/>
                <w:bCs/>
                <w:color w:val="000000"/>
              </w:rPr>
              <w:t>95% Hazard Ratio Confidence</w:t>
            </w:r>
          </w:p>
        </w:tc>
      </w:tr>
      <w:tr w:rsidR="00A042F9" w:rsidRPr="00862C79" w:rsidTr="00BC71C6">
        <w:trPr>
          <w:trHeight w:val="192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F9" w:rsidRPr="00862C79" w:rsidRDefault="00A042F9" w:rsidP="00BC71C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F9" w:rsidRPr="00862C79" w:rsidRDefault="00A042F9" w:rsidP="00BC71C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62C79">
              <w:rPr>
                <w:rFonts w:ascii="Times New Roman" w:eastAsia="Times New Roman" w:hAnsi="Times New Roman"/>
                <w:b/>
                <w:bCs/>
                <w:color w:val="000000"/>
              </w:rPr>
              <w:t>Ratio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62C79">
              <w:rPr>
                <w:rFonts w:ascii="Times New Roman" w:eastAsia="Times New Roman" w:hAnsi="Times New Roman"/>
                <w:b/>
                <w:bCs/>
                <w:color w:val="000000"/>
              </w:rPr>
              <w:t>Limits</w:t>
            </w:r>
          </w:p>
        </w:tc>
      </w:tr>
      <w:tr w:rsidR="00A042F9" w:rsidRPr="00862C79" w:rsidTr="00BC71C6">
        <w:trPr>
          <w:trHeight w:val="1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62C7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Time to Progression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62C79">
              <w:rPr>
                <w:rFonts w:ascii="Times New Roman" w:eastAsia="Times New Roman" w:hAnsi="Times New Roman"/>
                <w:color w:val="000000"/>
              </w:rPr>
              <w:t>0.0442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62C79">
              <w:rPr>
                <w:rFonts w:ascii="Times New Roman" w:eastAsia="Times New Roman" w:hAnsi="Times New Roman"/>
                <w:color w:val="000000"/>
              </w:rPr>
              <w:t>0.252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62C79">
              <w:rPr>
                <w:rFonts w:ascii="Times New Roman" w:eastAsia="Times New Roman" w:hAnsi="Times New Roman"/>
                <w:color w:val="000000"/>
              </w:rPr>
              <w:t>0.066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62C79">
              <w:rPr>
                <w:rFonts w:ascii="Times New Roman" w:eastAsia="Times New Roman" w:hAnsi="Times New Roman"/>
                <w:color w:val="000000"/>
              </w:rPr>
              <w:t>0.965</w:t>
            </w:r>
          </w:p>
        </w:tc>
      </w:tr>
      <w:tr w:rsidR="00A042F9" w:rsidRPr="00862C79" w:rsidTr="00BC71C6">
        <w:trPr>
          <w:trHeight w:val="368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62C79">
              <w:rPr>
                <w:rFonts w:ascii="Times New Roman" w:eastAsia="Times New Roman" w:hAnsi="Times New Roman"/>
                <w:b/>
                <w:bCs/>
                <w:color w:val="000000"/>
              </w:rPr>
              <w:t>Overall Survival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62C79">
              <w:rPr>
                <w:rFonts w:ascii="Times New Roman" w:eastAsia="Times New Roman" w:hAnsi="Times New Roman"/>
                <w:color w:val="000000"/>
              </w:rPr>
              <w:t>0.0461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62C79">
              <w:rPr>
                <w:rFonts w:ascii="Times New Roman" w:eastAsia="Times New Roman" w:hAnsi="Times New Roman"/>
                <w:color w:val="000000"/>
              </w:rPr>
              <w:t>0.277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62C79">
              <w:rPr>
                <w:rFonts w:ascii="Times New Roman" w:eastAsia="Times New Roman" w:hAnsi="Times New Roman"/>
                <w:color w:val="000000"/>
              </w:rPr>
              <w:t>0.078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2F9" w:rsidRPr="00862C79" w:rsidRDefault="00A042F9" w:rsidP="00BC71C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62C79">
              <w:rPr>
                <w:rFonts w:ascii="Times New Roman" w:eastAsia="Times New Roman" w:hAnsi="Times New Roman"/>
                <w:color w:val="000000"/>
              </w:rPr>
              <w:t>0.978</w:t>
            </w:r>
          </w:p>
        </w:tc>
      </w:tr>
    </w:tbl>
    <w:p w:rsidR="003477F3" w:rsidRDefault="003477F3">
      <w:bookmarkStart w:id="0" w:name="_GoBack"/>
      <w:bookmarkEnd w:id="0"/>
    </w:p>
    <w:sectPr w:rsidR="003477F3" w:rsidSect="003477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F9"/>
    <w:rsid w:val="003477F3"/>
    <w:rsid w:val="00A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0A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F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F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Company>UCLA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Prins</dc:creator>
  <cp:keywords/>
  <dc:description/>
  <cp:lastModifiedBy>Robert Prins</cp:lastModifiedBy>
  <cp:revision>1</cp:revision>
  <dcterms:created xsi:type="dcterms:W3CDTF">2016-01-12T18:59:00Z</dcterms:created>
  <dcterms:modified xsi:type="dcterms:W3CDTF">2016-01-12T19:00:00Z</dcterms:modified>
</cp:coreProperties>
</file>