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C4" w:rsidRPr="00B86825" w:rsidRDefault="007875C4" w:rsidP="007875C4">
      <w:pPr>
        <w:spacing w:line="480" w:lineRule="auto"/>
        <w:rPr>
          <w:sz w:val="24"/>
          <w:szCs w:val="24"/>
        </w:rPr>
      </w:pPr>
      <w:r w:rsidRPr="00B86825">
        <w:rPr>
          <w:b/>
          <w:sz w:val="24"/>
          <w:szCs w:val="24"/>
        </w:rPr>
        <w:t>Supplemental Figure 1: FAO is increased in immunosuppressive T-MDSC</w:t>
      </w:r>
      <w:r>
        <w:rPr>
          <w:b/>
          <w:sz w:val="24"/>
          <w:szCs w:val="24"/>
        </w:rPr>
        <w:t>s</w:t>
      </w:r>
      <w:r w:rsidRPr="00B86825">
        <w:rPr>
          <w:b/>
          <w:sz w:val="24"/>
          <w:szCs w:val="24"/>
        </w:rPr>
        <w:t xml:space="preserve">. </w:t>
      </w:r>
      <w:r w:rsidRPr="00B86825">
        <w:rPr>
          <w:bCs/>
          <w:sz w:val="24"/>
          <w:szCs w:val="24"/>
        </w:rPr>
        <w:t xml:space="preserve">(A) Average mean fluorescence intensity (MFI- bar graph) of 2NBDG in </w:t>
      </w:r>
      <w:proofErr w:type="spellStart"/>
      <w:r w:rsidRPr="00B86825">
        <w:rPr>
          <w:bCs/>
          <w:sz w:val="24"/>
          <w:szCs w:val="24"/>
        </w:rPr>
        <w:t>nMC</w:t>
      </w:r>
      <w:r>
        <w:rPr>
          <w:bCs/>
          <w:sz w:val="24"/>
          <w:szCs w:val="24"/>
        </w:rPr>
        <w:t>s</w:t>
      </w:r>
      <w:proofErr w:type="spellEnd"/>
      <w:r w:rsidRPr="00B86825">
        <w:rPr>
          <w:bCs/>
          <w:sz w:val="24"/>
          <w:szCs w:val="24"/>
        </w:rPr>
        <w:t>, splenic MDSC</w:t>
      </w:r>
      <w:r>
        <w:rPr>
          <w:bCs/>
          <w:sz w:val="24"/>
          <w:szCs w:val="24"/>
        </w:rPr>
        <w:t>s</w:t>
      </w:r>
      <w:r w:rsidRPr="00B86825">
        <w:rPr>
          <w:bCs/>
          <w:sz w:val="24"/>
          <w:szCs w:val="24"/>
        </w:rPr>
        <w:t>, T-MDSC</w:t>
      </w:r>
      <w:r>
        <w:rPr>
          <w:bCs/>
          <w:sz w:val="24"/>
          <w:szCs w:val="24"/>
        </w:rPr>
        <w:t>s</w:t>
      </w:r>
      <w:r w:rsidRPr="00B86825">
        <w:rPr>
          <w:bCs/>
          <w:sz w:val="24"/>
          <w:szCs w:val="24"/>
        </w:rPr>
        <w:t>, and non-myeloid fraction of 3LL tumor</w:t>
      </w:r>
      <w:r>
        <w:rPr>
          <w:bCs/>
          <w:sz w:val="24"/>
          <w:szCs w:val="24"/>
        </w:rPr>
        <w:t>s</w:t>
      </w:r>
      <w:r w:rsidRPr="00B86825">
        <w:rPr>
          <w:bCs/>
          <w:sz w:val="24"/>
          <w:szCs w:val="24"/>
        </w:rPr>
        <w:t xml:space="preserve">. (B-D) </w:t>
      </w:r>
      <w:proofErr w:type="gramStart"/>
      <w:r w:rsidRPr="00B86825">
        <w:rPr>
          <w:bCs/>
          <w:sz w:val="24"/>
          <w:szCs w:val="24"/>
        </w:rPr>
        <w:t xml:space="preserve">Average MFI (bar graph) of </w:t>
      </w:r>
      <w:proofErr w:type="spellStart"/>
      <w:r w:rsidRPr="00B86825">
        <w:rPr>
          <w:bCs/>
          <w:sz w:val="24"/>
          <w:szCs w:val="24"/>
        </w:rPr>
        <w:t>Mitotracker</w:t>
      </w:r>
      <w:proofErr w:type="spellEnd"/>
      <w:r w:rsidRPr="00B86825">
        <w:rPr>
          <w:bCs/>
          <w:sz w:val="24"/>
          <w:szCs w:val="24"/>
        </w:rPr>
        <w:t xml:space="preserve"> (B), </w:t>
      </w:r>
      <w:proofErr w:type="spellStart"/>
      <w:r w:rsidRPr="00B86825">
        <w:rPr>
          <w:bCs/>
          <w:sz w:val="24"/>
          <w:szCs w:val="24"/>
        </w:rPr>
        <w:t>Mitosox</w:t>
      </w:r>
      <w:proofErr w:type="spellEnd"/>
      <w:r w:rsidRPr="00B86825">
        <w:rPr>
          <w:bCs/>
          <w:sz w:val="24"/>
          <w:szCs w:val="24"/>
        </w:rPr>
        <w:t xml:space="preserve"> (C), and DCFDA (D) in the indicated subsets.</w:t>
      </w:r>
      <w:proofErr w:type="gramEnd"/>
      <w:r w:rsidRPr="00B86825">
        <w:rPr>
          <w:bCs/>
          <w:sz w:val="24"/>
          <w:szCs w:val="24"/>
        </w:rPr>
        <w:t xml:space="preserve"> (E) </w:t>
      </w:r>
      <w:proofErr w:type="spellStart"/>
      <w:r w:rsidRPr="00B86825">
        <w:rPr>
          <w:bCs/>
          <w:sz w:val="24"/>
          <w:szCs w:val="24"/>
        </w:rPr>
        <w:t>Arginase</w:t>
      </w:r>
      <w:proofErr w:type="spellEnd"/>
      <w:r w:rsidRPr="00B86825">
        <w:rPr>
          <w:bCs/>
          <w:sz w:val="24"/>
          <w:szCs w:val="24"/>
        </w:rPr>
        <w:t xml:space="preserve"> I western blot band intensities normalized to actin. (F) </w:t>
      </w:r>
      <w:r w:rsidRPr="00B86825">
        <w:rPr>
          <w:sz w:val="24"/>
          <w:szCs w:val="24"/>
        </w:rPr>
        <w:t xml:space="preserve">Cytokines </w:t>
      </w:r>
      <w:proofErr w:type="gramStart"/>
      <w:r w:rsidRPr="00B86825">
        <w:rPr>
          <w:sz w:val="24"/>
          <w:szCs w:val="24"/>
        </w:rPr>
        <w:t>were measured</w:t>
      </w:r>
      <w:proofErr w:type="gramEnd"/>
      <w:r w:rsidRPr="00B86825">
        <w:rPr>
          <w:sz w:val="24"/>
          <w:szCs w:val="24"/>
        </w:rPr>
        <w:t xml:space="preserve"> in lysates from sorted</w:t>
      </w:r>
      <w:r w:rsidRPr="00B86825">
        <w:rPr>
          <w:bCs/>
          <w:sz w:val="24"/>
          <w:szCs w:val="24"/>
        </w:rPr>
        <w:t xml:space="preserve"> </w:t>
      </w:r>
      <w:proofErr w:type="spellStart"/>
      <w:r w:rsidRPr="00B86825">
        <w:rPr>
          <w:bCs/>
          <w:sz w:val="24"/>
          <w:szCs w:val="24"/>
        </w:rPr>
        <w:t>nMC</w:t>
      </w:r>
      <w:r>
        <w:rPr>
          <w:bCs/>
          <w:sz w:val="24"/>
          <w:szCs w:val="24"/>
        </w:rPr>
        <w:t>s</w:t>
      </w:r>
      <w:proofErr w:type="spellEnd"/>
      <w:r w:rsidRPr="00B86825">
        <w:rPr>
          <w:bCs/>
          <w:sz w:val="24"/>
          <w:szCs w:val="24"/>
        </w:rPr>
        <w:t>, splenic MDSC</w:t>
      </w:r>
      <w:r>
        <w:rPr>
          <w:bCs/>
          <w:sz w:val="24"/>
          <w:szCs w:val="24"/>
        </w:rPr>
        <w:t>s</w:t>
      </w:r>
      <w:r w:rsidRPr="00B86825">
        <w:rPr>
          <w:bCs/>
          <w:sz w:val="24"/>
          <w:szCs w:val="24"/>
        </w:rPr>
        <w:t>, and T-MDSC</w:t>
      </w:r>
      <w:r>
        <w:rPr>
          <w:bCs/>
          <w:sz w:val="24"/>
          <w:szCs w:val="24"/>
        </w:rPr>
        <w:t>s</w:t>
      </w:r>
      <w:r w:rsidRPr="00B86825">
        <w:rPr>
          <w:sz w:val="24"/>
          <w:szCs w:val="24"/>
        </w:rPr>
        <w:t xml:space="preserve"> using a </w:t>
      </w:r>
      <w:proofErr w:type="spellStart"/>
      <w:r w:rsidRPr="00B86825">
        <w:rPr>
          <w:sz w:val="24"/>
          <w:szCs w:val="24"/>
        </w:rPr>
        <w:t>Bioplex</w:t>
      </w:r>
      <w:proofErr w:type="spellEnd"/>
      <w:r w:rsidRPr="00B86825">
        <w:rPr>
          <w:sz w:val="24"/>
          <w:szCs w:val="24"/>
        </w:rPr>
        <w:t xml:space="preserve"> immunoassay. </w:t>
      </w:r>
      <w:proofErr w:type="gramStart"/>
      <w:r w:rsidRPr="00B86825">
        <w:rPr>
          <w:sz w:val="24"/>
          <w:szCs w:val="24"/>
        </w:rPr>
        <w:t>*</w:t>
      </w:r>
      <w:r w:rsidRPr="00DB7946">
        <w:rPr>
          <w:i/>
          <w:sz w:val="24"/>
          <w:szCs w:val="24"/>
        </w:rPr>
        <w:t>P</w:t>
      </w:r>
      <w:r w:rsidRPr="00B86825">
        <w:rPr>
          <w:sz w:val="24"/>
          <w:szCs w:val="24"/>
        </w:rPr>
        <w:t xml:space="preserve">&lt;0.05; ** </w:t>
      </w:r>
      <w:r>
        <w:rPr>
          <w:i/>
          <w:sz w:val="24"/>
          <w:szCs w:val="24"/>
        </w:rPr>
        <w:t>P</w:t>
      </w:r>
      <w:r w:rsidRPr="00B86825">
        <w:rPr>
          <w:sz w:val="24"/>
          <w:szCs w:val="24"/>
        </w:rPr>
        <w:t>&lt;0.01; ***</w:t>
      </w:r>
      <w:r w:rsidRPr="00DB7946">
        <w:rPr>
          <w:i/>
          <w:sz w:val="24"/>
          <w:szCs w:val="24"/>
        </w:rPr>
        <w:t>P</w:t>
      </w:r>
      <w:r w:rsidRPr="00B86825">
        <w:rPr>
          <w:sz w:val="24"/>
          <w:szCs w:val="24"/>
        </w:rPr>
        <w:t>&lt;0.001.</w:t>
      </w:r>
      <w:proofErr w:type="gramEnd"/>
      <w:r w:rsidRPr="00B86825">
        <w:rPr>
          <w:sz w:val="24"/>
          <w:szCs w:val="24"/>
        </w:rPr>
        <w:t xml:space="preserve"> </w:t>
      </w:r>
    </w:p>
    <w:p w:rsidR="007875C4" w:rsidRPr="00B86825" w:rsidRDefault="007875C4" w:rsidP="007875C4">
      <w:pPr>
        <w:spacing w:line="480" w:lineRule="auto"/>
        <w:rPr>
          <w:sz w:val="24"/>
          <w:szCs w:val="24"/>
        </w:rPr>
      </w:pPr>
    </w:p>
    <w:p w:rsidR="007875C4" w:rsidRPr="00B86825" w:rsidRDefault="007875C4" w:rsidP="007875C4">
      <w:pPr>
        <w:spacing w:line="480" w:lineRule="auto"/>
        <w:rPr>
          <w:sz w:val="23"/>
          <w:szCs w:val="23"/>
        </w:rPr>
      </w:pPr>
      <w:r w:rsidRPr="00B86825">
        <w:rPr>
          <w:b/>
          <w:bCs/>
          <w:sz w:val="23"/>
          <w:szCs w:val="23"/>
        </w:rPr>
        <w:t xml:space="preserve">Supplemental Figure 2: </w:t>
      </w:r>
      <w:proofErr w:type="spellStart"/>
      <w:r w:rsidRPr="00B86825">
        <w:rPr>
          <w:b/>
          <w:bCs/>
          <w:sz w:val="23"/>
          <w:szCs w:val="23"/>
        </w:rPr>
        <w:t>Etomoxir</w:t>
      </w:r>
      <w:proofErr w:type="spellEnd"/>
      <w:r w:rsidRPr="00B86825">
        <w:rPr>
          <w:b/>
          <w:bCs/>
          <w:sz w:val="23"/>
          <w:szCs w:val="23"/>
        </w:rPr>
        <w:t xml:space="preserve"> lowers CPT1 enzymatic activity but does not alter the generation</w:t>
      </w:r>
      <w:r>
        <w:rPr>
          <w:b/>
          <w:bCs/>
          <w:sz w:val="23"/>
          <w:szCs w:val="23"/>
        </w:rPr>
        <w:t xml:space="preserve"> of MDSC subsets</w:t>
      </w:r>
      <w:r w:rsidRPr="00B86825">
        <w:rPr>
          <w:b/>
          <w:bCs/>
          <w:sz w:val="23"/>
          <w:szCs w:val="23"/>
        </w:rPr>
        <w:t>, induce apoptosis, or affect proliferation in BM-MDSC</w:t>
      </w:r>
      <w:r>
        <w:rPr>
          <w:b/>
          <w:bCs/>
          <w:sz w:val="23"/>
          <w:szCs w:val="23"/>
        </w:rPr>
        <w:t>s</w:t>
      </w:r>
      <w:r w:rsidRPr="00B86825">
        <w:rPr>
          <w:b/>
          <w:bCs/>
          <w:sz w:val="23"/>
          <w:szCs w:val="23"/>
        </w:rPr>
        <w:t xml:space="preserve">. </w:t>
      </w:r>
      <w:r w:rsidRPr="00B86825">
        <w:rPr>
          <w:sz w:val="23"/>
          <w:szCs w:val="23"/>
        </w:rPr>
        <w:t>BM-MDSC</w:t>
      </w:r>
      <w:r>
        <w:rPr>
          <w:sz w:val="23"/>
          <w:szCs w:val="23"/>
        </w:rPr>
        <w:t>s</w:t>
      </w:r>
      <w:r w:rsidRPr="00B86825">
        <w:rPr>
          <w:sz w:val="23"/>
          <w:szCs w:val="23"/>
        </w:rPr>
        <w:t xml:space="preserve"> </w:t>
      </w:r>
      <w:proofErr w:type="gramStart"/>
      <w:r w:rsidRPr="00B86825">
        <w:rPr>
          <w:sz w:val="23"/>
          <w:szCs w:val="23"/>
        </w:rPr>
        <w:t>were generated</w:t>
      </w:r>
      <w:proofErr w:type="gramEnd"/>
      <w:r w:rsidRPr="00B86825">
        <w:rPr>
          <w:sz w:val="23"/>
          <w:szCs w:val="23"/>
        </w:rPr>
        <w:t xml:space="preserve"> in the presence or absence of </w:t>
      </w:r>
      <w:proofErr w:type="spellStart"/>
      <w:r w:rsidRPr="00B86825">
        <w:rPr>
          <w:sz w:val="23"/>
          <w:szCs w:val="23"/>
        </w:rPr>
        <w:t>etomoxir</w:t>
      </w:r>
      <w:proofErr w:type="spellEnd"/>
      <w:r w:rsidRPr="00B86825">
        <w:rPr>
          <w:sz w:val="23"/>
          <w:szCs w:val="23"/>
        </w:rPr>
        <w:t xml:space="preserve"> (100 </w:t>
      </w:r>
      <w:proofErr w:type="spellStart"/>
      <w:r w:rsidRPr="00B86825">
        <w:rPr>
          <w:sz w:val="23"/>
          <w:szCs w:val="23"/>
        </w:rPr>
        <w:t>μM</w:t>
      </w:r>
      <w:proofErr w:type="spellEnd"/>
      <w:r w:rsidRPr="00B86825">
        <w:rPr>
          <w:sz w:val="23"/>
          <w:szCs w:val="23"/>
        </w:rPr>
        <w:t xml:space="preserve">). (A) CPT1 activity </w:t>
      </w:r>
      <w:proofErr w:type="gramStart"/>
      <w:r w:rsidRPr="00B86825">
        <w:rPr>
          <w:sz w:val="23"/>
          <w:szCs w:val="23"/>
        </w:rPr>
        <w:t>was measured</w:t>
      </w:r>
      <w:proofErr w:type="gramEnd"/>
      <w:r w:rsidRPr="00B86825">
        <w:rPr>
          <w:sz w:val="23"/>
          <w:szCs w:val="23"/>
        </w:rPr>
        <w:t xml:space="preserve"> in cell lysates. (B) </w:t>
      </w:r>
      <w:r w:rsidRPr="00B86825">
        <w:rPr>
          <w:sz w:val="24"/>
          <w:szCs w:val="24"/>
        </w:rPr>
        <w:t xml:space="preserve">Cells </w:t>
      </w:r>
      <w:proofErr w:type="gramStart"/>
      <w:r w:rsidRPr="00B86825">
        <w:rPr>
          <w:sz w:val="24"/>
          <w:szCs w:val="24"/>
        </w:rPr>
        <w:t>were stained</w:t>
      </w:r>
      <w:proofErr w:type="gramEnd"/>
      <w:r w:rsidRPr="00B86825">
        <w:rPr>
          <w:sz w:val="24"/>
          <w:szCs w:val="24"/>
        </w:rPr>
        <w:t xml:space="preserve"> for total </w:t>
      </w:r>
      <w:r w:rsidRPr="00B86825">
        <w:rPr>
          <w:color w:val="000000"/>
          <w:sz w:val="24"/>
          <w:szCs w:val="24"/>
        </w:rPr>
        <w:t>BM-MDSC</w:t>
      </w:r>
      <w:r>
        <w:rPr>
          <w:color w:val="000000"/>
          <w:sz w:val="24"/>
          <w:szCs w:val="24"/>
        </w:rPr>
        <w:t>s</w:t>
      </w:r>
      <w:r w:rsidRPr="00B86825">
        <w:rPr>
          <w:color w:val="000000"/>
          <w:sz w:val="24"/>
          <w:szCs w:val="24"/>
        </w:rPr>
        <w:t xml:space="preserve"> (CD11b</w:t>
      </w:r>
      <w:r w:rsidRPr="00B86825">
        <w:rPr>
          <w:color w:val="000000"/>
          <w:sz w:val="24"/>
          <w:szCs w:val="24"/>
          <w:vertAlign w:val="superscript"/>
        </w:rPr>
        <w:t xml:space="preserve">+ </w:t>
      </w:r>
      <w:r w:rsidRPr="00B86825">
        <w:rPr>
          <w:color w:val="000000"/>
          <w:sz w:val="24"/>
          <w:szCs w:val="24"/>
        </w:rPr>
        <w:t>Gr1</w:t>
      </w:r>
      <w:r w:rsidRPr="00B86825">
        <w:rPr>
          <w:color w:val="000000"/>
          <w:sz w:val="24"/>
          <w:szCs w:val="24"/>
          <w:vertAlign w:val="superscript"/>
        </w:rPr>
        <w:t>+</w:t>
      </w:r>
      <w:r w:rsidRPr="00B86825">
        <w:rPr>
          <w:color w:val="000000"/>
          <w:sz w:val="24"/>
          <w:szCs w:val="24"/>
        </w:rPr>
        <w:t>), G-MDSC</w:t>
      </w:r>
      <w:r>
        <w:rPr>
          <w:color w:val="000000"/>
          <w:sz w:val="24"/>
          <w:szCs w:val="24"/>
        </w:rPr>
        <w:t>s</w:t>
      </w:r>
      <w:r w:rsidRPr="00B86825">
        <w:rPr>
          <w:color w:val="000000"/>
          <w:sz w:val="24"/>
          <w:szCs w:val="24"/>
        </w:rPr>
        <w:t xml:space="preserve"> (CD11b</w:t>
      </w:r>
      <w:r w:rsidRPr="00B86825">
        <w:rPr>
          <w:color w:val="000000"/>
          <w:sz w:val="24"/>
          <w:szCs w:val="24"/>
          <w:vertAlign w:val="superscript"/>
        </w:rPr>
        <w:t xml:space="preserve">+ </w:t>
      </w:r>
      <w:r w:rsidRPr="00B86825">
        <w:rPr>
          <w:color w:val="000000"/>
          <w:sz w:val="24"/>
          <w:szCs w:val="24"/>
        </w:rPr>
        <w:t>Ly6G</w:t>
      </w:r>
      <w:r w:rsidRPr="00B86825">
        <w:rPr>
          <w:color w:val="000000"/>
          <w:sz w:val="24"/>
          <w:szCs w:val="24"/>
          <w:vertAlign w:val="superscript"/>
        </w:rPr>
        <w:t>+</w:t>
      </w:r>
      <w:r w:rsidRPr="00B86825">
        <w:rPr>
          <w:color w:val="000000"/>
          <w:sz w:val="24"/>
          <w:szCs w:val="24"/>
        </w:rPr>
        <w:t xml:space="preserve"> Ly6C</w:t>
      </w:r>
      <w:r w:rsidRPr="00B86825">
        <w:rPr>
          <w:color w:val="000000"/>
          <w:sz w:val="24"/>
          <w:szCs w:val="24"/>
          <w:vertAlign w:val="superscript"/>
        </w:rPr>
        <w:t>Int</w:t>
      </w:r>
      <w:r w:rsidRPr="00B86825">
        <w:rPr>
          <w:color w:val="000000"/>
          <w:sz w:val="24"/>
          <w:szCs w:val="24"/>
        </w:rPr>
        <w:t>), and M-MDSC</w:t>
      </w:r>
      <w:r>
        <w:rPr>
          <w:color w:val="000000"/>
          <w:sz w:val="24"/>
          <w:szCs w:val="24"/>
        </w:rPr>
        <w:t>s</w:t>
      </w:r>
      <w:r w:rsidRPr="00B86825">
        <w:rPr>
          <w:color w:val="000000"/>
          <w:sz w:val="24"/>
          <w:szCs w:val="24"/>
        </w:rPr>
        <w:t xml:space="preserve"> (CD11b</w:t>
      </w:r>
      <w:r w:rsidRPr="00B86825">
        <w:rPr>
          <w:color w:val="000000"/>
          <w:sz w:val="24"/>
          <w:szCs w:val="24"/>
          <w:vertAlign w:val="superscript"/>
        </w:rPr>
        <w:t>+</w:t>
      </w:r>
      <w:r w:rsidRPr="00B86825">
        <w:rPr>
          <w:color w:val="000000"/>
          <w:sz w:val="24"/>
          <w:szCs w:val="24"/>
        </w:rPr>
        <w:t xml:space="preserve"> Ly6G</w:t>
      </w:r>
      <w:r w:rsidRPr="00B86825">
        <w:rPr>
          <w:color w:val="000000"/>
          <w:sz w:val="24"/>
          <w:szCs w:val="24"/>
          <w:vertAlign w:val="superscript"/>
        </w:rPr>
        <w:t>lo</w:t>
      </w:r>
      <w:r w:rsidRPr="00B86825">
        <w:rPr>
          <w:color w:val="000000"/>
          <w:sz w:val="24"/>
          <w:szCs w:val="24"/>
        </w:rPr>
        <w:t xml:space="preserve"> Ly6C</w:t>
      </w:r>
      <w:r w:rsidRPr="00B86825">
        <w:rPr>
          <w:color w:val="000000"/>
          <w:sz w:val="24"/>
          <w:szCs w:val="24"/>
          <w:vertAlign w:val="superscript"/>
        </w:rPr>
        <w:t>hi</w:t>
      </w:r>
      <w:r w:rsidRPr="00B86825">
        <w:rPr>
          <w:color w:val="000000"/>
          <w:sz w:val="24"/>
          <w:szCs w:val="24"/>
        </w:rPr>
        <w:t>).</w:t>
      </w:r>
      <w:r w:rsidRPr="00B86825">
        <w:rPr>
          <w:sz w:val="23"/>
          <w:szCs w:val="23"/>
        </w:rPr>
        <w:t xml:space="preserve"> (C) The per</w:t>
      </w:r>
      <w:r>
        <w:rPr>
          <w:sz w:val="23"/>
          <w:szCs w:val="23"/>
        </w:rPr>
        <w:t>c</w:t>
      </w:r>
      <w:r w:rsidRPr="00B86825">
        <w:rPr>
          <w:sz w:val="23"/>
          <w:szCs w:val="23"/>
        </w:rPr>
        <w:t xml:space="preserve">entage of </w:t>
      </w:r>
      <w:proofErr w:type="spellStart"/>
      <w:r w:rsidRPr="00B86825">
        <w:rPr>
          <w:sz w:val="23"/>
          <w:szCs w:val="23"/>
        </w:rPr>
        <w:t>Annexin</w:t>
      </w:r>
      <w:proofErr w:type="spellEnd"/>
      <w:r w:rsidRPr="00B86825">
        <w:rPr>
          <w:sz w:val="23"/>
          <w:szCs w:val="23"/>
        </w:rPr>
        <w:t xml:space="preserve"> V</w:t>
      </w:r>
      <w:r w:rsidRPr="00B86825">
        <w:rPr>
          <w:sz w:val="23"/>
          <w:szCs w:val="23"/>
          <w:vertAlign w:val="superscript"/>
        </w:rPr>
        <w:t>+</w:t>
      </w:r>
      <w:r w:rsidRPr="00B86825">
        <w:rPr>
          <w:sz w:val="23"/>
          <w:szCs w:val="23"/>
        </w:rPr>
        <w:t xml:space="preserve"> apoptotic cells </w:t>
      </w:r>
      <w:proofErr w:type="gramStart"/>
      <w:r w:rsidRPr="00B86825">
        <w:rPr>
          <w:sz w:val="23"/>
          <w:szCs w:val="23"/>
        </w:rPr>
        <w:t>was determined</w:t>
      </w:r>
      <w:proofErr w:type="gramEnd"/>
      <w:r w:rsidRPr="00B86825">
        <w:rPr>
          <w:sz w:val="23"/>
          <w:szCs w:val="23"/>
        </w:rPr>
        <w:t xml:space="preserve"> by flow </w:t>
      </w:r>
      <w:proofErr w:type="spellStart"/>
      <w:r w:rsidRPr="00B86825">
        <w:rPr>
          <w:sz w:val="23"/>
          <w:szCs w:val="23"/>
        </w:rPr>
        <w:t>cytometry</w:t>
      </w:r>
      <w:proofErr w:type="spellEnd"/>
      <w:r w:rsidRPr="00B86825">
        <w:rPr>
          <w:sz w:val="23"/>
          <w:szCs w:val="23"/>
        </w:rPr>
        <w:t>. Positive control was BM-MDSC</w:t>
      </w:r>
      <w:r>
        <w:rPr>
          <w:sz w:val="23"/>
          <w:szCs w:val="23"/>
        </w:rPr>
        <w:t>s</w:t>
      </w:r>
      <w:r w:rsidRPr="00B86825">
        <w:rPr>
          <w:sz w:val="23"/>
          <w:szCs w:val="23"/>
        </w:rPr>
        <w:t xml:space="preserve"> treated overnight with </w:t>
      </w:r>
      <w:proofErr w:type="spellStart"/>
      <w:r w:rsidRPr="00B86825">
        <w:rPr>
          <w:sz w:val="23"/>
          <w:szCs w:val="23"/>
        </w:rPr>
        <w:t>staurosporine</w:t>
      </w:r>
      <w:proofErr w:type="spellEnd"/>
      <w:r w:rsidRPr="00B86825">
        <w:rPr>
          <w:sz w:val="23"/>
          <w:szCs w:val="23"/>
        </w:rPr>
        <w:t xml:space="preserve"> (1μM).  (D) The percentage of proliferating cells </w:t>
      </w:r>
      <w:proofErr w:type="gramStart"/>
      <w:r w:rsidRPr="00B86825">
        <w:rPr>
          <w:sz w:val="23"/>
          <w:szCs w:val="23"/>
        </w:rPr>
        <w:t>was tested</w:t>
      </w:r>
      <w:proofErr w:type="gramEnd"/>
      <w:r w:rsidRPr="00B86825">
        <w:rPr>
          <w:sz w:val="23"/>
          <w:szCs w:val="23"/>
        </w:rPr>
        <w:t xml:space="preserve"> by the dilution of CFSE fluorescence. </w:t>
      </w:r>
      <w:r w:rsidRPr="00B86825">
        <w:rPr>
          <w:bCs/>
          <w:sz w:val="24"/>
          <w:szCs w:val="24"/>
        </w:rPr>
        <w:t xml:space="preserve">(E) </w:t>
      </w:r>
      <w:proofErr w:type="spellStart"/>
      <w:r w:rsidRPr="00B86825">
        <w:rPr>
          <w:bCs/>
          <w:sz w:val="24"/>
          <w:szCs w:val="24"/>
        </w:rPr>
        <w:t>Arginase</w:t>
      </w:r>
      <w:proofErr w:type="spellEnd"/>
      <w:r w:rsidRPr="00B86825">
        <w:rPr>
          <w:bCs/>
          <w:sz w:val="24"/>
          <w:szCs w:val="24"/>
        </w:rPr>
        <w:t xml:space="preserve"> I western blot band intensities normalized to actin.</w:t>
      </w:r>
    </w:p>
    <w:p w:rsidR="007875C4" w:rsidRPr="00B86825" w:rsidRDefault="007875C4" w:rsidP="007875C4">
      <w:pPr>
        <w:spacing w:line="480" w:lineRule="auto"/>
        <w:rPr>
          <w:sz w:val="23"/>
          <w:szCs w:val="23"/>
        </w:rPr>
      </w:pPr>
    </w:p>
    <w:p w:rsidR="007875C4" w:rsidRPr="00B86825" w:rsidRDefault="007875C4" w:rsidP="007875C4">
      <w:pPr>
        <w:spacing w:line="480" w:lineRule="auto"/>
        <w:rPr>
          <w:sz w:val="23"/>
          <w:szCs w:val="23"/>
        </w:rPr>
      </w:pPr>
      <w:r w:rsidRPr="00B86825">
        <w:rPr>
          <w:b/>
          <w:bCs/>
          <w:sz w:val="23"/>
          <w:szCs w:val="23"/>
        </w:rPr>
        <w:t xml:space="preserve">Supplemental Figure 3: </w:t>
      </w:r>
      <w:proofErr w:type="spellStart"/>
      <w:r w:rsidRPr="00B86825">
        <w:rPr>
          <w:b/>
          <w:bCs/>
          <w:sz w:val="23"/>
          <w:szCs w:val="23"/>
        </w:rPr>
        <w:t>Etomoxir</w:t>
      </w:r>
      <w:proofErr w:type="spellEnd"/>
      <w:r w:rsidRPr="00B86825">
        <w:rPr>
          <w:b/>
          <w:bCs/>
          <w:sz w:val="23"/>
          <w:szCs w:val="23"/>
        </w:rPr>
        <w:t xml:space="preserve"> decreases CPT-1 enzymatic activity </w:t>
      </w:r>
      <w:r w:rsidRPr="00B86825">
        <w:rPr>
          <w:b/>
          <w:bCs/>
          <w:i/>
          <w:iCs/>
          <w:sz w:val="23"/>
          <w:szCs w:val="23"/>
        </w:rPr>
        <w:t>in vivo</w:t>
      </w:r>
      <w:r w:rsidRPr="00B86825">
        <w:rPr>
          <w:b/>
          <w:bCs/>
          <w:sz w:val="23"/>
          <w:szCs w:val="23"/>
        </w:rPr>
        <w:t xml:space="preserve">, decreases </w:t>
      </w:r>
      <w:proofErr w:type="spellStart"/>
      <w:r w:rsidRPr="00B86825">
        <w:rPr>
          <w:b/>
          <w:bCs/>
          <w:sz w:val="23"/>
          <w:szCs w:val="23"/>
        </w:rPr>
        <w:t>Treg</w:t>
      </w:r>
      <w:proofErr w:type="spellEnd"/>
      <w:r w:rsidRPr="00B86825">
        <w:rPr>
          <w:b/>
          <w:bCs/>
          <w:sz w:val="23"/>
          <w:szCs w:val="23"/>
        </w:rPr>
        <w:t xml:space="preserve"> accumulation in spleen</w:t>
      </w:r>
      <w:r>
        <w:rPr>
          <w:b/>
          <w:bCs/>
          <w:sz w:val="23"/>
          <w:szCs w:val="23"/>
        </w:rPr>
        <w:t>s</w:t>
      </w:r>
      <w:r w:rsidRPr="00B86825">
        <w:rPr>
          <w:b/>
          <w:bCs/>
          <w:sz w:val="23"/>
          <w:szCs w:val="23"/>
        </w:rPr>
        <w:t xml:space="preserve">. </w:t>
      </w:r>
      <w:r w:rsidRPr="00B86825">
        <w:rPr>
          <w:sz w:val="23"/>
          <w:szCs w:val="23"/>
        </w:rPr>
        <w:t xml:space="preserve">3LL Tumors from C57BL/6 mice treated daily with or without </w:t>
      </w:r>
      <w:proofErr w:type="spellStart"/>
      <w:r w:rsidRPr="00B86825">
        <w:rPr>
          <w:sz w:val="23"/>
          <w:szCs w:val="23"/>
        </w:rPr>
        <w:t>etomoxir</w:t>
      </w:r>
      <w:proofErr w:type="spellEnd"/>
      <w:r w:rsidRPr="00B86825">
        <w:rPr>
          <w:sz w:val="23"/>
          <w:szCs w:val="23"/>
        </w:rPr>
        <w:t xml:space="preserve"> </w:t>
      </w:r>
      <w:proofErr w:type="gramStart"/>
      <w:r w:rsidRPr="00B86825">
        <w:rPr>
          <w:sz w:val="23"/>
          <w:szCs w:val="23"/>
        </w:rPr>
        <w:t>were harvested</w:t>
      </w:r>
      <w:proofErr w:type="gramEnd"/>
      <w:r w:rsidRPr="00B86825">
        <w:rPr>
          <w:sz w:val="23"/>
          <w:szCs w:val="23"/>
        </w:rPr>
        <w:t xml:space="preserve"> on day 21, and tumors and spleens were harvested. (A) T-MDSC</w:t>
      </w:r>
      <w:r>
        <w:rPr>
          <w:sz w:val="23"/>
          <w:szCs w:val="23"/>
        </w:rPr>
        <w:t>s</w:t>
      </w:r>
      <w:r w:rsidRPr="00B86825">
        <w:rPr>
          <w:sz w:val="23"/>
          <w:szCs w:val="23"/>
        </w:rPr>
        <w:t xml:space="preserve"> </w:t>
      </w:r>
      <w:proofErr w:type="gramStart"/>
      <w:r w:rsidRPr="00B86825">
        <w:rPr>
          <w:sz w:val="23"/>
          <w:szCs w:val="23"/>
        </w:rPr>
        <w:t>were sorted</w:t>
      </w:r>
      <w:proofErr w:type="gramEnd"/>
      <w:r w:rsidRPr="00B86825">
        <w:rPr>
          <w:sz w:val="23"/>
          <w:szCs w:val="23"/>
        </w:rPr>
        <w:t>,</w:t>
      </w:r>
      <w:r>
        <w:rPr>
          <w:sz w:val="23"/>
          <w:szCs w:val="23"/>
        </w:rPr>
        <w:t xml:space="preserve"> and</w:t>
      </w:r>
      <w:r w:rsidRPr="00B86825">
        <w:rPr>
          <w:sz w:val="23"/>
          <w:szCs w:val="23"/>
        </w:rPr>
        <w:t xml:space="preserve"> CPT1 activity was measured in cell lysates. </w:t>
      </w:r>
      <w:r w:rsidRPr="00B86825">
        <w:rPr>
          <w:bCs/>
          <w:sz w:val="24"/>
          <w:szCs w:val="24"/>
        </w:rPr>
        <w:t xml:space="preserve">(B) </w:t>
      </w:r>
      <w:proofErr w:type="spellStart"/>
      <w:r w:rsidRPr="00B86825">
        <w:rPr>
          <w:bCs/>
          <w:sz w:val="24"/>
          <w:szCs w:val="24"/>
        </w:rPr>
        <w:t>Arginase</w:t>
      </w:r>
      <w:proofErr w:type="spellEnd"/>
      <w:r w:rsidRPr="00B86825">
        <w:rPr>
          <w:bCs/>
          <w:sz w:val="24"/>
          <w:szCs w:val="24"/>
        </w:rPr>
        <w:t xml:space="preserve"> I western blot band intensities (from Fig 3F) normalized to actin.</w:t>
      </w:r>
      <w:r w:rsidRPr="00B86825">
        <w:rPr>
          <w:sz w:val="23"/>
          <w:szCs w:val="23"/>
        </w:rPr>
        <w:t xml:space="preserve"> (C) </w:t>
      </w:r>
      <w:r w:rsidRPr="00B86825">
        <w:rPr>
          <w:sz w:val="24"/>
          <w:szCs w:val="24"/>
        </w:rPr>
        <w:t>CD4</w:t>
      </w:r>
      <w:r w:rsidRPr="00B86825">
        <w:rPr>
          <w:sz w:val="24"/>
          <w:szCs w:val="24"/>
          <w:vertAlign w:val="superscript"/>
        </w:rPr>
        <w:t>+</w:t>
      </w:r>
      <w:r w:rsidRPr="00B86825">
        <w:rPr>
          <w:sz w:val="24"/>
          <w:szCs w:val="24"/>
        </w:rPr>
        <w:t xml:space="preserve"> FOXP3</w:t>
      </w:r>
      <w:r w:rsidRPr="00B86825">
        <w:rPr>
          <w:sz w:val="24"/>
          <w:szCs w:val="24"/>
          <w:vertAlign w:val="superscript"/>
        </w:rPr>
        <w:t>+</w:t>
      </w:r>
      <w:r w:rsidRPr="00B86825">
        <w:rPr>
          <w:sz w:val="24"/>
          <w:szCs w:val="24"/>
        </w:rPr>
        <w:t xml:space="preserve"> </w:t>
      </w:r>
      <w:proofErr w:type="spellStart"/>
      <w:r w:rsidRPr="00B86825">
        <w:rPr>
          <w:sz w:val="24"/>
          <w:szCs w:val="24"/>
        </w:rPr>
        <w:t>Treg</w:t>
      </w:r>
      <w:r>
        <w:rPr>
          <w:sz w:val="24"/>
          <w:szCs w:val="24"/>
        </w:rPr>
        <w:t>s</w:t>
      </w:r>
      <w:proofErr w:type="spellEnd"/>
      <w:r w:rsidRPr="00B86825">
        <w:rPr>
          <w:sz w:val="23"/>
          <w:szCs w:val="23"/>
        </w:rPr>
        <w:t xml:space="preserve"> </w:t>
      </w:r>
      <w:proofErr w:type="gramStart"/>
      <w:r w:rsidRPr="00B86825">
        <w:rPr>
          <w:sz w:val="23"/>
          <w:szCs w:val="23"/>
        </w:rPr>
        <w:t>were quantified</w:t>
      </w:r>
      <w:proofErr w:type="gramEnd"/>
      <w:r w:rsidRPr="00B86825">
        <w:rPr>
          <w:sz w:val="23"/>
          <w:szCs w:val="23"/>
        </w:rPr>
        <w:t xml:space="preserve"> by flow </w:t>
      </w:r>
      <w:proofErr w:type="spellStart"/>
      <w:r w:rsidRPr="00B86825">
        <w:rPr>
          <w:sz w:val="23"/>
          <w:szCs w:val="23"/>
        </w:rPr>
        <w:t>cytometry</w:t>
      </w:r>
      <w:proofErr w:type="spellEnd"/>
      <w:r w:rsidRPr="00B86825">
        <w:rPr>
          <w:sz w:val="23"/>
          <w:szCs w:val="23"/>
        </w:rPr>
        <w:t xml:space="preserve"> in spleens of control and </w:t>
      </w:r>
      <w:proofErr w:type="spellStart"/>
      <w:r w:rsidRPr="00B86825">
        <w:rPr>
          <w:sz w:val="23"/>
          <w:szCs w:val="23"/>
        </w:rPr>
        <w:t>etomoxir</w:t>
      </w:r>
      <w:proofErr w:type="spellEnd"/>
      <w:r w:rsidRPr="00B86825">
        <w:rPr>
          <w:sz w:val="23"/>
          <w:szCs w:val="23"/>
        </w:rPr>
        <w:t>-treated mice.</w:t>
      </w:r>
    </w:p>
    <w:p w:rsidR="007875C4" w:rsidRPr="00B86825" w:rsidRDefault="007875C4" w:rsidP="007875C4">
      <w:pPr>
        <w:spacing w:line="480" w:lineRule="auto"/>
        <w:rPr>
          <w:sz w:val="23"/>
          <w:szCs w:val="23"/>
        </w:rPr>
      </w:pPr>
    </w:p>
    <w:p w:rsidR="007875C4" w:rsidRDefault="007875C4" w:rsidP="007875C4">
      <w:pPr>
        <w:spacing w:line="480" w:lineRule="auto"/>
        <w:rPr>
          <w:sz w:val="23"/>
          <w:szCs w:val="23"/>
        </w:rPr>
      </w:pPr>
      <w:r w:rsidRPr="00B86825">
        <w:rPr>
          <w:b/>
          <w:bCs/>
          <w:sz w:val="23"/>
          <w:szCs w:val="23"/>
        </w:rPr>
        <w:t>Supplemental Figure 4: FAO inhibitors do not affect the growth of tumor cells</w:t>
      </w:r>
      <w:r>
        <w:rPr>
          <w:b/>
          <w:bCs/>
          <w:sz w:val="23"/>
          <w:szCs w:val="23"/>
        </w:rPr>
        <w:t xml:space="preserve">, cancer stem cells (spheres) or the expression of cancer stem-cell markers. </w:t>
      </w:r>
      <w:r w:rsidRPr="00B86825">
        <w:rPr>
          <w:b/>
          <w:bCs/>
          <w:sz w:val="23"/>
          <w:szCs w:val="23"/>
        </w:rPr>
        <w:t xml:space="preserve"> </w:t>
      </w:r>
      <w:r w:rsidRPr="00B86825">
        <w:rPr>
          <w:sz w:val="23"/>
          <w:szCs w:val="23"/>
        </w:rPr>
        <w:t xml:space="preserve">(A) </w:t>
      </w:r>
      <w:proofErr w:type="spellStart"/>
      <w:r w:rsidRPr="00B86825">
        <w:rPr>
          <w:sz w:val="23"/>
          <w:szCs w:val="23"/>
        </w:rPr>
        <w:t>Clonogenic</w:t>
      </w:r>
      <w:proofErr w:type="spellEnd"/>
      <w:r w:rsidRPr="00B86825">
        <w:rPr>
          <w:sz w:val="23"/>
          <w:szCs w:val="23"/>
        </w:rPr>
        <w:t xml:space="preserve"> assay</w:t>
      </w:r>
      <w:r>
        <w:rPr>
          <w:sz w:val="23"/>
          <w:szCs w:val="23"/>
        </w:rPr>
        <w:t>s</w:t>
      </w:r>
      <w:r w:rsidRPr="00B86825">
        <w:rPr>
          <w:sz w:val="23"/>
          <w:szCs w:val="23"/>
        </w:rPr>
        <w:t xml:space="preserve"> of 3LL and MCA-38 tumor cells in tissue culture media containing </w:t>
      </w:r>
      <w:proofErr w:type="gramStart"/>
      <w:r w:rsidRPr="00B86825">
        <w:rPr>
          <w:sz w:val="23"/>
          <w:szCs w:val="23"/>
        </w:rPr>
        <w:t xml:space="preserve">100 </w:t>
      </w:r>
      <w:proofErr w:type="spellStart"/>
      <w:r w:rsidRPr="00B86825">
        <w:rPr>
          <w:sz w:val="23"/>
          <w:szCs w:val="23"/>
        </w:rPr>
        <w:t>μM</w:t>
      </w:r>
      <w:proofErr w:type="spellEnd"/>
      <w:proofErr w:type="gramEnd"/>
      <w:r w:rsidRPr="00B86825">
        <w:rPr>
          <w:sz w:val="23"/>
          <w:szCs w:val="23"/>
        </w:rPr>
        <w:t xml:space="preserve"> </w:t>
      </w:r>
      <w:proofErr w:type="spellStart"/>
      <w:r w:rsidRPr="00B86825">
        <w:rPr>
          <w:sz w:val="23"/>
          <w:szCs w:val="23"/>
        </w:rPr>
        <w:t>etomoxir</w:t>
      </w:r>
      <w:proofErr w:type="spellEnd"/>
      <w:r w:rsidRPr="00B86825">
        <w:rPr>
          <w:sz w:val="23"/>
          <w:szCs w:val="23"/>
        </w:rPr>
        <w:t xml:space="preserve"> or 100 </w:t>
      </w:r>
      <w:proofErr w:type="spellStart"/>
      <w:r w:rsidRPr="00B86825">
        <w:rPr>
          <w:sz w:val="23"/>
          <w:szCs w:val="23"/>
        </w:rPr>
        <w:t>μM</w:t>
      </w:r>
      <w:proofErr w:type="spellEnd"/>
      <w:r w:rsidRPr="00B86825">
        <w:rPr>
          <w:sz w:val="23"/>
          <w:szCs w:val="23"/>
        </w:rPr>
        <w:t xml:space="preserve"> </w:t>
      </w:r>
      <w:proofErr w:type="spellStart"/>
      <w:r w:rsidRPr="00B86825">
        <w:rPr>
          <w:sz w:val="23"/>
          <w:szCs w:val="23"/>
        </w:rPr>
        <w:t>ranolazine</w:t>
      </w:r>
      <w:proofErr w:type="spellEnd"/>
      <w:r w:rsidRPr="00B86825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(B) Cancer </w:t>
      </w:r>
      <w:proofErr w:type="gramStart"/>
      <w:r>
        <w:rPr>
          <w:sz w:val="23"/>
          <w:szCs w:val="23"/>
        </w:rPr>
        <w:t>stem-cell</w:t>
      </w:r>
      <w:proofErr w:type="gramEnd"/>
      <w:r>
        <w:rPr>
          <w:sz w:val="23"/>
          <w:szCs w:val="23"/>
        </w:rPr>
        <w:t xml:space="preserve"> spheres from 3LL or MCA-38 tumors were grown in the presence or absence of </w:t>
      </w:r>
      <w:proofErr w:type="spellStart"/>
      <w:r>
        <w:rPr>
          <w:sz w:val="23"/>
          <w:szCs w:val="23"/>
        </w:rPr>
        <w:t>etomoxir</w:t>
      </w:r>
      <w:proofErr w:type="spellEnd"/>
      <w:r>
        <w:rPr>
          <w:sz w:val="23"/>
          <w:szCs w:val="23"/>
        </w:rPr>
        <w:t xml:space="preserve"> (100</w:t>
      </w:r>
      <w:r w:rsidRPr="006B397A">
        <w:rPr>
          <w:rFonts w:ascii="Symbol" w:hAnsi="Symbol"/>
          <w:sz w:val="23"/>
          <w:szCs w:val="23"/>
        </w:rPr>
        <w:t></w:t>
      </w:r>
      <w:r>
        <w:rPr>
          <w:sz w:val="23"/>
          <w:szCs w:val="23"/>
        </w:rPr>
        <w:t xml:space="preserve">M) as described in Material and Methods.  (C) Stem-cell markers Sox2, </w:t>
      </w:r>
      <w:proofErr w:type="spellStart"/>
      <w:r>
        <w:rPr>
          <w:sz w:val="23"/>
          <w:szCs w:val="23"/>
        </w:rPr>
        <w:t>Nanog</w:t>
      </w:r>
      <w:proofErr w:type="spellEnd"/>
      <w:r>
        <w:rPr>
          <w:sz w:val="23"/>
          <w:szCs w:val="23"/>
        </w:rPr>
        <w:t xml:space="preserve"> and Oct3/4 </w:t>
      </w:r>
      <w:proofErr w:type="gramStart"/>
      <w:r>
        <w:rPr>
          <w:sz w:val="23"/>
          <w:szCs w:val="23"/>
        </w:rPr>
        <w:t>were tested</w:t>
      </w:r>
      <w:proofErr w:type="gram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qPCR</w:t>
      </w:r>
      <w:proofErr w:type="spellEnd"/>
      <w:r>
        <w:rPr>
          <w:sz w:val="23"/>
          <w:szCs w:val="23"/>
        </w:rPr>
        <w:t xml:space="preserve"> in cells forming the cancer stem-cell spheres. </w:t>
      </w:r>
    </w:p>
    <w:p w:rsidR="007875C4" w:rsidRPr="00B86825" w:rsidRDefault="007875C4" w:rsidP="007875C4">
      <w:pPr>
        <w:spacing w:line="480" w:lineRule="auto"/>
        <w:rPr>
          <w:sz w:val="23"/>
          <w:szCs w:val="23"/>
        </w:rPr>
      </w:pPr>
    </w:p>
    <w:p w:rsidR="007875C4" w:rsidRDefault="007875C4" w:rsidP="007875C4">
      <w:pPr>
        <w:spacing w:line="480" w:lineRule="auto"/>
        <w:rPr>
          <w:bCs/>
          <w:sz w:val="24"/>
          <w:szCs w:val="24"/>
        </w:rPr>
      </w:pPr>
      <w:r w:rsidRPr="006B397A">
        <w:rPr>
          <w:b/>
          <w:bCs/>
          <w:sz w:val="24"/>
          <w:szCs w:val="24"/>
        </w:rPr>
        <w:t xml:space="preserve">Supplemental Figure 5: FAO inhibitors do not affect the activation and function of T cells. </w:t>
      </w:r>
      <w:proofErr w:type="gramStart"/>
      <w:r>
        <w:rPr>
          <w:bCs/>
          <w:sz w:val="24"/>
          <w:szCs w:val="24"/>
        </w:rPr>
        <w:t>(A</w:t>
      </w:r>
      <w:r w:rsidRPr="006B397A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CD4 and CD8 </w:t>
      </w:r>
      <w:r w:rsidRPr="006B397A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-</w:t>
      </w:r>
      <w:r w:rsidRPr="006B397A">
        <w:rPr>
          <w:bCs/>
          <w:sz w:val="24"/>
          <w:szCs w:val="24"/>
        </w:rPr>
        <w:t xml:space="preserve">cell depletion </w:t>
      </w:r>
      <w:r w:rsidRPr="004E36C6">
        <w:rPr>
          <w:bCs/>
          <w:i/>
          <w:sz w:val="24"/>
          <w:szCs w:val="24"/>
        </w:rPr>
        <w:t>in vivo</w:t>
      </w:r>
      <w:r w:rsidRPr="006B397A">
        <w:rPr>
          <w:bCs/>
          <w:sz w:val="24"/>
          <w:szCs w:val="24"/>
        </w:rPr>
        <w:t>.</w:t>
      </w:r>
      <w:proofErr w:type="gramEnd"/>
      <w:r w:rsidRPr="006B397A">
        <w:rPr>
          <w:bCs/>
          <w:sz w:val="24"/>
          <w:szCs w:val="24"/>
        </w:rPr>
        <w:t xml:space="preserve"> 3LL</w:t>
      </w:r>
      <w:r>
        <w:rPr>
          <w:bCs/>
          <w:sz w:val="24"/>
          <w:szCs w:val="24"/>
        </w:rPr>
        <w:t xml:space="preserve"> tumor</w:t>
      </w:r>
      <w:r w:rsidRPr="006B397A">
        <w:rPr>
          <w:bCs/>
          <w:sz w:val="24"/>
          <w:szCs w:val="24"/>
        </w:rPr>
        <w:t xml:space="preserve">-bearing mice </w:t>
      </w:r>
      <w:proofErr w:type="gramStart"/>
      <w:r w:rsidRPr="006B397A">
        <w:rPr>
          <w:bCs/>
          <w:sz w:val="24"/>
          <w:szCs w:val="24"/>
        </w:rPr>
        <w:t>were treated</w:t>
      </w:r>
      <w:proofErr w:type="gramEnd"/>
      <w:r w:rsidRPr="006B397A">
        <w:rPr>
          <w:bCs/>
          <w:sz w:val="24"/>
          <w:szCs w:val="24"/>
        </w:rPr>
        <w:t xml:space="preserve"> with depleting antibodies for CD4 or CD8. Control received a corresponding dose of </w:t>
      </w:r>
      <w:proofErr w:type="spellStart"/>
      <w:r w:rsidRPr="006B397A">
        <w:rPr>
          <w:bCs/>
          <w:sz w:val="24"/>
          <w:szCs w:val="24"/>
        </w:rPr>
        <w:t>IgG</w:t>
      </w:r>
      <w:proofErr w:type="spellEnd"/>
      <w:r w:rsidRPr="006B397A">
        <w:rPr>
          <w:bCs/>
          <w:sz w:val="24"/>
          <w:szCs w:val="24"/>
        </w:rPr>
        <w:t xml:space="preserve"> </w:t>
      </w:r>
      <w:proofErr w:type="spellStart"/>
      <w:r w:rsidRPr="006B397A">
        <w:rPr>
          <w:bCs/>
          <w:sz w:val="24"/>
          <w:szCs w:val="24"/>
        </w:rPr>
        <w:t>isotype</w:t>
      </w:r>
      <w:proofErr w:type="spellEnd"/>
      <w:r>
        <w:rPr>
          <w:bCs/>
          <w:sz w:val="24"/>
          <w:szCs w:val="24"/>
        </w:rPr>
        <w:t xml:space="preserve"> antibodies</w:t>
      </w:r>
      <w:r w:rsidRPr="006B397A">
        <w:rPr>
          <w:bCs/>
          <w:sz w:val="24"/>
          <w:szCs w:val="24"/>
        </w:rPr>
        <w:t>. The depletion of CD4</w:t>
      </w:r>
      <w:r w:rsidRPr="004E36C6">
        <w:rPr>
          <w:bCs/>
          <w:sz w:val="24"/>
          <w:szCs w:val="24"/>
          <w:vertAlign w:val="superscript"/>
        </w:rPr>
        <w:t>+</w:t>
      </w:r>
      <w:r w:rsidRPr="006B397A">
        <w:rPr>
          <w:bCs/>
          <w:sz w:val="24"/>
          <w:szCs w:val="24"/>
        </w:rPr>
        <w:t xml:space="preserve"> or CD8</w:t>
      </w:r>
      <w:r w:rsidRPr="004E36C6">
        <w:rPr>
          <w:bCs/>
          <w:sz w:val="24"/>
          <w:szCs w:val="24"/>
          <w:vertAlign w:val="superscript"/>
        </w:rPr>
        <w:t>+</w:t>
      </w:r>
      <w:r w:rsidRPr="006B397A">
        <w:rPr>
          <w:bCs/>
          <w:sz w:val="24"/>
          <w:szCs w:val="24"/>
        </w:rPr>
        <w:t xml:space="preserve"> T cells </w:t>
      </w:r>
      <w:proofErr w:type="gramStart"/>
      <w:r w:rsidRPr="006B397A">
        <w:rPr>
          <w:bCs/>
          <w:sz w:val="24"/>
          <w:szCs w:val="24"/>
        </w:rPr>
        <w:t>was tested</w:t>
      </w:r>
      <w:proofErr w:type="gramEnd"/>
      <w:r w:rsidRPr="006B397A">
        <w:rPr>
          <w:bCs/>
          <w:sz w:val="24"/>
          <w:szCs w:val="24"/>
        </w:rPr>
        <w:t xml:space="preserve"> by flow </w:t>
      </w:r>
      <w:proofErr w:type="spellStart"/>
      <w:r w:rsidRPr="006B397A">
        <w:rPr>
          <w:bCs/>
          <w:sz w:val="24"/>
          <w:szCs w:val="24"/>
        </w:rPr>
        <w:t>cytometry</w:t>
      </w:r>
      <w:proofErr w:type="spellEnd"/>
      <w:r w:rsidRPr="006B397A">
        <w:rPr>
          <w:bCs/>
          <w:sz w:val="24"/>
          <w:szCs w:val="24"/>
        </w:rPr>
        <w:t xml:space="preserve"> on day 10 of the experiment. (</w:t>
      </w:r>
      <w:r>
        <w:rPr>
          <w:bCs/>
          <w:sz w:val="24"/>
          <w:szCs w:val="24"/>
        </w:rPr>
        <w:t>B-C</w:t>
      </w:r>
      <w:r w:rsidRPr="006B397A">
        <w:rPr>
          <w:bCs/>
          <w:sz w:val="24"/>
          <w:szCs w:val="24"/>
        </w:rPr>
        <w:t>) CFSE-labeled CD3</w:t>
      </w:r>
      <w:r w:rsidRPr="004E36C6">
        <w:rPr>
          <w:bCs/>
          <w:sz w:val="24"/>
          <w:szCs w:val="24"/>
          <w:vertAlign w:val="superscript"/>
        </w:rPr>
        <w:t>+</w:t>
      </w:r>
      <w:r w:rsidRPr="006B397A">
        <w:rPr>
          <w:bCs/>
          <w:sz w:val="24"/>
          <w:szCs w:val="24"/>
        </w:rPr>
        <w:t xml:space="preserve"> T cells were stimulated with anti-CD3/CD28 in the presence or absence of </w:t>
      </w:r>
      <w:proofErr w:type="gramStart"/>
      <w:r w:rsidRPr="006B397A">
        <w:rPr>
          <w:bCs/>
          <w:sz w:val="24"/>
          <w:szCs w:val="24"/>
        </w:rPr>
        <w:t xml:space="preserve">100 </w:t>
      </w:r>
      <w:proofErr w:type="spellStart"/>
      <w:r w:rsidRPr="006B397A">
        <w:rPr>
          <w:bCs/>
          <w:sz w:val="24"/>
          <w:szCs w:val="24"/>
        </w:rPr>
        <w:t>μM</w:t>
      </w:r>
      <w:proofErr w:type="spellEnd"/>
      <w:proofErr w:type="gramEnd"/>
      <w:r w:rsidRPr="006B397A">
        <w:rPr>
          <w:bCs/>
          <w:sz w:val="24"/>
          <w:szCs w:val="24"/>
        </w:rPr>
        <w:t xml:space="preserve"> </w:t>
      </w:r>
      <w:proofErr w:type="spellStart"/>
      <w:r w:rsidRPr="006B397A">
        <w:rPr>
          <w:bCs/>
          <w:sz w:val="24"/>
          <w:szCs w:val="24"/>
        </w:rPr>
        <w:t>etomoxir</w:t>
      </w:r>
      <w:proofErr w:type="spellEnd"/>
      <w:r w:rsidRPr="006B397A">
        <w:rPr>
          <w:bCs/>
          <w:sz w:val="24"/>
          <w:szCs w:val="24"/>
        </w:rPr>
        <w:t xml:space="preserve"> for 3 days. The proliferation (</w:t>
      </w:r>
      <w:r>
        <w:rPr>
          <w:bCs/>
          <w:sz w:val="24"/>
          <w:szCs w:val="24"/>
        </w:rPr>
        <w:t>B</w:t>
      </w:r>
      <w:r w:rsidRPr="006B397A">
        <w:rPr>
          <w:bCs/>
          <w:sz w:val="24"/>
          <w:szCs w:val="24"/>
        </w:rPr>
        <w:t xml:space="preserve">) and </w:t>
      </w:r>
      <w:proofErr w:type="spellStart"/>
      <w:r w:rsidRPr="006B397A">
        <w:rPr>
          <w:bCs/>
          <w:sz w:val="24"/>
          <w:szCs w:val="24"/>
        </w:rPr>
        <w:t>IFNγ</w:t>
      </w:r>
      <w:proofErr w:type="spellEnd"/>
      <w:r w:rsidRPr="006B397A">
        <w:rPr>
          <w:bCs/>
          <w:sz w:val="24"/>
          <w:szCs w:val="24"/>
        </w:rPr>
        <w:t xml:space="preserve"> production (</w:t>
      </w:r>
      <w:r>
        <w:rPr>
          <w:bCs/>
          <w:sz w:val="24"/>
          <w:szCs w:val="24"/>
        </w:rPr>
        <w:t>B</w:t>
      </w:r>
      <w:r w:rsidRPr="006B397A">
        <w:rPr>
          <w:bCs/>
          <w:sz w:val="24"/>
          <w:szCs w:val="24"/>
        </w:rPr>
        <w:t xml:space="preserve">) </w:t>
      </w:r>
      <w:proofErr w:type="gramStart"/>
      <w:r w:rsidRPr="006B397A">
        <w:rPr>
          <w:bCs/>
          <w:sz w:val="24"/>
          <w:szCs w:val="24"/>
        </w:rPr>
        <w:t>were assessed</w:t>
      </w:r>
      <w:proofErr w:type="gramEnd"/>
      <w:r w:rsidRPr="006B397A">
        <w:rPr>
          <w:bCs/>
          <w:sz w:val="24"/>
          <w:szCs w:val="24"/>
        </w:rPr>
        <w:t xml:space="preserve"> in </w:t>
      </w:r>
      <w:proofErr w:type="spellStart"/>
      <w:r w:rsidRPr="006B397A">
        <w:rPr>
          <w:bCs/>
          <w:sz w:val="24"/>
          <w:szCs w:val="24"/>
        </w:rPr>
        <w:t>etomoxir</w:t>
      </w:r>
      <w:proofErr w:type="spellEnd"/>
      <w:r w:rsidRPr="006B397A">
        <w:rPr>
          <w:bCs/>
          <w:sz w:val="24"/>
          <w:szCs w:val="24"/>
        </w:rPr>
        <w:t>-treated cells, compared with control. (</w:t>
      </w:r>
      <w:r>
        <w:rPr>
          <w:bCs/>
          <w:sz w:val="24"/>
          <w:szCs w:val="24"/>
        </w:rPr>
        <w:t>D</w:t>
      </w:r>
      <w:r w:rsidRPr="006B397A">
        <w:rPr>
          <w:bCs/>
          <w:sz w:val="24"/>
          <w:szCs w:val="24"/>
        </w:rPr>
        <w:t xml:space="preserve">) OT-1 cells were activated with </w:t>
      </w:r>
      <w:proofErr w:type="gramStart"/>
      <w:r w:rsidRPr="006B397A">
        <w:rPr>
          <w:bCs/>
          <w:sz w:val="24"/>
          <w:szCs w:val="24"/>
        </w:rPr>
        <w:t>1</w:t>
      </w:r>
      <w:proofErr w:type="gramEnd"/>
      <w:r w:rsidRPr="006B397A">
        <w:rPr>
          <w:bCs/>
          <w:sz w:val="24"/>
          <w:szCs w:val="24"/>
        </w:rPr>
        <w:t xml:space="preserve"> </w:t>
      </w:r>
      <w:proofErr w:type="spellStart"/>
      <w:r w:rsidRPr="006B397A">
        <w:rPr>
          <w:bCs/>
          <w:sz w:val="24"/>
          <w:szCs w:val="24"/>
        </w:rPr>
        <w:t>μg</w:t>
      </w:r>
      <w:proofErr w:type="spellEnd"/>
      <w:r w:rsidRPr="006B397A">
        <w:rPr>
          <w:bCs/>
          <w:sz w:val="24"/>
          <w:szCs w:val="24"/>
        </w:rPr>
        <w:t xml:space="preserve">/ml SIINFEKL with or without 100 </w:t>
      </w:r>
      <w:proofErr w:type="spellStart"/>
      <w:r w:rsidRPr="006B397A">
        <w:rPr>
          <w:bCs/>
          <w:sz w:val="24"/>
          <w:szCs w:val="24"/>
        </w:rPr>
        <w:t>μM</w:t>
      </w:r>
      <w:proofErr w:type="spellEnd"/>
      <w:r w:rsidRPr="006B397A">
        <w:rPr>
          <w:bCs/>
          <w:sz w:val="24"/>
          <w:szCs w:val="24"/>
        </w:rPr>
        <w:t xml:space="preserve"> </w:t>
      </w:r>
      <w:proofErr w:type="spellStart"/>
      <w:r w:rsidRPr="006B397A">
        <w:rPr>
          <w:bCs/>
          <w:sz w:val="24"/>
          <w:szCs w:val="24"/>
        </w:rPr>
        <w:t>etomoxir</w:t>
      </w:r>
      <w:proofErr w:type="spellEnd"/>
      <w:r w:rsidRPr="006B397A">
        <w:rPr>
          <w:bCs/>
          <w:sz w:val="24"/>
          <w:szCs w:val="24"/>
        </w:rPr>
        <w:t xml:space="preserve"> for 3 days.  OT-1 activated T cells were co-cultured overnight at a 1:1 ratio with SIINFEKL-loaded EL-4 cells labeled with high CFSE (</w:t>
      </w:r>
      <w:proofErr w:type="gramStart"/>
      <w:r w:rsidRPr="006B397A">
        <w:rPr>
          <w:bCs/>
          <w:sz w:val="24"/>
          <w:szCs w:val="24"/>
        </w:rPr>
        <w:t>1</w:t>
      </w:r>
      <w:proofErr w:type="gramEnd"/>
      <w:r w:rsidRPr="006B397A">
        <w:rPr>
          <w:bCs/>
          <w:sz w:val="24"/>
          <w:szCs w:val="24"/>
        </w:rPr>
        <w:t xml:space="preserve"> </w:t>
      </w:r>
      <w:proofErr w:type="spellStart"/>
      <w:r w:rsidRPr="006B397A">
        <w:rPr>
          <w:bCs/>
          <w:sz w:val="24"/>
          <w:szCs w:val="24"/>
        </w:rPr>
        <w:t>μM</w:t>
      </w:r>
      <w:proofErr w:type="spellEnd"/>
      <w:r w:rsidRPr="006B397A">
        <w:rPr>
          <w:bCs/>
          <w:sz w:val="24"/>
          <w:szCs w:val="24"/>
        </w:rPr>
        <w:t xml:space="preserve">) and control peptide-loaded EL-4 cells labeled with low CFSE (0.1 </w:t>
      </w:r>
      <w:proofErr w:type="spellStart"/>
      <w:r w:rsidRPr="006B397A">
        <w:rPr>
          <w:bCs/>
          <w:sz w:val="24"/>
          <w:szCs w:val="24"/>
        </w:rPr>
        <w:t>μM</w:t>
      </w:r>
      <w:proofErr w:type="spellEnd"/>
      <w:r w:rsidRPr="006B397A">
        <w:rPr>
          <w:bCs/>
          <w:sz w:val="24"/>
          <w:szCs w:val="24"/>
        </w:rPr>
        <w:t xml:space="preserve">).  The percentage of remaining CFSE-labeled cells </w:t>
      </w:r>
      <w:proofErr w:type="gramStart"/>
      <w:r w:rsidRPr="006B397A">
        <w:rPr>
          <w:bCs/>
          <w:sz w:val="24"/>
          <w:szCs w:val="24"/>
        </w:rPr>
        <w:t>was determined</w:t>
      </w:r>
      <w:proofErr w:type="gramEnd"/>
      <w:r w:rsidRPr="006B397A">
        <w:rPr>
          <w:bCs/>
          <w:sz w:val="24"/>
          <w:szCs w:val="24"/>
        </w:rPr>
        <w:t xml:space="preserve"> by flow </w:t>
      </w:r>
      <w:proofErr w:type="spellStart"/>
      <w:r w:rsidRPr="006B397A">
        <w:rPr>
          <w:bCs/>
          <w:sz w:val="24"/>
          <w:szCs w:val="24"/>
        </w:rPr>
        <w:t>cytometry</w:t>
      </w:r>
      <w:proofErr w:type="spellEnd"/>
      <w:r w:rsidRPr="006B397A">
        <w:rPr>
          <w:bCs/>
          <w:sz w:val="24"/>
          <w:szCs w:val="24"/>
        </w:rPr>
        <w:t xml:space="preserve">. Left panel = mixture of target EL4 cells with unstimulated OT-1 T cells, middle panel = activated OT-1 cells, and right panel = activated OT-1 cells + ET. The expression of </w:t>
      </w:r>
      <w:proofErr w:type="spellStart"/>
      <w:r w:rsidRPr="006B397A">
        <w:rPr>
          <w:bCs/>
          <w:sz w:val="24"/>
          <w:szCs w:val="24"/>
        </w:rPr>
        <w:t>granzyme</w:t>
      </w:r>
      <w:proofErr w:type="spellEnd"/>
      <w:r w:rsidRPr="006B397A">
        <w:rPr>
          <w:bCs/>
          <w:sz w:val="24"/>
          <w:szCs w:val="24"/>
        </w:rPr>
        <w:t xml:space="preserve"> B and </w:t>
      </w:r>
      <w:proofErr w:type="spellStart"/>
      <w:r w:rsidRPr="006B397A">
        <w:rPr>
          <w:bCs/>
          <w:sz w:val="24"/>
          <w:szCs w:val="24"/>
        </w:rPr>
        <w:t>perforin</w:t>
      </w:r>
      <w:proofErr w:type="spellEnd"/>
      <w:r w:rsidRPr="006B397A">
        <w:rPr>
          <w:bCs/>
          <w:sz w:val="24"/>
          <w:szCs w:val="24"/>
        </w:rPr>
        <w:t xml:space="preserve"> was determined in OT-1 cells activated in the presence or absence of </w:t>
      </w:r>
      <w:proofErr w:type="spellStart"/>
      <w:r w:rsidRPr="006B397A">
        <w:rPr>
          <w:bCs/>
          <w:sz w:val="24"/>
          <w:szCs w:val="24"/>
        </w:rPr>
        <w:t>etomoxir</w:t>
      </w:r>
      <w:proofErr w:type="spellEnd"/>
      <w:r w:rsidRPr="006B397A">
        <w:rPr>
          <w:bCs/>
          <w:sz w:val="24"/>
          <w:szCs w:val="24"/>
        </w:rPr>
        <w:t>.</w:t>
      </w:r>
    </w:p>
    <w:p w:rsidR="007875C4" w:rsidRPr="00B86825" w:rsidRDefault="007875C4" w:rsidP="007875C4">
      <w:pPr>
        <w:spacing w:line="480" w:lineRule="auto"/>
        <w:rPr>
          <w:bCs/>
          <w:sz w:val="24"/>
          <w:szCs w:val="24"/>
        </w:rPr>
      </w:pPr>
      <w:proofErr w:type="gramStart"/>
      <w:r w:rsidRPr="00AB08DD">
        <w:rPr>
          <w:b/>
          <w:bCs/>
          <w:sz w:val="24"/>
          <w:szCs w:val="24"/>
        </w:rPr>
        <w:t>Supplemental Figure 6.</w:t>
      </w:r>
      <w:proofErr w:type="gramEnd"/>
      <w:r w:rsidRPr="00AB08DD">
        <w:rPr>
          <w:b/>
          <w:bCs/>
          <w:sz w:val="24"/>
          <w:szCs w:val="24"/>
        </w:rPr>
        <w:t xml:space="preserve">  The combined use of </w:t>
      </w:r>
      <w:proofErr w:type="spellStart"/>
      <w:r w:rsidRPr="00AB08DD">
        <w:rPr>
          <w:b/>
          <w:bCs/>
          <w:sz w:val="24"/>
          <w:szCs w:val="24"/>
        </w:rPr>
        <w:t>Etomoxir</w:t>
      </w:r>
      <w:proofErr w:type="spellEnd"/>
      <w:r w:rsidRPr="00AB08DD">
        <w:rPr>
          <w:b/>
          <w:bCs/>
          <w:sz w:val="24"/>
          <w:szCs w:val="24"/>
        </w:rPr>
        <w:t xml:space="preserve"> and CTX </w:t>
      </w:r>
      <w:r w:rsidRPr="004E36C6">
        <w:rPr>
          <w:b/>
          <w:bCs/>
          <w:i/>
          <w:sz w:val="24"/>
          <w:szCs w:val="24"/>
        </w:rPr>
        <w:t>in vivo</w:t>
      </w:r>
      <w:r w:rsidRPr="00AB08DD">
        <w:rPr>
          <w:b/>
          <w:bCs/>
          <w:sz w:val="24"/>
          <w:szCs w:val="24"/>
        </w:rPr>
        <w:t xml:space="preserve"> inhibits all immunosuppressive activity in T-MDSC</w:t>
      </w:r>
      <w:r>
        <w:rPr>
          <w:b/>
          <w:bCs/>
          <w:sz w:val="24"/>
          <w:szCs w:val="24"/>
        </w:rPr>
        <w:t>s</w:t>
      </w:r>
      <w:r w:rsidRPr="00AB08DD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  <w:r w:rsidRPr="00AB08DD">
        <w:rPr>
          <w:bCs/>
          <w:sz w:val="24"/>
          <w:szCs w:val="24"/>
        </w:rPr>
        <w:t xml:space="preserve">C57BL/6 mice bearing </w:t>
      </w:r>
      <w:proofErr w:type="spellStart"/>
      <w:r w:rsidRPr="00AB08DD">
        <w:rPr>
          <w:bCs/>
          <w:sz w:val="24"/>
          <w:szCs w:val="24"/>
        </w:rPr>
        <w:t>s.c.</w:t>
      </w:r>
      <w:proofErr w:type="spellEnd"/>
      <w:r w:rsidRPr="00AB08DD">
        <w:rPr>
          <w:bCs/>
          <w:sz w:val="24"/>
          <w:szCs w:val="24"/>
        </w:rPr>
        <w:t xml:space="preserve"> 3LL tumor</w:t>
      </w:r>
      <w:r>
        <w:rPr>
          <w:bCs/>
          <w:sz w:val="24"/>
          <w:szCs w:val="24"/>
        </w:rPr>
        <w:t>s</w:t>
      </w:r>
      <w:r w:rsidRPr="00AB08DD">
        <w:rPr>
          <w:bCs/>
          <w:sz w:val="24"/>
          <w:szCs w:val="24"/>
        </w:rPr>
        <w:t xml:space="preserve"> were </w:t>
      </w:r>
      <w:r w:rsidRPr="00AB08DD">
        <w:rPr>
          <w:bCs/>
          <w:sz w:val="24"/>
          <w:szCs w:val="24"/>
        </w:rPr>
        <w:lastRenderedPageBreak/>
        <w:t xml:space="preserve">treated with </w:t>
      </w:r>
      <w:r>
        <w:rPr>
          <w:bCs/>
          <w:sz w:val="24"/>
          <w:szCs w:val="24"/>
        </w:rPr>
        <w:t xml:space="preserve">saline (controls), </w:t>
      </w:r>
      <w:proofErr w:type="spellStart"/>
      <w:r>
        <w:rPr>
          <w:bCs/>
          <w:sz w:val="24"/>
          <w:szCs w:val="24"/>
        </w:rPr>
        <w:t>etomoxir</w:t>
      </w:r>
      <w:proofErr w:type="spellEnd"/>
      <w:r>
        <w:rPr>
          <w:bCs/>
          <w:sz w:val="24"/>
          <w:szCs w:val="24"/>
        </w:rPr>
        <w:t xml:space="preserve"> (</w:t>
      </w:r>
      <w:r w:rsidRPr="00AB08DD">
        <w:rPr>
          <w:bCs/>
          <w:sz w:val="24"/>
          <w:szCs w:val="24"/>
        </w:rPr>
        <w:t>50 mg/Kg starting 1 day after tumor injection)</w:t>
      </w:r>
      <w:proofErr w:type="gramStart"/>
      <w:r>
        <w:rPr>
          <w:bCs/>
          <w:sz w:val="24"/>
          <w:szCs w:val="24"/>
        </w:rPr>
        <w:t xml:space="preserve">,  </w:t>
      </w:r>
      <w:proofErr w:type="spellStart"/>
      <w:r>
        <w:rPr>
          <w:bCs/>
          <w:sz w:val="24"/>
          <w:szCs w:val="24"/>
        </w:rPr>
        <w:t>etomoxir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r w:rsidRPr="00AB08DD">
        <w:rPr>
          <w:bCs/>
          <w:sz w:val="24"/>
          <w:szCs w:val="24"/>
        </w:rPr>
        <w:t xml:space="preserve"> plus a single injection of 200 mg/Kg CTX on day 7.</w:t>
      </w:r>
      <w:r>
        <w:rPr>
          <w:bCs/>
          <w:sz w:val="24"/>
          <w:szCs w:val="24"/>
        </w:rPr>
        <w:t xml:space="preserve">  Tumors were harvested on day 21, made into a single-cell suspension and T-MDSCs isolated, counted</w:t>
      </w:r>
      <w:proofErr w:type="gramStart"/>
      <w:r>
        <w:rPr>
          <w:bCs/>
          <w:sz w:val="24"/>
          <w:szCs w:val="24"/>
        </w:rPr>
        <w:t>,  and</w:t>
      </w:r>
      <w:proofErr w:type="gramEnd"/>
      <w:r>
        <w:rPr>
          <w:bCs/>
          <w:sz w:val="24"/>
          <w:szCs w:val="24"/>
        </w:rPr>
        <w:t xml:space="preserve"> tested for immunosuppressive function by co-culture with T cells stimulated with anti-CD3 + anti-CD28.  </w:t>
      </w:r>
    </w:p>
    <w:p w:rsidR="007875C4" w:rsidRPr="00B86825" w:rsidRDefault="007875C4" w:rsidP="007875C4">
      <w:pPr>
        <w:spacing w:line="480" w:lineRule="auto"/>
        <w:rPr>
          <w:bCs/>
          <w:sz w:val="24"/>
          <w:szCs w:val="24"/>
        </w:rPr>
      </w:pPr>
    </w:p>
    <w:p w:rsidR="004A1382" w:rsidRDefault="004A1382">
      <w:bookmarkStart w:id="0" w:name="_GoBack"/>
      <w:bookmarkEnd w:id="0"/>
    </w:p>
    <w:sectPr w:rsidR="004A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C4"/>
    <w:rsid w:val="00001895"/>
    <w:rsid w:val="000039AB"/>
    <w:rsid w:val="0002276E"/>
    <w:rsid w:val="00023803"/>
    <w:rsid w:val="000244A2"/>
    <w:rsid w:val="00025CCF"/>
    <w:rsid w:val="0002639D"/>
    <w:rsid w:val="00034E03"/>
    <w:rsid w:val="0003528B"/>
    <w:rsid w:val="00040A70"/>
    <w:rsid w:val="00042A2A"/>
    <w:rsid w:val="00056B12"/>
    <w:rsid w:val="00066EC2"/>
    <w:rsid w:val="0007587B"/>
    <w:rsid w:val="0008348C"/>
    <w:rsid w:val="00090B78"/>
    <w:rsid w:val="000A082F"/>
    <w:rsid w:val="000A24F7"/>
    <w:rsid w:val="000A2E03"/>
    <w:rsid w:val="000B52D8"/>
    <w:rsid w:val="000C36B0"/>
    <w:rsid w:val="00112FBA"/>
    <w:rsid w:val="001138E7"/>
    <w:rsid w:val="0013576B"/>
    <w:rsid w:val="00141887"/>
    <w:rsid w:val="001752E7"/>
    <w:rsid w:val="00182D0A"/>
    <w:rsid w:val="001A290F"/>
    <w:rsid w:val="001B1FE8"/>
    <w:rsid w:val="001D1176"/>
    <w:rsid w:val="001F6A10"/>
    <w:rsid w:val="00224CF9"/>
    <w:rsid w:val="00227577"/>
    <w:rsid w:val="00234399"/>
    <w:rsid w:val="00235B6B"/>
    <w:rsid w:val="00240ADC"/>
    <w:rsid w:val="00245199"/>
    <w:rsid w:val="00271C7F"/>
    <w:rsid w:val="00271D93"/>
    <w:rsid w:val="00271DDA"/>
    <w:rsid w:val="002929BA"/>
    <w:rsid w:val="00294E50"/>
    <w:rsid w:val="002A4019"/>
    <w:rsid w:val="002B0343"/>
    <w:rsid w:val="002B617A"/>
    <w:rsid w:val="002E3C6D"/>
    <w:rsid w:val="002E41B1"/>
    <w:rsid w:val="00304873"/>
    <w:rsid w:val="003237BE"/>
    <w:rsid w:val="003308AC"/>
    <w:rsid w:val="00351702"/>
    <w:rsid w:val="00353315"/>
    <w:rsid w:val="003617DC"/>
    <w:rsid w:val="003870ED"/>
    <w:rsid w:val="0039113E"/>
    <w:rsid w:val="003964CA"/>
    <w:rsid w:val="003A1294"/>
    <w:rsid w:val="003C49E2"/>
    <w:rsid w:val="003D0779"/>
    <w:rsid w:val="0040240B"/>
    <w:rsid w:val="00412E92"/>
    <w:rsid w:val="00450DC9"/>
    <w:rsid w:val="00456C2A"/>
    <w:rsid w:val="00463C19"/>
    <w:rsid w:val="00477D76"/>
    <w:rsid w:val="004820B1"/>
    <w:rsid w:val="004837FC"/>
    <w:rsid w:val="00486E9E"/>
    <w:rsid w:val="00491D5E"/>
    <w:rsid w:val="004A1382"/>
    <w:rsid w:val="004B0C1B"/>
    <w:rsid w:val="004B4FAF"/>
    <w:rsid w:val="004C4021"/>
    <w:rsid w:val="004D7B52"/>
    <w:rsid w:val="004E1189"/>
    <w:rsid w:val="004E2645"/>
    <w:rsid w:val="004F361A"/>
    <w:rsid w:val="004F4792"/>
    <w:rsid w:val="0051164A"/>
    <w:rsid w:val="005244F9"/>
    <w:rsid w:val="00532CEA"/>
    <w:rsid w:val="00535F99"/>
    <w:rsid w:val="00562023"/>
    <w:rsid w:val="00567942"/>
    <w:rsid w:val="00570015"/>
    <w:rsid w:val="00576E4A"/>
    <w:rsid w:val="00583CC2"/>
    <w:rsid w:val="00586F80"/>
    <w:rsid w:val="00590F2C"/>
    <w:rsid w:val="00593FC9"/>
    <w:rsid w:val="005B11BC"/>
    <w:rsid w:val="005B7BD6"/>
    <w:rsid w:val="005C4A04"/>
    <w:rsid w:val="005D01D9"/>
    <w:rsid w:val="005F623E"/>
    <w:rsid w:val="006477B3"/>
    <w:rsid w:val="00657AF1"/>
    <w:rsid w:val="006720BC"/>
    <w:rsid w:val="00684ED5"/>
    <w:rsid w:val="00694646"/>
    <w:rsid w:val="00695BFB"/>
    <w:rsid w:val="00697BE0"/>
    <w:rsid w:val="006E7886"/>
    <w:rsid w:val="006F1812"/>
    <w:rsid w:val="006F68EB"/>
    <w:rsid w:val="00706C63"/>
    <w:rsid w:val="00706C91"/>
    <w:rsid w:val="00714205"/>
    <w:rsid w:val="0071791A"/>
    <w:rsid w:val="00721C1E"/>
    <w:rsid w:val="007318CD"/>
    <w:rsid w:val="00742FDB"/>
    <w:rsid w:val="00746054"/>
    <w:rsid w:val="007515E1"/>
    <w:rsid w:val="00760FB2"/>
    <w:rsid w:val="0077776B"/>
    <w:rsid w:val="007827DC"/>
    <w:rsid w:val="007875C4"/>
    <w:rsid w:val="007A49A0"/>
    <w:rsid w:val="007C28BE"/>
    <w:rsid w:val="007C3CA9"/>
    <w:rsid w:val="007D4B3C"/>
    <w:rsid w:val="007D5612"/>
    <w:rsid w:val="007D5839"/>
    <w:rsid w:val="007E3593"/>
    <w:rsid w:val="00830E93"/>
    <w:rsid w:val="00840133"/>
    <w:rsid w:val="00851DCF"/>
    <w:rsid w:val="0085244C"/>
    <w:rsid w:val="00852CD7"/>
    <w:rsid w:val="00865261"/>
    <w:rsid w:val="00865D40"/>
    <w:rsid w:val="00891F8D"/>
    <w:rsid w:val="00894BDA"/>
    <w:rsid w:val="00896EF2"/>
    <w:rsid w:val="008A0E5A"/>
    <w:rsid w:val="008A17F9"/>
    <w:rsid w:val="008B5DCF"/>
    <w:rsid w:val="008B7F2B"/>
    <w:rsid w:val="008D20F5"/>
    <w:rsid w:val="008F1DAF"/>
    <w:rsid w:val="0090274E"/>
    <w:rsid w:val="00911547"/>
    <w:rsid w:val="00916828"/>
    <w:rsid w:val="009171BB"/>
    <w:rsid w:val="009315A7"/>
    <w:rsid w:val="009346B8"/>
    <w:rsid w:val="009568CC"/>
    <w:rsid w:val="0095758B"/>
    <w:rsid w:val="0098346D"/>
    <w:rsid w:val="00996E9F"/>
    <w:rsid w:val="009A0955"/>
    <w:rsid w:val="009A7F17"/>
    <w:rsid w:val="009B39EB"/>
    <w:rsid w:val="009C4BA5"/>
    <w:rsid w:val="009D707D"/>
    <w:rsid w:val="009E7B24"/>
    <w:rsid w:val="00A0490D"/>
    <w:rsid w:val="00A13183"/>
    <w:rsid w:val="00A14BE9"/>
    <w:rsid w:val="00A17033"/>
    <w:rsid w:val="00A208D8"/>
    <w:rsid w:val="00A34650"/>
    <w:rsid w:val="00A37636"/>
    <w:rsid w:val="00A40BA9"/>
    <w:rsid w:val="00A529A8"/>
    <w:rsid w:val="00A669F2"/>
    <w:rsid w:val="00A721C8"/>
    <w:rsid w:val="00A74BC0"/>
    <w:rsid w:val="00AA5BD0"/>
    <w:rsid w:val="00AB2DA7"/>
    <w:rsid w:val="00AC4D3E"/>
    <w:rsid w:val="00AD2BC7"/>
    <w:rsid w:val="00AE243D"/>
    <w:rsid w:val="00AE63E4"/>
    <w:rsid w:val="00B02469"/>
    <w:rsid w:val="00B03F7B"/>
    <w:rsid w:val="00B077A5"/>
    <w:rsid w:val="00B1586A"/>
    <w:rsid w:val="00B20AB5"/>
    <w:rsid w:val="00B31EA2"/>
    <w:rsid w:val="00B34B86"/>
    <w:rsid w:val="00B41D68"/>
    <w:rsid w:val="00B4691F"/>
    <w:rsid w:val="00B76551"/>
    <w:rsid w:val="00B85B48"/>
    <w:rsid w:val="00B86C4D"/>
    <w:rsid w:val="00BB1B3E"/>
    <w:rsid w:val="00BB411B"/>
    <w:rsid w:val="00BC3C60"/>
    <w:rsid w:val="00BC525A"/>
    <w:rsid w:val="00BC7004"/>
    <w:rsid w:val="00BE6AC8"/>
    <w:rsid w:val="00BE7F9B"/>
    <w:rsid w:val="00C00595"/>
    <w:rsid w:val="00C03579"/>
    <w:rsid w:val="00C06D9E"/>
    <w:rsid w:val="00C078DD"/>
    <w:rsid w:val="00C1225A"/>
    <w:rsid w:val="00C153CE"/>
    <w:rsid w:val="00C15FE3"/>
    <w:rsid w:val="00C16544"/>
    <w:rsid w:val="00C2712D"/>
    <w:rsid w:val="00C35DEB"/>
    <w:rsid w:val="00C3638A"/>
    <w:rsid w:val="00C54BF1"/>
    <w:rsid w:val="00C56112"/>
    <w:rsid w:val="00C61C4D"/>
    <w:rsid w:val="00C6259D"/>
    <w:rsid w:val="00C63B70"/>
    <w:rsid w:val="00C6481E"/>
    <w:rsid w:val="00C66302"/>
    <w:rsid w:val="00C735AD"/>
    <w:rsid w:val="00C81698"/>
    <w:rsid w:val="00C82C00"/>
    <w:rsid w:val="00C857F0"/>
    <w:rsid w:val="00C904CE"/>
    <w:rsid w:val="00C91583"/>
    <w:rsid w:val="00C94270"/>
    <w:rsid w:val="00C96FD8"/>
    <w:rsid w:val="00CA2150"/>
    <w:rsid w:val="00CB225C"/>
    <w:rsid w:val="00CB5D82"/>
    <w:rsid w:val="00CC7F85"/>
    <w:rsid w:val="00CD3DA3"/>
    <w:rsid w:val="00CD3FE2"/>
    <w:rsid w:val="00CD5DD9"/>
    <w:rsid w:val="00CE22A9"/>
    <w:rsid w:val="00CE3D99"/>
    <w:rsid w:val="00CE5372"/>
    <w:rsid w:val="00CE5FF4"/>
    <w:rsid w:val="00D03619"/>
    <w:rsid w:val="00D045AC"/>
    <w:rsid w:val="00D06E56"/>
    <w:rsid w:val="00D07BFF"/>
    <w:rsid w:val="00D1038F"/>
    <w:rsid w:val="00D33153"/>
    <w:rsid w:val="00D41133"/>
    <w:rsid w:val="00D4409E"/>
    <w:rsid w:val="00D45534"/>
    <w:rsid w:val="00D60257"/>
    <w:rsid w:val="00D63758"/>
    <w:rsid w:val="00D65227"/>
    <w:rsid w:val="00D743D3"/>
    <w:rsid w:val="00D82619"/>
    <w:rsid w:val="00D91EC5"/>
    <w:rsid w:val="00DA0A33"/>
    <w:rsid w:val="00DA0CE2"/>
    <w:rsid w:val="00DB2278"/>
    <w:rsid w:val="00DC066F"/>
    <w:rsid w:val="00DC48AC"/>
    <w:rsid w:val="00DC5C7B"/>
    <w:rsid w:val="00DD4EC1"/>
    <w:rsid w:val="00DE5ECC"/>
    <w:rsid w:val="00E06983"/>
    <w:rsid w:val="00E116D2"/>
    <w:rsid w:val="00E16921"/>
    <w:rsid w:val="00E23610"/>
    <w:rsid w:val="00E241F1"/>
    <w:rsid w:val="00E25B43"/>
    <w:rsid w:val="00E41BEC"/>
    <w:rsid w:val="00E515BE"/>
    <w:rsid w:val="00E55272"/>
    <w:rsid w:val="00E60793"/>
    <w:rsid w:val="00E61278"/>
    <w:rsid w:val="00E731A2"/>
    <w:rsid w:val="00E77914"/>
    <w:rsid w:val="00EA5694"/>
    <w:rsid w:val="00EB05A4"/>
    <w:rsid w:val="00EC3E49"/>
    <w:rsid w:val="00EC6338"/>
    <w:rsid w:val="00ED4039"/>
    <w:rsid w:val="00EE3AEA"/>
    <w:rsid w:val="00EE57EA"/>
    <w:rsid w:val="00F31E1D"/>
    <w:rsid w:val="00F330AD"/>
    <w:rsid w:val="00F3407A"/>
    <w:rsid w:val="00F34C93"/>
    <w:rsid w:val="00F730A4"/>
    <w:rsid w:val="00F7350A"/>
    <w:rsid w:val="00F75216"/>
    <w:rsid w:val="00F80240"/>
    <w:rsid w:val="00F81DA5"/>
    <w:rsid w:val="00F9556F"/>
    <w:rsid w:val="00FA04D5"/>
    <w:rsid w:val="00FB7429"/>
    <w:rsid w:val="00FD0F70"/>
    <w:rsid w:val="00FD1489"/>
    <w:rsid w:val="00FE02B1"/>
    <w:rsid w:val="00FE2995"/>
    <w:rsid w:val="00FF667A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C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C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Rinehart, Timothy</dc:creator>
  <cp:lastModifiedBy>Rinehart, Timothy</cp:lastModifiedBy>
  <cp:revision>1</cp:revision>
  <dcterms:created xsi:type="dcterms:W3CDTF">2015-05-20T19:39:00Z</dcterms:created>
  <dcterms:modified xsi:type="dcterms:W3CDTF">2015-05-20T19:40:00Z</dcterms:modified>
</cp:coreProperties>
</file>