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EEB52" w14:textId="77777777" w:rsidR="002D5183" w:rsidRPr="006F2D67" w:rsidRDefault="002D5183" w:rsidP="002D5183">
      <w:pPr>
        <w:jc w:val="center"/>
        <w:rPr>
          <w:rFonts w:ascii="Times New Roman" w:hAnsi="Times New Roman" w:cs="Times New Roman"/>
          <w:b/>
          <w:bCs/>
          <w:sz w:val="28"/>
          <w:szCs w:val="28"/>
        </w:rPr>
      </w:pPr>
      <w:bookmarkStart w:id="0" w:name="_Hlk122352152"/>
      <w:bookmarkEnd w:id="0"/>
      <w:r w:rsidRPr="006F2D67">
        <w:rPr>
          <w:rFonts w:ascii="Times New Roman" w:hAnsi="Times New Roman" w:cs="Times New Roman"/>
          <w:b/>
          <w:bCs/>
          <w:sz w:val="28"/>
          <w:szCs w:val="28"/>
        </w:rPr>
        <w:t>SUPPLEMENTARY MATERIALS</w:t>
      </w:r>
    </w:p>
    <w:p w14:paraId="36D66ED9" w14:textId="77777777" w:rsidR="002D5183" w:rsidRDefault="002D5183" w:rsidP="002D5183">
      <w:pPr>
        <w:rPr>
          <w:rFonts w:ascii="Times New Roman" w:hAnsi="Times New Roman" w:cs="Times New Roman"/>
          <w:sz w:val="24"/>
          <w:szCs w:val="24"/>
        </w:rPr>
      </w:pPr>
      <w:r w:rsidRPr="003D2198">
        <w:rPr>
          <w:rFonts w:ascii="Times New Roman" w:hAnsi="Times New Roman" w:cs="Times New Roman"/>
          <w:sz w:val="24"/>
          <w:szCs w:val="24"/>
        </w:rPr>
        <w:t xml:space="preserve">Hagiwara </w:t>
      </w:r>
      <w:r w:rsidRPr="004A09DC">
        <w:rPr>
          <w:rFonts w:ascii="Times New Roman" w:hAnsi="Times New Roman" w:cs="Times New Roman"/>
          <w:i/>
          <w:iCs/>
          <w:sz w:val="24"/>
          <w:szCs w:val="24"/>
        </w:rPr>
        <w:t>et al</w:t>
      </w:r>
      <w:r w:rsidRPr="003D2198">
        <w:rPr>
          <w:rFonts w:ascii="Times New Roman" w:hAnsi="Times New Roman" w:cs="Times New Roman"/>
          <w:sz w:val="24"/>
          <w:szCs w:val="24"/>
        </w:rPr>
        <w:t xml:space="preserve">. </w:t>
      </w:r>
      <w:r>
        <w:rPr>
          <w:rFonts w:ascii="Times New Roman" w:hAnsi="Times New Roman" w:cs="Times New Roman"/>
          <w:sz w:val="24"/>
          <w:szCs w:val="24"/>
        </w:rPr>
        <w:t>Dy</w:t>
      </w:r>
      <w:r w:rsidRPr="00194DC4">
        <w:rPr>
          <w:rFonts w:ascii="Times New Roman" w:hAnsi="Times New Roman" w:cs="Times New Roman"/>
          <w:sz w:val="24"/>
          <w:szCs w:val="24"/>
        </w:rPr>
        <w:t xml:space="preserve">namics of age- </w:t>
      </w:r>
      <w:r>
        <w:rPr>
          <w:rFonts w:ascii="Times New Roman" w:hAnsi="Times New Roman" w:cs="Times New Roman"/>
          <w:sz w:val="24"/>
          <w:szCs w:val="24"/>
        </w:rPr>
        <w:t>versus</w:t>
      </w:r>
      <w:r w:rsidRPr="00194DC4">
        <w:rPr>
          <w:rFonts w:ascii="Times New Roman" w:hAnsi="Times New Roman" w:cs="Times New Roman"/>
          <w:sz w:val="24"/>
          <w:szCs w:val="24"/>
        </w:rPr>
        <w:t xml:space="preserve"> therapy-related clonal hematopoiesis in </w:t>
      </w:r>
      <w:r>
        <w:rPr>
          <w:rFonts w:ascii="Times New Roman" w:hAnsi="Times New Roman" w:cs="Times New Roman"/>
          <w:sz w:val="24"/>
          <w:szCs w:val="24"/>
        </w:rPr>
        <w:t xml:space="preserve">long-term survivors of </w:t>
      </w:r>
      <w:r w:rsidRPr="00194DC4">
        <w:rPr>
          <w:rFonts w:ascii="Times New Roman" w:hAnsi="Times New Roman" w:cs="Times New Roman"/>
          <w:sz w:val="24"/>
          <w:szCs w:val="24"/>
        </w:rPr>
        <w:t>pediatric cancer.</w:t>
      </w:r>
    </w:p>
    <w:p w14:paraId="5B674E4D" w14:textId="77777777" w:rsidR="002D5183" w:rsidRPr="006D4827" w:rsidRDefault="002D5183" w:rsidP="002D5183">
      <w:pPr>
        <w:rPr>
          <w:rFonts w:ascii="Times New Roman" w:hAnsi="Times New Roman" w:cs="Times New Roman"/>
          <w:sz w:val="24"/>
          <w:szCs w:val="24"/>
        </w:rPr>
      </w:pPr>
    </w:p>
    <w:sdt>
      <w:sdtPr>
        <w:rPr>
          <w:rFonts w:ascii="Times New Roman" w:eastAsiaTheme="minorEastAsia" w:hAnsi="Times New Roman" w:cs="Times New Roman"/>
          <w:b/>
          <w:bCs/>
          <w:color w:val="auto"/>
          <w:sz w:val="24"/>
          <w:szCs w:val="24"/>
        </w:rPr>
        <w:id w:val="-1372533082"/>
        <w:docPartObj>
          <w:docPartGallery w:val="Table of Contents"/>
          <w:docPartUnique/>
        </w:docPartObj>
      </w:sdtPr>
      <w:sdtEndPr/>
      <w:sdtContent>
        <w:p w14:paraId="2533C727" w14:textId="77777777" w:rsidR="002D5183" w:rsidRPr="006D4827" w:rsidRDefault="002D5183" w:rsidP="002D5183">
          <w:pPr>
            <w:pStyle w:val="TOCHeading"/>
            <w:rPr>
              <w:rFonts w:ascii="Times New Roman" w:hAnsi="Times New Roman" w:cs="Times New Roman"/>
              <w:sz w:val="16"/>
              <w:szCs w:val="16"/>
            </w:rPr>
          </w:pPr>
        </w:p>
        <w:p w14:paraId="4E6BDB37" w14:textId="77777777" w:rsidR="002D5183" w:rsidRPr="006D4827" w:rsidRDefault="002D5183" w:rsidP="002D5183">
          <w:pPr>
            <w:pStyle w:val="TOC1"/>
          </w:pPr>
          <w:bookmarkStart w:id="1" w:name="_Hlk122274843"/>
          <w:r w:rsidRPr="006D4827">
            <w:t>Supplementary Methods</w:t>
          </w:r>
          <w:r>
            <w:t xml:space="preserve"> </w:t>
          </w:r>
        </w:p>
        <w:bookmarkEnd w:id="1"/>
        <w:p w14:paraId="1AC5A1BA" w14:textId="77777777" w:rsidR="002D5183" w:rsidRPr="00AA60A0" w:rsidRDefault="002D5183" w:rsidP="002D5183">
          <w:pPr>
            <w:pStyle w:val="TOC2"/>
            <w:rPr>
              <w:sz w:val="22"/>
              <w:szCs w:val="22"/>
            </w:rPr>
          </w:pPr>
          <w:r w:rsidRPr="00AA60A0">
            <w:rPr>
              <w:sz w:val="22"/>
              <w:szCs w:val="22"/>
            </w:rPr>
            <w:t>1. Survivor cohort</w:t>
          </w:r>
          <w:r w:rsidRPr="00AA60A0">
            <w:rPr>
              <w:sz w:val="22"/>
              <w:szCs w:val="22"/>
            </w:rPr>
            <w:ptab w:relativeTo="margin" w:alignment="right" w:leader="dot"/>
          </w:r>
          <w:r w:rsidRPr="00AA60A0">
            <w:rPr>
              <w:sz w:val="22"/>
              <w:szCs w:val="22"/>
            </w:rPr>
            <w:t>2</w:t>
          </w:r>
        </w:p>
        <w:p w14:paraId="2ADA20C2" w14:textId="77777777" w:rsidR="002D5183" w:rsidRPr="00AA60A0" w:rsidRDefault="002D5183" w:rsidP="002D5183">
          <w:pPr>
            <w:pStyle w:val="TOC2"/>
            <w:rPr>
              <w:sz w:val="22"/>
              <w:szCs w:val="22"/>
            </w:rPr>
          </w:pPr>
          <w:r w:rsidRPr="00AA60A0">
            <w:rPr>
              <w:sz w:val="22"/>
              <w:szCs w:val="22"/>
            </w:rPr>
            <w:t>2. Targeted deep sequencing</w:t>
          </w:r>
          <w:r w:rsidRPr="00AA60A0">
            <w:rPr>
              <w:sz w:val="22"/>
              <w:szCs w:val="22"/>
            </w:rPr>
            <w:ptab w:relativeTo="margin" w:alignment="right" w:leader="dot"/>
          </w:r>
          <w:r w:rsidRPr="00AA60A0">
            <w:rPr>
              <w:sz w:val="22"/>
              <w:szCs w:val="22"/>
            </w:rPr>
            <w:t>2</w:t>
          </w:r>
        </w:p>
        <w:p w14:paraId="0D277132" w14:textId="3DB53253" w:rsidR="002D5183" w:rsidRPr="00AA60A0" w:rsidRDefault="002D5183" w:rsidP="002D5183">
          <w:pPr>
            <w:pStyle w:val="TOC2"/>
            <w:rPr>
              <w:sz w:val="22"/>
              <w:szCs w:val="22"/>
            </w:rPr>
          </w:pPr>
          <w:r w:rsidRPr="00AA60A0">
            <w:rPr>
              <w:sz w:val="22"/>
              <w:szCs w:val="22"/>
            </w:rPr>
            <w:t xml:space="preserve">3. </w:t>
          </w:r>
          <w:r w:rsidR="001E190B">
            <w:rPr>
              <w:sz w:val="22"/>
              <w:szCs w:val="22"/>
            </w:rPr>
            <w:t>V</w:t>
          </w:r>
          <w:r w:rsidRPr="00AA60A0">
            <w:rPr>
              <w:sz w:val="22"/>
              <w:szCs w:val="22"/>
            </w:rPr>
            <w:t>ariant detection</w:t>
          </w:r>
          <w:r w:rsidRPr="00AA60A0">
            <w:rPr>
              <w:sz w:val="22"/>
              <w:szCs w:val="22"/>
            </w:rPr>
            <w:ptab w:relativeTo="margin" w:alignment="right" w:leader="dot"/>
          </w:r>
          <w:r w:rsidRPr="00AA60A0">
            <w:rPr>
              <w:sz w:val="22"/>
              <w:szCs w:val="22"/>
            </w:rPr>
            <w:t>3</w:t>
          </w:r>
        </w:p>
        <w:p w14:paraId="3D2E3FEA" w14:textId="338BD168" w:rsidR="002D5183" w:rsidRPr="00AA60A0" w:rsidRDefault="002D5183" w:rsidP="002D5183">
          <w:pPr>
            <w:pStyle w:val="TOC2"/>
            <w:rPr>
              <w:sz w:val="22"/>
              <w:szCs w:val="22"/>
            </w:rPr>
          </w:pPr>
          <w:r w:rsidRPr="00AA60A0">
            <w:rPr>
              <w:sz w:val="22"/>
              <w:szCs w:val="22"/>
            </w:rPr>
            <w:t xml:space="preserve">4. </w:t>
          </w:r>
          <w:r w:rsidR="001E190B" w:rsidRPr="00AA60A0">
            <w:rPr>
              <w:sz w:val="22"/>
              <w:szCs w:val="22"/>
            </w:rPr>
            <w:t xml:space="preserve">Orthogonal validation by digital droplet PCR </w:t>
          </w:r>
          <w:r w:rsidRPr="00AA60A0">
            <w:rPr>
              <w:sz w:val="22"/>
              <w:szCs w:val="22"/>
            </w:rPr>
            <w:ptab w:relativeTo="margin" w:alignment="right" w:leader="dot"/>
          </w:r>
          <w:r w:rsidR="001E190B">
            <w:rPr>
              <w:sz w:val="22"/>
              <w:szCs w:val="22"/>
            </w:rPr>
            <w:t>7</w:t>
          </w:r>
        </w:p>
        <w:p w14:paraId="3256C90D" w14:textId="38763D52" w:rsidR="002D5183" w:rsidRPr="00AA60A0" w:rsidRDefault="002D5183" w:rsidP="002D5183">
          <w:pPr>
            <w:pStyle w:val="TOC2"/>
            <w:rPr>
              <w:sz w:val="22"/>
              <w:szCs w:val="22"/>
            </w:rPr>
          </w:pPr>
          <w:r w:rsidRPr="00AA60A0">
            <w:rPr>
              <w:sz w:val="22"/>
              <w:szCs w:val="22"/>
            </w:rPr>
            <w:t xml:space="preserve">5. </w:t>
          </w:r>
          <w:r w:rsidR="001E190B" w:rsidRPr="00AA60A0">
            <w:rPr>
              <w:sz w:val="22"/>
              <w:szCs w:val="22"/>
            </w:rPr>
            <w:t xml:space="preserve">Inferring the status of undetermined variants </w:t>
          </w:r>
          <w:r w:rsidRPr="00AA60A0">
            <w:rPr>
              <w:sz w:val="22"/>
              <w:szCs w:val="22"/>
            </w:rPr>
            <w:ptab w:relativeTo="margin" w:alignment="right" w:leader="dot"/>
          </w:r>
          <w:r w:rsidR="001E190B">
            <w:rPr>
              <w:sz w:val="22"/>
              <w:szCs w:val="22"/>
            </w:rPr>
            <w:t>9</w:t>
          </w:r>
        </w:p>
        <w:p w14:paraId="466BD7C8" w14:textId="62BF27A4" w:rsidR="002D5183" w:rsidRPr="00AA60A0" w:rsidRDefault="002D5183" w:rsidP="002D5183">
          <w:pPr>
            <w:pStyle w:val="TOC2"/>
            <w:rPr>
              <w:sz w:val="22"/>
              <w:szCs w:val="22"/>
            </w:rPr>
          </w:pPr>
          <w:r w:rsidRPr="00AA60A0">
            <w:rPr>
              <w:sz w:val="22"/>
              <w:szCs w:val="22"/>
            </w:rPr>
            <w:t xml:space="preserve">6. </w:t>
          </w:r>
          <w:r w:rsidR="001E190B" w:rsidRPr="001E190B">
            <w:rPr>
              <w:sz w:val="22"/>
              <w:szCs w:val="22"/>
            </w:rPr>
            <w:t xml:space="preserve">Amplicon sequencing for </w:t>
          </w:r>
          <w:r w:rsidR="001E190B" w:rsidRPr="001E190B">
            <w:rPr>
              <w:i/>
              <w:iCs/>
              <w:sz w:val="22"/>
              <w:szCs w:val="22"/>
            </w:rPr>
            <w:t>PPM1D</w:t>
          </w:r>
          <w:r w:rsidR="001E190B" w:rsidRPr="001E190B">
            <w:rPr>
              <w:sz w:val="22"/>
              <w:szCs w:val="22"/>
            </w:rPr>
            <w:t xml:space="preserve"> </w:t>
          </w:r>
          <w:r w:rsidRPr="00AA60A0">
            <w:rPr>
              <w:sz w:val="22"/>
              <w:szCs w:val="22"/>
            </w:rPr>
            <w:ptab w:relativeTo="margin" w:alignment="right" w:leader="dot"/>
          </w:r>
          <w:r w:rsidR="001E190B">
            <w:rPr>
              <w:sz w:val="22"/>
              <w:szCs w:val="22"/>
            </w:rPr>
            <w:t>9</w:t>
          </w:r>
        </w:p>
        <w:p w14:paraId="3241E840" w14:textId="3721F311" w:rsidR="002D5183" w:rsidRPr="000F3C4D" w:rsidRDefault="002D5183" w:rsidP="002D5183">
          <w:pPr>
            <w:pStyle w:val="TOC2"/>
          </w:pPr>
          <w:r w:rsidRPr="00AA60A0">
            <w:rPr>
              <w:sz w:val="22"/>
              <w:szCs w:val="22"/>
            </w:rPr>
            <w:t xml:space="preserve">7. </w:t>
          </w:r>
          <w:r w:rsidR="001E190B" w:rsidRPr="001E190B">
            <w:rPr>
              <w:sz w:val="22"/>
              <w:szCs w:val="22"/>
            </w:rPr>
            <w:t xml:space="preserve">Schematic representation of the variant detection workflow </w:t>
          </w:r>
          <w:r w:rsidRPr="00AA60A0">
            <w:rPr>
              <w:sz w:val="22"/>
              <w:szCs w:val="22"/>
            </w:rPr>
            <w:ptab w:relativeTo="margin" w:alignment="right" w:leader="dot"/>
          </w:r>
          <w:r w:rsidR="001E190B">
            <w:rPr>
              <w:sz w:val="22"/>
              <w:szCs w:val="22"/>
            </w:rPr>
            <w:t>11</w:t>
          </w:r>
        </w:p>
        <w:p w14:paraId="2577BBDD" w14:textId="77777777" w:rsidR="002D5183" w:rsidRDefault="002D5183" w:rsidP="002D5183">
          <w:pPr>
            <w:pStyle w:val="TOC1"/>
          </w:pPr>
          <w:r>
            <w:t>Supplementary Figures</w:t>
          </w:r>
        </w:p>
        <w:p w14:paraId="7D6ED43D" w14:textId="148709E4" w:rsidR="002D5183" w:rsidRPr="00AA60A0" w:rsidRDefault="002D5183" w:rsidP="002D5183">
          <w:pPr>
            <w:pStyle w:val="TOC2"/>
            <w:rPr>
              <w:sz w:val="22"/>
              <w:szCs w:val="22"/>
            </w:rPr>
          </w:pPr>
          <w:r>
            <w:rPr>
              <w:sz w:val="22"/>
              <w:szCs w:val="22"/>
            </w:rPr>
            <w:t>Figure S1</w:t>
          </w:r>
          <w:r w:rsidRPr="00AA60A0">
            <w:rPr>
              <w:sz w:val="22"/>
              <w:szCs w:val="22"/>
            </w:rPr>
            <w:ptab w:relativeTo="margin" w:alignment="right" w:leader="dot"/>
          </w:r>
          <w:r w:rsidR="001E190B">
            <w:rPr>
              <w:sz w:val="22"/>
              <w:szCs w:val="22"/>
            </w:rPr>
            <w:t>12</w:t>
          </w:r>
        </w:p>
        <w:p w14:paraId="1FD128E4" w14:textId="01B5F493" w:rsidR="002D5183" w:rsidRPr="00AA60A0" w:rsidRDefault="002D5183" w:rsidP="002D5183">
          <w:pPr>
            <w:pStyle w:val="TOC2"/>
            <w:rPr>
              <w:sz w:val="22"/>
              <w:szCs w:val="22"/>
            </w:rPr>
          </w:pPr>
          <w:r>
            <w:rPr>
              <w:sz w:val="22"/>
              <w:szCs w:val="22"/>
            </w:rPr>
            <w:t>Figure S2</w:t>
          </w:r>
          <w:r w:rsidRPr="00AA60A0">
            <w:rPr>
              <w:sz w:val="22"/>
              <w:szCs w:val="22"/>
            </w:rPr>
            <w:ptab w:relativeTo="margin" w:alignment="right" w:leader="dot"/>
          </w:r>
          <w:r w:rsidR="00861C4F">
            <w:rPr>
              <w:sz w:val="22"/>
              <w:szCs w:val="22"/>
            </w:rPr>
            <w:t>13</w:t>
          </w:r>
        </w:p>
        <w:p w14:paraId="361A68B4" w14:textId="56D05644" w:rsidR="002D5183" w:rsidRPr="00AA60A0" w:rsidRDefault="002D5183" w:rsidP="002D5183">
          <w:pPr>
            <w:pStyle w:val="TOC2"/>
            <w:rPr>
              <w:sz w:val="22"/>
              <w:szCs w:val="22"/>
            </w:rPr>
          </w:pPr>
          <w:r>
            <w:rPr>
              <w:sz w:val="22"/>
              <w:szCs w:val="22"/>
            </w:rPr>
            <w:t>Figure S3</w:t>
          </w:r>
          <w:r w:rsidRPr="00AA60A0">
            <w:rPr>
              <w:sz w:val="22"/>
              <w:szCs w:val="22"/>
            </w:rPr>
            <w:ptab w:relativeTo="margin" w:alignment="right" w:leader="dot"/>
          </w:r>
          <w:r>
            <w:rPr>
              <w:sz w:val="22"/>
              <w:szCs w:val="22"/>
            </w:rPr>
            <w:t>1</w:t>
          </w:r>
          <w:r w:rsidR="00861C4F">
            <w:rPr>
              <w:sz w:val="22"/>
              <w:szCs w:val="22"/>
            </w:rPr>
            <w:t>4</w:t>
          </w:r>
        </w:p>
        <w:p w14:paraId="2E2F8BDF" w14:textId="02ABBB8D" w:rsidR="002D5183" w:rsidRPr="00AA60A0" w:rsidRDefault="002D5183" w:rsidP="002D5183">
          <w:pPr>
            <w:pStyle w:val="TOC2"/>
            <w:rPr>
              <w:sz w:val="22"/>
              <w:szCs w:val="22"/>
            </w:rPr>
          </w:pPr>
          <w:r>
            <w:rPr>
              <w:sz w:val="22"/>
              <w:szCs w:val="22"/>
            </w:rPr>
            <w:t>Figure S4</w:t>
          </w:r>
          <w:r w:rsidRPr="00AA60A0">
            <w:rPr>
              <w:sz w:val="22"/>
              <w:szCs w:val="22"/>
            </w:rPr>
            <w:ptab w:relativeTo="margin" w:alignment="right" w:leader="dot"/>
          </w:r>
          <w:r>
            <w:rPr>
              <w:sz w:val="22"/>
              <w:szCs w:val="22"/>
            </w:rPr>
            <w:t>1</w:t>
          </w:r>
          <w:r w:rsidR="00861C4F">
            <w:rPr>
              <w:sz w:val="22"/>
              <w:szCs w:val="22"/>
            </w:rPr>
            <w:t>5</w:t>
          </w:r>
        </w:p>
        <w:p w14:paraId="7115B29D" w14:textId="600B5B84" w:rsidR="002D5183" w:rsidRDefault="002D5183" w:rsidP="002D5183">
          <w:pPr>
            <w:pStyle w:val="TOC2"/>
            <w:rPr>
              <w:sz w:val="22"/>
              <w:szCs w:val="22"/>
            </w:rPr>
          </w:pPr>
          <w:r>
            <w:rPr>
              <w:sz w:val="22"/>
              <w:szCs w:val="22"/>
            </w:rPr>
            <w:t>Figure S5</w:t>
          </w:r>
          <w:r w:rsidRPr="00AA60A0">
            <w:rPr>
              <w:sz w:val="22"/>
              <w:szCs w:val="22"/>
            </w:rPr>
            <w:ptab w:relativeTo="margin" w:alignment="right" w:leader="dot"/>
          </w:r>
          <w:r>
            <w:rPr>
              <w:sz w:val="22"/>
              <w:szCs w:val="22"/>
            </w:rPr>
            <w:t>1</w:t>
          </w:r>
          <w:r w:rsidR="00861C4F">
            <w:rPr>
              <w:sz w:val="22"/>
              <w:szCs w:val="22"/>
            </w:rPr>
            <w:t>6</w:t>
          </w:r>
        </w:p>
        <w:p w14:paraId="6872319C" w14:textId="7E194C82" w:rsidR="002D5183" w:rsidRPr="00AA60A0" w:rsidRDefault="002D5183" w:rsidP="002D5183">
          <w:pPr>
            <w:pStyle w:val="TOC2"/>
            <w:rPr>
              <w:sz w:val="22"/>
              <w:szCs w:val="22"/>
            </w:rPr>
          </w:pPr>
          <w:r>
            <w:rPr>
              <w:sz w:val="22"/>
              <w:szCs w:val="22"/>
            </w:rPr>
            <w:t>Figure S6</w:t>
          </w:r>
          <w:r w:rsidRPr="00AA60A0">
            <w:rPr>
              <w:sz w:val="22"/>
              <w:szCs w:val="22"/>
            </w:rPr>
            <w:ptab w:relativeTo="margin" w:alignment="right" w:leader="dot"/>
          </w:r>
          <w:r>
            <w:rPr>
              <w:sz w:val="22"/>
              <w:szCs w:val="22"/>
            </w:rPr>
            <w:t>1</w:t>
          </w:r>
          <w:r w:rsidR="00861C4F">
            <w:rPr>
              <w:sz w:val="22"/>
              <w:szCs w:val="22"/>
            </w:rPr>
            <w:t>7</w:t>
          </w:r>
        </w:p>
        <w:p w14:paraId="7FE6222F" w14:textId="2C8078FC" w:rsidR="002D5183" w:rsidRDefault="002D5183" w:rsidP="002D5183">
          <w:pPr>
            <w:pStyle w:val="TOC2"/>
            <w:rPr>
              <w:sz w:val="22"/>
              <w:szCs w:val="22"/>
            </w:rPr>
          </w:pPr>
          <w:r>
            <w:rPr>
              <w:sz w:val="22"/>
              <w:szCs w:val="22"/>
            </w:rPr>
            <w:t>Figure S7</w:t>
          </w:r>
          <w:r w:rsidRPr="00AA60A0">
            <w:rPr>
              <w:sz w:val="22"/>
              <w:szCs w:val="22"/>
            </w:rPr>
            <w:ptab w:relativeTo="margin" w:alignment="right" w:leader="dot"/>
          </w:r>
          <w:r>
            <w:rPr>
              <w:sz w:val="22"/>
              <w:szCs w:val="22"/>
            </w:rPr>
            <w:t>1</w:t>
          </w:r>
          <w:r w:rsidR="00861C4F">
            <w:rPr>
              <w:sz w:val="22"/>
              <w:szCs w:val="22"/>
            </w:rPr>
            <w:t>8</w:t>
          </w:r>
        </w:p>
        <w:p w14:paraId="3ABA5039" w14:textId="3A650D85" w:rsidR="002D5183" w:rsidRDefault="002D5183" w:rsidP="002D5183">
          <w:pPr>
            <w:pStyle w:val="TOC2"/>
            <w:rPr>
              <w:sz w:val="22"/>
              <w:szCs w:val="22"/>
            </w:rPr>
          </w:pPr>
          <w:r>
            <w:rPr>
              <w:sz w:val="22"/>
              <w:szCs w:val="22"/>
            </w:rPr>
            <w:t>Figure S8</w:t>
          </w:r>
          <w:r w:rsidRPr="00AA60A0">
            <w:rPr>
              <w:sz w:val="22"/>
              <w:szCs w:val="22"/>
            </w:rPr>
            <w:ptab w:relativeTo="margin" w:alignment="right" w:leader="dot"/>
          </w:r>
          <w:r>
            <w:rPr>
              <w:sz w:val="22"/>
              <w:szCs w:val="22"/>
            </w:rPr>
            <w:t>1</w:t>
          </w:r>
          <w:r w:rsidR="00861C4F">
            <w:rPr>
              <w:sz w:val="22"/>
              <w:szCs w:val="22"/>
            </w:rPr>
            <w:t>9</w:t>
          </w:r>
        </w:p>
        <w:p w14:paraId="7B22C71F" w14:textId="257DCAB1" w:rsidR="00861C4F" w:rsidRPr="002018CC" w:rsidRDefault="00861C4F" w:rsidP="00861C4F">
          <w:pPr>
            <w:pStyle w:val="TOC2"/>
            <w:rPr>
              <w:sz w:val="22"/>
              <w:szCs w:val="22"/>
            </w:rPr>
          </w:pPr>
          <w:r>
            <w:rPr>
              <w:sz w:val="22"/>
              <w:szCs w:val="22"/>
            </w:rPr>
            <w:t>Figure S9</w:t>
          </w:r>
          <w:r w:rsidRPr="00AA60A0">
            <w:rPr>
              <w:sz w:val="22"/>
              <w:szCs w:val="22"/>
            </w:rPr>
            <w:ptab w:relativeTo="margin" w:alignment="right" w:leader="dot"/>
          </w:r>
          <w:r>
            <w:rPr>
              <w:sz w:val="22"/>
              <w:szCs w:val="22"/>
            </w:rPr>
            <w:t>20</w:t>
          </w:r>
        </w:p>
        <w:p w14:paraId="51C484AD" w14:textId="1BE7B000" w:rsidR="00861C4F" w:rsidRPr="00861C4F" w:rsidRDefault="00861C4F" w:rsidP="00861C4F">
          <w:pPr>
            <w:pStyle w:val="TOC2"/>
            <w:rPr>
              <w:sz w:val="22"/>
              <w:szCs w:val="22"/>
            </w:rPr>
          </w:pPr>
          <w:r>
            <w:rPr>
              <w:sz w:val="22"/>
              <w:szCs w:val="22"/>
            </w:rPr>
            <w:t>Figure S10</w:t>
          </w:r>
          <w:r w:rsidRPr="00AA60A0">
            <w:rPr>
              <w:sz w:val="22"/>
              <w:szCs w:val="22"/>
            </w:rPr>
            <w:ptab w:relativeTo="margin" w:alignment="right" w:leader="dot"/>
          </w:r>
          <w:r>
            <w:rPr>
              <w:sz w:val="22"/>
              <w:szCs w:val="22"/>
            </w:rPr>
            <w:t>21</w:t>
          </w:r>
        </w:p>
        <w:p w14:paraId="18A46AF5" w14:textId="77777777" w:rsidR="002D5183" w:rsidRDefault="002D5183" w:rsidP="002D5183">
          <w:pPr>
            <w:pStyle w:val="TOC1"/>
          </w:pPr>
          <w:r>
            <w:t>Supplementary Tables</w:t>
          </w:r>
        </w:p>
        <w:p w14:paraId="76A80115" w14:textId="40A5E8D1" w:rsidR="002D5183" w:rsidRPr="00AA60A0" w:rsidRDefault="002D5183" w:rsidP="002D5183">
          <w:pPr>
            <w:pStyle w:val="TOC2"/>
            <w:rPr>
              <w:sz w:val="22"/>
              <w:szCs w:val="22"/>
            </w:rPr>
          </w:pPr>
          <w:r>
            <w:rPr>
              <w:sz w:val="22"/>
              <w:szCs w:val="22"/>
            </w:rPr>
            <w:t>Table S1</w:t>
          </w:r>
          <w:r w:rsidRPr="00AA60A0">
            <w:rPr>
              <w:sz w:val="22"/>
              <w:szCs w:val="22"/>
            </w:rPr>
            <w:ptab w:relativeTo="margin" w:alignment="right" w:leader="dot"/>
          </w:r>
          <w:r w:rsidR="00861C4F">
            <w:rPr>
              <w:sz w:val="22"/>
              <w:szCs w:val="22"/>
            </w:rPr>
            <w:t>22</w:t>
          </w:r>
        </w:p>
        <w:p w14:paraId="263E78CB" w14:textId="2D127E10" w:rsidR="002D5183" w:rsidRPr="00AA60A0" w:rsidRDefault="002D5183" w:rsidP="002D5183">
          <w:pPr>
            <w:pStyle w:val="TOC2"/>
            <w:rPr>
              <w:sz w:val="22"/>
              <w:szCs w:val="22"/>
            </w:rPr>
          </w:pPr>
          <w:r>
            <w:rPr>
              <w:sz w:val="22"/>
              <w:szCs w:val="22"/>
            </w:rPr>
            <w:t>Table S2</w:t>
          </w:r>
          <w:r w:rsidRPr="00AA60A0">
            <w:rPr>
              <w:sz w:val="22"/>
              <w:szCs w:val="22"/>
            </w:rPr>
            <w:ptab w:relativeTo="margin" w:alignment="right" w:leader="dot"/>
          </w:r>
          <w:r w:rsidR="00861C4F">
            <w:rPr>
              <w:sz w:val="22"/>
              <w:szCs w:val="22"/>
            </w:rPr>
            <w:t>23</w:t>
          </w:r>
        </w:p>
        <w:p w14:paraId="45ACC875" w14:textId="05B5887E" w:rsidR="002D5183" w:rsidRPr="00AA60A0" w:rsidRDefault="002D5183" w:rsidP="002D5183">
          <w:pPr>
            <w:pStyle w:val="TOC2"/>
            <w:rPr>
              <w:sz w:val="22"/>
              <w:szCs w:val="22"/>
            </w:rPr>
          </w:pPr>
          <w:r>
            <w:rPr>
              <w:sz w:val="22"/>
              <w:szCs w:val="22"/>
            </w:rPr>
            <w:t>Table S3</w:t>
          </w:r>
          <w:r w:rsidRPr="00AA60A0">
            <w:rPr>
              <w:sz w:val="22"/>
              <w:szCs w:val="22"/>
            </w:rPr>
            <w:ptab w:relativeTo="margin" w:alignment="right" w:leader="dot"/>
          </w:r>
          <w:r w:rsidR="00861C4F">
            <w:rPr>
              <w:sz w:val="22"/>
              <w:szCs w:val="22"/>
            </w:rPr>
            <w:t>24</w:t>
          </w:r>
        </w:p>
        <w:p w14:paraId="1092F9A3" w14:textId="26BF17E0" w:rsidR="002D5183" w:rsidRPr="00AA60A0" w:rsidRDefault="002D5183" w:rsidP="002D5183">
          <w:pPr>
            <w:pStyle w:val="TOC2"/>
            <w:rPr>
              <w:sz w:val="22"/>
              <w:szCs w:val="22"/>
            </w:rPr>
          </w:pPr>
          <w:r>
            <w:rPr>
              <w:sz w:val="22"/>
              <w:szCs w:val="22"/>
            </w:rPr>
            <w:t>Table S4</w:t>
          </w:r>
          <w:r w:rsidRPr="00AA60A0">
            <w:rPr>
              <w:sz w:val="22"/>
              <w:szCs w:val="22"/>
            </w:rPr>
            <w:ptab w:relativeTo="margin" w:alignment="right" w:leader="dot"/>
          </w:r>
          <w:r w:rsidR="00861C4F">
            <w:rPr>
              <w:sz w:val="22"/>
              <w:szCs w:val="22"/>
            </w:rPr>
            <w:t>25</w:t>
          </w:r>
        </w:p>
        <w:p w14:paraId="717FA07A" w14:textId="06C9C9D0" w:rsidR="002D5183" w:rsidRDefault="002D5183" w:rsidP="002D5183">
          <w:pPr>
            <w:pStyle w:val="TOC2"/>
            <w:rPr>
              <w:sz w:val="22"/>
              <w:szCs w:val="22"/>
            </w:rPr>
          </w:pPr>
          <w:r>
            <w:rPr>
              <w:sz w:val="22"/>
              <w:szCs w:val="22"/>
            </w:rPr>
            <w:t>Table S5</w:t>
          </w:r>
          <w:r w:rsidRPr="00AA60A0">
            <w:rPr>
              <w:sz w:val="22"/>
              <w:szCs w:val="22"/>
            </w:rPr>
            <w:ptab w:relativeTo="margin" w:alignment="right" w:leader="dot"/>
          </w:r>
          <w:r>
            <w:rPr>
              <w:sz w:val="22"/>
              <w:szCs w:val="22"/>
            </w:rPr>
            <w:t>2</w:t>
          </w:r>
          <w:r w:rsidR="00861C4F">
            <w:rPr>
              <w:sz w:val="22"/>
              <w:szCs w:val="22"/>
            </w:rPr>
            <w:t>6</w:t>
          </w:r>
        </w:p>
        <w:p w14:paraId="483C6659" w14:textId="5D4048B7" w:rsidR="002D5183" w:rsidRDefault="002D5183" w:rsidP="002D5183">
          <w:pPr>
            <w:pStyle w:val="TOC2"/>
            <w:rPr>
              <w:sz w:val="22"/>
              <w:szCs w:val="22"/>
            </w:rPr>
          </w:pPr>
          <w:r>
            <w:rPr>
              <w:sz w:val="22"/>
              <w:szCs w:val="22"/>
            </w:rPr>
            <w:t>Table S6</w:t>
          </w:r>
          <w:r w:rsidRPr="00AA60A0">
            <w:rPr>
              <w:sz w:val="22"/>
              <w:szCs w:val="22"/>
            </w:rPr>
            <w:ptab w:relativeTo="margin" w:alignment="right" w:leader="dot"/>
          </w:r>
          <w:r>
            <w:rPr>
              <w:sz w:val="22"/>
              <w:szCs w:val="22"/>
            </w:rPr>
            <w:t>2</w:t>
          </w:r>
          <w:r w:rsidR="00861C4F">
            <w:rPr>
              <w:sz w:val="22"/>
              <w:szCs w:val="22"/>
            </w:rPr>
            <w:t>7</w:t>
          </w:r>
        </w:p>
        <w:p w14:paraId="0632851A" w14:textId="7EF5C112" w:rsidR="00861C4F" w:rsidRPr="00861C4F" w:rsidRDefault="00861C4F" w:rsidP="00861C4F">
          <w:pPr>
            <w:pStyle w:val="TOC2"/>
            <w:rPr>
              <w:sz w:val="22"/>
              <w:szCs w:val="22"/>
            </w:rPr>
          </w:pPr>
          <w:r>
            <w:rPr>
              <w:sz w:val="22"/>
              <w:szCs w:val="22"/>
            </w:rPr>
            <w:t>Table S7-9</w:t>
          </w:r>
          <w:r w:rsidRPr="00AA60A0">
            <w:rPr>
              <w:sz w:val="22"/>
              <w:szCs w:val="22"/>
            </w:rPr>
            <w:ptab w:relativeTo="margin" w:alignment="right" w:leader="dot"/>
          </w:r>
          <w:r>
            <w:rPr>
              <w:sz w:val="22"/>
              <w:szCs w:val="22"/>
            </w:rPr>
            <w:t>28</w:t>
          </w:r>
        </w:p>
        <w:p w14:paraId="502F5240" w14:textId="61FF7AAA" w:rsidR="002D5183" w:rsidRPr="002E373B" w:rsidRDefault="002D5183" w:rsidP="002D5183">
          <w:pPr>
            <w:pStyle w:val="TOC1"/>
          </w:pPr>
          <w:r>
            <w:t>Supplementary References</w:t>
          </w:r>
          <w:r w:rsidRPr="002E373B">
            <w:rPr>
              <w:b w:val="0"/>
              <w:bCs w:val="0"/>
              <w:sz w:val="22"/>
              <w:szCs w:val="22"/>
            </w:rPr>
            <w:ptab w:relativeTo="margin" w:alignment="right" w:leader="dot"/>
          </w:r>
          <w:r>
            <w:rPr>
              <w:b w:val="0"/>
              <w:bCs w:val="0"/>
              <w:sz w:val="22"/>
              <w:szCs w:val="22"/>
            </w:rPr>
            <w:t>2</w:t>
          </w:r>
          <w:r w:rsidR="00861C4F">
            <w:rPr>
              <w:b w:val="0"/>
              <w:bCs w:val="0"/>
              <w:sz w:val="22"/>
              <w:szCs w:val="22"/>
            </w:rPr>
            <w:t>9</w:t>
          </w:r>
        </w:p>
      </w:sdtContent>
    </w:sdt>
    <w:p w14:paraId="42734CFF" w14:textId="77777777" w:rsidR="002D5183" w:rsidRDefault="002D5183" w:rsidP="002D5183">
      <w:pPr>
        <w:rPr>
          <w:rFonts w:ascii="Times New Roman" w:hAnsi="Times New Roman" w:cs="Times New Roman"/>
          <w:b/>
          <w:bCs/>
        </w:rPr>
      </w:pPr>
    </w:p>
    <w:p w14:paraId="11D3C8CE" w14:textId="2919BDB8" w:rsidR="002D5183" w:rsidRPr="00BF49B8" w:rsidRDefault="002D5183" w:rsidP="002D5183">
      <w:pPr>
        <w:rPr>
          <w:rFonts w:ascii="Times New Roman" w:hAnsi="Times New Roman" w:cs="Times New Roman"/>
          <w:b/>
          <w:bCs/>
        </w:rPr>
      </w:pPr>
      <w:r>
        <w:rPr>
          <w:rFonts w:ascii="Times New Roman" w:hAnsi="Times New Roman" w:cs="Times New Roman"/>
          <w:b/>
          <w:bCs/>
        </w:rPr>
        <w:br w:type="page"/>
      </w:r>
      <w:r w:rsidRPr="006F2D67">
        <w:rPr>
          <w:rFonts w:ascii="Times New Roman" w:hAnsi="Times New Roman" w:cs="Times New Roman"/>
          <w:b/>
          <w:bCs/>
          <w:sz w:val="28"/>
          <w:szCs w:val="28"/>
        </w:rPr>
        <w:lastRenderedPageBreak/>
        <w:t>Supplementary Methods</w:t>
      </w:r>
    </w:p>
    <w:p w14:paraId="04CB3B84" w14:textId="77777777" w:rsidR="002D5183" w:rsidRDefault="002D5183" w:rsidP="002D5183">
      <w:pPr>
        <w:rPr>
          <w:rFonts w:ascii="Times New Roman" w:hAnsi="Times New Roman" w:cs="Times New Roman"/>
          <w:b/>
          <w:bCs/>
        </w:rPr>
      </w:pPr>
    </w:p>
    <w:p w14:paraId="03B6DEAB" w14:textId="77777777" w:rsidR="002D5183" w:rsidRPr="006D4827" w:rsidRDefault="002D5183" w:rsidP="002D5183">
      <w:pPr>
        <w:rPr>
          <w:rFonts w:ascii="Times New Roman" w:hAnsi="Times New Roman" w:cs="Times New Roman"/>
          <w:b/>
          <w:bCs/>
          <w:sz w:val="24"/>
          <w:szCs w:val="24"/>
        </w:rPr>
      </w:pPr>
      <w:r w:rsidRPr="006D4827">
        <w:rPr>
          <w:rFonts w:ascii="Times New Roman" w:hAnsi="Times New Roman" w:cs="Times New Roman"/>
          <w:b/>
          <w:bCs/>
          <w:sz w:val="24"/>
          <w:szCs w:val="24"/>
        </w:rPr>
        <w:t>1. Survivor cohort</w:t>
      </w:r>
    </w:p>
    <w:p w14:paraId="38916C2A" w14:textId="2814ECA9" w:rsidR="00A7075D" w:rsidRPr="006D4827" w:rsidRDefault="00CB571E" w:rsidP="002D5183">
      <w:pPr>
        <w:spacing w:line="480" w:lineRule="auto"/>
        <w:rPr>
          <w:rFonts w:ascii="Times New Roman" w:hAnsi="Times New Roman" w:cs="Times New Roman"/>
          <w:sz w:val="24"/>
          <w:szCs w:val="24"/>
        </w:rPr>
      </w:pPr>
      <w:r>
        <w:rPr>
          <w:rFonts w:ascii="Times New Roman" w:hAnsi="Times New Roman" w:cs="Times New Roman"/>
          <w:sz w:val="24"/>
          <w:szCs w:val="24"/>
        </w:rPr>
        <w:t>We</w:t>
      </w:r>
      <w:r w:rsidR="002D5183" w:rsidRPr="006D4827">
        <w:rPr>
          <w:rFonts w:ascii="Times New Roman" w:hAnsi="Times New Roman" w:cs="Times New Roman"/>
          <w:sz w:val="24"/>
          <w:szCs w:val="24"/>
        </w:rPr>
        <w:t xml:space="preserve"> </w:t>
      </w:r>
      <w:r>
        <w:rPr>
          <w:rFonts w:ascii="Times New Roman" w:hAnsi="Times New Roman" w:cs="Times New Roman"/>
          <w:sz w:val="24"/>
          <w:szCs w:val="24"/>
        </w:rPr>
        <w:t>characterized</w:t>
      </w:r>
      <w:r w:rsidR="002D5183">
        <w:rPr>
          <w:rFonts w:ascii="Times New Roman" w:hAnsi="Times New Roman" w:cs="Times New Roman"/>
          <w:sz w:val="24"/>
          <w:szCs w:val="24"/>
        </w:rPr>
        <w:t xml:space="preserve"> CH of 2,860 survivors and 324 community controls who </w:t>
      </w:r>
      <w:r w:rsidR="00AC19A8" w:rsidRPr="006D4827">
        <w:rPr>
          <w:rFonts w:ascii="Times New Roman" w:hAnsi="Times New Roman" w:cs="Times New Roman"/>
          <w:sz w:val="24"/>
          <w:szCs w:val="24"/>
        </w:rPr>
        <w:t>participate</w:t>
      </w:r>
      <w:r w:rsidR="00AC19A8">
        <w:rPr>
          <w:rFonts w:ascii="Times New Roman" w:hAnsi="Times New Roman" w:cs="Times New Roman"/>
          <w:sz w:val="24"/>
          <w:szCs w:val="24"/>
        </w:rPr>
        <w:t>d</w:t>
      </w:r>
      <w:r w:rsidR="002D5183" w:rsidRPr="006D4827">
        <w:rPr>
          <w:rFonts w:ascii="Times New Roman" w:hAnsi="Times New Roman" w:cs="Times New Roman"/>
          <w:sz w:val="24"/>
          <w:szCs w:val="24"/>
        </w:rPr>
        <w:t xml:space="preserve"> in the St. Jude Lifetime Cohort (SJLIFE) study</w:t>
      </w:r>
      <w:r w:rsidR="002D5183">
        <w:rPr>
          <w:rFonts w:ascii="Times New Roman" w:hAnsi="Times New Roman" w:cs="Times New Roman"/>
          <w:sz w:val="24"/>
          <w:szCs w:val="24"/>
        </w:rPr>
        <w:t>. All survivors</w:t>
      </w:r>
      <w:r w:rsidR="002D5183" w:rsidRPr="006D4827">
        <w:rPr>
          <w:rFonts w:ascii="Times New Roman" w:hAnsi="Times New Roman" w:cs="Times New Roman"/>
          <w:sz w:val="24"/>
          <w:szCs w:val="24"/>
        </w:rPr>
        <w:t xml:space="preserve"> </w:t>
      </w:r>
      <w:r w:rsidR="002D5183">
        <w:rPr>
          <w:rFonts w:ascii="Times New Roman" w:hAnsi="Times New Roman" w:cs="Times New Roman"/>
          <w:sz w:val="24"/>
          <w:szCs w:val="24"/>
        </w:rPr>
        <w:t xml:space="preserve">were previously </w:t>
      </w:r>
      <w:r w:rsidR="002D5183" w:rsidRPr="006D4827">
        <w:rPr>
          <w:rFonts w:ascii="Times New Roman" w:hAnsi="Times New Roman" w:cs="Times New Roman"/>
          <w:sz w:val="24"/>
          <w:szCs w:val="24"/>
        </w:rPr>
        <w:t xml:space="preserve">analyzed by Wang </w:t>
      </w:r>
      <w:r w:rsidR="002D5183" w:rsidRPr="006D4827">
        <w:rPr>
          <w:rFonts w:ascii="Times New Roman" w:hAnsi="Times New Roman" w:cs="Times New Roman"/>
          <w:i/>
          <w:iCs/>
          <w:sz w:val="24"/>
          <w:szCs w:val="24"/>
        </w:rPr>
        <w:t>et al</w:t>
      </w:r>
      <w:r w:rsidR="00FA2413">
        <w:rPr>
          <w:rFonts w:ascii="Times New Roman" w:hAnsi="Times New Roman" w:cs="Times New Roman"/>
          <w:i/>
          <w:iCs/>
          <w:sz w:val="24"/>
          <w:szCs w:val="24"/>
        </w:rPr>
        <w:t>.</w:t>
      </w:r>
      <w:r w:rsidR="002D5183" w:rsidRPr="006D4827">
        <w:rPr>
          <w:rFonts w:ascii="Times New Roman" w:hAnsi="Times New Roman" w:cs="Times New Roman"/>
          <w:i/>
          <w:iCs/>
          <w:sz w:val="24"/>
          <w:szCs w:val="24"/>
        </w:rPr>
        <w:t xml:space="preserve"> </w:t>
      </w:r>
      <w:r w:rsidR="002D5183" w:rsidRPr="005720D7">
        <w:rPr>
          <w:rFonts w:ascii="Times New Roman" w:hAnsi="Times New Roman" w:cs="Times New Roman"/>
          <w:sz w:val="24"/>
          <w:szCs w:val="24"/>
        </w:rPr>
        <w:t>(</w:t>
      </w:r>
      <w:r w:rsidR="002D5183" w:rsidRPr="001E21BA">
        <w:rPr>
          <w:rFonts w:ascii="Times New Roman" w:hAnsi="Times New Roman" w:cs="Times New Roman"/>
          <w:color w:val="000000" w:themeColor="text1"/>
          <w:sz w:val="24"/>
          <w:szCs w:val="24"/>
        </w:rPr>
        <w:t>1</w:t>
      </w:r>
      <w:r w:rsidR="002D5183" w:rsidRPr="005720D7">
        <w:rPr>
          <w:rFonts w:ascii="Times New Roman" w:hAnsi="Times New Roman" w:cs="Times New Roman"/>
          <w:sz w:val="24"/>
          <w:szCs w:val="24"/>
        </w:rPr>
        <w:t>)</w:t>
      </w:r>
      <w:r w:rsidR="002D5183">
        <w:rPr>
          <w:rFonts w:ascii="Times New Roman" w:hAnsi="Times New Roman" w:cs="Times New Roman"/>
          <w:sz w:val="24"/>
          <w:szCs w:val="24"/>
        </w:rPr>
        <w:t xml:space="preserve"> for </w:t>
      </w:r>
      <w:r w:rsidR="002D5183" w:rsidRPr="006D4827">
        <w:rPr>
          <w:rFonts w:ascii="Times New Roman" w:hAnsi="Times New Roman" w:cs="Times New Roman"/>
          <w:sz w:val="24"/>
          <w:szCs w:val="24"/>
        </w:rPr>
        <w:t>whole-genome sequencing (WGS) and whole-exome sequencing (WES)</w:t>
      </w:r>
      <w:r w:rsidR="002D5183">
        <w:rPr>
          <w:rFonts w:ascii="Times New Roman" w:hAnsi="Times New Roman" w:cs="Times New Roman"/>
          <w:sz w:val="24"/>
          <w:szCs w:val="24"/>
        </w:rPr>
        <w:t xml:space="preserve"> as part of the 3,006 survivors-341 control cohort</w:t>
      </w:r>
      <w:r w:rsidR="002D5183" w:rsidRPr="006D4827">
        <w:rPr>
          <w:rFonts w:ascii="Times New Roman" w:hAnsi="Times New Roman" w:cs="Times New Roman"/>
          <w:sz w:val="24"/>
          <w:szCs w:val="24"/>
        </w:rPr>
        <w:t xml:space="preserve">. Of </w:t>
      </w:r>
      <w:r w:rsidR="002D5183">
        <w:rPr>
          <w:rFonts w:ascii="Times New Roman" w:hAnsi="Times New Roman" w:cs="Times New Roman"/>
          <w:sz w:val="24"/>
          <w:szCs w:val="24"/>
        </w:rPr>
        <w:t xml:space="preserve">the </w:t>
      </w:r>
      <w:r w:rsidR="002D5183" w:rsidRPr="006D4827">
        <w:rPr>
          <w:rFonts w:ascii="Times New Roman" w:hAnsi="Times New Roman" w:cs="Times New Roman"/>
          <w:sz w:val="24"/>
          <w:szCs w:val="24"/>
        </w:rPr>
        <w:t>3,006 survivors, this study excluded those with insufficient DNA materials (n =</w:t>
      </w:r>
      <w:r w:rsidR="002D5183">
        <w:rPr>
          <w:rFonts w:ascii="Times New Roman" w:hAnsi="Times New Roman" w:cs="Times New Roman"/>
          <w:sz w:val="24"/>
          <w:szCs w:val="24"/>
        </w:rPr>
        <w:t xml:space="preserve"> </w:t>
      </w:r>
      <w:r w:rsidR="002D5183" w:rsidRPr="006D4827">
        <w:rPr>
          <w:rFonts w:ascii="Times New Roman" w:hAnsi="Times New Roman" w:cs="Times New Roman"/>
          <w:sz w:val="24"/>
          <w:szCs w:val="24"/>
        </w:rPr>
        <w:t xml:space="preserve">97) and survivors whose available materials were </w:t>
      </w:r>
      <w:r w:rsidR="002D5183">
        <w:rPr>
          <w:rFonts w:ascii="Times New Roman" w:hAnsi="Times New Roman" w:cs="Times New Roman"/>
          <w:sz w:val="24"/>
          <w:szCs w:val="24"/>
        </w:rPr>
        <w:t xml:space="preserve">collected </w:t>
      </w:r>
      <w:r w:rsidR="002D5183" w:rsidRPr="006D4827">
        <w:rPr>
          <w:rFonts w:ascii="Times New Roman" w:hAnsi="Times New Roman" w:cs="Times New Roman"/>
          <w:sz w:val="24"/>
          <w:szCs w:val="24"/>
        </w:rPr>
        <w:t>&lt; 5 years since diagnosis (n</w:t>
      </w:r>
      <w:r w:rsidR="002D5183">
        <w:rPr>
          <w:rFonts w:ascii="Times New Roman" w:hAnsi="Times New Roman" w:cs="Times New Roman"/>
          <w:sz w:val="24"/>
          <w:szCs w:val="24"/>
        </w:rPr>
        <w:t xml:space="preserve"> </w:t>
      </w:r>
      <w:r w:rsidR="002D5183" w:rsidRPr="006D4827">
        <w:rPr>
          <w:rFonts w:ascii="Times New Roman" w:hAnsi="Times New Roman" w:cs="Times New Roman"/>
          <w:sz w:val="24"/>
          <w:szCs w:val="24"/>
        </w:rPr>
        <w:t>=</w:t>
      </w:r>
      <w:r w:rsidR="002D5183">
        <w:rPr>
          <w:rFonts w:ascii="Times New Roman" w:hAnsi="Times New Roman" w:cs="Times New Roman"/>
          <w:sz w:val="24"/>
          <w:szCs w:val="24"/>
        </w:rPr>
        <w:t xml:space="preserve"> </w:t>
      </w:r>
      <w:r w:rsidR="002D5183" w:rsidRPr="006D4827">
        <w:rPr>
          <w:rFonts w:ascii="Times New Roman" w:hAnsi="Times New Roman" w:cs="Times New Roman"/>
          <w:sz w:val="24"/>
          <w:szCs w:val="24"/>
        </w:rPr>
        <w:t xml:space="preserve">12). Of </w:t>
      </w:r>
      <w:r w:rsidR="002D5183">
        <w:rPr>
          <w:rFonts w:ascii="Times New Roman" w:hAnsi="Times New Roman" w:cs="Times New Roman"/>
          <w:sz w:val="24"/>
          <w:szCs w:val="24"/>
        </w:rPr>
        <w:t xml:space="preserve">the </w:t>
      </w:r>
      <w:r w:rsidR="002D5183" w:rsidRPr="006D4827">
        <w:rPr>
          <w:rFonts w:ascii="Times New Roman" w:hAnsi="Times New Roman" w:cs="Times New Roman"/>
          <w:sz w:val="24"/>
          <w:szCs w:val="24"/>
        </w:rPr>
        <w:t xml:space="preserve">2,897 survivors </w:t>
      </w:r>
      <w:r w:rsidR="002D5183">
        <w:rPr>
          <w:rFonts w:ascii="Times New Roman" w:hAnsi="Times New Roman" w:cs="Times New Roman"/>
          <w:sz w:val="24"/>
          <w:szCs w:val="24"/>
        </w:rPr>
        <w:t>subjected to targeted deep sequencing</w:t>
      </w:r>
      <w:r w:rsidR="002D5183" w:rsidRPr="006D4827">
        <w:rPr>
          <w:rFonts w:ascii="Times New Roman" w:hAnsi="Times New Roman" w:cs="Times New Roman"/>
          <w:sz w:val="24"/>
          <w:szCs w:val="24"/>
        </w:rPr>
        <w:t xml:space="preserve">, 37 samples </w:t>
      </w:r>
      <w:r w:rsidR="002D5183" w:rsidRPr="007C51F5">
        <w:rPr>
          <w:rFonts w:ascii="Times New Roman" w:hAnsi="Times New Roman" w:cs="Times New Roman"/>
          <w:sz w:val="24"/>
          <w:szCs w:val="24"/>
        </w:rPr>
        <w:t xml:space="preserve">failed to pass the quality check due to low coverage (see </w:t>
      </w:r>
      <w:r w:rsidR="002D5183" w:rsidRPr="007C51F5">
        <w:rPr>
          <w:rFonts w:ascii="Times New Roman" w:hAnsi="Times New Roman" w:cs="Times New Roman"/>
          <w:b/>
          <w:bCs/>
          <w:sz w:val="24"/>
          <w:szCs w:val="24"/>
        </w:rPr>
        <w:t>2.</w:t>
      </w:r>
      <w:r w:rsidR="002D5183" w:rsidRPr="007C51F5">
        <w:rPr>
          <w:rFonts w:ascii="Times New Roman" w:hAnsi="Times New Roman" w:cs="Times New Roman"/>
          <w:sz w:val="24"/>
          <w:szCs w:val="24"/>
        </w:rPr>
        <w:t xml:space="preserve"> </w:t>
      </w:r>
      <w:r w:rsidR="002D5183" w:rsidRPr="007C51F5">
        <w:rPr>
          <w:rFonts w:ascii="Times New Roman" w:hAnsi="Times New Roman" w:cs="Times New Roman"/>
          <w:b/>
          <w:bCs/>
          <w:sz w:val="24"/>
          <w:szCs w:val="24"/>
        </w:rPr>
        <w:t>Targeted deep sequencing</w:t>
      </w:r>
      <w:r w:rsidR="002D5183" w:rsidRPr="007C51F5">
        <w:rPr>
          <w:rFonts w:ascii="Times New Roman" w:hAnsi="Times New Roman" w:cs="Times New Roman"/>
          <w:sz w:val="24"/>
          <w:szCs w:val="24"/>
        </w:rPr>
        <w:t xml:space="preserve">). </w:t>
      </w:r>
      <w:r w:rsidR="000A060A" w:rsidRPr="007C51F5">
        <w:rPr>
          <w:rFonts w:ascii="Times New Roman" w:hAnsi="Times New Roman" w:cs="Times New Roman"/>
          <w:sz w:val="24"/>
          <w:szCs w:val="24"/>
        </w:rPr>
        <w:t xml:space="preserve">Our study only included survivors who were alive at </w:t>
      </w:r>
      <w:r w:rsidRPr="007C51F5">
        <w:rPr>
          <w:rFonts w:ascii="Times New Roman" w:hAnsi="Times New Roman" w:cs="Times New Roman"/>
          <w:sz w:val="24"/>
          <w:szCs w:val="24"/>
        </w:rPr>
        <w:t>SLIFE</w:t>
      </w:r>
      <w:r w:rsidR="000A060A" w:rsidRPr="007C51F5">
        <w:rPr>
          <w:rFonts w:ascii="Times New Roman" w:hAnsi="Times New Roman" w:cs="Times New Roman"/>
          <w:sz w:val="24"/>
          <w:szCs w:val="24"/>
        </w:rPr>
        <w:t xml:space="preserve"> enrollment. To evaluate the potential bias due to loss of survivors with secondary leukemia, we reviewed the full survivor cohort at St. Jude</w:t>
      </w:r>
      <w:r w:rsidR="003769A8" w:rsidRPr="007C51F5">
        <w:rPr>
          <w:rFonts w:ascii="Times New Roman" w:hAnsi="Times New Roman" w:cs="Times New Roman"/>
          <w:sz w:val="24"/>
          <w:szCs w:val="24"/>
        </w:rPr>
        <w:t>,</w:t>
      </w:r>
      <w:r w:rsidR="000A060A" w:rsidRPr="007C51F5">
        <w:rPr>
          <w:rFonts w:ascii="Times New Roman" w:hAnsi="Times New Roman" w:cs="Times New Roman"/>
          <w:sz w:val="24"/>
          <w:szCs w:val="24"/>
        </w:rPr>
        <w:t xml:space="preserve"> which consists of 9,358 cases </w:t>
      </w:r>
      <w:r w:rsidR="003769A8" w:rsidRPr="007C51F5">
        <w:rPr>
          <w:rFonts w:ascii="Times New Roman" w:hAnsi="Times New Roman" w:cs="Times New Roman"/>
          <w:sz w:val="24"/>
          <w:szCs w:val="24"/>
        </w:rPr>
        <w:t>achieving</w:t>
      </w:r>
      <w:r w:rsidR="000A060A" w:rsidRPr="007C51F5">
        <w:rPr>
          <w:rFonts w:ascii="Times New Roman" w:hAnsi="Times New Roman" w:cs="Times New Roman"/>
          <w:sz w:val="24"/>
          <w:szCs w:val="24"/>
        </w:rPr>
        <w:t xml:space="preserve"> 5-year survival. Secondary leukemias/MDS developed in 105 survivors, 64 of whom died prior to recruitment into the SJLIFE program</w:t>
      </w:r>
      <w:r w:rsidR="00A7075D" w:rsidRPr="007C51F5">
        <w:rPr>
          <w:rFonts w:ascii="Times New Roman" w:hAnsi="Times New Roman" w:cs="Times New Roman"/>
          <w:sz w:val="24"/>
          <w:szCs w:val="24"/>
        </w:rPr>
        <w:t xml:space="preserve">. </w:t>
      </w:r>
      <w:r w:rsidRPr="007C51F5">
        <w:rPr>
          <w:rFonts w:ascii="Times New Roman" w:hAnsi="Times New Roman" w:cs="Times New Roman"/>
          <w:sz w:val="24"/>
          <w:szCs w:val="24"/>
        </w:rPr>
        <w:t xml:space="preserve">This represented &lt;1% (64/9,358) of all survivors who were treated in our institution. </w:t>
      </w:r>
    </w:p>
    <w:p w14:paraId="3868E268" w14:textId="77777777" w:rsidR="002D5183" w:rsidRDefault="002D5183" w:rsidP="002D5183">
      <w:pPr>
        <w:rPr>
          <w:rFonts w:ascii="Times New Roman" w:hAnsi="Times New Roman" w:cs="Times New Roman"/>
          <w:b/>
          <w:bCs/>
        </w:rPr>
      </w:pPr>
    </w:p>
    <w:p w14:paraId="2AC28FEA" w14:textId="77777777" w:rsidR="002D5183" w:rsidRPr="006D4827" w:rsidRDefault="002D5183" w:rsidP="002D5183">
      <w:pPr>
        <w:rPr>
          <w:rFonts w:ascii="Times New Roman" w:hAnsi="Times New Roman" w:cs="Times New Roman"/>
          <w:b/>
          <w:bCs/>
          <w:sz w:val="24"/>
          <w:szCs w:val="24"/>
        </w:rPr>
      </w:pPr>
      <w:r w:rsidRPr="006D4827">
        <w:rPr>
          <w:rFonts w:ascii="Times New Roman" w:hAnsi="Times New Roman" w:cs="Times New Roman"/>
          <w:b/>
          <w:bCs/>
          <w:sz w:val="24"/>
          <w:szCs w:val="24"/>
        </w:rPr>
        <w:t>2. Targeted deep sequencing</w:t>
      </w:r>
    </w:p>
    <w:p w14:paraId="0517DF93" w14:textId="6B0156E9" w:rsidR="002D5183" w:rsidRPr="00FE7BBF" w:rsidRDefault="002D5183" w:rsidP="002D5183">
      <w:pPr>
        <w:spacing w:line="480" w:lineRule="auto"/>
        <w:rPr>
          <w:rFonts w:ascii="Times New Roman" w:hAnsi="Times New Roman" w:cs="Times New Roman"/>
          <w:sz w:val="24"/>
          <w:szCs w:val="24"/>
        </w:rPr>
      </w:pPr>
      <w:r w:rsidRPr="006D4827">
        <w:rPr>
          <w:rFonts w:ascii="Times New Roman" w:hAnsi="Times New Roman" w:cs="Times New Roman"/>
          <w:sz w:val="24"/>
          <w:szCs w:val="24"/>
        </w:rPr>
        <w:t xml:space="preserve">Illumina compatible genomic DNA libraries were constructed using either the Illumina Nextera DNA library prep kit, or the Kapa hyper DNA library prep kit. The libraries were hybridized to an Integrated DNA Technologies xGEN lockdown mini pool probe mix covering coding regions of the following genes: </w:t>
      </w:r>
      <w:r w:rsidRPr="006D4827">
        <w:rPr>
          <w:rFonts w:ascii="Times New Roman" w:hAnsi="Times New Roman" w:cs="Times New Roman"/>
          <w:i/>
          <w:iCs/>
          <w:sz w:val="24"/>
          <w:szCs w:val="24"/>
        </w:rPr>
        <w:t xml:space="preserve"> APC, ASXL1, BCOR, BRCA1, BRCA2, BRCC3, CBL, CREBBP, CUX1, DICER1, DNMT3A, GNAS, GNB1, IDH2, JAK2, KMT2D, KRAS, LUC7L2, MSH6, NF1, NRAS, PALB2, PMS2, PRDM1, PTCH1, PTPN11, RAD21, RB1, SDHA, SF3B1, SRSF, STAT3, SUFU, TET2, TNFAIP3, TP53, U2AF1, WT1, ZRSR2</w:t>
      </w:r>
      <w:r w:rsidRPr="006D4827">
        <w:rPr>
          <w:rFonts w:ascii="Times New Roman" w:hAnsi="Times New Roman" w:cs="Times New Roman"/>
          <w:sz w:val="24"/>
          <w:szCs w:val="24"/>
        </w:rPr>
        <w:t xml:space="preserve">. The hybridization blocking and wash conditions </w:t>
      </w:r>
      <w:r w:rsidRPr="006D4827">
        <w:rPr>
          <w:rFonts w:ascii="Times New Roman" w:hAnsi="Times New Roman" w:cs="Times New Roman"/>
          <w:sz w:val="24"/>
          <w:szCs w:val="24"/>
        </w:rPr>
        <w:lastRenderedPageBreak/>
        <w:t xml:space="preserve">were performed according to manufacturer’s recommendations using 500 ng per library and 16 libraries per hybridization pool.  Sequencing was performed on a NovaSeq 6000 using S4 flow cells and the XP workflow with 96 samples per lane to generate 150 cycle paired end reads. The reads were mapped to the human GRCh37 genome by </w:t>
      </w:r>
      <w:r w:rsidRPr="00D16672">
        <w:rPr>
          <w:rFonts w:ascii="Times New Roman" w:hAnsi="Times New Roman" w:cs="Times New Roman"/>
          <w:sz w:val="24"/>
          <w:szCs w:val="24"/>
        </w:rPr>
        <w:t>BWA (2)</w:t>
      </w:r>
      <w:r>
        <w:rPr>
          <w:rFonts w:ascii="Times New Roman" w:hAnsi="Times New Roman" w:cs="Times New Roman"/>
          <w:sz w:val="24"/>
          <w:szCs w:val="24"/>
        </w:rPr>
        <w:t xml:space="preserve"> to generate a BAM file (</w:t>
      </w:r>
      <w:r w:rsidR="00822A38">
        <w:rPr>
          <w:rFonts w:ascii="Times New Roman" w:hAnsi="Times New Roman" w:cs="Times New Roman"/>
          <w:sz w:val="24"/>
          <w:szCs w:val="24"/>
        </w:rPr>
        <w:t>i.e.,</w:t>
      </w:r>
      <w:r w:rsidRPr="000075DF">
        <w:rPr>
          <w:rFonts w:ascii="Times New Roman" w:hAnsi="Times New Roman" w:cs="Times New Roman"/>
          <w:sz w:val="24"/>
          <w:szCs w:val="24"/>
        </w:rPr>
        <w:t xml:space="preserve"> the compressed binary version of a SAM file that is used to represent aligned sequence</w:t>
      </w:r>
      <w:r>
        <w:rPr>
          <w:rFonts w:ascii="Times New Roman" w:hAnsi="Times New Roman" w:cs="Times New Roman"/>
          <w:sz w:val="24"/>
          <w:szCs w:val="24"/>
        </w:rPr>
        <w:t>)</w:t>
      </w:r>
      <w:r w:rsidRPr="000075DF">
        <w:rPr>
          <w:rFonts w:ascii="Times New Roman" w:hAnsi="Times New Roman" w:cs="Times New Roman"/>
          <w:sz w:val="24"/>
          <w:szCs w:val="24"/>
        </w:rPr>
        <w:t xml:space="preserve"> </w:t>
      </w:r>
      <w:r>
        <w:rPr>
          <w:rFonts w:ascii="Times New Roman" w:hAnsi="Times New Roman" w:cs="Times New Roman"/>
          <w:sz w:val="24"/>
          <w:szCs w:val="24"/>
        </w:rPr>
        <w:t>for each sample</w:t>
      </w:r>
      <w:r w:rsidRPr="00D16672">
        <w:rPr>
          <w:rFonts w:ascii="Times New Roman" w:hAnsi="Times New Roman" w:cs="Times New Roman"/>
          <w:sz w:val="24"/>
          <w:szCs w:val="24"/>
        </w:rPr>
        <w:t xml:space="preserve">. </w:t>
      </w:r>
      <w:r>
        <w:rPr>
          <w:rFonts w:ascii="Times New Roman" w:hAnsi="Times New Roman" w:cs="Times New Roman"/>
          <w:sz w:val="24"/>
          <w:szCs w:val="24"/>
        </w:rPr>
        <w:t>Using</w:t>
      </w:r>
      <w:r w:rsidRPr="006D4827">
        <w:rPr>
          <w:rFonts w:ascii="Times New Roman" w:hAnsi="Times New Roman" w:cs="Times New Roman"/>
          <w:sz w:val="24"/>
          <w:szCs w:val="24"/>
        </w:rPr>
        <w:t xml:space="preserve"> Phred quality score ≥ 20 </w:t>
      </w:r>
      <w:r>
        <w:rPr>
          <w:rFonts w:ascii="Times New Roman" w:hAnsi="Times New Roman" w:cs="Times New Roman"/>
          <w:sz w:val="24"/>
          <w:szCs w:val="24"/>
        </w:rPr>
        <w:t>as a threshold for high-quality bases,</w:t>
      </w:r>
      <w:r w:rsidRPr="006D4827">
        <w:rPr>
          <w:rFonts w:ascii="Times New Roman" w:hAnsi="Times New Roman" w:cs="Times New Roman"/>
          <w:sz w:val="24"/>
          <w:szCs w:val="24"/>
        </w:rPr>
        <w:t xml:space="preserve"> </w:t>
      </w:r>
      <w:r>
        <w:rPr>
          <w:rFonts w:ascii="Times New Roman" w:hAnsi="Times New Roman" w:cs="Times New Roman"/>
          <w:sz w:val="24"/>
          <w:szCs w:val="24"/>
        </w:rPr>
        <w:t>BAM</w:t>
      </w:r>
      <w:r w:rsidRPr="006D4827">
        <w:rPr>
          <w:rFonts w:ascii="Times New Roman" w:hAnsi="Times New Roman" w:cs="Times New Roman"/>
          <w:sz w:val="24"/>
          <w:szCs w:val="24"/>
        </w:rPr>
        <w:t xml:space="preserve"> files </w:t>
      </w:r>
      <w:r>
        <w:rPr>
          <w:rFonts w:ascii="Times New Roman" w:hAnsi="Times New Roman" w:cs="Times New Roman"/>
          <w:sz w:val="24"/>
          <w:szCs w:val="24"/>
        </w:rPr>
        <w:t>with</w:t>
      </w:r>
      <w:r w:rsidRPr="006D4827">
        <w:rPr>
          <w:rFonts w:ascii="Times New Roman" w:hAnsi="Times New Roman" w:cs="Times New Roman"/>
          <w:sz w:val="24"/>
          <w:szCs w:val="24"/>
        </w:rPr>
        <w:t xml:space="preserve"> ≥ 80% of the targeted region</w:t>
      </w:r>
      <w:r>
        <w:rPr>
          <w:rFonts w:ascii="Times New Roman" w:hAnsi="Times New Roman" w:cs="Times New Roman"/>
          <w:sz w:val="24"/>
          <w:szCs w:val="24"/>
        </w:rPr>
        <w:t xml:space="preserve"> </w:t>
      </w:r>
      <w:r w:rsidRPr="006D4827">
        <w:rPr>
          <w:rFonts w:ascii="Times New Roman" w:hAnsi="Times New Roman" w:cs="Times New Roman"/>
          <w:sz w:val="24"/>
          <w:szCs w:val="24"/>
        </w:rPr>
        <w:t xml:space="preserve">covered with </w:t>
      </w:r>
      <w:r>
        <w:rPr>
          <w:rFonts w:ascii="Times New Roman" w:hAnsi="Times New Roman" w:cs="Times New Roman"/>
          <w:sz w:val="24"/>
          <w:szCs w:val="24"/>
        </w:rPr>
        <w:t>≥</w:t>
      </w:r>
      <w:r w:rsidRPr="006D4827">
        <w:rPr>
          <w:rFonts w:ascii="Times New Roman" w:hAnsi="Times New Roman" w:cs="Times New Roman"/>
          <w:sz w:val="24"/>
          <w:szCs w:val="24"/>
        </w:rPr>
        <w:t>1,000</w:t>
      </w:r>
      <w:r>
        <w:rPr>
          <w:rFonts w:ascii="Times New Roman" w:hAnsi="Times New Roman" w:cs="Times New Roman"/>
          <w:sz w:val="24"/>
          <w:szCs w:val="24"/>
        </w:rPr>
        <w:t xml:space="preserve">× </w:t>
      </w:r>
      <w:r w:rsidRPr="006D4827">
        <w:rPr>
          <w:rFonts w:ascii="Times New Roman" w:hAnsi="Times New Roman" w:cs="Times New Roman"/>
          <w:sz w:val="24"/>
          <w:szCs w:val="24"/>
        </w:rPr>
        <w:t xml:space="preserve">high-quality bases were </w:t>
      </w:r>
      <w:r>
        <w:rPr>
          <w:rFonts w:ascii="Times New Roman" w:hAnsi="Times New Roman" w:cs="Times New Roman"/>
          <w:sz w:val="24"/>
          <w:szCs w:val="24"/>
        </w:rPr>
        <w:t>qualified</w:t>
      </w:r>
      <w:r w:rsidRPr="006D4827">
        <w:rPr>
          <w:rFonts w:ascii="Times New Roman" w:hAnsi="Times New Roman" w:cs="Times New Roman"/>
          <w:sz w:val="24"/>
          <w:szCs w:val="24"/>
        </w:rPr>
        <w:t xml:space="preserve"> for </w:t>
      </w:r>
      <w:r>
        <w:rPr>
          <w:rFonts w:ascii="Times New Roman" w:hAnsi="Times New Roman" w:cs="Times New Roman"/>
          <w:sz w:val="24"/>
          <w:szCs w:val="24"/>
        </w:rPr>
        <w:t xml:space="preserve">subsequent </w:t>
      </w:r>
      <w:r w:rsidRPr="006D4827">
        <w:rPr>
          <w:rFonts w:ascii="Times New Roman" w:hAnsi="Times New Roman" w:cs="Times New Roman"/>
          <w:sz w:val="24"/>
          <w:szCs w:val="24"/>
        </w:rPr>
        <w:t xml:space="preserve">analysis. </w:t>
      </w:r>
    </w:p>
    <w:p w14:paraId="7FE8BC87" w14:textId="77777777" w:rsidR="002D5183" w:rsidRDefault="002D5183" w:rsidP="002D5183">
      <w:pPr>
        <w:rPr>
          <w:rFonts w:ascii="Times New Roman" w:hAnsi="Times New Roman" w:cs="Times New Roman"/>
          <w:sz w:val="24"/>
          <w:szCs w:val="24"/>
        </w:rPr>
      </w:pPr>
    </w:p>
    <w:p w14:paraId="1E9574BE" w14:textId="77777777" w:rsidR="002D5183" w:rsidRPr="007F55C7" w:rsidRDefault="002D5183" w:rsidP="002D5183">
      <w:pPr>
        <w:rPr>
          <w:rFonts w:ascii="Times New Roman" w:hAnsi="Times New Roman" w:cs="Times New Roman"/>
          <w:b/>
          <w:bCs/>
          <w:sz w:val="24"/>
          <w:szCs w:val="24"/>
        </w:rPr>
      </w:pPr>
      <w:r w:rsidRPr="007F55C7">
        <w:rPr>
          <w:rFonts w:ascii="Times New Roman" w:hAnsi="Times New Roman" w:cs="Times New Roman"/>
          <w:b/>
          <w:bCs/>
          <w:sz w:val="24"/>
          <w:szCs w:val="24"/>
        </w:rPr>
        <w:t xml:space="preserve">3. </w:t>
      </w:r>
      <w:r>
        <w:rPr>
          <w:rFonts w:ascii="Times New Roman" w:hAnsi="Times New Roman" w:cs="Times New Roman"/>
          <w:b/>
          <w:bCs/>
          <w:sz w:val="24"/>
          <w:szCs w:val="24"/>
        </w:rPr>
        <w:t>V</w:t>
      </w:r>
      <w:r w:rsidRPr="007F55C7">
        <w:rPr>
          <w:rFonts w:ascii="Times New Roman" w:hAnsi="Times New Roman" w:cs="Times New Roman"/>
          <w:b/>
          <w:bCs/>
          <w:sz w:val="24"/>
          <w:szCs w:val="24"/>
        </w:rPr>
        <w:t>ariant detection</w:t>
      </w:r>
    </w:p>
    <w:p w14:paraId="66AC4D80" w14:textId="6C2E9D64" w:rsidR="002D5183" w:rsidRPr="00040FCB" w:rsidRDefault="002D5183" w:rsidP="002D5183">
      <w:pPr>
        <w:spacing w:line="48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Somatic variants were separately identified for </w:t>
      </w:r>
      <w:r w:rsidRPr="001E21BA">
        <w:rPr>
          <w:rFonts w:ascii="Times New Roman" w:hAnsi="Times New Roman" w:cs="Times New Roman"/>
          <w:color w:val="000000" w:themeColor="text1"/>
          <w:sz w:val="24"/>
          <w:szCs w:val="24"/>
        </w:rPr>
        <w:t>single nucleotide variants (SNVs)</w:t>
      </w:r>
      <w:r>
        <w:rPr>
          <w:rFonts w:ascii="Times New Roman" w:hAnsi="Times New Roman" w:cs="Times New Roman"/>
          <w:color w:val="000000" w:themeColor="text1"/>
          <w:sz w:val="24"/>
          <w:szCs w:val="24"/>
        </w:rPr>
        <w:t xml:space="preserve"> and small insertions/deletions (indels). The workflow is detailed in the following subsections along </w:t>
      </w:r>
      <w:r w:rsidR="000B1518">
        <w:rPr>
          <w:rFonts w:ascii="Times New Roman" w:hAnsi="Times New Roman" w:cs="Times New Roman"/>
          <w:color w:val="000000" w:themeColor="text1"/>
          <w:sz w:val="24"/>
          <w:szCs w:val="24"/>
        </w:rPr>
        <w:t>and</w:t>
      </w:r>
      <w:r>
        <w:rPr>
          <w:rFonts w:ascii="Times New Roman" w:hAnsi="Times New Roman" w:cs="Times New Roman"/>
          <w:color w:val="000000" w:themeColor="text1"/>
          <w:sz w:val="24"/>
          <w:szCs w:val="24"/>
        </w:rPr>
        <w:t xml:space="preserve"> </w:t>
      </w:r>
      <w:r w:rsidRPr="000B1518">
        <w:rPr>
          <w:rFonts w:ascii="Times New Roman" w:hAnsi="Times New Roman" w:cs="Times New Roman"/>
          <w:color w:val="FF0000"/>
          <w:sz w:val="24"/>
          <w:szCs w:val="24"/>
        </w:rPr>
        <w:t xml:space="preserve">a </w:t>
      </w:r>
      <w:r w:rsidRPr="007C51F5">
        <w:rPr>
          <w:rFonts w:ascii="Times New Roman" w:hAnsi="Times New Roman" w:cs="Times New Roman"/>
          <w:sz w:val="24"/>
          <w:szCs w:val="24"/>
        </w:rPr>
        <w:t xml:space="preserve">schematic representation </w:t>
      </w:r>
      <w:r w:rsidR="000B1518" w:rsidRPr="007C51F5">
        <w:rPr>
          <w:rFonts w:ascii="Times New Roman" w:hAnsi="Times New Roman" w:cs="Times New Roman"/>
          <w:sz w:val="24"/>
          <w:szCs w:val="24"/>
        </w:rPr>
        <w:t>is shown in Supplementary Method section 7 “</w:t>
      </w:r>
      <w:r w:rsidR="000B1518" w:rsidRPr="007C51F5">
        <w:rPr>
          <w:rFonts w:ascii="Times New Roman" w:hAnsi="Times New Roman" w:cs="Times New Roman"/>
          <w:b/>
          <w:bCs/>
          <w:sz w:val="24"/>
          <w:szCs w:val="24"/>
        </w:rPr>
        <w:t>Schematic representation of the variant detection workflow”</w:t>
      </w:r>
      <w:r w:rsidR="000B1518" w:rsidRPr="007C51F5">
        <w:rPr>
          <w:rFonts w:ascii="Times New Roman" w:hAnsi="Times New Roman" w:cs="Times New Roman"/>
          <w:sz w:val="24"/>
          <w:szCs w:val="24"/>
        </w:rPr>
        <w:t xml:space="preserve"> of this document. </w:t>
      </w:r>
    </w:p>
    <w:p w14:paraId="7B261557" w14:textId="77777777" w:rsidR="002D5183" w:rsidRPr="007F55C7" w:rsidRDefault="002D5183" w:rsidP="002D5183">
      <w:pPr>
        <w:rPr>
          <w:rFonts w:ascii="Times New Roman" w:hAnsi="Times New Roman" w:cs="Times New Roman"/>
          <w:b/>
          <w:bCs/>
          <w:sz w:val="24"/>
          <w:szCs w:val="24"/>
        </w:rPr>
      </w:pPr>
      <w:r w:rsidRPr="007F55C7">
        <w:rPr>
          <w:rFonts w:ascii="Times New Roman" w:hAnsi="Times New Roman" w:cs="Times New Roman"/>
          <w:b/>
          <w:bCs/>
          <w:sz w:val="24"/>
          <w:szCs w:val="24"/>
        </w:rPr>
        <w:t>3</w:t>
      </w:r>
      <w:r>
        <w:rPr>
          <w:rFonts w:ascii="Times New Roman" w:hAnsi="Times New Roman" w:cs="Times New Roman"/>
          <w:b/>
          <w:bCs/>
          <w:sz w:val="24"/>
          <w:szCs w:val="24"/>
        </w:rPr>
        <w:t>.1</w:t>
      </w:r>
      <w:r w:rsidRPr="007F55C7">
        <w:rPr>
          <w:rFonts w:ascii="Times New Roman" w:hAnsi="Times New Roman" w:cs="Times New Roman"/>
          <w:b/>
          <w:bCs/>
          <w:sz w:val="24"/>
          <w:szCs w:val="24"/>
        </w:rPr>
        <w:t>. Single nucleotide variant</w:t>
      </w:r>
      <w:r>
        <w:rPr>
          <w:rFonts w:ascii="Times New Roman" w:hAnsi="Times New Roman" w:cs="Times New Roman"/>
          <w:b/>
          <w:bCs/>
          <w:sz w:val="24"/>
          <w:szCs w:val="24"/>
        </w:rPr>
        <w:t>s</w:t>
      </w:r>
    </w:p>
    <w:p w14:paraId="7F0DB5BE" w14:textId="77777777" w:rsidR="002D5183" w:rsidRPr="00AA18B6" w:rsidRDefault="002D5183" w:rsidP="002D5183">
      <w:pPr>
        <w:spacing w:line="480" w:lineRule="auto"/>
        <w:rPr>
          <w:rFonts w:ascii="Times New Roman" w:hAnsi="Times New Roman" w:cs="Times New Roman"/>
          <w:color w:val="000000" w:themeColor="text1"/>
          <w:sz w:val="24"/>
          <w:szCs w:val="24"/>
        </w:rPr>
      </w:pPr>
      <w:r w:rsidRPr="00AA18B6">
        <w:rPr>
          <w:rFonts w:ascii="Times New Roman" w:hAnsi="Times New Roman" w:cs="Times New Roman"/>
          <w:i/>
          <w:iCs/>
          <w:color w:val="000000" w:themeColor="text1"/>
          <w:sz w:val="24"/>
          <w:szCs w:val="24"/>
        </w:rPr>
        <w:t>Outlier detection</w:t>
      </w:r>
      <w:r>
        <w:rPr>
          <w:rFonts w:ascii="Times New Roman" w:hAnsi="Times New Roman" w:cs="Times New Roman"/>
          <w:color w:val="000000" w:themeColor="text1"/>
          <w:sz w:val="24"/>
          <w:szCs w:val="24"/>
        </w:rPr>
        <w:t>:</w:t>
      </w:r>
    </w:p>
    <w:p w14:paraId="4C024610" w14:textId="23AF130A" w:rsidR="002D5183" w:rsidRPr="00040FCB" w:rsidRDefault="002D5183" w:rsidP="002D5183">
      <w:pPr>
        <w:spacing w:line="480" w:lineRule="auto"/>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Each of 96 genomic-triplet </w:t>
      </w:r>
      <w:r w:rsidR="00E53827">
        <w:rPr>
          <w:rFonts w:ascii="Times New Roman" w:hAnsi="Times New Roman" w:cs="Times New Roman"/>
          <w:color w:val="000000" w:themeColor="text1"/>
          <w:sz w:val="24"/>
          <w:szCs w:val="24"/>
        </w:rPr>
        <w:t>substitutions</w:t>
      </w:r>
      <w:r>
        <w:rPr>
          <w:rFonts w:ascii="Times New Roman" w:hAnsi="Times New Roman" w:cs="Times New Roman"/>
          <w:color w:val="000000" w:themeColor="text1"/>
          <w:sz w:val="24"/>
          <w:szCs w:val="24"/>
        </w:rPr>
        <w:t xml:space="preserve"> is known to have distinct sequencing error patterns (3). Thus, p</w:t>
      </w:r>
      <w:r w:rsidRPr="001E21BA">
        <w:rPr>
          <w:rFonts w:ascii="Times New Roman" w:hAnsi="Times New Roman" w:cs="Times New Roman"/>
          <w:color w:val="000000" w:themeColor="text1"/>
          <w:sz w:val="24"/>
          <w:szCs w:val="24"/>
        </w:rPr>
        <w:t xml:space="preserve">utative somatic SNVs were detected as </w:t>
      </w:r>
      <w:r>
        <w:rPr>
          <w:rFonts w:ascii="Times New Roman" w:hAnsi="Times New Roman" w:cs="Times New Roman"/>
          <w:color w:val="000000" w:themeColor="text1"/>
          <w:sz w:val="24"/>
          <w:szCs w:val="24"/>
        </w:rPr>
        <w:t>those with high read count or allele fraction outlying the background count or fraction based on triplet context</w:t>
      </w:r>
      <w:r w:rsidRPr="001E21B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w:t>
      </w:r>
      <w:r w:rsidRPr="001E21BA">
        <w:rPr>
          <w:rFonts w:ascii="Times New Roman" w:hAnsi="Times New Roman" w:cs="Times New Roman"/>
          <w:color w:val="000000" w:themeColor="text1"/>
          <w:sz w:val="24"/>
          <w:szCs w:val="24"/>
        </w:rPr>
        <w:t>e used</w:t>
      </w:r>
      <w:r>
        <w:rPr>
          <w:rFonts w:ascii="Times New Roman" w:hAnsi="Times New Roman" w:cs="Times New Roman"/>
          <w:color w:val="000000" w:themeColor="text1"/>
          <w:sz w:val="24"/>
          <w:szCs w:val="24"/>
        </w:rPr>
        <w:t xml:space="preserve"> CleanDeepSeq (3) which generates base counts at each locus after filtering spurious reads. </w:t>
      </w:r>
      <w:r w:rsidRPr="006A1AD9">
        <w:rPr>
          <w:rFonts w:ascii="Times New Roman" w:hAnsi="Times New Roman" w:cs="Times New Roman"/>
          <w:color w:val="000000" w:themeColor="text1"/>
          <w:sz w:val="24"/>
          <w:szCs w:val="24"/>
        </w:rPr>
        <w:t>At each targeted locus, the most abundant non-reference base was considered a putative substitution.</w:t>
      </w:r>
      <w:r>
        <w:rPr>
          <w:rFonts w:ascii="Times New Roman" w:hAnsi="Times New Roman" w:cs="Times New Roman"/>
          <w:color w:val="000000" w:themeColor="text1"/>
          <w:sz w:val="24"/>
          <w:szCs w:val="24"/>
        </w:rPr>
        <w:t xml:space="preserve"> To the putative </w:t>
      </w:r>
      <w:r w:rsidR="00E53827">
        <w:rPr>
          <w:rFonts w:ascii="Times New Roman" w:hAnsi="Times New Roman" w:cs="Times New Roman"/>
          <w:color w:val="000000" w:themeColor="text1"/>
          <w:sz w:val="24"/>
          <w:szCs w:val="24"/>
        </w:rPr>
        <w:t>substitution</w:t>
      </w:r>
      <w:r>
        <w:rPr>
          <w:rFonts w:ascii="Times New Roman" w:hAnsi="Times New Roman" w:cs="Times New Roman"/>
          <w:color w:val="000000" w:themeColor="text1"/>
          <w:sz w:val="24"/>
          <w:szCs w:val="24"/>
        </w:rPr>
        <w:t xml:space="preserve">, the </w:t>
      </w:r>
      <w:r w:rsidRPr="001E21BA">
        <w:rPr>
          <w:rFonts w:ascii="Times New Roman" w:hAnsi="Times New Roman" w:cs="Times New Roman"/>
          <w:color w:val="000000" w:themeColor="text1"/>
          <w:sz w:val="24"/>
          <w:szCs w:val="24"/>
        </w:rPr>
        <w:t>immediate 3´ and 5´ reference bases</w:t>
      </w:r>
      <w:r>
        <w:rPr>
          <w:rFonts w:ascii="Times New Roman" w:hAnsi="Times New Roman" w:cs="Times New Roman"/>
          <w:color w:val="000000" w:themeColor="text1"/>
          <w:sz w:val="24"/>
          <w:szCs w:val="24"/>
        </w:rPr>
        <w:t xml:space="preserve"> were added to construct the alternative triplet context. </w:t>
      </w:r>
      <w:r w:rsidRPr="001E21BA">
        <w:rPr>
          <w:rFonts w:ascii="Times New Roman" w:hAnsi="Times New Roman" w:cs="Times New Roman"/>
          <w:color w:val="000000" w:themeColor="text1"/>
          <w:sz w:val="24"/>
          <w:szCs w:val="24"/>
        </w:rPr>
        <w:t xml:space="preserve">The sum of the context counts was used as the context coverage and the </w:t>
      </w:r>
      <w:r w:rsidRPr="001E21BA">
        <w:rPr>
          <w:rFonts w:ascii="Times New Roman" w:hAnsi="Times New Roman" w:cs="Times New Roman"/>
          <w:color w:val="000000" w:themeColor="text1"/>
          <w:sz w:val="24"/>
          <w:szCs w:val="24"/>
        </w:rPr>
        <w:lastRenderedPageBreak/>
        <w:t>alternative context frequency was define</w:t>
      </w:r>
      <w:r>
        <w:rPr>
          <w:rFonts w:ascii="Times New Roman" w:hAnsi="Times New Roman" w:cs="Times New Roman"/>
          <w:color w:val="000000" w:themeColor="text1"/>
          <w:sz w:val="24"/>
          <w:szCs w:val="24"/>
        </w:rPr>
        <w:t>d</w:t>
      </w:r>
      <w:r w:rsidRPr="001E21BA">
        <w:rPr>
          <w:rFonts w:ascii="Times New Roman" w:hAnsi="Times New Roman" w:cs="Times New Roman"/>
          <w:color w:val="000000" w:themeColor="text1"/>
          <w:sz w:val="24"/>
          <w:szCs w:val="24"/>
        </w:rPr>
        <w:t xml:space="preserve"> as the ratio between alternative context count and context coverage. Substitutions with alternative context frequency ≥ 0.35 were excluded because they </w:t>
      </w:r>
      <w:r>
        <w:rPr>
          <w:rFonts w:ascii="Times New Roman" w:hAnsi="Times New Roman" w:cs="Times New Roman"/>
          <w:color w:val="000000" w:themeColor="text1"/>
          <w:sz w:val="24"/>
          <w:szCs w:val="24"/>
        </w:rPr>
        <w:t xml:space="preserve">may be </w:t>
      </w:r>
      <w:r w:rsidRPr="001E21BA">
        <w:rPr>
          <w:rFonts w:ascii="Times New Roman" w:hAnsi="Times New Roman" w:cs="Times New Roman"/>
          <w:color w:val="000000" w:themeColor="text1"/>
          <w:sz w:val="24"/>
          <w:szCs w:val="24"/>
        </w:rPr>
        <w:t>germline events.</w:t>
      </w:r>
      <w:r>
        <w:rPr>
          <w:rFonts w:ascii="Times New Roman" w:hAnsi="Times New Roman" w:cs="Times New Roman"/>
          <w:color w:val="000000" w:themeColor="text1"/>
          <w:sz w:val="24"/>
          <w:szCs w:val="24"/>
        </w:rPr>
        <w:t xml:space="preserve"> The vast majority of low frequency variants likely arise as artifacts at high sequencing depth rather than true genomic alterations. Hence, we generated the context-specific error distribution by plotting the counts and frequencies for 96 pairs of reference and alternative contexts within a sample. Outliers of </w:t>
      </w:r>
      <w:r w:rsidRPr="001E21BA">
        <w:rPr>
          <w:rFonts w:ascii="Times New Roman" w:hAnsi="Times New Roman" w:cs="Times New Roman"/>
          <w:color w:val="000000" w:themeColor="text1"/>
          <w:sz w:val="24"/>
          <w:szCs w:val="24"/>
        </w:rPr>
        <w:t>alternative context count vs. context coverage distribution or alternative context count vs. alternative context frequency distribution</w:t>
      </w:r>
      <w:r>
        <w:rPr>
          <w:rFonts w:ascii="Times New Roman" w:hAnsi="Times New Roman" w:cs="Times New Roman"/>
          <w:color w:val="000000" w:themeColor="text1"/>
          <w:sz w:val="24"/>
          <w:szCs w:val="24"/>
        </w:rPr>
        <w:t xml:space="preserve">, detected by </w:t>
      </w:r>
      <w:r w:rsidRPr="001E21BA">
        <w:rPr>
          <w:rFonts w:ascii="Times New Roman" w:hAnsi="Times New Roman" w:cs="Times New Roman"/>
          <w:color w:val="000000" w:themeColor="text1"/>
          <w:sz w:val="24"/>
          <w:szCs w:val="24"/>
        </w:rPr>
        <w:t>Isolation Forest (</w:t>
      </w:r>
      <w:r>
        <w:rPr>
          <w:rFonts w:ascii="Times New Roman" w:hAnsi="Times New Roman" w:cs="Times New Roman"/>
          <w:color w:val="000000" w:themeColor="text1"/>
          <w:sz w:val="24"/>
          <w:szCs w:val="24"/>
        </w:rPr>
        <w:t>4</w:t>
      </w:r>
      <w:r w:rsidRPr="001E21B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were considered candidate somatic mutations</w:t>
      </w:r>
      <w:r w:rsidRPr="001E21BA">
        <w:rPr>
          <w:rFonts w:ascii="Times New Roman" w:hAnsi="Times New Roman" w:cs="Times New Roman"/>
          <w:color w:val="000000" w:themeColor="text1"/>
          <w:sz w:val="24"/>
          <w:szCs w:val="24"/>
        </w:rPr>
        <w:t xml:space="preserve">. </w:t>
      </w:r>
    </w:p>
    <w:p w14:paraId="0E46C063" w14:textId="22FF87E5" w:rsidR="002D5183" w:rsidRDefault="002D5183" w:rsidP="002D5183">
      <w:pPr>
        <w:spacing w:line="480" w:lineRule="auto"/>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Variant selection and </w:t>
      </w:r>
      <w:r w:rsidR="00E230EC">
        <w:rPr>
          <w:rFonts w:ascii="Times New Roman" w:hAnsi="Times New Roman" w:cs="Times New Roman"/>
          <w:i/>
          <w:iCs/>
          <w:color w:val="000000" w:themeColor="text1"/>
          <w:sz w:val="24"/>
          <w:szCs w:val="24"/>
        </w:rPr>
        <w:t>filtering</w:t>
      </w:r>
      <w:r w:rsidRPr="00AA18B6">
        <w:rPr>
          <w:rFonts w:ascii="Times New Roman" w:hAnsi="Times New Roman" w:cs="Times New Roman"/>
          <w:i/>
          <w:iCs/>
          <w:color w:val="000000" w:themeColor="text1"/>
          <w:sz w:val="24"/>
          <w:szCs w:val="24"/>
        </w:rPr>
        <w:t>:</w:t>
      </w:r>
    </w:p>
    <w:p w14:paraId="4B4F5102" w14:textId="6C8C6D2F" w:rsidR="002D5183" w:rsidRPr="007C51F5" w:rsidRDefault="002D5183" w:rsidP="002D5183">
      <w:pPr>
        <w:spacing w:line="480" w:lineRule="auto"/>
        <w:rPr>
          <w:rFonts w:ascii="Times New Roman" w:hAnsi="Times New Roman" w:cs="Times New Roman"/>
          <w:sz w:val="24"/>
          <w:szCs w:val="24"/>
        </w:rPr>
      </w:pPr>
      <w:r>
        <w:rPr>
          <w:rFonts w:ascii="Times New Roman" w:hAnsi="Times New Roman" w:cs="Times New Roman"/>
          <w:color w:val="000000" w:themeColor="text1"/>
          <w:sz w:val="24"/>
          <w:szCs w:val="24"/>
        </w:rPr>
        <w:t xml:space="preserve">To select variants relevant for CH analysis, we retained SNVs annotated as missense/nonsense </w:t>
      </w:r>
      <w:r w:rsidRPr="001E21BA">
        <w:rPr>
          <w:rFonts w:ascii="Times New Roman" w:hAnsi="Times New Roman" w:cs="Times New Roman"/>
          <w:color w:val="000000" w:themeColor="text1"/>
          <w:sz w:val="24"/>
          <w:szCs w:val="24"/>
        </w:rPr>
        <w:t>(</w:t>
      </w:r>
      <w:r w:rsidR="00822A38">
        <w:rPr>
          <w:rFonts w:ascii="Times New Roman" w:hAnsi="Times New Roman" w:cs="Times New Roman"/>
          <w:color w:val="000000" w:themeColor="text1"/>
          <w:sz w:val="24"/>
          <w:szCs w:val="24"/>
        </w:rPr>
        <w:t>5</w:t>
      </w:r>
      <w:r w:rsidRPr="001E21B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if they occurred a minimum of 5 times in the </w:t>
      </w:r>
      <w:r w:rsidRPr="001E21BA">
        <w:rPr>
          <w:rFonts w:ascii="Times New Roman" w:hAnsi="Times New Roman" w:cs="Times New Roman"/>
          <w:color w:val="000000" w:themeColor="text1"/>
          <w:sz w:val="24"/>
          <w:szCs w:val="24"/>
        </w:rPr>
        <w:t>COSMIC (v90) (</w:t>
      </w:r>
      <w:r w:rsidR="00822A38">
        <w:rPr>
          <w:rFonts w:ascii="Times New Roman" w:hAnsi="Times New Roman" w:cs="Times New Roman"/>
          <w:color w:val="000000" w:themeColor="text1"/>
          <w:sz w:val="24"/>
          <w:szCs w:val="24"/>
        </w:rPr>
        <w:t>6</w:t>
      </w:r>
      <w:r w:rsidRPr="001E21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database</w:t>
      </w:r>
      <w:r w:rsidRPr="001E21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For genes known to be recurrently mutated </w:t>
      </w:r>
      <w:r w:rsidRPr="001E21BA">
        <w:rPr>
          <w:rFonts w:ascii="Times New Roman" w:hAnsi="Times New Roman" w:cs="Times New Roman"/>
          <w:color w:val="000000" w:themeColor="text1"/>
          <w:sz w:val="24"/>
          <w:szCs w:val="24"/>
        </w:rPr>
        <w:t>in clonal hematopoiesis</w:t>
      </w:r>
      <w:r>
        <w:rPr>
          <w:rFonts w:ascii="Times New Roman" w:hAnsi="Times New Roman" w:cs="Times New Roman"/>
          <w:color w:val="000000" w:themeColor="text1"/>
          <w:sz w:val="24"/>
          <w:szCs w:val="24"/>
        </w:rPr>
        <w:t xml:space="preserve">, </w:t>
      </w:r>
      <w:r w:rsidR="00312B7F">
        <w:rPr>
          <w:rFonts w:ascii="Times New Roman" w:hAnsi="Times New Roman" w:cs="Times New Roman"/>
          <w:color w:val="000000" w:themeColor="text1"/>
          <w:sz w:val="24"/>
          <w:szCs w:val="24"/>
        </w:rPr>
        <w:t>i.e.,</w:t>
      </w:r>
      <w:r>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ASXL1</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DNMT3A</w:t>
      </w:r>
      <w:r w:rsidRPr="001E21BA">
        <w:rPr>
          <w:rFonts w:ascii="Times New Roman" w:hAnsi="Times New Roman" w:cs="Times New Roman"/>
          <w:color w:val="000000" w:themeColor="text1"/>
          <w:sz w:val="24"/>
          <w:szCs w:val="24"/>
        </w:rPr>
        <w:t xml:space="preserve">, or </w:t>
      </w:r>
      <w:r w:rsidRPr="001E21BA">
        <w:rPr>
          <w:rFonts w:ascii="Times New Roman" w:hAnsi="Times New Roman" w:cs="Times New Roman"/>
          <w:i/>
          <w:iCs/>
          <w:color w:val="000000" w:themeColor="text1"/>
          <w:sz w:val="24"/>
          <w:szCs w:val="24"/>
        </w:rPr>
        <w:t>TET2</w:t>
      </w:r>
      <w:r w:rsidRPr="001E21BA">
        <w:rPr>
          <w:rFonts w:ascii="Times New Roman" w:hAnsi="Times New Roman" w:cs="Times New Roman"/>
          <w:color w:val="000000" w:themeColor="text1"/>
          <w:sz w:val="24"/>
          <w:szCs w:val="24"/>
        </w:rPr>
        <w:t xml:space="preserve"> (</w:t>
      </w:r>
      <w:r w:rsidR="00822A38">
        <w:rPr>
          <w:rFonts w:ascii="Times New Roman" w:hAnsi="Times New Roman" w:cs="Times New Roman"/>
          <w:color w:val="000000" w:themeColor="text1"/>
          <w:sz w:val="24"/>
          <w:szCs w:val="24"/>
        </w:rPr>
        <w:t>7</w:t>
      </w:r>
      <w:r w:rsidRPr="001E21BA">
        <w:rPr>
          <w:rFonts w:ascii="Times New Roman" w:hAnsi="Times New Roman" w:cs="Times New Roman"/>
          <w:color w:val="000000" w:themeColor="text1"/>
          <w:sz w:val="24"/>
          <w:szCs w:val="24"/>
        </w:rPr>
        <w:t xml:space="preserve"> ‒ 1</w:t>
      </w:r>
      <w:r w:rsidR="00822A38">
        <w:rPr>
          <w:rFonts w:ascii="Times New Roman" w:hAnsi="Times New Roman" w:cs="Times New Roman"/>
          <w:color w:val="000000" w:themeColor="text1"/>
          <w:sz w:val="24"/>
          <w:szCs w:val="24"/>
        </w:rPr>
        <w:t>0</w:t>
      </w:r>
      <w:r w:rsidRPr="001E21B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E21BA">
        <w:rPr>
          <w:rFonts w:ascii="Times New Roman" w:hAnsi="Times New Roman" w:cs="Times New Roman"/>
          <w:color w:val="000000" w:themeColor="text1"/>
          <w:sz w:val="24"/>
          <w:szCs w:val="24"/>
        </w:rPr>
        <w:t>SNVs in the following highly mutated regions</w:t>
      </w:r>
      <w:r>
        <w:rPr>
          <w:rFonts w:ascii="Times New Roman" w:hAnsi="Times New Roman" w:cs="Times New Roman"/>
          <w:color w:val="000000" w:themeColor="text1"/>
          <w:sz w:val="24"/>
          <w:szCs w:val="24"/>
        </w:rPr>
        <w:t xml:space="preserve"> were retained if VAF &gt; 0.005 regardless of their COSMIC count</w:t>
      </w:r>
      <w:r w:rsidRPr="001E21BA">
        <w:rPr>
          <w:rFonts w:ascii="Times New Roman" w:hAnsi="Times New Roman" w:cs="Times New Roman"/>
          <w:color w:val="000000" w:themeColor="text1"/>
          <w:sz w:val="24"/>
          <w:szCs w:val="24"/>
        </w:rPr>
        <w:t xml:space="preserve">: nonsense SNVs in </w:t>
      </w:r>
      <w:r w:rsidRPr="001E21BA">
        <w:rPr>
          <w:rFonts w:ascii="Times New Roman" w:hAnsi="Times New Roman" w:cs="Times New Roman"/>
          <w:i/>
          <w:iCs/>
          <w:color w:val="000000" w:themeColor="text1"/>
          <w:sz w:val="24"/>
          <w:szCs w:val="24"/>
        </w:rPr>
        <w:t>ASXL1</w:t>
      </w:r>
      <w:r w:rsidRPr="001E21BA">
        <w:rPr>
          <w:rFonts w:ascii="Times New Roman" w:hAnsi="Times New Roman" w:cs="Times New Roman"/>
          <w:color w:val="000000" w:themeColor="text1"/>
          <w:sz w:val="24"/>
          <w:szCs w:val="24"/>
        </w:rPr>
        <w:t xml:space="preserve"> exon 12‒13 (NM015338); nonsynonymous SNVs in </w:t>
      </w:r>
      <w:r w:rsidRPr="001E21BA">
        <w:rPr>
          <w:rFonts w:ascii="Times New Roman" w:hAnsi="Times New Roman" w:cs="Times New Roman"/>
          <w:i/>
          <w:iCs/>
          <w:color w:val="000000" w:themeColor="text1"/>
          <w:sz w:val="24"/>
          <w:szCs w:val="24"/>
        </w:rPr>
        <w:t xml:space="preserve">DNMT3A </w:t>
      </w:r>
      <w:r w:rsidRPr="001E21BA">
        <w:rPr>
          <w:rFonts w:ascii="Times New Roman" w:hAnsi="Times New Roman" w:cs="Times New Roman"/>
          <w:color w:val="000000" w:themeColor="text1"/>
          <w:sz w:val="24"/>
          <w:szCs w:val="24"/>
        </w:rPr>
        <w:t>exon 7‒23</w:t>
      </w:r>
      <w:r w:rsidRPr="001E21BA">
        <w:rPr>
          <w:rFonts w:ascii="Times New Roman" w:hAnsi="Times New Roman" w:cs="Times New Roman"/>
          <w:i/>
          <w:iCs/>
          <w:color w:val="000000" w:themeColor="text1"/>
          <w:sz w:val="24"/>
          <w:szCs w:val="24"/>
        </w:rPr>
        <w:t xml:space="preserve"> </w:t>
      </w:r>
      <w:r w:rsidRPr="001E21BA">
        <w:rPr>
          <w:rFonts w:ascii="Times New Roman" w:hAnsi="Times New Roman" w:cs="Times New Roman"/>
          <w:color w:val="000000" w:themeColor="text1"/>
          <w:sz w:val="24"/>
          <w:szCs w:val="24"/>
        </w:rPr>
        <w:t xml:space="preserve">(NM175629); missense SNVs in </w:t>
      </w:r>
      <w:r w:rsidRPr="001E21BA">
        <w:rPr>
          <w:rFonts w:ascii="Times New Roman" w:hAnsi="Times New Roman" w:cs="Times New Roman"/>
          <w:i/>
          <w:iCs/>
          <w:color w:val="000000" w:themeColor="text1"/>
          <w:sz w:val="24"/>
          <w:szCs w:val="24"/>
        </w:rPr>
        <w:t>TET2</w:t>
      </w:r>
      <w:r w:rsidRPr="001E21BA">
        <w:rPr>
          <w:rFonts w:ascii="Times New Roman" w:hAnsi="Times New Roman" w:cs="Times New Roman"/>
          <w:color w:val="000000" w:themeColor="text1"/>
          <w:sz w:val="24"/>
          <w:szCs w:val="24"/>
        </w:rPr>
        <w:t xml:space="preserve"> exon 4‒10 or aa1853‒1905 in exon 11 (NM001127208), and any nonsense SNVs. </w:t>
      </w:r>
      <w:r>
        <w:rPr>
          <w:rFonts w:ascii="Times New Roman" w:hAnsi="Times New Roman" w:cs="Times New Roman"/>
          <w:color w:val="000000" w:themeColor="text1"/>
          <w:sz w:val="24"/>
          <w:szCs w:val="24"/>
        </w:rPr>
        <w:t>For the remaining variants, we excluded those with high recurrence within the St Jude Life cohort but low incidence (n &lt; 5) in COSMIC. T</w:t>
      </w:r>
      <w:r w:rsidRPr="001E21BA">
        <w:rPr>
          <w:rFonts w:ascii="Times New Roman" w:hAnsi="Times New Roman" w:cs="Times New Roman"/>
          <w:color w:val="000000" w:themeColor="text1"/>
          <w:sz w:val="24"/>
          <w:szCs w:val="24"/>
        </w:rPr>
        <w:t>he exclusion criteria as follows:</w:t>
      </w:r>
      <w:r>
        <w:rPr>
          <w:rFonts w:ascii="Times New Roman" w:hAnsi="Times New Roman" w:cs="Times New Roman"/>
          <w:color w:val="000000" w:themeColor="text1"/>
          <w:sz w:val="24"/>
          <w:szCs w:val="24"/>
        </w:rPr>
        <w:t xml:space="preserve"> i) present in homopolymer repeats &gt; 3;</w:t>
      </w:r>
      <w:r w:rsidRPr="001E21BA">
        <w:rPr>
          <w:rFonts w:ascii="Times New Roman" w:hAnsi="Times New Roman" w:cs="Times New Roman"/>
          <w:color w:val="000000" w:themeColor="text1"/>
          <w:sz w:val="24"/>
          <w:szCs w:val="24"/>
        </w:rPr>
        <w:t xml:space="preserve"> i</w:t>
      </w:r>
      <w:r>
        <w:rPr>
          <w:rFonts w:ascii="Times New Roman" w:hAnsi="Times New Roman" w:cs="Times New Roman"/>
          <w:color w:val="000000" w:themeColor="text1"/>
          <w:sz w:val="24"/>
          <w:szCs w:val="24"/>
        </w:rPr>
        <w:t>i</w:t>
      </w:r>
      <w:r w:rsidRPr="001E21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absent in COSMIC but </w:t>
      </w:r>
      <w:r w:rsidRPr="001E21BA">
        <w:rPr>
          <w:rFonts w:ascii="Times New Roman" w:hAnsi="Times New Roman" w:cs="Times New Roman"/>
          <w:color w:val="000000" w:themeColor="text1"/>
          <w:sz w:val="24"/>
          <w:szCs w:val="24"/>
        </w:rPr>
        <w:t xml:space="preserve">detected in </w:t>
      </w:r>
      <w:r>
        <w:rPr>
          <w:rFonts w:ascii="Times New Roman" w:hAnsi="Times New Roman" w:cs="Times New Roman"/>
          <w:color w:val="000000" w:themeColor="text1"/>
          <w:sz w:val="24"/>
          <w:szCs w:val="24"/>
        </w:rPr>
        <w:t xml:space="preserve">≥ </w:t>
      </w:r>
      <w:r w:rsidRPr="001E21BA">
        <w:rPr>
          <w:rFonts w:ascii="Times New Roman" w:hAnsi="Times New Roman" w:cs="Times New Roman"/>
          <w:color w:val="000000" w:themeColor="text1"/>
          <w:sz w:val="24"/>
          <w:szCs w:val="24"/>
        </w:rPr>
        <w:t xml:space="preserve">3 </w:t>
      </w:r>
      <w:r>
        <w:rPr>
          <w:rFonts w:ascii="Times New Roman" w:hAnsi="Times New Roman" w:cs="Times New Roman"/>
          <w:color w:val="000000" w:themeColor="text1"/>
          <w:sz w:val="24"/>
          <w:szCs w:val="24"/>
        </w:rPr>
        <w:t xml:space="preserve">SJLIFE </w:t>
      </w:r>
      <w:r w:rsidRPr="001E21BA">
        <w:rPr>
          <w:rFonts w:ascii="Times New Roman" w:hAnsi="Times New Roman" w:cs="Times New Roman"/>
          <w:color w:val="000000" w:themeColor="text1"/>
          <w:sz w:val="24"/>
          <w:szCs w:val="24"/>
        </w:rPr>
        <w:t>samples; ii</w:t>
      </w:r>
      <w:r w:rsidR="00312B7F">
        <w:rPr>
          <w:rFonts w:ascii="Times New Roman" w:hAnsi="Times New Roman" w:cs="Times New Roman"/>
          <w:color w:val="000000" w:themeColor="text1"/>
          <w:sz w:val="24"/>
          <w:szCs w:val="24"/>
        </w:rPr>
        <w:t>i</w:t>
      </w:r>
      <w:r w:rsidRPr="001E21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detected once in COSMIC but </w:t>
      </w:r>
      <w:r w:rsidRPr="001E21BA">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 xml:space="preserve">≥ </w:t>
      </w:r>
      <w:r w:rsidRPr="001E21BA">
        <w:rPr>
          <w:rFonts w:ascii="Times New Roman" w:hAnsi="Times New Roman" w:cs="Times New Roman"/>
          <w:color w:val="000000" w:themeColor="text1"/>
          <w:sz w:val="24"/>
          <w:szCs w:val="24"/>
        </w:rPr>
        <w:t xml:space="preserve">5 </w:t>
      </w:r>
      <w:r>
        <w:rPr>
          <w:rFonts w:ascii="Times New Roman" w:hAnsi="Times New Roman" w:cs="Times New Roman"/>
          <w:color w:val="000000" w:themeColor="text1"/>
          <w:sz w:val="24"/>
          <w:szCs w:val="24"/>
        </w:rPr>
        <w:t xml:space="preserve">SJLIFE </w:t>
      </w:r>
      <w:r w:rsidRPr="001E21BA">
        <w:rPr>
          <w:rFonts w:ascii="Times New Roman" w:hAnsi="Times New Roman" w:cs="Times New Roman"/>
          <w:color w:val="000000" w:themeColor="text1"/>
          <w:sz w:val="24"/>
          <w:szCs w:val="24"/>
        </w:rPr>
        <w:t>samples; i</w:t>
      </w:r>
      <w:r>
        <w:rPr>
          <w:rFonts w:ascii="Times New Roman" w:hAnsi="Times New Roman" w:cs="Times New Roman"/>
          <w:color w:val="000000" w:themeColor="text1"/>
          <w:sz w:val="24"/>
          <w:szCs w:val="24"/>
        </w:rPr>
        <w:t>v</w:t>
      </w:r>
      <w:r w:rsidRPr="001E21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detected 2 to 4 times in COSMIC but in ≥ </w:t>
      </w:r>
      <w:r w:rsidRPr="001E21BA">
        <w:rPr>
          <w:rFonts w:ascii="Times New Roman" w:hAnsi="Times New Roman" w:cs="Times New Roman"/>
          <w:color w:val="000000" w:themeColor="text1"/>
          <w:sz w:val="24"/>
          <w:szCs w:val="24"/>
        </w:rPr>
        <w:t xml:space="preserve">10 </w:t>
      </w:r>
      <w:r>
        <w:rPr>
          <w:rFonts w:ascii="Times New Roman" w:hAnsi="Times New Roman" w:cs="Times New Roman"/>
          <w:color w:val="000000" w:themeColor="text1"/>
          <w:sz w:val="24"/>
          <w:szCs w:val="24"/>
        </w:rPr>
        <w:t xml:space="preserve">SJLIFE </w:t>
      </w:r>
      <w:r w:rsidRPr="001E21BA">
        <w:rPr>
          <w:rFonts w:ascii="Times New Roman" w:hAnsi="Times New Roman" w:cs="Times New Roman"/>
          <w:color w:val="000000" w:themeColor="text1"/>
          <w:sz w:val="24"/>
          <w:szCs w:val="24"/>
        </w:rPr>
        <w:t>samples</w:t>
      </w:r>
      <w:r w:rsidR="001C4EE6">
        <w:rPr>
          <w:rFonts w:ascii="Times New Roman" w:hAnsi="Times New Roman" w:cs="Times New Roman"/>
          <w:color w:val="000000" w:themeColor="text1"/>
          <w:sz w:val="24"/>
          <w:szCs w:val="24"/>
        </w:rPr>
        <w:t xml:space="preserve">; </w:t>
      </w:r>
      <w:r w:rsidR="001C4EE6" w:rsidRPr="007C51F5">
        <w:rPr>
          <w:rFonts w:ascii="Times New Roman" w:hAnsi="Times New Roman" w:cs="Times New Roman"/>
          <w:sz w:val="24"/>
          <w:szCs w:val="24"/>
        </w:rPr>
        <w:t>and v) V</w:t>
      </w:r>
      <w:r w:rsidRPr="007C51F5">
        <w:rPr>
          <w:rFonts w:ascii="Times New Roman" w:hAnsi="Times New Roman" w:cs="Times New Roman"/>
          <w:sz w:val="24"/>
          <w:szCs w:val="24"/>
        </w:rPr>
        <w:t>ariants with the non-cancer population allele frequency in gnomAD (r2.1.1) ≥ 0.001 were filtered.</w:t>
      </w:r>
    </w:p>
    <w:p w14:paraId="3CE398A9" w14:textId="4D86778A" w:rsidR="002D5183" w:rsidRPr="00AA18B6" w:rsidRDefault="002D5183" w:rsidP="002D5183">
      <w:pPr>
        <w:spacing w:line="480" w:lineRule="auto"/>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Read count and VAF</w:t>
      </w:r>
      <w:r w:rsidRPr="00AA18B6">
        <w:rPr>
          <w:rFonts w:ascii="Times New Roman" w:hAnsi="Times New Roman" w:cs="Times New Roman"/>
          <w:i/>
          <w:iCs/>
          <w:color w:val="000000" w:themeColor="text1"/>
          <w:sz w:val="24"/>
          <w:szCs w:val="24"/>
        </w:rPr>
        <w:t xml:space="preserve"> </w:t>
      </w:r>
      <w:r w:rsidR="00E230EC">
        <w:rPr>
          <w:rFonts w:ascii="Times New Roman" w:hAnsi="Times New Roman" w:cs="Times New Roman"/>
          <w:i/>
          <w:iCs/>
          <w:color w:val="000000" w:themeColor="text1"/>
          <w:sz w:val="24"/>
          <w:szCs w:val="24"/>
        </w:rPr>
        <w:t>filtering</w:t>
      </w:r>
      <w:r w:rsidRPr="00AA18B6">
        <w:rPr>
          <w:rFonts w:ascii="Times New Roman" w:hAnsi="Times New Roman" w:cs="Times New Roman"/>
          <w:i/>
          <w:iCs/>
          <w:color w:val="000000" w:themeColor="text1"/>
          <w:sz w:val="24"/>
          <w:szCs w:val="24"/>
        </w:rPr>
        <w:t>:</w:t>
      </w:r>
    </w:p>
    <w:p w14:paraId="02646A8F" w14:textId="290EF2F6" w:rsidR="002D5183" w:rsidRDefault="002D5183" w:rsidP="002D5183">
      <w:pPr>
        <w:spacing w:line="480" w:lineRule="auto"/>
        <w:rPr>
          <w:rFonts w:ascii="Times New Roman" w:hAnsi="Times New Roman" w:cs="Times New Roman"/>
          <w:color w:val="000000" w:themeColor="text1"/>
          <w:sz w:val="24"/>
          <w:szCs w:val="24"/>
        </w:rPr>
      </w:pPr>
      <w:r w:rsidRPr="001E21BA">
        <w:rPr>
          <w:rFonts w:ascii="Times New Roman" w:hAnsi="Times New Roman" w:cs="Times New Roman"/>
          <w:color w:val="000000" w:themeColor="text1"/>
          <w:sz w:val="24"/>
          <w:szCs w:val="24"/>
        </w:rPr>
        <w:lastRenderedPageBreak/>
        <w:t xml:space="preserve">Outliers </w:t>
      </w:r>
      <w:r>
        <w:rPr>
          <w:rFonts w:ascii="Times New Roman" w:hAnsi="Times New Roman" w:cs="Times New Roman"/>
          <w:color w:val="000000" w:themeColor="text1"/>
          <w:sz w:val="24"/>
          <w:szCs w:val="24"/>
        </w:rPr>
        <w:t>were required to have a minimum of</w:t>
      </w:r>
      <w:r w:rsidRPr="001E21BA">
        <w:rPr>
          <w:rFonts w:ascii="Times New Roman" w:hAnsi="Times New Roman" w:cs="Times New Roman"/>
          <w:color w:val="000000" w:themeColor="text1"/>
          <w:sz w:val="24"/>
          <w:szCs w:val="24"/>
        </w:rPr>
        <w:t xml:space="preserve"> alternative context count ≥ 10</w:t>
      </w:r>
      <w:r>
        <w:rPr>
          <w:rFonts w:ascii="Times New Roman" w:hAnsi="Times New Roman" w:cs="Times New Roman"/>
          <w:color w:val="000000" w:themeColor="text1"/>
          <w:sz w:val="24"/>
          <w:szCs w:val="24"/>
        </w:rPr>
        <w:t>. Three additional exclusion filters were applied</w:t>
      </w:r>
      <w:r w:rsidRPr="001E21BA">
        <w:rPr>
          <w:rFonts w:ascii="Times New Roman" w:hAnsi="Times New Roman" w:cs="Times New Roman"/>
          <w:color w:val="000000" w:themeColor="text1"/>
          <w:sz w:val="24"/>
          <w:szCs w:val="24"/>
        </w:rPr>
        <w:t xml:space="preserve">: i) variant </w:t>
      </w:r>
      <w:r>
        <w:rPr>
          <w:rFonts w:ascii="Times New Roman" w:hAnsi="Times New Roman" w:cs="Times New Roman"/>
          <w:color w:val="000000" w:themeColor="text1"/>
          <w:sz w:val="24"/>
          <w:szCs w:val="24"/>
        </w:rPr>
        <w:t>allele is supported only by reads from one orientation</w:t>
      </w:r>
      <w:r w:rsidRPr="001E21BA">
        <w:rPr>
          <w:rFonts w:ascii="Times New Roman" w:hAnsi="Times New Roman" w:cs="Times New Roman"/>
          <w:color w:val="000000" w:themeColor="text1"/>
          <w:sz w:val="24"/>
          <w:szCs w:val="24"/>
        </w:rPr>
        <w:t xml:space="preserve">; ii) variant allele </w:t>
      </w:r>
      <w:r>
        <w:rPr>
          <w:rFonts w:ascii="Times New Roman" w:hAnsi="Times New Roman" w:cs="Times New Roman"/>
          <w:color w:val="000000" w:themeColor="text1"/>
          <w:sz w:val="24"/>
          <w:szCs w:val="24"/>
        </w:rPr>
        <w:t>fraction</w:t>
      </w:r>
      <w:r w:rsidRPr="001E21BA">
        <w:rPr>
          <w:rFonts w:ascii="Times New Roman" w:hAnsi="Times New Roman" w:cs="Times New Roman"/>
          <w:color w:val="000000" w:themeColor="text1"/>
          <w:sz w:val="24"/>
          <w:szCs w:val="24"/>
        </w:rPr>
        <w:t xml:space="preserve"> (VAF)</w:t>
      </w:r>
      <w:r>
        <w:rPr>
          <w:rFonts w:ascii="Times New Roman" w:hAnsi="Times New Roman" w:cs="Times New Roman"/>
          <w:color w:val="000000" w:themeColor="text1"/>
          <w:sz w:val="24"/>
          <w:szCs w:val="24"/>
        </w:rPr>
        <w:t xml:space="preserve"> &lt;</w:t>
      </w:r>
      <w:r w:rsidRPr="001E21BA">
        <w:rPr>
          <w:rFonts w:ascii="Times New Roman" w:hAnsi="Times New Roman" w:cs="Times New Roman"/>
          <w:color w:val="000000" w:themeColor="text1"/>
          <w:sz w:val="24"/>
          <w:szCs w:val="24"/>
        </w:rPr>
        <w:t xml:space="preserve">0.001; iii) raw VAF </w:t>
      </w:r>
      <w:r>
        <w:rPr>
          <w:rFonts w:ascii="Times New Roman" w:hAnsi="Times New Roman" w:cs="Times New Roman"/>
          <w:color w:val="000000" w:themeColor="text1"/>
          <w:sz w:val="24"/>
          <w:szCs w:val="24"/>
        </w:rPr>
        <w:t xml:space="preserve">calculated from all sequencing reads </w:t>
      </w:r>
      <w:r w:rsidRPr="001E21BA">
        <w:rPr>
          <w:rFonts w:ascii="Times New Roman" w:hAnsi="Times New Roman" w:cs="Times New Roman"/>
          <w:color w:val="000000" w:themeColor="text1"/>
          <w:sz w:val="24"/>
          <w:szCs w:val="24"/>
        </w:rPr>
        <w:t xml:space="preserve">was &gt; 50% lower than the </w:t>
      </w:r>
      <w:r>
        <w:rPr>
          <w:rFonts w:ascii="Times New Roman" w:hAnsi="Times New Roman" w:cs="Times New Roman"/>
          <w:color w:val="000000" w:themeColor="text1"/>
          <w:sz w:val="24"/>
          <w:szCs w:val="24"/>
        </w:rPr>
        <w:t>CleanDeepSeq</w:t>
      </w:r>
      <w:r w:rsidRPr="001E21BA">
        <w:rPr>
          <w:rFonts w:ascii="Times New Roman" w:hAnsi="Times New Roman" w:cs="Times New Roman"/>
          <w:color w:val="000000" w:themeColor="text1"/>
          <w:sz w:val="24"/>
          <w:szCs w:val="24"/>
        </w:rPr>
        <w:t>-based alternative context frequency</w:t>
      </w:r>
      <w:r>
        <w:rPr>
          <w:rFonts w:ascii="Times New Roman" w:hAnsi="Times New Roman" w:cs="Times New Roman"/>
          <w:color w:val="000000" w:themeColor="text1"/>
          <w:sz w:val="24"/>
          <w:szCs w:val="24"/>
        </w:rPr>
        <w:t>—we implemented this filter because high discrepancy may reflect substantial t</w:t>
      </w:r>
      <w:r w:rsidRPr="001E21BA">
        <w:rPr>
          <w:rFonts w:ascii="Times New Roman" w:hAnsi="Times New Roman" w:cs="Times New Roman"/>
          <w:color w:val="000000" w:themeColor="text1"/>
          <w:sz w:val="24"/>
          <w:szCs w:val="24"/>
        </w:rPr>
        <w:t xml:space="preserve">echnical error at the locus. </w:t>
      </w:r>
    </w:p>
    <w:p w14:paraId="61589749" w14:textId="77777777" w:rsidR="002D5183" w:rsidRPr="00E94FC7" w:rsidRDefault="002D5183" w:rsidP="002D5183">
      <w:pPr>
        <w:spacing w:line="480" w:lineRule="auto"/>
        <w:rPr>
          <w:rFonts w:ascii="Times New Roman" w:hAnsi="Times New Roman" w:cs="Times New Roman"/>
          <w:color w:val="000000" w:themeColor="text1"/>
          <w:sz w:val="24"/>
          <w:szCs w:val="24"/>
        </w:rPr>
      </w:pPr>
      <w:r w:rsidRPr="002C32F9">
        <w:rPr>
          <w:rFonts w:ascii="Times New Roman" w:hAnsi="Times New Roman" w:cs="Times New Roman"/>
          <w:b/>
          <w:bCs/>
        </w:rPr>
        <w:t>3.2.</w:t>
      </w:r>
      <w:r w:rsidRPr="002C32F9">
        <w:rPr>
          <w:rFonts w:ascii="Times New Roman" w:hAnsi="Times New Roman" w:cs="Times New Roman"/>
          <w:b/>
          <w:bCs/>
          <w:sz w:val="24"/>
          <w:szCs w:val="24"/>
        </w:rPr>
        <w:t xml:space="preserve"> Indels</w:t>
      </w:r>
    </w:p>
    <w:p w14:paraId="1EB0B33A" w14:textId="77777777" w:rsidR="002D5183" w:rsidRPr="00AA18B6" w:rsidRDefault="002D5183" w:rsidP="002D5183">
      <w:pPr>
        <w:spacing w:line="480" w:lineRule="auto"/>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Coding indel</w:t>
      </w:r>
      <w:r w:rsidRPr="00AA18B6">
        <w:rPr>
          <w:rFonts w:ascii="Times New Roman" w:hAnsi="Times New Roman" w:cs="Times New Roman"/>
          <w:i/>
          <w:iCs/>
          <w:color w:val="000000" w:themeColor="text1"/>
          <w:sz w:val="24"/>
          <w:szCs w:val="24"/>
        </w:rPr>
        <w:t xml:space="preserve"> detection</w:t>
      </w:r>
      <w:r>
        <w:rPr>
          <w:rFonts w:ascii="Times New Roman" w:hAnsi="Times New Roman" w:cs="Times New Roman"/>
          <w:color w:val="000000" w:themeColor="text1"/>
          <w:sz w:val="24"/>
          <w:szCs w:val="24"/>
        </w:rPr>
        <w:t>:</w:t>
      </w:r>
    </w:p>
    <w:p w14:paraId="7BD86B2B" w14:textId="4BF29A4F" w:rsidR="002D5183" w:rsidRDefault="002D5183" w:rsidP="002D5183">
      <w:pPr>
        <w:spacing w:line="480" w:lineRule="auto"/>
        <w:rPr>
          <w:rFonts w:ascii="Times New Roman" w:hAnsi="Times New Roman" w:cs="Times New Roman"/>
          <w:color w:val="000000" w:themeColor="text1"/>
          <w:sz w:val="24"/>
          <w:szCs w:val="24"/>
        </w:rPr>
      </w:pPr>
      <w:r w:rsidRPr="001E21BA">
        <w:rPr>
          <w:rFonts w:ascii="Times New Roman" w:hAnsi="Times New Roman" w:cs="Times New Roman"/>
          <w:color w:val="000000" w:themeColor="text1"/>
          <w:sz w:val="24"/>
          <w:szCs w:val="24"/>
        </w:rPr>
        <w:t>Small insertion/deletions (indels) were detected by Bambino (</w:t>
      </w:r>
      <w:r w:rsidR="00822A38">
        <w:rPr>
          <w:rFonts w:ascii="Times New Roman" w:hAnsi="Times New Roman" w:cs="Times New Roman"/>
          <w:color w:val="000000" w:themeColor="text1"/>
          <w:sz w:val="24"/>
          <w:szCs w:val="24"/>
        </w:rPr>
        <w:t>11</w:t>
      </w:r>
      <w:r w:rsidRPr="001E21B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modified for indel detection</w:t>
      </w:r>
      <w:r w:rsidR="00E865F1">
        <w:rPr>
          <w:rFonts w:ascii="Times New Roman" w:hAnsi="Times New Roman" w:cs="Times New Roman"/>
          <w:color w:val="000000" w:themeColor="text1"/>
          <w:sz w:val="24"/>
          <w:szCs w:val="24"/>
        </w:rPr>
        <w:t xml:space="preserve"> (12)</w:t>
      </w:r>
      <w:r w:rsidRPr="001E21BA">
        <w:rPr>
          <w:rFonts w:ascii="Times New Roman" w:hAnsi="Times New Roman" w:cs="Times New Roman"/>
          <w:color w:val="000000" w:themeColor="text1"/>
          <w:sz w:val="24"/>
          <w:szCs w:val="24"/>
        </w:rPr>
        <w:t>. The indel calls were post-processed by indelPost (</w:t>
      </w:r>
      <w:r w:rsidR="00822A38">
        <w:rPr>
          <w:rFonts w:ascii="Times New Roman" w:hAnsi="Times New Roman" w:cs="Times New Roman"/>
          <w:color w:val="000000" w:themeColor="text1"/>
          <w:sz w:val="24"/>
          <w:szCs w:val="24"/>
        </w:rPr>
        <w:t>1</w:t>
      </w:r>
      <w:r w:rsidR="00E865F1">
        <w:rPr>
          <w:rFonts w:ascii="Times New Roman" w:hAnsi="Times New Roman" w:cs="Times New Roman"/>
          <w:color w:val="000000" w:themeColor="text1"/>
          <w:sz w:val="24"/>
          <w:szCs w:val="24"/>
        </w:rPr>
        <w:t>3</w:t>
      </w:r>
      <w:r w:rsidRPr="001E21BA">
        <w:rPr>
          <w:rFonts w:ascii="Times New Roman" w:hAnsi="Times New Roman" w:cs="Times New Roman"/>
          <w:color w:val="000000" w:themeColor="text1"/>
          <w:sz w:val="24"/>
          <w:szCs w:val="24"/>
        </w:rPr>
        <w:t>) for allele count correction and complex indel annotation.</w:t>
      </w:r>
      <w:r>
        <w:rPr>
          <w:rFonts w:ascii="Times New Roman" w:hAnsi="Times New Roman" w:cs="Times New Roman"/>
          <w:color w:val="000000" w:themeColor="text1"/>
          <w:sz w:val="24"/>
          <w:szCs w:val="24"/>
        </w:rPr>
        <w:t xml:space="preserve"> Indels annotated (</w:t>
      </w:r>
      <w:r w:rsidR="00822A38">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in coding region were kept for further analysis.</w:t>
      </w:r>
    </w:p>
    <w:p w14:paraId="38944C2E" w14:textId="7679A66C" w:rsidR="002D5183" w:rsidRDefault="002D5183" w:rsidP="002D5183">
      <w:pPr>
        <w:spacing w:line="480" w:lineRule="auto"/>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Variant selection and </w:t>
      </w:r>
      <w:r w:rsidR="00E230EC">
        <w:rPr>
          <w:rFonts w:ascii="Times New Roman" w:hAnsi="Times New Roman" w:cs="Times New Roman"/>
          <w:i/>
          <w:iCs/>
          <w:color w:val="000000" w:themeColor="text1"/>
          <w:sz w:val="24"/>
          <w:szCs w:val="24"/>
        </w:rPr>
        <w:t>filtering</w:t>
      </w:r>
      <w:r w:rsidRPr="00AA18B6">
        <w:rPr>
          <w:rFonts w:ascii="Times New Roman" w:hAnsi="Times New Roman" w:cs="Times New Roman"/>
          <w:i/>
          <w:iCs/>
          <w:color w:val="000000" w:themeColor="text1"/>
          <w:sz w:val="24"/>
          <w:szCs w:val="24"/>
        </w:rPr>
        <w:t>:</w:t>
      </w:r>
    </w:p>
    <w:p w14:paraId="2C3B486B" w14:textId="77777777" w:rsidR="002D5183" w:rsidRPr="00AD09C8" w:rsidRDefault="002D5183" w:rsidP="002D518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Indels were filtered if one of the following criteria was met; i) the non-cancer population allele frequency in gnomAD ≥ 0.001; ii) absent in COSMIC but </w:t>
      </w:r>
      <w:r w:rsidRPr="001E21BA">
        <w:rPr>
          <w:rFonts w:ascii="Times New Roman" w:hAnsi="Times New Roman" w:cs="Times New Roman"/>
          <w:color w:val="000000" w:themeColor="text1"/>
          <w:sz w:val="24"/>
          <w:szCs w:val="24"/>
        </w:rPr>
        <w:t xml:space="preserve">detected in </w:t>
      </w:r>
      <w:r>
        <w:rPr>
          <w:rFonts w:ascii="Times New Roman" w:hAnsi="Times New Roman" w:cs="Times New Roman"/>
          <w:color w:val="000000" w:themeColor="text1"/>
          <w:sz w:val="24"/>
          <w:szCs w:val="24"/>
        </w:rPr>
        <w:t xml:space="preserve">≥ </w:t>
      </w:r>
      <w:r w:rsidRPr="001E21BA">
        <w:rPr>
          <w:rFonts w:ascii="Times New Roman" w:hAnsi="Times New Roman" w:cs="Times New Roman"/>
          <w:color w:val="000000" w:themeColor="text1"/>
          <w:sz w:val="24"/>
          <w:szCs w:val="24"/>
        </w:rPr>
        <w:t xml:space="preserve">3 </w:t>
      </w:r>
      <w:r>
        <w:rPr>
          <w:rFonts w:ascii="Times New Roman" w:hAnsi="Times New Roman" w:cs="Times New Roman"/>
          <w:color w:val="000000" w:themeColor="text1"/>
          <w:sz w:val="24"/>
          <w:szCs w:val="24"/>
        </w:rPr>
        <w:t xml:space="preserve">SJLIFE </w:t>
      </w:r>
      <w:r w:rsidRPr="001E21BA">
        <w:rPr>
          <w:rFonts w:ascii="Times New Roman" w:hAnsi="Times New Roman" w:cs="Times New Roman"/>
          <w:color w:val="000000" w:themeColor="text1"/>
          <w:sz w:val="24"/>
          <w:szCs w:val="24"/>
        </w:rPr>
        <w:t>samples</w:t>
      </w:r>
      <w:r>
        <w:rPr>
          <w:rFonts w:ascii="Times New Roman" w:hAnsi="Times New Roman" w:cs="Times New Roman"/>
          <w:color w:val="000000" w:themeColor="text1"/>
          <w:sz w:val="24"/>
          <w:szCs w:val="24"/>
        </w:rPr>
        <w:t xml:space="preserve">; iii) detected in ≥ </w:t>
      </w:r>
      <w:r w:rsidRPr="001E21BA">
        <w:rPr>
          <w:rFonts w:ascii="Times New Roman" w:hAnsi="Times New Roman" w:cs="Times New Roman"/>
          <w:color w:val="000000" w:themeColor="text1"/>
          <w:sz w:val="24"/>
          <w:szCs w:val="24"/>
        </w:rPr>
        <w:t xml:space="preserve">10 </w:t>
      </w:r>
      <w:r>
        <w:rPr>
          <w:rFonts w:ascii="Times New Roman" w:hAnsi="Times New Roman" w:cs="Times New Roman"/>
          <w:color w:val="000000" w:themeColor="text1"/>
          <w:sz w:val="24"/>
          <w:szCs w:val="24"/>
        </w:rPr>
        <w:t xml:space="preserve">SJLIFE </w:t>
      </w:r>
      <w:r w:rsidRPr="001E21BA">
        <w:rPr>
          <w:rFonts w:ascii="Times New Roman" w:hAnsi="Times New Roman" w:cs="Times New Roman"/>
          <w:color w:val="000000" w:themeColor="text1"/>
          <w:sz w:val="24"/>
          <w:szCs w:val="24"/>
        </w:rPr>
        <w:t>samples</w:t>
      </w:r>
      <w:r>
        <w:rPr>
          <w:rFonts w:ascii="Times New Roman" w:hAnsi="Times New Roman" w:cs="Times New Roman"/>
          <w:color w:val="000000" w:themeColor="text1"/>
          <w:sz w:val="24"/>
          <w:szCs w:val="24"/>
        </w:rPr>
        <w:t xml:space="preserve">. </w:t>
      </w:r>
    </w:p>
    <w:p w14:paraId="79560430" w14:textId="51FC0FEF" w:rsidR="002D5183" w:rsidRPr="00AD09C8" w:rsidRDefault="002D5183" w:rsidP="002D5183">
      <w:pPr>
        <w:spacing w:line="480" w:lineRule="auto"/>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Read count and VAF</w:t>
      </w:r>
      <w:r w:rsidRPr="00AA18B6">
        <w:rPr>
          <w:rFonts w:ascii="Times New Roman" w:hAnsi="Times New Roman" w:cs="Times New Roman"/>
          <w:i/>
          <w:iCs/>
          <w:color w:val="000000" w:themeColor="text1"/>
          <w:sz w:val="24"/>
          <w:szCs w:val="24"/>
        </w:rPr>
        <w:t xml:space="preserve"> </w:t>
      </w:r>
      <w:r w:rsidR="00E230EC">
        <w:rPr>
          <w:rFonts w:ascii="Times New Roman" w:hAnsi="Times New Roman" w:cs="Times New Roman"/>
          <w:i/>
          <w:iCs/>
          <w:color w:val="000000" w:themeColor="text1"/>
          <w:sz w:val="24"/>
          <w:szCs w:val="24"/>
        </w:rPr>
        <w:t>filtering</w:t>
      </w:r>
      <w:r w:rsidRPr="00AA18B6">
        <w:rPr>
          <w:rFonts w:ascii="Times New Roman" w:hAnsi="Times New Roman" w:cs="Times New Roman"/>
          <w:i/>
          <w:iCs/>
          <w:color w:val="000000" w:themeColor="text1"/>
          <w:sz w:val="24"/>
          <w:szCs w:val="24"/>
        </w:rPr>
        <w:t>:</w:t>
      </w:r>
    </w:p>
    <w:p w14:paraId="73EBA50A" w14:textId="77777777" w:rsidR="002D5183" w:rsidRDefault="002D5183" w:rsidP="002D5183">
      <w:pPr>
        <w:spacing w:line="480" w:lineRule="auto"/>
        <w:rPr>
          <w:rFonts w:ascii="Times New Roman" w:hAnsi="Times New Roman" w:cs="Times New Roman"/>
          <w:color w:val="000000" w:themeColor="text1"/>
          <w:sz w:val="24"/>
          <w:szCs w:val="24"/>
        </w:rPr>
      </w:pPr>
      <w:r w:rsidRPr="001E21BA">
        <w:rPr>
          <w:rFonts w:ascii="Times New Roman" w:hAnsi="Times New Roman" w:cs="Times New Roman"/>
          <w:color w:val="000000" w:themeColor="text1"/>
          <w:sz w:val="24"/>
          <w:szCs w:val="24"/>
        </w:rPr>
        <w:t xml:space="preserve"> Owing to the diminished hybridization efficiency for indel sequences, we set the </w:t>
      </w:r>
      <w:r>
        <w:rPr>
          <w:rFonts w:ascii="Times New Roman" w:hAnsi="Times New Roman" w:cs="Times New Roman"/>
          <w:color w:val="000000" w:themeColor="text1"/>
          <w:sz w:val="24"/>
          <w:szCs w:val="24"/>
        </w:rPr>
        <w:t xml:space="preserve">threshold for excluding </w:t>
      </w:r>
      <w:r w:rsidRPr="001E21BA">
        <w:rPr>
          <w:rFonts w:ascii="Times New Roman" w:hAnsi="Times New Roman" w:cs="Times New Roman"/>
          <w:color w:val="000000" w:themeColor="text1"/>
          <w:sz w:val="24"/>
          <w:szCs w:val="24"/>
        </w:rPr>
        <w:t xml:space="preserve">germline indel </w:t>
      </w:r>
      <w:r>
        <w:rPr>
          <w:rFonts w:ascii="Times New Roman" w:hAnsi="Times New Roman" w:cs="Times New Roman"/>
          <w:color w:val="000000" w:themeColor="text1"/>
          <w:sz w:val="24"/>
          <w:szCs w:val="24"/>
        </w:rPr>
        <w:t>at a VAF of</w:t>
      </w:r>
      <w:r w:rsidRPr="001E21BA">
        <w:rPr>
          <w:rFonts w:ascii="Times New Roman" w:hAnsi="Times New Roman" w:cs="Times New Roman"/>
          <w:color w:val="000000" w:themeColor="text1"/>
          <w:sz w:val="24"/>
          <w:szCs w:val="24"/>
        </w:rPr>
        <w:t xml:space="preserve"> 0.2</w:t>
      </w:r>
      <w:r>
        <w:rPr>
          <w:rFonts w:ascii="Times New Roman" w:hAnsi="Times New Roman" w:cs="Times New Roman"/>
          <w:color w:val="000000" w:themeColor="text1"/>
          <w:sz w:val="24"/>
          <w:szCs w:val="24"/>
        </w:rPr>
        <w:t xml:space="preserve"> (instead of the 0.35 of germline SNVs)</w:t>
      </w:r>
      <w:r w:rsidRPr="001E21BA">
        <w:rPr>
          <w:rFonts w:ascii="Times New Roman" w:hAnsi="Times New Roman" w:cs="Times New Roman"/>
          <w:color w:val="000000" w:themeColor="text1"/>
          <w:sz w:val="24"/>
          <w:szCs w:val="24"/>
        </w:rPr>
        <w:t xml:space="preserve">. Putative somatic indels were kept if all of the following criteria were satisfied: i) VAF </w:t>
      </w:r>
      <m:oMath>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w:t>
      </w:r>
      <w:r w:rsidRPr="001E21BA">
        <w:rPr>
          <w:rFonts w:ascii="Times New Roman" w:hAnsi="Times New Roman" w:cs="Times New Roman"/>
          <w:color w:val="000000" w:themeColor="text1"/>
          <w:sz w:val="24"/>
          <w:szCs w:val="24"/>
        </w:rPr>
        <w:t>0.001</w:t>
      </w:r>
      <w:r>
        <w:rPr>
          <w:rFonts w:ascii="Times New Roman" w:hAnsi="Times New Roman" w:cs="Times New Roman"/>
          <w:color w:val="000000" w:themeColor="text1"/>
          <w:sz w:val="24"/>
          <w:szCs w:val="24"/>
        </w:rPr>
        <w:t>,</w:t>
      </w:r>
      <w:r w:rsidRPr="001E21BA">
        <w:rPr>
          <w:rFonts w:ascii="Times New Roman" w:hAnsi="Times New Roman" w:cs="Times New Roman"/>
          <w:color w:val="000000" w:themeColor="text1"/>
          <w:sz w:val="24"/>
          <w:szCs w:val="24"/>
        </w:rPr>
        <w:t xml:space="preserve"> 0.2</w:t>
      </w:r>
      <w:r>
        <w:rPr>
          <w:rFonts w:ascii="Times New Roman" w:hAnsi="Times New Roman" w:cs="Times New Roman"/>
          <w:color w:val="000000" w:themeColor="text1"/>
          <w:sz w:val="24"/>
          <w:szCs w:val="24"/>
        </w:rPr>
        <w:t>)</w:t>
      </w:r>
      <w:r w:rsidRPr="001E21BA">
        <w:rPr>
          <w:rFonts w:ascii="Times New Roman" w:hAnsi="Times New Roman" w:cs="Times New Roman"/>
          <w:color w:val="000000" w:themeColor="text1"/>
          <w:sz w:val="24"/>
          <w:szCs w:val="24"/>
        </w:rPr>
        <w:t xml:space="preserve">; ii) </w:t>
      </w:r>
      <w:r>
        <w:rPr>
          <w:rFonts w:ascii="Times New Roman" w:hAnsi="Times New Roman" w:cs="Times New Roman"/>
          <w:color w:val="000000" w:themeColor="text1"/>
          <w:sz w:val="24"/>
          <w:szCs w:val="24"/>
        </w:rPr>
        <w:t xml:space="preserve">Variant allele detected </w:t>
      </w:r>
      <w:r w:rsidRPr="001E21BA">
        <w:rPr>
          <w:rFonts w:ascii="Times New Roman" w:hAnsi="Times New Roman" w:cs="Times New Roman"/>
          <w:color w:val="000000" w:themeColor="text1"/>
          <w:sz w:val="24"/>
          <w:szCs w:val="24"/>
        </w:rPr>
        <w:t>bidirectionally;</w:t>
      </w:r>
      <w:r>
        <w:rPr>
          <w:rFonts w:ascii="Times New Roman" w:hAnsi="Times New Roman" w:cs="Times New Roman"/>
          <w:color w:val="000000" w:themeColor="text1"/>
          <w:sz w:val="24"/>
          <w:szCs w:val="24"/>
        </w:rPr>
        <w:t xml:space="preserve"> iii) indels in repeat were required to have 30 supporting reads or more.</w:t>
      </w:r>
    </w:p>
    <w:p w14:paraId="3227575C" w14:textId="77777777" w:rsidR="002D5183" w:rsidRDefault="002D5183" w:rsidP="002D5183">
      <w:pPr>
        <w:spacing w:line="480" w:lineRule="auto"/>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Manual review:</w:t>
      </w:r>
    </w:p>
    <w:p w14:paraId="2A4F3F76" w14:textId="43D3CFDA" w:rsidR="002D5183" w:rsidRPr="00E94FC7" w:rsidRDefault="002D5183" w:rsidP="002D518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Each indels were visually inspected for the following exclusion criteria: i) occurred in a cluster of mutations or region with low-quality calls; ii) only supported in read ends; iii) occurred in low-complex region such as non-exact repeats and did not pass the criteria applied for repeat indels; iv) germline nature was suspected by checking the accompanying WGS data and the </w:t>
      </w:r>
      <w:r w:rsidR="00E53827">
        <w:rPr>
          <w:rFonts w:ascii="Times New Roman" w:hAnsi="Times New Roman" w:cs="Times New Roman"/>
          <w:color w:val="000000" w:themeColor="text1"/>
          <w:sz w:val="24"/>
          <w:szCs w:val="24"/>
        </w:rPr>
        <w:t>presence</w:t>
      </w:r>
      <w:r>
        <w:rPr>
          <w:rFonts w:ascii="Times New Roman" w:hAnsi="Times New Roman" w:cs="Times New Roman"/>
          <w:color w:val="000000" w:themeColor="text1"/>
          <w:sz w:val="24"/>
          <w:szCs w:val="24"/>
        </w:rPr>
        <w:t xml:space="preserve"> in dbSNP database; v) realignment anomalies such as over allele counting were suspected; vi) </w:t>
      </w:r>
      <w:r w:rsidRPr="001E21BA">
        <w:rPr>
          <w:rFonts w:ascii="Times New Roman" w:hAnsi="Times New Roman" w:cs="Times New Roman"/>
          <w:color w:val="000000" w:themeColor="text1"/>
          <w:sz w:val="24"/>
          <w:szCs w:val="24"/>
        </w:rPr>
        <w:t>indel read</w:t>
      </w:r>
      <w:r>
        <w:rPr>
          <w:rFonts w:ascii="Times New Roman" w:hAnsi="Times New Roman" w:cs="Times New Roman"/>
          <w:color w:val="000000" w:themeColor="text1"/>
          <w:sz w:val="24"/>
          <w:szCs w:val="24"/>
        </w:rPr>
        <w:t>s</w:t>
      </w:r>
      <w:r w:rsidRPr="001E21BA">
        <w:rPr>
          <w:rFonts w:ascii="Times New Roman" w:hAnsi="Times New Roman" w:cs="Times New Roman"/>
          <w:color w:val="000000" w:themeColor="text1"/>
          <w:sz w:val="24"/>
          <w:szCs w:val="24"/>
        </w:rPr>
        <w:t xml:space="preserve"> w</w:t>
      </w:r>
      <w:r>
        <w:rPr>
          <w:rFonts w:ascii="Times New Roman" w:hAnsi="Times New Roman" w:cs="Times New Roman"/>
          <w:color w:val="000000" w:themeColor="text1"/>
          <w:sz w:val="24"/>
          <w:szCs w:val="24"/>
        </w:rPr>
        <w:t>ere not</w:t>
      </w:r>
      <w:r w:rsidRPr="001E21BA">
        <w:rPr>
          <w:rFonts w:ascii="Times New Roman" w:hAnsi="Times New Roman" w:cs="Times New Roman"/>
          <w:color w:val="000000" w:themeColor="text1"/>
          <w:sz w:val="24"/>
          <w:szCs w:val="24"/>
        </w:rPr>
        <w:t xml:space="preserve"> uniquely remapped by BLAT (</w:t>
      </w:r>
      <w:r w:rsidR="00822A38">
        <w:rPr>
          <w:rFonts w:ascii="Times New Roman" w:hAnsi="Times New Roman" w:cs="Times New Roman"/>
          <w:color w:val="000000" w:themeColor="text1"/>
          <w:sz w:val="24"/>
          <w:szCs w:val="24"/>
        </w:rPr>
        <w:t>1</w:t>
      </w:r>
      <w:r w:rsidR="00E865F1">
        <w:rPr>
          <w:rFonts w:ascii="Times New Roman" w:hAnsi="Times New Roman" w:cs="Times New Roman"/>
          <w:color w:val="000000" w:themeColor="text1"/>
          <w:sz w:val="24"/>
          <w:szCs w:val="24"/>
        </w:rPr>
        <w:t>4</w:t>
      </w:r>
      <w:r w:rsidRPr="001E21B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3D425FF1" w14:textId="77777777" w:rsidR="002D5183" w:rsidRPr="007F55C7" w:rsidRDefault="002D5183" w:rsidP="002D5183">
      <w:pPr>
        <w:rPr>
          <w:rFonts w:ascii="Times New Roman" w:hAnsi="Times New Roman" w:cs="Times New Roman"/>
          <w:b/>
          <w:bCs/>
          <w:sz w:val="24"/>
          <w:szCs w:val="24"/>
        </w:rPr>
      </w:pPr>
      <w:r w:rsidRPr="007F55C7">
        <w:rPr>
          <w:rFonts w:ascii="Times New Roman" w:hAnsi="Times New Roman" w:cs="Times New Roman"/>
          <w:b/>
          <w:bCs/>
          <w:sz w:val="24"/>
          <w:szCs w:val="24"/>
        </w:rPr>
        <w:t>3</w:t>
      </w:r>
      <w:r>
        <w:rPr>
          <w:rFonts w:ascii="Times New Roman" w:hAnsi="Times New Roman" w:cs="Times New Roman"/>
          <w:b/>
          <w:bCs/>
          <w:sz w:val="24"/>
          <w:szCs w:val="24"/>
        </w:rPr>
        <w:t>.3</w:t>
      </w:r>
      <w:r w:rsidRPr="007F55C7">
        <w:rPr>
          <w:rFonts w:ascii="Times New Roman" w:hAnsi="Times New Roman" w:cs="Times New Roman"/>
          <w:b/>
          <w:bCs/>
          <w:sz w:val="24"/>
          <w:szCs w:val="24"/>
        </w:rPr>
        <w:t xml:space="preserve">. </w:t>
      </w:r>
      <w:r>
        <w:rPr>
          <w:rFonts w:ascii="Times New Roman" w:hAnsi="Times New Roman" w:cs="Times New Roman"/>
          <w:b/>
          <w:bCs/>
          <w:sz w:val="24"/>
          <w:szCs w:val="24"/>
        </w:rPr>
        <w:t>Performance evaluation</w:t>
      </w:r>
    </w:p>
    <w:p w14:paraId="77DFC418" w14:textId="0A00B253" w:rsidR="00AB28B1" w:rsidRDefault="002D5183" w:rsidP="002D518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benchmarked the outlier detection pipeline developed for this project </w:t>
      </w:r>
      <w:r w:rsidR="00E53827">
        <w:rPr>
          <w:rFonts w:ascii="Times New Roman" w:hAnsi="Times New Roman" w:cs="Times New Roman"/>
          <w:color w:val="000000" w:themeColor="text1"/>
          <w:sz w:val="24"/>
          <w:szCs w:val="24"/>
        </w:rPr>
        <w:t xml:space="preserve">(described in </w:t>
      </w:r>
      <w:r w:rsidR="00E53827" w:rsidRPr="00EB64AB">
        <w:rPr>
          <w:rFonts w:ascii="Times New Roman" w:hAnsi="Times New Roman" w:cs="Times New Roman"/>
          <w:b/>
          <w:bCs/>
          <w:color w:val="000000" w:themeColor="text1"/>
          <w:sz w:val="24"/>
          <w:szCs w:val="24"/>
        </w:rPr>
        <w:t>3.1</w:t>
      </w:r>
      <w:r w:rsidR="00E53827">
        <w:rPr>
          <w:rFonts w:ascii="Times New Roman" w:hAnsi="Times New Roman" w:cs="Times New Roman"/>
          <w:b/>
          <w:bCs/>
          <w:color w:val="000000" w:themeColor="text1"/>
          <w:sz w:val="24"/>
          <w:szCs w:val="24"/>
        </w:rPr>
        <w:t>.</w:t>
      </w:r>
      <w:r w:rsidR="00E538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against MuTect2 (v4.1.8.0), which supports deep-sequencing analysis for variants</w:t>
      </w:r>
      <w:r w:rsidR="000F7C88">
        <w:rPr>
          <w:rFonts w:ascii="Times New Roman" w:hAnsi="Times New Roman" w:cs="Times New Roman"/>
          <w:color w:val="000000" w:themeColor="text1"/>
          <w:sz w:val="24"/>
          <w:szCs w:val="24"/>
        </w:rPr>
        <w:t xml:space="preserve"> present at very low variant allele fraction (VAF)</w:t>
      </w:r>
      <w:r>
        <w:rPr>
          <w:rFonts w:ascii="Times New Roman" w:hAnsi="Times New Roman" w:cs="Times New Roman"/>
          <w:color w:val="000000" w:themeColor="text1"/>
          <w:sz w:val="24"/>
          <w:szCs w:val="24"/>
        </w:rPr>
        <w:t>. Somatic mutations</w:t>
      </w:r>
      <w:r w:rsidR="00E538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for </w:t>
      </w:r>
      <w:r w:rsidR="00E53827">
        <w:rPr>
          <w:rFonts w:ascii="Times New Roman" w:hAnsi="Times New Roman" w:cs="Times New Roman"/>
          <w:color w:val="000000" w:themeColor="text1"/>
          <w:sz w:val="24"/>
          <w:szCs w:val="24"/>
        </w:rPr>
        <w:t>benchmarking</w:t>
      </w:r>
      <w:r>
        <w:rPr>
          <w:rFonts w:ascii="Times New Roman" w:hAnsi="Times New Roman" w:cs="Times New Roman"/>
          <w:color w:val="000000" w:themeColor="text1"/>
          <w:sz w:val="24"/>
          <w:szCs w:val="24"/>
        </w:rPr>
        <w:t xml:space="preserve"> </w:t>
      </w:r>
      <w:r w:rsidR="00E53827">
        <w:rPr>
          <w:rFonts w:ascii="Times New Roman" w:hAnsi="Times New Roman" w:cs="Times New Roman"/>
          <w:color w:val="000000" w:themeColor="text1"/>
          <w:sz w:val="24"/>
          <w:szCs w:val="24"/>
        </w:rPr>
        <w:t>(n = 18</w:t>
      </w:r>
      <w:r w:rsidR="00DA7DC9">
        <w:rPr>
          <w:rFonts w:ascii="Times New Roman" w:hAnsi="Times New Roman" w:cs="Times New Roman"/>
          <w:color w:val="000000" w:themeColor="text1"/>
          <w:sz w:val="24"/>
          <w:szCs w:val="24"/>
        </w:rPr>
        <w:t>, detailed in table below</w:t>
      </w:r>
      <w:r w:rsidR="00E538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were prepared by using a matched cancer/normal cell line COLO829/COLO829BL (</w:t>
      </w:r>
      <w:r w:rsidR="00822A38" w:rsidRPr="00822A38">
        <w:rPr>
          <w:rFonts w:ascii="Times New Roman" w:hAnsi="Times New Roman" w:cs="Times New Roman"/>
          <w:sz w:val="24"/>
          <w:szCs w:val="24"/>
        </w:rPr>
        <w:t>3</w:t>
      </w:r>
      <w:r>
        <w:rPr>
          <w:rFonts w:ascii="Times New Roman" w:hAnsi="Times New Roman" w:cs="Times New Roman"/>
          <w:color w:val="000000" w:themeColor="text1"/>
          <w:sz w:val="24"/>
          <w:szCs w:val="24"/>
        </w:rPr>
        <w:t xml:space="preserve">). Due to the </w:t>
      </w:r>
      <w:r w:rsidR="00DA7DC9">
        <w:rPr>
          <w:rFonts w:ascii="Times New Roman" w:hAnsi="Times New Roman" w:cs="Times New Roman"/>
          <w:color w:val="000000" w:themeColor="text1"/>
          <w:sz w:val="24"/>
          <w:szCs w:val="24"/>
        </w:rPr>
        <w:t>polyploid</w:t>
      </w:r>
      <w:r w:rsidR="00CB2CE0">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 xml:space="preserve">, diluting the </w:t>
      </w:r>
      <w:r w:rsidR="00CB2CE0">
        <w:rPr>
          <w:rFonts w:ascii="Times New Roman" w:hAnsi="Times New Roman" w:cs="Times New Roman"/>
          <w:color w:val="000000" w:themeColor="text1"/>
          <w:sz w:val="24"/>
          <w:szCs w:val="24"/>
        </w:rPr>
        <w:t xml:space="preserve">cancer </w:t>
      </w:r>
      <w:r>
        <w:rPr>
          <w:rFonts w:ascii="Times New Roman" w:hAnsi="Times New Roman" w:cs="Times New Roman"/>
          <w:color w:val="000000" w:themeColor="text1"/>
          <w:sz w:val="24"/>
          <w:szCs w:val="24"/>
        </w:rPr>
        <w:t>genomic DNA of COLO829 with the control DNA of COLO829BL results in</w:t>
      </w:r>
      <w:r w:rsidR="00DA7DC9">
        <w:rPr>
          <w:rFonts w:ascii="Times New Roman" w:hAnsi="Times New Roman" w:cs="Times New Roman"/>
          <w:color w:val="000000" w:themeColor="text1"/>
          <w:sz w:val="24"/>
          <w:szCs w:val="24"/>
        </w:rPr>
        <w:t xml:space="preserve"> four</w:t>
      </w:r>
      <w:r>
        <w:rPr>
          <w:rFonts w:ascii="Times New Roman" w:hAnsi="Times New Roman" w:cs="Times New Roman"/>
          <w:color w:val="000000" w:themeColor="text1"/>
          <w:sz w:val="24"/>
          <w:szCs w:val="24"/>
        </w:rPr>
        <w:t xml:space="preserve"> distinct VAF levels. For benchmark</w:t>
      </w:r>
      <w:r w:rsidR="000F7C88">
        <w:rPr>
          <w:rFonts w:ascii="Times New Roman" w:hAnsi="Times New Roman" w:cs="Times New Roman"/>
          <w:color w:val="000000" w:themeColor="text1"/>
          <w:sz w:val="24"/>
          <w:szCs w:val="24"/>
        </w:rPr>
        <w:t xml:space="preserve"> analysis</w:t>
      </w:r>
      <w:r>
        <w:rPr>
          <w:rFonts w:ascii="Times New Roman" w:hAnsi="Times New Roman" w:cs="Times New Roman"/>
          <w:color w:val="000000" w:themeColor="text1"/>
          <w:sz w:val="24"/>
          <w:szCs w:val="24"/>
        </w:rPr>
        <w:t>, we used a</w:t>
      </w:r>
      <w:r w:rsidR="003F1E6B">
        <w:rPr>
          <w:rFonts w:ascii="Times New Roman" w:hAnsi="Times New Roman" w:cs="Times New Roman"/>
          <w:color w:val="000000" w:themeColor="text1"/>
          <w:sz w:val="24"/>
          <w:szCs w:val="24"/>
        </w:rPr>
        <w:t xml:space="preserve"> deep-sequencing dataset (</w:t>
      </w:r>
      <w:r w:rsidR="003F1E6B" w:rsidRPr="00A76C56">
        <w:rPr>
          <w:rFonts w:ascii="Times New Roman" w:hAnsi="Times New Roman" w:cs="Times New Roman"/>
          <w:color w:val="000000" w:themeColor="text1"/>
          <w:sz w:val="24"/>
          <w:szCs w:val="24"/>
        </w:rPr>
        <w:t>SRR7251197</w:t>
      </w:r>
      <w:r w:rsidR="003F1E6B">
        <w:rPr>
          <w:rFonts w:ascii="Times New Roman" w:hAnsi="Times New Roman" w:cs="Times New Roman"/>
          <w:color w:val="000000" w:themeColor="text1"/>
          <w:sz w:val="24"/>
          <w:szCs w:val="24"/>
        </w:rPr>
        <w:t xml:space="preserve">) targeting over the loci ± 100bp of region of the benchmarking mutations at a </w:t>
      </w:r>
      <w:r>
        <w:rPr>
          <w:rFonts w:ascii="Times New Roman" w:hAnsi="Times New Roman" w:cs="Times New Roman"/>
          <w:color w:val="000000" w:themeColor="text1"/>
          <w:sz w:val="24"/>
          <w:szCs w:val="24"/>
        </w:rPr>
        <w:t xml:space="preserve">1:1000 </w:t>
      </w:r>
      <w:r w:rsidR="003F1E6B">
        <w:rPr>
          <w:rFonts w:ascii="Times New Roman" w:hAnsi="Times New Roman" w:cs="Times New Roman"/>
          <w:color w:val="000000" w:themeColor="text1"/>
          <w:sz w:val="24"/>
          <w:szCs w:val="24"/>
        </w:rPr>
        <w:t xml:space="preserve">dilution, </w:t>
      </w:r>
      <w:r>
        <w:rPr>
          <w:rFonts w:ascii="Times New Roman" w:hAnsi="Times New Roman" w:cs="Times New Roman"/>
          <w:color w:val="000000" w:themeColor="text1"/>
          <w:sz w:val="24"/>
          <w:szCs w:val="24"/>
        </w:rPr>
        <w:t>which contain</w:t>
      </w:r>
      <w:r w:rsidR="00E53827">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003F1E6B">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somatic mutations at 0.05%, 0.1%</w:t>
      </w:r>
      <w:r w:rsidR="00DA7DC9">
        <w:rPr>
          <w:rFonts w:ascii="Times New Roman" w:hAnsi="Times New Roman" w:cs="Times New Roman"/>
          <w:color w:val="000000" w:themeColor="text1"/>
          <w:sz w:val="24"/>
          <w:szCs w:val="24"/>
        </w:rPr>
        <w:t xml:space="preserve">, 0.13%, </w:t>
      </w:r>
      <w:r>
        <w:rPr>
          <w:rFonts w:ascii="Times New Roman" w:hAnsi="Times New Roman" w:cs="Times New Roman"/>
          <w:color w:val="000000" w:themeColor="text1"/>
          <w:sz w:val="24"/>
          <w:szCs w:val="24"/>
        </w:rPr>
        <w:t>and 0.2% of VAF</w:t>
      </w:r>
      <w:r w:rsidR="003F1E6B">
        <w:rPr>
          <w:rFonts w:ascii="Times New Roman" w:hAnsi="Times New Roman" w:cs="Times New Roman"/>
          <w:color w:val="000000" w:themeColor="text1"/>
          <w:sz w:val="24"/>
          <w:szCs w:val="24"/>
        </w:rPr>
        <w:t xml:space="preserve">. We </w:t>
      </w:r>
      <w:r>
        <w:rPr>
          <w:rFonts w:ascii="Times New Roman" w:hAnsi="Times New Roman" w:cs="Times New Roman"/>
          <w:color w:val="000000" w:themeColor="text1"/>
          <w:sz w:val="24"/>
          <w:szCs w:val="24"/>
        </w:rPr>
        <w:t>down</w:t>
      </w:r>
      <w:r w:rsidR="003F1E6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sampl</w:t>
      </w:r>
      <w:r w:rsidR="003F1E6B">
        <w:rPr>
          <w:rFonts w:ascii="Times New Roman" w:hAnsi="Times New Roman" w:cs="Times New Roman"/>
          <w:color w:val="000000" w:themeColor="text1"/>
          <w:sz w:val="24"/>
          <w:szCs w:val="24"/>
        </w:rPr>
        <w:t>ed</w:t>
      </w:r>
      <w:r>
        <w:rPr>
          <w:rFonts w:ascii="Times New Roman" w:hAnsi="Times New Roman" w:cs="Times New Roman"/>
          <w:color w:val="000000" w:themeColor="text1"/>
          <w:sz w:val="24"/>
          <w:szCs w:val="24"/>
        </w:rPr>
        <w:t xml:space="preserve"> reads to approximate the coverage to the current study (13,901× after downsampling)</w:t>
      </w:r>
      <w:r w:rsidR="000F7C88">
        <w:rPr>
          <w:rFonts w:ascii="Times New Roman" w:hAnsi="Times New Roman" w:cs="Times New Roman"/>
          <w:color w:val="000000" w:themeColor="text1"/>
          <w:sz w:val="24"/>
          <w:szCs w:val="24"/>
        </w:rPr>
        <w:t xml:space="preserve"> and performed variant detection using </w:t>
      </w:r>
      <w:r>
        <w:rPr>
          <w:rFonts w:ascii="Times New Roman" w:hAnsi="Times New Roman" w:cs="Times New Roman"/>
          <w:color w:val="000000" w:themeColor="text1"/>
          <w:sz w:val="24"/>
          <w:szCs w:val="24"/>
        </w:rPr>
        <w:t>MuTect2</w:t>
      </w:r>
      <w:r w:rsidR="000F7C88">
        <w:rPr>
          <w:rFonts w:ascii="Times New Roman" w:hAnsi="Times New Roman" w:cs="Times New Roman"/>
          <w:color w:val="000000" w:themeColor="text1"/>
          <w:sz w:val="24"/>
          <w:szCs w:val="24"/>
        </w:rPr>
        <w:t xml:space="preserve"> and our approach described in 3.1. </w:t>
      </w:r>
      <w:r>
        <w:rPr>
          <w:rFonts w:ascii="Times New Roman" w:hAnsi="Times New Roman" w:cs="Times New Roman"/>
          <w:color w:val="000000" w:themeColor="text1"/>
          <w:sz w:val="24"/>
          <w:szCs w:val="24"/>
        </w:rPr>
        <w:t xml:space="preserve"> </w:t>
      </w:r>
      <w:r w:rsidR="000F7C88">
        <w:rPr>
          <w:rFonts w:ascii="Times New Roman" w:hAnsi="Times New Roman" w:cs="Times New Roman"/>
          <w:color w:val="000000" w:themeColor="text1"/>
          <w:sz w:val="24"/>
          <w:szCs w:val="24"/>
        </w:rPr>
        <w:t xml:space="preserve">MuTect2 </w:t>
      </w:r>
      <w:r>
        <w:rPr>
          <w:rFonts w:ascii="Times New Roman" w:hAnsi="Times New Roman" w:cs="Times New Roman"/>
          <w:color w:val="000000" w:themeColor="text1"/>
          <w:sz w:val="24"/>
          <w:szCs w:val="24"/>
        </w:rPr>
        <w:t xml:space="preserve">was applied with the following options: </w:t>
      </w:r>
      <w:r w:rsidRPr="00990A5A">
        <w:rPr>
          <w:rFonts w:ascii="Times New Roman" w:hAnsi="Times New Roman" w:cs="Times New Roman"/>
          <w:color w:val="000000" w:themeColor="text1"/>
          <w:sz w:val="24"/>
          <w:szCs w:val="24"/>
        </w:rPr>
        <w:t>--initial-tumor-lod 0 --tumor-lod-to-emit 0 --max-reads-per-alignment-start 0 --pruning-lod-threshold -4</w:t>
      </w:r>
      <w:r>
        <w:rPr>
          <w:rFonts w:ascii="Times New Roman" w:hAnsi="Times New Roman" w:cs="Times New Roman"/>
          <w:color w:val="000000" w:themeColor="text1"/>
          <w:sz w:val="24"/>
          <w:szCs w:val="24"/>
        </w:rPr>
        <w:t xml:space="preserve">. </w:t>
      </w:r>
      <w:r w:rsidR="00E53827">
        <w:rPr>
          <w:rFonts w:ascii="Times New Roman" w:hAnsi="Times New Roman" w:cs="Times New Roman"/>
          <w:color w:val="000000" w:themeColor="text1"/>
          <w:sz w:val="24"/>
          <w:szCs w:val="24"/>
        </w:rPr>
        <w:t xml:space="preserve">Our pipeline was applied as </w:t>
      </w:r>
      <w:r w:rsidR="00F260AC">
        <w:rPr>
          <w:rFonts w:ascii="Times New Roman" w:hAnsi="Times New Roman" w:cs="Times New Roman"/>
          <w:color w:val="000000" w:themeColor="text1"/>
          <w:sz w:val="24"/>
          <w:szCs w:val="24"/>
        </w:rPr>
        <w:t xml:space="preserve">described under </w:t>
      </w:r>
      <w:r w:rsidR="00F260AC" w:rsidRPr="00AA18B6">
        <w:rPr>
          <w:rFonts w:ascii="Times New Roman" w:hAnsi="Times New Roman" w:cs="Times New Roman"/>
          <w:i/>
          <w:iCs/>
          <w:color w:val="000000" w:themeColor="text1"/>
          <w:sz w:val="24"/>
          <w:szCs w:val="24"/>
        </w:rPr>
        <w:t>Outlier detection</w:t>
      </w:r>
      <w:r w:rsidR="00F260AC">
        <w:rPr>
          <w:rFonts w:ascii="Times New Roman" w:hAnsi="Times New Roman" w:cs="Times New Roman"/>
          <w:i/>
          <w:iCs/>
          <w:color w:val="000000" w:themeColor="text1"/>
          <w:sz w:val="24"/>
          <w:szCs w:val="24"/>
        </w:rPr>
        <w:t xml:space="preserve"> </w:t>
      </w:r>
      <w:r w:rsidR="00F260AC">
        <w:rPr>
          <w:rFonts w:ascii="Times New Roman" w:hAnsi="Times New Roman" w:cs="Times New Roman"/>
          <w:color w:val="000000" w:themeColor="text1"/>
          <w:sz w:val="24"/>
          <w:szCs w:val="24"/>
        </w:rPr>
        <w:t xml:space="preserve">in </w:t>
      </w:r>
      <w:r w:rsidR="00F260AC" w:rsidRPr="00F260AC">
        <w:rPr>
          <w:rFonts w:ascii="Times New Roman" w:hAnsi="Times New Roman" w:cs="Times New Roman"/>
          <w:b/>
          <w:bCs/>
          <w:color w:val="000000" w:themeColor="text1"/>
          <w:sz w:val="24"/>
          <w:szCs w:val="24"/>
        </w:rPr>
        <w:t>3.1.</w:t>
      </w:r>
      <w:r w:rsidR="00F260AC">
        <w:rPr>
          <w:rFonts w:ascii="Times New Roman" w:hAnsi="Times New Roman" w:cs="Times New Roman"/>
          <w:b/>
          <w:bCs/>
          <w:color w:val="000000" w:themeColor="text1"/>
          <w:sz w:val="24"/>
          <w:szCs w:val="24"/>
        </w:rPr>
        <w:t xml:space="preserve"> </w:t>
      </w:r>
      <w:r w:rsidR="007C445E">
        <w:rPr>
          <w:rFonts w:ascii="Times New Roman" w:hAnsi="Times New Roman" w:cs="Times New Roman"/>
          <w:color w:val="000000" w:themeColor="text1"/>
          <w:sz w:val="24"/>
          <w:szCs w:val="24"/>
        </w:rPr>
        <w:t xml:space="preserve">As shown in the table below, MuTect2 and </w:t>
      </w:r>
      <w:r w:rsidR="000F7C88">
        <w:rPr>
          <w:rFonts w:ascii="Times New Roman" w:hAnsi="Times New Roman" w:cs="Times New Roman"/>
          <w:color w:val="000000" w:themeColor="text1"/>
          <w:sz w:val="24"/>
          <w:szCs w:val="24"/>
        </w:rPr>
        <w:t xml:space="preserve">our </w:t>
      </w:r>
      <w:r w:rsidR="007C445E">
        <w:rPr>
          <w:rFonts w:ascii="Times New Roman" w:hAnsi="Times New Roman" w:cs="Times New Roman"/>
          <w:color w:val="000000" w:themeColor="text1"/>
          <w:sz w:val="24"/>
          <w:szCs w:val="24"/>
        </w:rPr>
        <w:t xml:space="preserve">method detected 2 and 13 of the benchmarking mutations, respectively. </w:t>
      </w:r>
      <w:r w:rsidR="00F260AC">
        <w:rPr>
          <w:rFonts w:ascii="Times New Roman" w:hAnsi="Times New Roman" w:cs="Times New Roman"/>
          <w:color w:val="000000" w:themeColor="text1"/>
          <w:sz w:val="24"/>
          <w:szCs w:val="24"/>
        </w:rPr>
        <w:t xml:space="preserve">The number of </w:t>
      </w:r>
      <w:r w:rsidR="003F1E6B">
        <w:rPr>
          <w:rFonts w:ascii="Times New Roman" w:hAnsi="Times New Roman" w:cs="Times New Roman"/>
          <w:color w:val="000000" w:themeColor="text1"/>
          <w:sz w:val="24"/>
          <w:szCs w:val="24"/>
        </w:rPr>
        <w:t>false positives</w:t>
      </w:r>
      <w:r w:rsidR="007C445E">
        <w:rPr>
          <w:rFonts w:ascii="Times New Roman" w:hAnsi="Times New Roman" w:cs="Times New Roman"/>
          <w:color w:val="000000" w:themeColor="text1"/>
          <w:sz w:val="24"/>
          <w:szCs w:val="24"/>
        </w:rPr>
        <w:t xml:space="preserve">, which were defined as </w:t>
      </w:r>
      <w:r w:rsidR="003F1E6B">
        <w:rPr>
          <w:rFonts w:ascii="Times New Roman" w:hAnsi="Times New Roman" w:cs="Times New Roman"/>
          <w:color w:val="000000" w:themeColor="text1"/>
          <w:sz w:val="24"/>
          <w:szCs w:val="24"/>
        </w:rPr>
        <w:t>other calls from the target region</w:t>
      </w:r>
      <w:r w:rsidR="007C445E">
        <w:rPr>
          <w:rFonts w:ascii="Times New Roman" w:hAnsi="Times New Roman" w:cs="Times New Roman"/>
          <w:color w:val="000000" w:themeColor="text1"/>
          <w:sz w:val="24"/>
          <w:szCs w:val="24"/>
        </w:rPr>
        <w:t>, was 6 for MuTect2 and 2 for the current</w:t>
      </w:r>
      <w:r w:rsidR="000F7C88">
        <w:rPr>
          <w:rFonts w:ascii="Times New Roman" w:hAnsi="Times New Roman" w:cs="Times New Roman"/>
          <w:color w:val="000000" w:themeColor="text1"/>
          <w:sz w:val="24"/>
          <w:szCs w:val="24"/>
        </w:rPr>
        <w:t xml:space="preserve"> approach</w:t>
      </w:r>
      <w:r w:rsidR="007C445E">
        <w:rPr>
          <w:rFonts w:ascii="Times New Roman" w:hAnsi="Times New Roman" w:cs="Times New Roman"/>
          <w:color w:val="000000" w:themeColor="text1"/>
          <w:sz w:val="24"/>
          <w:szCs w:val="24"/>
        </w:rPr>
        <w:t xml:space="preserve">. </w:t>
      </w:r>
    </w:p>
    <w:tbl>
      <w:tblPr>
        <w:tblW w:w="8888" w:type="dxa"/>
        <w:jc w:val="center"/>
        <w:tblLayout w:type="fixed"/>
        <w:tblLook w:val="04A0" w:firstRow="1" w:lastRow="0" w:firstColumn="1" w:lastColumn="0" w:noHBand="0" w:noVBand="1"/>
      </w:tblPr>
      <w:tblGrid>
        <w:gridCol w:w="1133"/>
        <w:gridCol w:w="1422"/>
        <w:gridCol w:w="730"/>
        <w:gridCol w:w="754"/>
        <w:gridCol w:w="815"/>
        <w:gridCol w:w="221"/>
        <w:gridCol w:w="429"/>
        <w:gridCol w:w="338"/>
        <w:gridCol w:w="866"/>
        <w:gridCol w:w="338"/>
        <w:gridCol w:w="1504"/>
        <w:gridCol w:w="338"/>
      </w:tblGrid>
      <w:tr w:rsidR="00AB28B1" w:rsidRPr="008A422C" w14:paraId="48366396" w14:textId="77777777" w:rsidTr="008A422C">
        <w:trPr>
          <w:trHeight w:val="319"/>
          <w:jc w:val="center"/>
        </w:trPr>
        <w:tc>
          <w:tcPr>
            <w:tcW w:w="1133" w:type="dxa"/>
            <w:tcBorders>
              <w:bottom w:val="single" w:sz="4" w:space="0" w:color="auto"/>
            </w:tcBorders>
            <w:shd w:val="clear" w:color="auto" w:fill="auto"/>
            <w:noWrap/>
            <w:vAlign w:val="center"/>
          </w:tcPr>
          <w:p w14:paraId="4BF342F5" w14:textId="44373BB1" w:rsidR="00AB28B1"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lastRenderedPageBreak/>
              <w:t>CHROM</w:t>
            </w:r>
          </w:p>
        </w:tc>
        <w:tc>
          <w:tcPr>
            <w:tcW w:w="1422" w:type="dxa"/>
            <w:tcBorders>
              <w:bottom w:val="single" w:sz="4" w:space="0" w:color="auto"/>
            </w:tcBorders>
            <w:shd w:val="clear" w:color="auto" w:fill="auto"/>
            <w:noWrap/>
            <w:vAlign w:val="center"/>
          </w:tcPr>
          <w:p w14:paraId="4E5C896B" w14:textId="33A539AA" w:rsidR="00AB28B1"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POS</w:t>
            </w:r>
            <w:r w:rsidR="009D6C71" w:rsidRPr="008A422C">
              <w:rPr>
                <w:rFonts w:ascii="Times New Roman" w:eastAsia="Times New Roman" w:hAnsi="Times New Roman" w:cs="Times New Roman"/>
                <w:color w:val="000000"/>
              </w:rPr>
              <w:t xml:space="preserve"> (hg19)</w:t>
            </w:r>
          </w:p>
        </w:tc>
        <w:tc>
          <w:tcPr>
            <w:tcW w:w="730" w:type="dxa"/>
            <w:tcBorders>
              <w:bottom w:val="single" w:sz="4" w:space="0" w:color="auto"/>
            </w:tcBorders>
            <w:shd w:val="clear" w:color="auto" w:fill="auto"/>
            <w:noWrap/>
            <w:vAlign w:val="center"/>
          </w:tcPr>
          <w:p w14:paraId="4F10B499" w14:textId="469891F7" w:rsidR="00AB28B1"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REF</w:t>
            </w:r>
          </w:p>
        </w:tc>
        <w:tc>
          <w:tcPr>
            <w:tcW w:w="754" w:type="dxa"/>
            <w:tcBorders>
              <w:bottom w:val="single" w:sz="4" w:space="0" w:color="auto"/>
            </w:tcBorders>
            <w:shd w:val="clear" w:color="auto" w:fill="auto"/>
            <w:noWrap/>
            <w:vAlign w:val="center"/>
          </w:tcPr>
          <w:p w14:paraId="4EED2C8B" w14:textId="5380BAC9" w:rsidR="00AB28B1"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ALT</w:t>
            </w:r>
          </w:p>
        </w:tc>
        <w:tc>
          <w:tcPr>
            <w:tcW w:w="1036" w:type="dxa"/>
            <w:gridSpan w:val="2"/>
            <w:tcBorders>
              <w:bottom w:val="single" w:sz="4" w:space="0" w:color="auto"/>
            </w:tcBorders>
            <w:shd w:val="clear" w:color="auto" w:fill="auto"/>
            <w:noWrap/>
            <w:vAlign w:val="center"/>
          </w:tcPr>
          <w:p w14:paraId="7BD2BDF7" w14:textId="7A7B9D04" w:rsidR="00AB28B1" w:rsidRPr="008A422C" w:rsidRDefault="00AB28B1" w:rsidP="00CB2CE0">
            <w:pPr>
              <w:spacing w:after="0" w:line="240" w:lineRule="auto"/>
              <w:rPr>
                <w:rFonts w:ascii="Times New Roman" w:eastAsia="Times New Roman" w:hAnsi="Times New Roman" w:cs="Times New Roman"/>
                <w:color w:val="000000"/>
              </w:rPr>
            </w:pPr>
            <w:r w:rsidRPr="008A422C">
              <w:rPr>
                <w:rFonts w:ascii="Times New Roman" w:eastAsia="Times New Roman" w:hAnsi="Times New Roman" w:cs="Times New Roman"/>
                <w:color w:val="000000"/>
              </w:rPr>
              <w:t>Ploidy</w:t>
            </w:r>
            <w:r w:rsidR="00CB2CE0" w:rsidRPr="008A422C">
              <w:rPr>
                <w:rFonts w:ascii="Times New Roman" w:eastAsia="Times New Roman" w:hAnsi="Times New Roman" w:cs="Times New Roman"/>
                <w:color w:val="000000"/>
              </w:rPr>
              <w:t xml:space="preserve"> </w:t>
            </w:r>
            <w:r w:rsidR="00CB2CE0" w:rsidRPr="008A422C">
              <w:rPr>
                <w:rFonts w:ascii="Times New Roman" w:eastAsia="Times New Roman" w:hAnsi="Times New Roman" w:cs="Times New Roman"/>
                <w:color w:val="000000"/>
                <w:sz w:val="28"/>
                <w:szCs w:val="28"/>
                <w:vertAlign w:val="superscript"/>
              </w:rPr>
              <w:t>a</w:t>
            </w:r>
          </w:p>
        </w:tc>
        <w:tc>
          <w:tcPr>
            <w:tcW w:w="767" w:type="dxa"/>
            <w:gridSpan w:val="2"/>
            <w:tcBorders>
              <w:bottom w:val="single" w:sz="4" w:space="0" w:color="auto"/>
            </w:tcBorders>
            <w:shd w:val="clear" w:color="auto" w:fill="auto"/>
            <w:vAlign w:val="center"/>
          </w:tcPr>
          <w:p w14:paraId="5ECE9507" w14:textId="5AB3551A" w:rsidR="00AB28B1" w:rsidRPr="008A422C" w:rsidRDefault="00AB28B1" w:rsidP="00CB2CE0">
            <w:pPr>
              <w:spacing w:after="0" w:line="240" w:lineRule="auto"/>
              <w:rPr>
                <w:rFonts w:ascii="Times New Roman" w:eastAsia="Times New Roman" w:hAnsi="Times New Roman" w:cs="Times New Roman"/>
                <w:color w:val="000000"/>
              </w:rPr>
            </w:pPr>
            <w:r w:rsidRPr="008A422C">
              <w:rPr>
                <w:rFonts w:ascii="Times New Roman" w:eastAsia="Times New Roman" w:hAnsi="Times New Roman" w:cs="Times New Roman"/>
                <w:color w:val="000000"/>
              </w:rPr>
              <w:t>VAF</w:t>
            </w:r>
          </w:p>
        </w:tc>
        <w:tc>
          <w:tcPr>
            <w:tcW w:w="1204" w:type="dxa"/>
            <w:gridSpan w:val="2"/>
            <w:tcBorders>
              <w:bottom w:val="single" w:sz="4" w:space="0" w:color="auto"/>
            </w:tcBorders>
            <w:shd w:val="clear" w:color="auto" w:fill="auto"/>
            <w:vAlign w:val="center"/>
          </w:tcPr>
          <w:p w14:paraId="363827C0" w14:textId="3B47F80C" w:rsidR="00AB28B1"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MuTect2</w:t>
            </w:r>
          </w:p>
        </w:tc>
        <w:tc>
          <w:tcPr>
            <w:tcW w:w="1842" w:type="dxa"/>
            <w:gridSpan w:val="2"/>
            <w:tcBorders>
              <w:bottom w:val="single" w:sz="4" w:space="0" w:color="auto"/>
            </w:tcBorders>
            <w:shd w:val="clear" w:color="auto" w:fill="auto"/>
            <w:vAlign w:val="center"/>
          </w:tcPr>
          <w:p w14:paraId="2359D468" w14:textId="1B831C74" w:rsidR="00AB28B1"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 xml:space="preserve">Current </w:t>
            </w:r>
            <w:r w:rsidR="006278BA" w:rsidRPr="008A422C">
              <w:rPr>
                <w:rFonts w:ascii="Times New Roman" w:eastAsia="Times New Roman" w:hAnsi="Times New Roman" w:cs="Times New Roman"/>
                <w:color w:val="000000"/>
              </w:rPr>
              <w:t>Method</w:t>
            </w:r>
          </w:p>
        </w:tc>
      </w:tr>
      <w:tr w:rsidR="002C0A50" w:rsidRPr="008A422C" w14:paraId="3EC94BB3" w14:textId="77777777" w:rsidTr="008A422C">
        <w:trPr>
          <w:gridAfter w:val="1"/>
          <w:wAfter w:w="338" w:type="dxa"/>
          <w:trHeight w:val="319"/>
          <w:jc w:val="center"/>
        </w:trPr>
        <w:tc>
          <w:tcPr>
            <w:tcW w:w="1133" w:type="dxa"/>
            <w:tcBorders>
              <w:top w:val="single" w:sz="4" w:space="0" w:color="auto"/>
            </w:tcBorders>
            <w:shd w:val="clear" w:color="auto" w:fill="F2F2F2" w:themeFill="background1" w:themeFillShade="F2"/>
            <w:noWrap/>
            <w:vAlign w:val="center"/>
            <w:hideMark/>
          </w:tcPr>
          <w:p w14:paraId="2E1D5EE3"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tcBorders>
              <w:top w:val="single" w:sz="4" w:space="0" w:color="auto"/>
            </w:tcBorders>
            <w:shd w:val="clear" w:color="auto" w:fill="F2F2F2" w:themeFill="background1" w:themeFillShade="F2"/>
            <w:noWrap/>
            <w:vAlign w:val="center"/>
            <w:hideMark/>
          </w:tcPr>
          <w:p w14:paraId="37CDE6B5"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150208310</w:t>
            </w:r>
          </w:p>
        </w:tc>
        <w:tc>
          <w:tcPr>
            <w:tcW w:w="730" w:type="dxa"/>
            <w:tcBorders>
              <w:top w:val="single" w:sz="4" w:space="0" w:color="auto"/>
            </w:tcBorders>
            <w:shd w:val="clear" w:color="auto" w:fill="F2F2F2" w:themeFill="background1" w:themeFillShade="F2"/>
            <w:noWrap/>
            <w:vAlign w:val="center"/>
            <w:hideMark/>
          </w:tcPr>
          <w:p w14:paraId="71188917"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754" w:type="dxa"/>
            <w:tcBorders>
              <w:top w:val="single" w:sz="4" w:space="0" w:color="auto"/>
            </w:tcBorders>
            <w:shd w:val="clear" w:color="auto" w:fill="F2F2F2" w:themeFill="background1" w:themeFillShade="F2"/>
            <w:noWrap/>
            <w:vAlign w:val="center"/>
            <w:hideMark/>
          </w:tcPr>
          <w:p w14:paraId="5550214E"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G</w:t>
            </w:r>
          </w:p>
        </w:tc>
        <w:tc>
          <w:tcPr>
            <w:tcW w:w="815" w:type="dxa"/>
            <w:tcBorders>
              <w:top w:val="single" w:sz="4" w:space="0" w:color="auto"/>
            </w:tcBorders>
            <w:shd w:val="clear" w:color="auto" w:fill="F2F2F2" w:themeFill="background1" w:themeFillShade="F2"/>
            <w:noWrap/>
            <w:vAlign w:val="center"/>
            <w:hideMark/>
          </w:tcPr>
          <w:p w14:paraId="7E1A812D" w14:textId="58630C73"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tcBorders>
              <w:top w:val="single" w:sz="4" w:space="0" w:color="auto"/>
            </w:tcBorders>
            <w:shd w:val="clear" w:color="auto" w:fill="F2F2F2" w:themeFill="background1" w:themeFillShade="F2"/>
            <w:vAlign w:val="center"/>
            <w:hideMark/>
          </w:tcPr>
          <w:p w14:paraId="59DAA55D" w14:textId="61F6D475"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0.05</w:t>
            </w:r>
          </w:p>
        </w:tc>
        <w:tc>
          <w:tcPr>
            <w:tcW w:w="1204" w:type="dxa"/>
            <w:gridSpan w:val="2"/>
            <w:tcBorders>
              <w:top w:val="single" w:sz="4" w:space="0" w:color="auto"/>
            </w:tcBorders>
            <w:shd w:val="clear" w:color="auto" w:fill="F2F2F2" w:themeFill="background1" w:themeFillShade="F2"/>
            <w:vAlign w:val="center"/>
          </w:tcPr>
          <w:p w14:paraId="3406D11B" w14:textId="3B66CC3E"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tcBorders>
              <w:top w:val="single" w:sz="4" w:space="0" w:color="auto"/>
            </w:tcBorders>
            <w:shd w:val="clear" w:color="auto" w:fill="F2F2F2" w:themeFill="background1" w:themeFillShade="F2"/>
            <w:vAlign w:val="center"/>
          </w:tcPr>
          <w:p w14:paraId="0490B701" w14:textId="46300619" w:rsidR="000B3565" w:rsidRPr="008A422C" w:rsidRDefault="000B3565" w:rsidP="00AB28B1">
            <w:pPr>
              <w:spacing w:after="0" w:line="240" w:lineRule="auto"/>
              <w:jc w:val="center"/>
              <w:rPr>
                <w:rFonts w:ascii="Times New Roman" w:eastAsia="Times New Roman" w:hAnsi="Times New Roman" w:cs="Times New Roman"/>
                <w:color w:val="000000"/>
              </w:rPr>
            </w:pPr>
          </w:p>
        </w:tc>
      </w:tr>
      <w:tr w:rsidR="00AB28B1" w:rsidRPr="008A422C" w14:paraId="6F89F7A7" w14:textId="77777777" w:rsidTr="008A422C">
        <w:trPr>
          <w:gridAfter w:val="1"/>
          <w:wAfter w:w="338" w:type="dxa"/>
          <w:trHeight w:val="319"/>
          <w:jc w:val="center"/>
        </w:trPr>
        <w:tc>
          <w:tcPr>
            <w:tcW w:w="1133" w:type="dxa"/>
            <w:shd w:val="clear" w:color="auto" w:fill="auto"/>
            <w:noWrap/>
            <w:vAlign w:val="center"/>
            <w:hideMark/>
          </w:tcPr>
          <w:p w14:paraId="4B69DD8E"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auto"/>
            <w:noWrap/>
            <w:vAlign w:val="center"/>
            <w:hideMark/>
          </w:tcPr>
          <w:p w14:paraId="37656E06"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153391771</w:t>
            </w:r>
          </w:p>
        </w:tc>
        <w:tc>
          <w:tcPr>
            <w:tcW w:w="730" w:type="dxa"/>
            <w:shd w:val="clear" w:color="auto" w:fill="auto"/>
            <w:noWrap/>
            <w:vAlign w:val="center"/>
            <w:hideMark/>
          </w:tcPr>
          <w:p w14:paraId="493AA310"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G</w:t>
            </w:r>
          </w:p>
        </w:tc>
        <w:tc>
          <w:tcPr>
            <w:tcW w:w="754" w:type="dxa"/>
            <w:shd w:val="clear" w:color="auto" w:fill="auto"/>
            <w:noWrap/>
            <w:vAlign w:val="center"/>
            <w:hideMark/>
          </w:tcPr>
          <w:p w14:paraId="698E7035"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815" w:type="dxa"/>
            <w:shd w:val="clear" w:color="auto" w:fill="auto"/>
            <w:noWrap/>
            <w:vAlign w:val="center"/>
            <w:hideMark/>
          </w:tcPr>
          <w:p w14:paraId="18738177" w14:textId="6A3FF8FC"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2</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auto"/>
            <w:vAlign w:val="center"/>
            <w:hideMark/>
          </w:tcPr>
          <w:p w14:paraId="223A6E66"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0.1</w:t>
            </w:r>
          </w:p>
        </w:tc>
        <w:tc>
          <w:tcPr>
            <w:tcW w:w="1204" w:type="dxa"/>
            <w:gridSpan w:val="2"/>
            <w:shd w:val="clear" w:color="auto" w:fill="auto"/>
            <w:vAlign w:val="center"/>
            <w:hideMark/>
          </w:tcPr>
          <w:p w14:paraId="36AA136D" w14:textId="2B5DBD33"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c>
          <w:tcPr>
            <w:tcW w:w="1842" w:type="dxa"/>
            <w:gridSpan w:val="2"/>
            <w:shd w:val="clear" w:color="auto" w:fill="auto"/>
            <w:vAlign w:val="center"/>
            <w:hideMark/>
          </w:tcPr>
          <w:p w14:paraId="35B8044E" w14:textId="044EE2AD"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6278BA" w:rsidRPr="008A422C" w14:paraId="41765836" w14:textId="77777777" w:rsidTr="008A422C">
        <w:trPr>
          <w:gridAfter w:val="1"/>
          <w:wAfter w:w="338" w:type="dxa"/>
          <w:trHeight w:val="319"/>
          <w:jc w:val="center"/>
        </w:trPr>
        <w:tc>
          <w:tcPr>
            <w:tcW w:w="1133" w:type="dxa"/>
            <w:shd w:val="clear" w:color="auto" w:fill="F2F2F2" w:themeFill="background1" w:themeFillShade="F2"/>
            <w:noWrap/>
            <w:vAlign w:val="center"/>
            <w:hideMark/>
          </w:tcPr>
          <w:p w14:paraId="1AEEC146"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F2F2F2" w:themeFill="background1" w:themeFillShade="F2"/>
            <w:noWrap/>
            <w:vAlign w:val="center"/>
            <w:hideMark/>
          </w:tcPr>
          <w:p w14:paraId="54795ACB"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154002369</w:t>
            </w:r>
          </w:p>
        </w:tc>
        <w:tc>
          <w:tcPr>
            <w:tcW w:w="730" w:type="dxa"/>
            <w:shd w:val="clear" w:color="auto" w:fill="F2F2F2" w:themeFill="background1" w:themeFillShade="F2"/>
            <w:noWrap/>
            <w:vAlign w:val="center"/>
            <w:hideMark/>
          </w:tcPr>
          <w:p w14:paraId="4E9CF8B5"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754" w:type="dxa"/>
            <w:shd w:val="clear" w:color="auto" w:fill="F2F2F2" w:themeFill="background1" w:themeFillShade="F2"/>
            <w:noWrap/>
            <w:vAlign w:val="center"/>
            <w:hideMark/>
          </w:tcPr>
          <w:p w14:paraId="76FE2539"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815" w:type="dxa"/>
            <w:shd w:val="clear" w:color="auto" w:fill="F2F2F2" w:themeFill="background1" w:themeFillShade="F2"/>
            <w:noWrap/>
            <w:vAlign w:val="center"/>
            <w:hideMark/>
          </w:tcPr>
          <w:p w14:paraId="0EE6E403" w14:textId="315483A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4</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F2F2F2" w:themeFill="background1" w:themeFillShade="F2"/>
            <w:vAlign w:val="center"/>
            <w:hideMark/>
          </w:tcPr>
          <w:p w14:paraId="4AC5F49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0.2</w:t>
            </w:r>
          </w:p>
        </w:tc>
        <w:tc>
          <w:tcPr>
            <w:tcW w:w="1204" w:type="dxa"/>
            <w:gridSpan w:val="2"/>
            <w:shd w:val="clear" w:color="auto" w:fill="F2F2F2" w:themeFill="background1" w:themeFillShade="F2"/>
            <w:vAlign w:val="center"/>
            <w:hideMark/>
          </w:tcPr>
          <w:p w14:paraId="274468B2" w14:textId="615AC855"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F2F2F2" w:themeFill="background1" w:themeFillShade="F2"/>
            <w:vAlign w:val="center"/>
            <w:hideMark/>
          </w:tcPr>
          <w:p w14:paraId="06713E79" w14:textId="7DAB4D23"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4A259669" w14:textId="77777777" w:rsidTr="008A422C">
        <w:trPr>
          <w:gridAfter w:val="1"/>
          <w:wAfter w:w="338" w:type="dxa"/>
          <w:trHeight w:val="319"/>
          <w:jc w:val="center"/>
        </w:trPr>
        <w:tc>
          <w:tcPr>
            <w:tcW w:w="1133" w:type="dxa"/>
            <w:shd w:val="clear" w:color="auto" w:fill="auto"/>
            <w:noWrap/>
            <w:vAlign w:val="center"/>
            <w:hideMark/>
          </w:tcPr>
          <w:p w14:paraId="7422E88E"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auto"/>
            <w:noWrap/>
            <w:vAlign w:val="center"/>
            <w:hideMark/>
          </w:tcPr>
          <w:p w14:paraId="7A4080B9"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154128614</w:t>
            </w:r>
          </w:p>
        </w:tc>
        <w:tc>
          <w:tcPr>
            <w:tcW w:w="730" w:type="dxa"/>
            <w:shd w:val="clear" w:color="auto" w:fill="auto"/>
            <w:noWrap/>
            <w:vAlign w:val="center"/>
            <w:hideMark/>
          </w:tcPr>
          <w:p w14:paraId="17974434"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A</w:t>
            </w:r>
          </w:p>
        </w:tc>
        <w:tc>
          <w:tcPr>
            <w:tcW w:w="754" w:type="dxa"/>
            <w:shd w:val="clear" w:color="auto" w:fill="auto"/>
            <w:noWrap/>
            <w:vAlign w:val="center"/>
            <w:hideMark/>
          </w:tcPr>
          <w:p w14:paraId="21203045"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815" w:type="dxa"/>
            <w:shd w:val="clear" w:color="auto" w:fill="auto"/>
            <w:noWrap/>
            <w:vAlign w:val="center"/>
            <w:hideMark/>
          </w:tcPr>
          <w:p w14:paraId="6AE89570" w14:textId="6FFBB886"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2</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auto"/>
            <w:vAlign w:val="center"/>
            <w:hideMark/>
          </w:tcPr>
          <w:p w14:paraId="77B9E9BD"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0.1</w:t>
            </w:r>
          </w:p>
        </w:tc>
        <w:tc>
          <w:tcPr>
            <w:tcW w:w="1204" w:type="dxa"/>
            <w:gridSpan w:val="2"/>
            <w:shd w:val="clear" w:color="auto" w:fill="auto"/>
            <w:vAlign w:val="center"/>
            <w:hideMark/>
          </w:tcPr>
          <w:p w14:paraId="3248E1D6" w14:textId="72C45BA3"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auto"/>
            <w:vAlign w:val="center"/>
            <w:hideMark/>
          </w:tcPr>
          <w:p w14:paraId="310C910E" w14:textId="54568607" w:rsidR="000B3565" w:rsidRPr="008A422C" w:rsidRDefault="000B3565" w:rsidP="00AB28B1">
            <w:pPr>
              <w:spacing w:after="0" w:line="240" w:lineRule="auto"/>
              <w:jc w:val="center"/>
              <w:rPr>
                <w:rFonts w:ascii="Times New Roman" w:eastAsia="Times New Roman" w:hAnsi="Times New Roman" w:cs="Times New Roman"/>
                <w:color w:val="000000"/>
              </w:rPr>
            </w:pPr>
          </w:p>
        </w:tc>
      </w:tr>
      <w:tr w:rsidR="006278BA" w:rsidRPr="008A422C" w14:paraId="0556B306" w14:textId="77777777" w:rsidTr="008A422C">
        <w:trPr>
          <w:gridAfter w:val="1"/>
          <w:wAfter w:w="338" w:type="dxa"/>
          <w:trHeight w:val="319"/>
          <w:jc w:val="center"/>
        </w:trPr>
        <w:tc>
          <w:tcPr>
            <w:tcW w:w="1133" w:type="dxa"/>
            <w:shd w:val="clear" w:color="auto" w:fill="F2F2F2" w:themeFill="background1" w:themeFillShade="F2"/>
            <w:noWrap/>
            <w:vAlign w:val="center"/>
            <w:hideMark/>
          </w:tcPr>
          <w:p w14:paraId="1F08093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F2F2F2" w:themeFill="background1" w:themeFillShade="F2"/>
            <w:noWrap/>
            <w:vAlign w:val="center"/>
            <w:hideMark/>
          </w:tcPr>
          <w:p w14:paraId="12558ED8"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155264487</w:t>
            </w:r>
          </w:p>
        </w:tc>
        <w:tc>
          <w:tcPr>
            <w:tcW w:w="730" w:type="dxa"/>
            <w:shd w:val="clear" w:color="auto" w:fill="F2F2F2" w:themeFill="background1" w:themeFillShade="F2"/>
            <w:noWrap/>
            <w:vAlign w:val="center"/>
            <w:hideMark/>
          </w:tcPr>
          <w:p w14:paraId="7755B97A"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754" w:type="dxa"/>
            <w:shd w:val="clear" w:color="auto" w:fill="F2F2F2" w:themeFill="background1" w:themeFillShade="F2"/>
            <w:noWrap/>
            <w:vAlign w:val="center"/>
            <w:hideMark/>
          </w:tcPr>
          <w:p w14:paraId="2EB96253"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815" w:type="dxa"/>
            <w:shd w:val="clear" w:color="auto" w:fill="F2F2F2" w:themeFill="background1" w:themeFillShade="F2"/>
            <w:noWrap/>
            <w:vAlign w:val="center"/>
            <w:hideMark/>
          </w:tcPr>
          <w:p w14:paraId="18FDDE4D" w14:textId="671454F9"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2</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F2F2F2" w:themeFill="background1" w:themeFillShade="F2"/>
            <w:vAlign w:val="center"/>
            <w:hideMark/>
          </w:tcPr>
          <w:p w14:paraId="5E45E2C6"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0.1</w:t>
            </w:r>
          </w:p>
        </w:tc>
        <w:tc>
          <w:tcPr>
            <w:tcW w:w="1204" w:type="dxa"/>
            <w:gridSpan w:val="2"/>
            <w:shd w:val="clear" w:color="auto" w:fill="F2F2F2" w:themeFill="background1" w:themeFillShade="F2"/>
            <w:vAlign w:val="center"/>
            <w:hideMark/>
          </w:tcPr>
          <w:p w14:paraId="3A19A59D" w14:textId="40D71A60"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F2F2F2" w:themeFill="background1" w:themeFillShade="F2"/>
            <w:vAlign w:val="center"/>
            <w:hideMark/>
          </w:tcPr>
          <w:p w14:paraId="04F35028" w14:textId="16609C07" w:rsidR="000B3565" w:rsidRPr="008A422C" w:rsidRDefault="000B3565" w:rsidP="00AB28B1">
            <w:pPr>
              <w:spacing w:after="0" w:line="240" w:lineRule="auto"/>
              <w:jc w:val="center"/>
              <w:rPr>
                <w:rFonts w:ascii="Times New Roman" w:eastAsia="Times New Roman" w:hAnsi="Times New Roman" w:cs="Times New Roman"/>
                <w:color w:val="000000"/>
              </w:rPr>
            </w:pPr>
          </w:p>
        </w:tc>
      </w:tr>
      <w:tr w:rsidR="00AB28B1" w:rsidRPr="008A422C" w14:paraId="128A8093" w14:textId="77777777" w:rsidTr="008A422C">
        <w:trPr>
          <w:gridAfter w:val="1"/>
          <w:wAfter w:w="338" w:type="dxa"/>
          <w:trHeight w:val="319"/>
          <w:jc w:val="center"/>
        </w:trPr>
        <w:tc>
          <w:tcPr>
            <w:tcW w:w="1133" w:type="dxa"/>
            <w:shd w:val="clear" w:color="auto" w:fill="auto"/>
            <w:noWrap/>
            <w:vAlign w:val="center"/>
            <w:hideMark/>
          </w:tcPr>
          <w:p w14:paraId="6A1EB243"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auto"/>
            <w:noWrap/>
            <w:vAlign w:val="center"/>
            <w:hideMark/>
          </w:tcPr>
          <w:p w14:paraId="36A9A050"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155300719</w:t>
            </w:r>
          </w:p>
        </w:tc>
        <w:tc>
          <w:tcPr>
            <w:tcW w:w="730" w:type="dxa"/>
            <w:shd w:val="clear" w:color="auto" w:fill="auto"/>
            <w:noWrap/>
            <w:vAlign w:val="center"/>
            <w:hideMark/>
          </w:tcPr>
          <w:p w14:paraId="2477ED17"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754" w:type="dxa"/>
            <w:shd w:val="clear" w:color="auto" w:fill="auto"/>
            <w:noWrap/>
            <w:vAlign w:val="center"/>
            <w:hideMark/>
          </w:tcPr>
          <w:p w14:paraId="27CF3E89"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815" w:type="dxa"/>
            <w:shd w:val="clear" w:color="auto" w:fill="auto"/>
            <w:noWrap/>
            <w:vAlign w:val="center"/>
            <w:hideMark/>
          </w:tcPr>
          <w:p w14:paraId="549EC391" w14:textId="0D6D356E"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2</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auto"/>
            <w:vAlign w:val="center"/>
            <w:hideMark/>
          </w:tcPr>
          <w:p w14:paraId="69C17B8C"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0.1</w:t>
            </w:r>
          </w:p>
        </w:tc>
        <w:tc>
          <w:tcPr>
            <w:tcW w:w="1204" w:type="dxa"/>
            <w:gridSpan w:val="2"/>
            <w:shd w:val="clear" w:color="auto" w:fill="auto"/>
            <w:vAlign w:val="center"/>
            <w:hideMark/>
          </w:tcPr>
          <w:p w14:paraId="3EAD9CF3" w14:textId="3E6457DF"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auto"/>
            <w:vAlign w:val="center"/>
            <w:hideMark/>
          </w:tcPr>
          <w:p w14:paraId="256AF01E" w14:textId="394F274C"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03A2840D" w14:textId="77777777" w:rsidTr="008A422C">
        <w:trPr>
          <w:gridAfter w:val="1"/>
          <w:wAfter w:w="338" w:type="dxa"/>
          <w:trHeight w:val="319"/>
          <w:jc w:val="center"/>
        </w:trPr>
        <w:tc>
          <w:tcPr>
            <w:tcW w:w="1133" w:type="dxa"/>
            <w:shd w:val="clear" w:color="auto" w:fill="F2F2F2" w:themeFill="background1" w:themeFillShade="F2"/>
            <w:noWrap/>
            <w:vAlign w:val="center"/>
            <w:hideMark/>
          </w:tcPr>
          <w:p w14:paraId="66733A6D"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F2F2F2" w:themeFill="background1" w:themeFillShade="F2"/>
            <w:noWrap/>
            <w:vAlign w:val="center"/>
            <w:hideMark/>
          </w:tcPr>
          <w:p w14:paraId="6D955C2F"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166991079</w:t>
            </w:r>
          </w:p>
        </w:tc>
        <w:tc>
          <w:tcPr>
            <w:tcW w:w="730" w:type="dxa"/>
            <w:shd w:val="clear" w:color="auto" w:fill="F2F2F2" w:themeFill="background1" w:themeFillShade="F2"/>
            <w:noWrap/>
            <w:vAlign w:val="center"/>
            <w:hideMark/>
          </w:tcPr>
          <w:p w14:paraId="15FE6931"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754" w:type="dxa"/>
            <w:shd w:val="clear" w:color="auto" w:fill="F2F2F2" w:themeFill="background1" w:themeFillShade="F2"/>
            <w:noWrap/>
            <w:vAlign w:val="center"/>
            <w:hideMark/>
          </w:tcPr>
          <w:p w14:paraId="5C1648DA"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G</w:t>
            </w:r>
          </w:p>
        </w:tc>
        <w:tc>
          <w:tcPr>
            <w:tcW w:w="815" w:type="dxa"/>
            <w:shd w:val="clear" w:color="auto" w:fill="F2F2F2" w:themeFill="background1" w:themeFillShade="F2"/>
            <w:noWrap/>
            <w:vAlign w:val="center"/>
            <w:hideMark/>
          </w:tcPr>
          <w:p w14:paraId="5DF5BB0B" w14:textId="0C66811B"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2</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F2F2F2" w:themeFill="background1" w:themeFillShade="F2"/>
            <w:vAlign w:val="center"/>
            <w:hideMark/>
          </w:tcPr>
          <w:p w14:paraId="37158BC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0.1</w:t>
            </w:r>
          </w:p>
        </w:tc>
        <w:tc>
          <w:tcPr>
            <w:tcW w:w="1204" w:type="dxa"/>
            <w:gridSpan w:val="2"/>
            <w:shd w:val="clear" w:color="auto" w:fill="F2F2F2" w:themeFill="background1" w:themeFillShade="F2"/>
            <w:vAlign w:val="center"/>
            <w:hideMark/>
          </w:tcPr>
          <w:p w14:paraId="509F677E" w14:textId="2A8BE7B8"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F2F2F2" w:themeFill="background1" w:themeFillShade="F2"/>
            <w:vAlign w:val="center"/>
            <w:hideMark/>
          </w:tcPr>
          <w:p w14:paraId="0E523AB2" w14:textId="10671DEE"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315B98C9" w14:textId="77777777" w:rsidTr="008A422C">
        <w:trPr>
          <w:gridAfter w:val="1"/>
          <w:wAfter w:w="338" w:type="dxa"/>
          <w:trHeight w:val="319"/>
          <w:jc w:val="center"/>
        </w:trPr>
        <w:tc>
          <w:tcPr>
            <w:tcW w:w="1133" w:type="dxa"/>
            <w:shd w:val="clear" w:color="auto" w:fill="auto"/>
            <w:noWrap/>
            <w:vAlign w:val="center"/>
            <w:hideMark/>
          </w:tcPr>
          <w:p w14:paraId="0CB0A1D8"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auto"/>
            <w:noWrap/>
            <w:vAlign w:val="center"/>
            <w:hideMark/>
          </w:tcPr>
          <w:p w14:paraId="6F3D9B01"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168105565</w:t>
            </w:r>
          </w:p>
        </w:tc>
        <w:tc>
          <w:tcPr>
            <w:tcW w:w="730" w:type="dxa"/>
            <w:shd w:val="clear" w:color="auto" w:fill="auto"/>
            <w:noWrap/>
            <w:vAlign w:val="center"/>
            <w:hideMark/>
          </w:tcPr>
          <w:p w14:paraId="297076C4"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G</w:t>
            </w:r>
          </w:p>
        </w:tc>
        <w:tc>
          <w:tcPr>
            <w:tcW w:w="754" w:type="dxa"/>
            <w:shd w:val="clear" w:color="auto" w:fill="auto"/>
            <w:noWrap/>
            <w:vAlign w:val="center"/>
            <w:hideMark/>
          </w:tcPr>
          <w:p w14:paraId="5A890B5A"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A</w:t>
            </w:r>
          </w:p>
        </w:tc>
        <w:tc>
          <w:tcPr>
            <w:tcW w:w="815" w:type="dxa"/>
            <w:shd w:val="clear" w:color="auto" w:fill="auto"/>
            <w:noWrap/>
            <w:vAlign w:val="center"/>
            <w:hideMark/>
          </w:tcPr>
          <w:p w14:paraId="568566D7" w14:textId="13AA206E"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2</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auto"/>
            <w:vAlign w:val="center"/>
            <w:hideMark/>
          </w:tcPr>
          <w:p w14:paraId="56C73C91"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0.1</w:t>
            </w:r>
          </w:p>
        </w:tc>
        <w:tc>
          <w:tcPr>
            <w:tcW w:w="1204" w:type="dxa"/>
            <w:gridSpan w:val="2"/>
            <w:shd w:val="clear" w:color="auto" w:fill="auto"/>
            <w:vAlign w:val="center"/>
            <w:hideMark/>
          </w:tcPr>
          <w:p w14:paraId="346B672F" w14:textId="54455249"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auto"/>
            <w:vAlign w:val="center"/>
            <w:hideMark/>
          </w:tcPr>
          <w:p w14:paraId="17624E1E" w14:textId="51730E61"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51F0E334" w14:textId="77777777" w:rsidTr="008A422C">
        <w:trPr>
          <w:gridAfter w:val="1"/>
          <w:wAfter w:w="338" w:type="dxa"/>
          <w:trHeight w:val="319"/>
          <w:jc w:val="center"/>
        </w:trPr>
        <w:tc>
          <w:tcPr>
            <w:tcW w:w="1133" w:type="dxa"/>
            <w:shd w:val="clear" w:color="auto" w:fill="F2F2F2" w:themeFill="background1" w:themeFillShade="F2"/>
            <w:noWrap/>
            <w:vAlign w:val="center"/>
            <w:hideMark/>
          </w:tcPr>
          <w:p w14:paraId="2201203A"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F2F2F2" w:themeFill="background1" w:themeFillShade="F2"/>
            <w:noWrap/>
            <w:vAlign w:val="center"/>
            <w:hideMark/>
          </w:tcPr>
          <w:p w14:paraId="203E164E"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177251423</w:t>
            </w:r>
          </w:p>
        </w:tc>
        <w:tc>
          <w:tcPr>
            <w:tcW w:w="730" w:type="dxa"/>
            <w:shd w:val="clear" w:color="auto" w:fill="F2F2F2" w:themeFill="background1" w:themeFillShade="F2"/>
            <w:noWrap/>
            <w:vAlign w:val="center"/>
            <w:hideMark/>
          </w:tcPr>
          <w:p w14:paraId="08EA81E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A</w:t>
            </w:r>
          </w:p>
        </w:tc>
        <w:tc>
          <w:tcPr>
            <w:tcW w:w="754" w:type="dxa"/>
            <w:shd w:val="clear" w:color="auto" w:fill="F2F2F2" w:themeFill="background1" w:themeFillShade="F2"/>
            <w:noWrap/>
            <w:vAlign w:val="center"/>
            <w:hideMark/>
          </w:tcPr>
          <w:p w14:paraId="278582E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G</w:t>
            </w:r>
          </w:p>
        </w:tc>
        <w:tc>
          <w:tcPr>
            <w:tcW w:w="815" w:type="dxa"/>
            <w:shd w:val="clear" w:color="auto" w:fill="F2F2F2" w:themeFill="background1" w:themeFillShade="F2"/>
            <w:noWrap/>
            <w:vAlign w:val="center"/>
            <w:hideMark/>
          </w:tcPr>
          <w:p w14:paraId="47FAF264" w14:textId="34AB2470"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F2F2F2" w:themeFill="background1" w:themeFillShade="F2"/>
            <w:vAlign w:val="center"/>
            <w:hideMark/>
          </w:tcPr>
          <w:p w14:paraId="0131BB73"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0.05</w:t>
            </w:r>
          </w:p>
        </w:tc>
        <w:tc>
          <w:tcPr>
            <w:tcW w:w="1204" w:type="dxa"/>
            <w:gridSpan w:val="2"/>
            <w:shd w:val="clear" w:color="auto" w:fill="F2F2F2" w:themeFill="background1" w:themeFillShade="F2"/>
            <w:vAlign w:val="center"/>
            <w:hideMark/>
          </w:tcPr>
          <w:p w14:paraId="6BF0EB70" w14:textId="0272AF90"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F2F2F2" w:themeFill="background1" w:themeFillShade="F2"/>
            <w:vAlign w:val="center"/>
            <w:hideMark/>
          </w:tcPr>
          <w:p w14:paraId="14851E87" w14:textId="5D7A4DC1"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3A2BACFE" w14:textId="77777777" w:rsidTr="008A422C">
        <w:trPr>
          <w:gridAfter w:val="1"/>
          <w:wAfter w:w="338" w:type="dxa"/>
          <w:trHeight w:val="319"/>
          <w:jc w:val="center"/>
        </w:trPr>
        <w:tc>
          <w:tcPr>
            <w:tcW w:w="1133" w:type="dxa"/>
            <w:shd w:val="clear" w:color="auto" w:fill="auto"/>
            <w:noWrap/>
            <w:vAlign w:val="center"/>
            <w:hideMark/>
          </w:tcPr>
          <w:p w14:paraId="21492AA4"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auto"/>
            <w:noWrap/>
            <w:vAlign w:val="center"/>
            <w:hideMark/>
          </w:tcPr>
          <w:p w14:paraId="0EF5ACDF"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179604984</w:t>
            </w:r>
          </w:p>
        </w:tc>
        <w:tc>
          <w:tcPr>
            <w:tcW w:w="730" w:type="dxa"/>
            <w:shd w:val="clear" w:color="auto" w:fill="auto"/>
            <w:noWrap/>
            <w:vAlign w:val="center"/>
            <w:hideMark/>
          </w:tcPr>
          <w:p w14:paraId="01F5B1F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754" w:type="dxa"/>
            <w:shd w:val="clear" w:color="auto" w:fill="auto"/>
            <w:noWrap/>
            <w:vAlign w:val="center"/>
            <w:hideMark/>
          </w:tcPr>
          <w:p w14:paraId="49B8369A"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815" w:type="dxa"/>
            <w:shd w:val="clear" w:color="auto" w:fill="auto"/>
            <w:noWrap/>
            <w:vAlign w:val="center"/>
            <w:hideMark/>
          </w:tcPr>
          <w:p w14:paraId="3B1399CD" w14:textId="6874724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4</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auto"/>
            <w:vAlign w:val="center"/>
            <w:hideMark/>
          </w:tcPr>
          <w:p w14:paraId="7A000E8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0.2</w:t>
            </w:r>
          </w:p>
        </w:tc>
        <w:tc>
          <w:tcPr>
            <w:tcW w:w="1204" w:type="dxa"/>
            <w:gridSpan w:val="2"/>
            <w:shd w:val="clear" w:color="auto" w:fill="auto"/>
            <w:vAlign w:val="center"/>
            <w:hideMark/>
          </w:tcPr>
          <w:p w14:paraId="6F39848A" w14:textId="04C5D027"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auto"/>
            <w:vAlign w:val="center"/>
            <w:hideMark/>
          </w:tcPr>
          <w:p w14:paraId="0C9E90F5" w14:textId="4EE8CEE8"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182EA52A" w14:textId="77777777" w:rsidTr="008A422C">
        <w:trPr>
          <w:gridAfter w:val="1"/>
          <w:wAfter w:w="338" w:type="dxa"/>
          <w:trHeight w:val="319"/>
          <w:jc w:val="center"/>
        </w:trPr>
        <w:tc>
          <w:tcPr>
            <w:tcW w:w="1133" w:type="dxa"/>
            <w:shd w:val="clear" w:color="auto" w:fill="F2F2F2" w:themeFill="background1" w:themeFillShade="F2"/>
            <w:noWrap/>
            <w:vAlign w:val="center"/>
            <w:hideMark/>
          </w:tcPr>
          <w:p w14:paraId="389869A3"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F2F2F2" w:themeFill="background1" w:themeFillShade="F2"/>
            <w:noWrap/>
            <w:vAlign w:val="center"/>
            <w:hideMark/>
          </w:tcPr>
          <w:p w14:paraId="4A195221"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196928281</w:t>
            </w:r>
          </w:p>
        </w:tc>
        <w:tc>
          <w:tcPr>
            <w:tcW w:w="730" w:type="dxa"/>
            <w:shd w:val="clear" w:color="auto" w:fill="F2F2F2" w:themeFill="background1" w:themeFillShade="F2"/>
            <w:noWrap/>
            <w:vAlign w:val="center"/>
            <w:hideMark/>
          </w:tcPr>
          <w:p w14:paraId="48709381"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754" w:type="dxa"/>
            <w:shd w:val="clear" w:color="auto" w:fill="F2F2F2" w:themeFill="background1" w:themeFillShade="F2"/>
            <w:noWrap/>
            <w:vAlign w:val="center"/>
            <w:hideMark/>
          </w:tcPr>
          <w:p w14:paraId="21D79BB3"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815" w:type="dxa"/>
            <w:shd w:val="clear" w:color="auto" w:fill="F2F2F2" w:themeFill="background1" w:themeFillShade="F2"/>
            <w:noWrap/>
            <w:vAlign w:val="center"/>
            <w:hideMark/>
          </w:tcPr>
          <w:p w14:paraId="677CE1B7" w14:textId="6447DAE4"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4</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F2F2F2" w:themeFill="background1" w:themeFillShade="F2"/>
            <w:vAlign w:val="center"/>
            <w:hideMark/>
          </w:tcPr>
          <w:p w14:paraId="3CEC1275"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0.2</w:t>
            </w:r>
          </w:p>
        </w:tc>
        <w:tc>
          <w:tcPr>
            <w:tcW w:w="1204" w:type="dxa"/>
            <w:gridSpan w:val="2"/>
            <w:shd w:val="clear" w:color="auto" w:fill="F2F2F2" w:themeFill="background1" w:themeFillShade="F2"/>
            <w:vAlign w:val="center"/>
            <w:hideMark/>
          </w:tcPr>
          <w:p w14:paraId="478CD856" w14:textId="33CF1B6C"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F2F2F2" w:themeFill="background1" w:themeFillShade="F2"/>
            <w:vAlign w:val="center"/>
            <w:hideMark/>
          </w:tcPr>
          <w:p w14:paraId="0154402D" w14:textId="5236B058"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0C1903B9" w14:textId="77777777" w:rsidTr="008A422C">
        <w:trPr>
          <w:gridAfter w:val="1"/>
          <w:wAfter w:w="338" w:type="dxa"/>
          <w:trHeight w:val="319"/>
          <w:jc w:val="center"/>
        </w:trPr>
        <w:tc>
          <w:tcPr>
            <w:tcW w:w="1133" w:type="dxa"/>
            <w:shd w:val="clear" w:color="auto" w:fill="auto"/>
            <w:noWrap/>
            <w:vAlign w:val="center"/>
            <w:hideMark/>
          </w:tcPr>
          <w:p w14:paraId="5082F32E"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auto"/>
            <w:noWrap/>
            <w:vAlign w:val="center"/>
            <w:hideMark/>
          </w:tcPr>
          <w:p w14:paraId="4AB81685"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197169114</w:t>
            </w:r>
          </w:p>
        </w:tc>
        <w:tc>
          <w:tcPr>
            <w:tcW w:w="730" w:type="dxa"/>
            <w:shd w:val="clear" w:color="auto" w:fill="auto"/>
            <w:noWrap/>
            <w:vAlign w:val="center"/>
            <w:hideMark/>
          </w:tcPr>
          <w:p w14:paraId="1344D691"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A</w:t>
            </w:r>
          </w:p>
        </w:tc>
        <w:tc>
          <w:tcPr>
            <w:tcW w:w="754" w:type="dxa"/>
            <w:shd w:val="clear" w:color="auto" w:fill="auto"/>
            <w:noWrap/>
            <w:vAlign w:val="center"/>
            <w:hideMark/>
          </w:tcPr>
          <w:p w14:paraId="52E841E1"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815" w:type="dxa"/>
            <w:shd w:val="clear" w:color="auto" w:fill="auto"/>
            <w:noWrap/>
            <w:vAlign w:val="center"/>
            <w:hideMark/>
          </w:tcPr>
          <w:p w14:paraId="33344056" w14:textId="377E43C3"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auto"/>
            <w:vAlign w:val="center"/>
            <w:hideMark/>
          </w:tcPr>
          <w:p w14:paraId="7694F6C9"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0.05</w:t>
            </w:r>
          </w:p>
        </w:tc>
        <w:tc>
          <w:tcPr>
            <w:tcW w:w="1204" w:type="dxa"/>
            <w:gridSpan w:val="2"/>
            <w:shd w:val="clear" w:color="auto" w:fill="auto"/>
            <w:vAlign w:val="center"/>
            <w:hideMark/>
          </w:tcPr>
          <w:p w14:paraId="4BCC6B2A" w14:textId="2B5BD1FF"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auto"/>
            <w:vAlign w:val="center"/>
            <w:hideMark/>
          </w:tcPr>
          <w:p w14:paraId="7C3804B1" w14:textId="0D029572"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36F99804" w14:textId="77777777" w:rsidTr="008A422C">
        <w:trPr>
          <w:gridAfter w:val="1"/>
          <w:wAfter w:w="338" w:type="dxa"/>
          <w:trHeight w:val="319"/>
          <w:jc w:val="center"/>
        </w:trPr>
        <w:tc>
          <w:tcPr>
            <w:tcW w:w="1133" w:type="dxa"/>
            <w:shd w:val="clear" w:color="auto" w:fill="F2F2F2" w:themeFill="background1" w:themeFillShade="F2"/>
            <w:noWrap/>
            <w:vAlign w:val="center"/>
            <w:hideMark/>
          </w:tcPr>
          <w:p w14:paraId="36B088C7"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F2F2F2" w:themeFill="background1" w:themeFillShade="F2"/>
            <w:noWrap/>
            <w:vAlign w:val="center"/>
            <w:hideMark/>
          </w:tcPr>
          <w:p w14:paraId="2D7C1974"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206730949</w:t>
            </w:r>
          </w:p>
        </w:tc>
        <w:tc>
          <w:tcPr>
            <w:tcW w:w="730" w:type="dxa"/>
            <w:shd w:val="clear" w:color="auto" w:fill="F2F2F2" w:themeFill="background1" w:themeFillShade="F2"/>
            <w:noWrap/>
            <w:vAlign w:val="center"/>
            <w:hideMark/>
          </w:tcPr>
          <w:p w14:paraId="0CE944D8"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G</w:t>
            </w:r>
          </w:p>
        </w:tc>
        <w:tc>
          <w:tcPr>
            <w:tcW w:w="754" w:type="dxa"/>
            <w:shd w:val="clear" w:color="auto" w:fill="F2F2F2" w:themeFill="background1" w:themeFillShade="F2"/>
            <w:noWrap/>
            <w:vAlign w:val="center"/>
            <w:hideMark/>
          </w:tcPr>
          <w:p w14:paraId="6C02D3CE"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A</w:t>
            </w:r>
          </w:p>
        </w:tc>
        <w:tc>
          <w:tcPr>
            <w:tcW w:w="815" w:type="dxa"/>
            <w:shd w:val="clear" w:color="auto" w:fill="F2F2F2" w:themeFill="background1" w:themeFillShade="F2"/>
            <w:noWrap/>
            <w:vAlign w:val="center"/>
            <w:hideMark/>
          </w:tcPr>
          <w:p w14:paraId="43846EA9" w14:textId="7F36640F"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4</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F2F2F2" w:themeFill="background1" w:themeFillShade="F2"/>
            <w:vAlign w:val="center"/>
            <w:hideMark/>
          </w:tcPr>
          <w:p w14:paraId="4A9627BB"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0.2</w:t>
            </w:r>
          </w:p>
        </w:tc>
        <w:tc>
          <w:tcPr>
            <w:tcW w:w="1204" w:type="dxa"/>
            <w:gridSpan w:val="2"/>
            <w:shd w:val="clear" w:color="auto" w:fill="F2F2F2" w:themeFill="background1" w:themeFillShade="F2"/>
            <w:vAlign w:val="center"/>
            <w:hideMark/>
          </w:tcPr>
          <w:p w14:paraId="7D7EFEB5" w14:textId="52944865"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c>
          <w:tcPr>
            <w:tcW w:w="1842" w:type="dxa"/>
            <w:gridSpan w:val="2"/>
            <w:shd w:val="clear" w:color="auto" w:fill="F2F2F2" w:themeFill="background1" w:themeFillShade="F2"/>
            <w:vAlign w:val="center"/>
            <w:hideMark/>
          </w:tcPr>
          <w:p w14:paraId="0BFE546D" w14:textId="2A5CA5A4"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44CAD39A" w14:textId="77777777" w:rsidTr="008A422C">
        <w:trPr>
          <w:gridAfter w:val="1"/>
          <w:wAfter w:w="338" w:type="dxa"/>
          <w:trHeight w:val="319"/>
          <w:jc w:val="center"/>
        </w:trPr>
        <w:tc>
          <w:tcPr>
            <w:tcW w:w="1133" w:type="dxa"/>
            <w:shd w:val="clear" w:color="auto" w:fill="auto"/>
            <w:noWrap/>
            <w:vAlign w:val="center"/>
            <w:hideMark/>
          </w:tcPr>
          <w:p w14:paraId="204990B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auto"/>
            <w:noWrap/>
            <w:vAlign w:val="center"/>
            <w:hideMark/>
          </w:tcPr>
          <w:p w14:paraId="4140BBD4"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210329076</w:t>
            </w:r>
          </w:p>
        </w:tc>
        <w:tc>
          <w:tcPr>
            <w:tcW w:w="730" w:type="dxa"/>
            <w:shd w:val="clear" w:color="auto" w:fill="auto"/>
            <w:noWrap/>
            <w:vAlign w:val="center"/>
            <w:hideMark/>
          </w:tcPr>
          <w:p w14:paraId="6B729293"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754" w:type="dxa"/>
            <w:shd w:val="clear" w:color="auto" w:fill="auto"/>
            <w:noWrap/>
            <w:vAlign w:val="center"/>
            <w:hideMark/>
          </w:tcPr>
          <w:p w14:paraId="256DF416"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815" w:type="dxa"/>
            <w:shd w:val="clear" w:color="auto" w:fill="auto"/>
            <w:noWrap/>
            <w:vAlign w:val="center"/>
            <w:hideMark/>
          </w:tcPr>
          <w:p w14:paraId="0639AC03" w14:textId="59756C33"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4</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auto"/>
            <w:vAlign w:val="center"/>
            <w:hideMark/>
          </w:tcPr>
          <w:p w14:paraId="6D88B585"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0.2</w:t>
            </w:r>
          </w:p>
        </w:tc>
        <w:tc>
          <w:tcPr>
            <w:tcW w:w="1204" w:type="dxa"/>
            <w:gridSpan w:val="2"/>
            <w:shd w:val="clear" w:color="auto" w:fill="auto"/>
            <w:vAlign w:val="center"/>
            <w:hideMark/>
          </w:tcPr>
          <w:p w14:paraId="30A8A5A1" w14:textId="1DAA2EDF"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auto"/>
            <w:vAlign w:val="center"/>
            <w:hideMark/>
          </w:tcPr>
          <w:p w14:paraId="50E6E422" w14:textId="4624E691"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1E580F04" w14:textId="77777777" w:rsidTr="008A422C">
        <w:trPr>
          <w:gridAfter w:val="1"/>
          <w:wAfter w:w="338" w:type="dxa"/>
          <w:trHeight w:val="319"/>
          <w:jc w:val="center"/>
        </w:trPr>
        <w:tc>
          <w:tcPr>
            <w:tcW w:w="1133" w:type="dxa"/>
            <w:shd w:val="clear" w:color="auto" w:fill="F2F2F2" w:themeFill="background1" w:themeFillShade="F2"/>
            <w:noWrap/>
            <w:vAlign w:val="center"/>
            <w:hideMark/>
          </w:tcPr>
          <w:p w14:paraId="3424A053"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chr1</w:t>
            </w:r>
          </w:p>
        </w:tc>
        <w:tc>
          <w:tcPr>
            <w:tcW w:w="1422" w:type="dxa"/>
            <w:shd w:val="clear" w:color="auto" w:fill="F2F2F2" w:themeFill="background1" w:themeFillShade="F2"/>
            <w:noWrap/>
            <w:vAlign w:val="center"/>
            <w:hideMark/>
          </w:tcPr>
          <w:p w14:paraId="7C2760C6"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231858494</w:t>
            </w:r>
          </w:p>
        </w:tc>
        <w:tc>
          <w:tcPr>
            <w:tcW w:w="730" w:type="dxa"/>
            <w:shd w:val="clear" w:color="auto" w:fill="F2F2F2" w:themeFill="background1" w:themeFillShade="F2"/>
            <w:noWrap/>
            <w:vAlign w:val="center"/>
            <w:hideMark/>
          </w:tcPr>
          <w:p w14:paraId="0DB876DB"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754" w:type="dxa"/>
            <w:shd w:val="clear" w:color="auto" w:fill="F2F2F2" w:themeFill="background1" w:themeFillShade="F2"/>
            <w:noWrap/>
            <w:vAlign w:val="center"/>
            <w:hideMark/>
          </w:tcPr>
          <w:p w14:paraId="78B46AD3"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815" w:type="dxa"/>
            <w:shd w:val="clear" w:color="auto" w:fill="F2F2F2" w:themeFill="background1" w:themeFillShade="F2"/>
            <w:noWrap/>
            <w:vAlign w:val="center"/>
            <w:hideMark/>
          </w:tcPr>
          <w:p w14:paraId="3C73147E" w14:textId="00C0BC35"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4</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4</w:t>
            </w:r>
          </w:p>
        </w:tc>
        <w:tc>
          <w:tcPr>
            <w:tcW w:w="650" w:type="dxa"/>
            <w:gridSpan w:val="2"/>
            <w:shd w:val="clear" w:color="auto" w:fill="F2F2F2" w:themeFill="background1" w:themeFillShade="F2"/>
            <w:vAlign w:val="center"/>
            <w:hideMark/>
          </w:tcPr>
          <w:p w14:paraId="25E5F8B9"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0.2</w:t>
            </w:r>
          </w:p>
        </w:tc>
        <w:tc>
          <w:tcPr>
            <w:tcW w:w="1204" w:type="dxa"/>
            <w:gridSpan w:val="2"/>
            <w:shd w:val="clear" w:color="auto" w:fill="F2F2F2" w:themeFill="background1" w:themeFillShade="F2"/>
            <w:vAlign w:val="center"/>
            <w:hideMark/>
          </w:tcPr>
          <w:p w14:paraId="0283879C" w14:textId="24D4F53C"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F2F2F2" w:themeFill="background1" w:themeFillShade="F2"/>
            <w:vAlign w:val="center"/>
            <w:hideMark/>
          </w:tcPr>
          <w:p w14:paraId="0AF61A35" w14:textId="00F69015"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r w:rsidR="00AB28B1" w:rsidRPr="008A422C" w14:paraId="02D18234" w14:textId="77777777" w:rsidTr="008A422C">
        <w:trPr>
          <w:gridAfter w:val="1"/>
          <w:wAfter w:w="338" w:type="dxa"/>
          <w:trHeight w:val="319"/>
          <w:jc w:val="center"/>
        </w:trPr>
        <w:tc>
          <w:tcPr>
            <w:tcW w:w="1133" w:type="dxa"/>
            <w:shd w:val="clear" w:color="auto" w:fill="auto"/>
            <w:noWrap/>
            <w:vAlign w:val="center"/>
            <w:hideMark/>
          </w:tcPr>
          <w:p w14:paraId="3344D9EC"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chr4</w:t>
            </w:r>
          </w:p>
        </w:tc>
        <w:tc>
          <w:tcPr>
            <w:tcW w:w="1422" w:type="dxa"/>
            <w:shd w:val="clear" w:color="auto" w:fill="auto"/>
            <w:noWrap/>
            <w:vAlign w:val="center"/>
            <w:hideMark/>
          </w:tcPr>
          <w:p w14:paraId="7368F648"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4419363</w:t>
            </w:r>
          </w:p>
        </w:tc>
        <w:tc>
          <w:tcPr>
            <w:tcW w:w="730" w:type="dxa"/>
            <w:shd w:val="clear" w:color="auto" w:fill="auto"/>
            <w:noWrap/>
            <w:vAlign w:val="center"/>
            <w:hideMark/>
          </w:tcPr>
          <w:p w14:paraId="1CBD0B8D"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754" w:type="dxa"/>
            <w:shd w:val="clear" w:color="auto" w:fill="auto"/>
            <w:noWrap/>
            <w:vAlign w:val="center"/>
            <w:hideMark/>
          </w:tcPr>
          <w:p w14:paraId="1B70E4EF"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w:t>
            </w:r>
          </w:p>
        </w:tc>
        <w:tc>
          <w:tcPr>
            <w:tcW w:w="815" w:type="dxa"/>
            <w:shd w:val="clear" w:color="auto" w:fill="auto"/>
            <w:noWrap/>
            <w:vAlign w:val="center"/>
            <w:hideMark/>
          </w:tcPr>
          <w:p w14:paraId="550B6DF4" w14:textId="2A5C0DDF"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2</w:t>
            </w:r>
          </w:p>
        </w:tc>
        <w:tc>
          <w:tcPr>
            <w:tcW w:w="650" w:type="dxa"/>
            <w:gridSpan w:val="2"/>
            <w:shd w:val="clear" w:color="auto" w:fill="auto"/>
            <w:vAlign w:val="center"/>
            <w:hideMark/>
          </w:tcPr>
          <w:p w14:paraId="32860E45"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0.1</w:t>
            </w:r>
          </w:p>
        </w:tc>
        <w:tc>
          <w:tcPr>
            <w:tcW w:w="1204" w:type="dxa"/>
            <w:gridSpan w:val="2"/>
            <w:shd w:val="clear" w:color="auto" w:fill="auto"/>
            <w:vAlign w:val="center"/>
            <w:hideMark/>
          </w:tcPr>
          <w:p w14:paraId="5BDE44BB" w14:textId="18D0B892"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auto"/>
            <w:vAlign w:val="center"/>
            <w:hideMark/>
          </w:tcPr>
          <w:p w14:paraId="78FFA7B3" w14:textId="0E021A92" w:rsidR="000B3565" w:rsidRPr="008A422C" w:rsidRDefault="000B3565" w:rsidP="00AB28B1">
            <w:pPr>
              <w:spacing w:after="0" w:line="240" w:lineRule="auto"/>
              <w:jc w:val="center"/>
              <w:rPr>
                <w:rFonts w:ascii="Times New Roman" w:eastAsia="Times New Roman" w:hAnsi="Times New Roman" w:cs="Times New Roman"/>
                <w:color w:val="000000"/>
              </w:rPr>
            </w:pPr>
          </w:p>
        </w:tc>
      </w:tr>
      <w:tr w:rsidR="00AB28B1" w:rsidRPr="008A422C" w14:paraId="3388C41A" w14:textId="77777777" w:rsidTr="008A422C">
        <w:trPr>
          <w:gridAfter w:val="1"/>
          <w:wAfter w:w="338" w:type="dxa"/>
          <w:trHeight w:val="319"/>
          <w:jc w:val="center"/>
        </w:trPr>
        <w:tc>
          <w:tcPr>
            <w:tcW w:w="1133" w:type="dxa"/>
            <w:shd w:val="clear" w:color="auto" w:fill="F2F2F2" w:themeFill="background1" w:themeFillShade="F2"/>
            <w:noWrap/>
            <w:vAlign w:val="center"/>
            <w:hideMark/>
          </w:tcPr>
          <w:p w14:paraId="3A7CC840"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chr4</w:t>
            </w:r>
          </w:p>
        </w:tc>
        <w:tc>
          <w:tcPr>
            <w:tcW w:w="1422" w:type="dxa"/>
            <w:shd w:val="clear" w:color="auto" w:fill="F2F2F2" w:themeFill="background1" w:themeFillShade="F2"/>
            <w:noWrap/>
            <w:vAlign w:val="center"/>
            <w:hideMark/>
          </w:tcPr>
          <w:p w14:paraId="601B2467"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48501625</w:t>
            </w:r>
          </w:p>
        </w:tc>
        <w:tc>
          <w:tcPr>
            <w:tcW w:w="730" w:type="dxa"/>
            <w:shd w:val="clear" w:color="auto" w:fill="F2F2F2" w:themeFill="background1" w:themeFillShade="F2"/>
            <w:noWrap/>
            <w:vAlign w:val="center"/>
            <w:hideMark/>
          </w:tcPr>
          <w:p w14:paraId="0C507C81"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G</w:t>
            </w:r>
          </w:p>
        </w:tc>
        <w:tc>
          <w:tcPr>
            <w:tcW w:w="754" w:type="dxa"/>
            <w:shd w:val="clear" w:color="auto" w:fill="F2F2F2" w:themeFill="background1" w:themeFillShade="F2"/>
            <w:noWrap/>
            <w:vAlign w:val="center"/>
            <w:hideMark/>
          </w:tcPr>
          <w:p w14:paraId="06C528B9"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A</w:t>
            </w:r>
          </w:p>
        </w:tc>
        <w:tc>
          <w:tcPr>
            <w:tcW w:w="815" w:type="dxa"/>
            <w:shd w:val="clear" w:color="auto" w:fill="F2F2F2" w:themeFill="background1" w:themeFillShade="F2"/>
            <w:noWrap/>
            <w:vAlign w:val="center"/>
            <w:hideMark/>
          </w:tcPr>
          <w:p w14:paraId="54B7FC1A" w14:textId="4374EB8F"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2</w:t>
            </w:r>
          </w:p>
        </w:tc>
        <w:tc>
          <w:tcPr>
            <w:tcW w:w="650" w:type="dxa"/>
            <w:gridSpan w:val="2"/>
            <w:shd w:val="clear" w:color="auto" w:fill="F2F2F2" w:themeFill="background1" w:themeFillShade="F2"/>
            <w:vAlign w:val="center"/>
            <w:hideMark/>
          </w:tcPr>
          <w:p w14:paraId="314F427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0.1</w:t>
            </w:r>
          </w:p>
        </w:tc>
        <w:tc>
          <w:tcPr>
            <w:tcW w:w="1204" w:type="dxa"/>
            <w:gridSpan w:val="2"/>
            <w:shd w:val="clear" w:color="auto" w:fill="F2F2F2" w:themeFill="background1" w:themeFillShade="F2"/>
            <w:vAlign w:val="center"/>
            <w:hideMark/>
          </w:tcPr>
          <w:p w14:paraId="48B4D074" w14:textId="1A456E3E"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shd w:val="clear" w:color="auto" w:fill="F2F2F2" w:themeFill="background1" w:themeFillShade="F2"/>
            <w:vAlign w:val="center"/>
            <w:hideMark/>
          </w:tcPr>
          <w:p w14:paraId="5BADBF17" w14:textId="01C21B93" w:rsidR="000B3565" w:rsidRPr="008A422C" w:rsidRDefault="000B3565" w:rsidP="00AB28B1">
            <w:pPr>
              <w:spacing w:after="0" w:line="240" w:lineRule="auto"/>
              <w:jc w:val="center"/>
              <w:rPr>
                <w:rFonts w:ascii="Times New Roman" w:eastAsia="Times New Roman" w:hAnsi="Times New Roman" w:cs="Times New Roman"/>
                <w:color w:val="000000"/>
              </w:rPr>
            </w:pPr>
          </w:p>
        </w:tc>
      </w:tr>
      <w:tr w:rsidR="00AB28B1" w:rsidRPr="008A422C" w14:paraId="30551778" w14:textId="77777777" w:rsidTr="008A422C">
        <w:trPr>
          <w:gridAfter w:val="1"/>
          <w:wAfter w:w="338" w:type="dxa"/>
          <w:trHeight w:val="319"/>
          <w:jc w:val="center"/>
        </w:trPr>
        <w:tc>
          <w:tcPr>
            <w:tcW w:w="1133" w:type="dxa"/>
            <w:tcBorders>
              <w:bottom w:val="single" w:sz="4" w:space="0" w:color="auto"/>
            </w:tcBorders>
            <w:shd w:val="clear" w:color="auto" w:fill="auto"/>
            <w:noWrap/>
            <w:vAlign w:val="center"/>
            <w:hideMark/>
          </w:tcPr>
          <w:p w14:paraId="20D7DEC2"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chr7</w:t>
            </w:r>
          </w:p>
        </w:tc>
        <w:tc>
          <w:tcPr>
            <w:tcW w:w="1422" w:type="dxa"/>
            <w:tcBorders>
              <w:bottom w:val="single" w:sz="4" w:space="0" w:color="auto"/>
            </w:tcBorders>
            <w:shd w:val="clear" w:color="auto" w:fill="auto"/>
            <w:noWrap/>
            <w:vAlign w:val="center"/>
            <w:hideMark/>
          </w:tcPr>
          <w:p w14:paraId="14896CA1"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140453136</w:t>
            </w:r>
          </w:p>
        </w:tc>
        <w:tc>
          <w:tcPr>
            <w:tcW w:w="730" w:type="dxa"/>
            <w:tcBorders>
              <w:bottom w:val="single" w:sz="4" w:space="0" w:color="auto"/>
            </w:tcBorders>
            <w:shd w:val="clear" w:color="auto" w:fill="auto"/>
            <w:noWrap/>
            <w:vAlign w:val="center"/>
            <w:hideMark/>
          </w:tcPr>
          <w:p w14:paraId="77192025"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A</w:t>
            </w:r>
          </w:p>
        </w:tc>
        <w:tc>
          <w:tcPr>
            <w:tcW w:w="754" w:type="dxa"/>
            <w:tcBorders>
              <w:bottom w:val="single" w:sz="4" w:space="0" w:color="auto"/>
            </w:tcBorders>
            <w:shd w:val="clear" w:color="auto" w:fill="auto"/>
            <w:noWrap/>
            <w:vAlign w:val="center"/>
            <w:hideMark/>
          </w:tcPr>
          <w:p w14:paraId="19F32C78"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T</w:t>
            </w:r>
          </w:p>
        </w:tc>
        <w:tc>
          <w:tcPr>
            <w:tcW w:w="815" w:type="dxa"/>
            <w:tcBorders>
              <w:bottom w:val="single" w:sz="4" w:space="0" w:color="auto"/>
            </w:tcBorders>
            <w:shd w:val="clear" w:color="auto" w:fill="auto"/>
            <w:noWrap/>
            <w:vAlign w:val="center"/>
            <w:hideMark/>
          </w:tcPr>
          <w:p w14:paraId="20FDC958" w14:textId="28D0B7F0"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4</w:t>
            </w:r>
            <w:r w:rsidR="009D6C71" w:rsidRPr="008A422C">
              <w:rPr>
                <w:rFonts w:ascii="Times New Roman" w:eastAsia="Times New Roman" w:hAnsi="Times New Roman" w:cs="Times New Roman"/>
                <w:color w:val="000000"/>
              </w:rPr>
              <w:t>/</w:t>
            </w:r>
            <w:r w:rsidRPr="008A422C">
              <w:rPr>
                <w:rFonts w:ascii="Times New Roman" w:eastAsia="Times New Roman" w:hAnsi="Times New Roman" w:cs="Times New Roman"/>
                <w:color w:val="000000"/>
              </w:rPr>
              <w:t>6</w:t>
            </w:r>
          </w:p>
        </w:tc>
        <w:tc>
          <w:tcPr>
            <w:tcW w:w="650" w:type="dxa"/>
            <w:gridSpan w:val="2"/>
            <w:tcBorders>
              <w:bottom w:val="single" w:sz="4" w:space="0" w:color="auto"/>
            </w:tcBorders>
            <w:shd w:val="clear" w:color="auto" w:fill="auto"/>
            <w:vAlign w:val="center"/>
            <w:hideMark/>
          </w:tcPr>
          <w:p w14:paraId="4321EEF7" w14:textId="77777777" w:rsidR="000B3565" w:rsidRPr="008A422C" w:rsidRDefault="000B3565"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t>0.13</w:t>
            </w:r>
          </w:p>
        </w:tc>
        <w:tc>
          <w:tcPr>
            <w:tcW w:w="1204" w:type="dxa"/>
            <w:gridSpan w:val="2"/>
            <w:tcBorders>
              <w:bottom w:val="single" w:sz="4" w:space="0" w:color="auto"/>
            </w:tcBorders>
            <w:shd w:val="clear" w:color="auto" w:fill="auto"/>
            <w:vAlign w:val="center"/>
            <w:hideMark/>
          </w:tcPr>
          <w:p w14:paraId="07D943D7" w14:textId="74A2F2A6" w:rsidR="000B3565" w:rsidRPr="008A422C" w:rsidRDefault="000B3565" w:rsidP="00AB28B1">
            <w:pPr>
              <w:spacing w:after="0" w:line="240" w:lineRule="auto"/>
              <w:jc w:val="center"/>
              <w:rPr>
                <w:rFonts w:ascii="Times New Roman" w:eastAsia="Times New Roman" w:hAnsi="Times New Roman" w:cs="Times New Roman"/>
                <w:color w:val="000000"/>
              </w:rPr>
            </w:pPr>
          </w:p>
        </w:tc>
        <w:tc>
          <w:tcPr>
            <w:tcW w:w="1842" w:type="dxa"/>
            <w:gridSpan w:val="2"/>
            <w:tcBorders>
              <w:bottom w:val="single" w:sz="4" w:space="0" w:color="auto"/>
            </w:tcBorders>
            <w:shd w:val="clear" w:color="auto" w:fill="auto"/>
            <w:vAlign w:val="center"/>
            <w:hideMark/>
          </w:tcPr>
          <w:p w14:paraId="350C34DF" w14:textId="737A95F0" w:rsidR="000B3565" w:rsidRPr="008A422C" w:rsidRDefault="00AB28B1" w:rsidP="00AB28B1">
            <w:pPr>
              <w:spacing w:after="0" w:line="240" w:lineRule="auto"/>
              <w:jc w:val="center"/>
              <w:rPr>
                <w:rFonts w:ascii="Times New Roman" w:eastAsia="Times New Roman" w:hAnsi="Times New Roman" w:cs="Times New Roman"/>
                <w:color w:val="000000"/>
              </w:rPr>
            </w:pPr>
            <w:r w:rsidRPr="008A422C">
              <w:rPr>
                <w:rFonts w:ascii="Times New Roman" w:eastAsia="Times New Roman" w:hAnsi="Times New Roman" w:cs="Times New Roman"/>
                <w:color w:val="000000"/>
              </w:rPr>
              <w:sym w:font="Wingdings" w:char="F0FC"/>
            </w:r>
          </w:p>
        </w:tc>
      </w:tr>
    </w:tbl>
    <w:p w14:paraId="3815C05B" w14:textId="6C364F4F" w:rsidR="00F260AC" w:rsidRPr="00CB2CE0" w:rsidRDefault="00CB2CE0" w:rsidP="00CB2CE0">
      <w:pPr>
        <w:spacing w:line="240" w:lineRule="auto"/>
        <w:rPr>
          <w:rFonts w:ascii="Times New Roman" w:hAnsi="Times New Roman" w:cs="Times New Roman"/>
          <w:color w:val="000000" w:themeColor="text1"/>
          <w:sz w:val="24"/>
          <w:szCs w:val="24"/>
        </w:rPr>
      </w:pPr>
      <w:r w:rsidRPr="00CB2CE0">
        <w:rPr>
          <w:rFonts w:ascii="Times New Roman" w:hAnsi="Times New Roman" w:cs="Times New Roman"/>
          <w:color w:val="000000" w:themeColor="text1"/>
          <w:sz w:val="24"/>
          <w:szCs w:val="24"/>
          <w:vertAlign w:val="superscript"/>
        </w:rPr>
        <w:t>a</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The number of mutant alleles (</w:t>
      </w:r>
      <w:r w:rsidR="009D6C71">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over the number of chromosome copies (</w:t>
      </w:r>
      <w:r w:rsidR="009D6C71">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 is expressed as </w:t>
      </w:r>
      <w:r w:rsidR="009D6C71">
        <w:rPr>
          <w:rFonts w:ascii="Times New Roman" w:hAnsi="Times New Roman" w:cs="Times New Roman"/>
          <w:color w:val="000000" w:themeColor="text1"/>
          <w:sz w:val="24"/>
          <w:szCs w:val="24"/>
        </w:rPr>
        <w:t>n/m</w:t>
      </w:r>
      <w:r>
        <w:rPr>
          <w:rFonts w:ascii="Times New Roman" w:hAnsi="Times New Roman" w:cs="Times New Roman"/>
          <w:color w:val="000000" w:themeColor="text1"/>
          <w:sz w:val="24"/>
          <w:szCs w:val="24"/>
        </w:rPr>
        <w:t>. For example, 1</w:t>
      </w:r>
      <w:r w:rsidR="009D6C7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4 denotes one mutant allele in tetraploid. </w:t>
      </w:r>
      <w:r w:rsidR="00CB2CAD">
        <w:rPr>
          <w:rFonts w:ascii="Times New Roman" w:hAnsi="Times New Roman" w:cs="Times New Roman"/>
          <w:color w:val="000000" w:themeColor="text1"/>
          <w:sz w:val="24"/>
          <w:szCs w:val="24"/>
        </w:rPr>
        <w:t xml:space="preserve">Diluting </w:t>
      </w:r>
      <w:r w:rsidR="004C63BE">
        <w:rPr>
          <w:rFonts w:ascii="Times New Roman" w:hAnsi="Times New Roman" w:cs="Times New Roman"/>
          <w:color w:val="000000" w:themeColor="text1"/>
          <w:sz w:val="24"/>
          <w:szCs w:val="24"/>
        </w:rPr>
        <w:t xml:space="preserve">this mutation </w:t>
      </w:r>
      <w:r w:rsidR="00CB2CAD">
        <w:rPr>
          <w:rFonts w:ascii="Times New Roman" w:hAnsi="Times New Roman" w:cs="Times New Roman"/>
          <w:color w:val="000000" w:themeColor="text1"/>
          <w:sz w:val="24"/>
          <w:szCs w:val="24"/>
        </w:rPr>
        <w:t xml:space="preserve">into the matched normal DNA at 1:1000 </w:t>
      </w:r>
      <w:r>
        <w:rPr>
          <w:rFonts w:ascii="Times New Roman" w:hAnsi="Times New Roman" w:cs="Times New Roman"/>
          <w:color w:val="000000" w:themeColor="text1"/>
          <w:sz w:val="24"/>
          <w:szCs w:val="24"/>
        </w:rPr>
        <w:t xml:space="preserve">results in 0.05% VAF </w:t>
      </w:r>
      <w:r w:rsidR="004C63BE">
        <w:rPr>
          <w:rFonts w:ascii="Times New Roman" w:hAnsi="Times New Roman" w:cs="Times New Roman"/>
          <w:color w:val="000000" w:themeColor="text1"/>
          <w:sz w:val="24"/>
          <w:szCs w:val="24"/>
        </w:rPr>
        <w:t>with</w:t>
      </w:r>
      <w:r>
        <w:rPr>
          <w:rFonts w:ascii="Times New Roman" w:hAnsi="Times New Roman" w:cs="Times New Roman"/>
          <w:color w:val="000000" w:themeColor="text1"/>
          <w:sz w:val="24"/>
          <w:szCs w:val="24"/>
        </w:rPr>
        <w:t xml:space="preserve"> one part of mutant allele in a thousand part</w:t>
      </w:r>
      <w:r w:rsidR="00F92B2E">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of</w:t>
      </w:r>
      <w:r w:rsidR="009138B1">
        <w:rPr>
          <w:rFonts w:ascii="Times New Roman" w:hAnsi="Times New Roman" w:cs="Times New Roman"/>
          <w:color w:val="000000" w:themeColor="text1"/>
          <w:sz w:val="24"/>
          <w:szCs w:val="24"/>
        </w:rPr>
        <w:t xml:space="preserve"> </w:t>
      </w:r>
      <w:r w:rsidR="00F92B2E">
        <w:rPr>
          <w:rFonts w:ascii="Times New Roman" w:hAnsi="Times New Roman" w:cs="Times New Roman"/>
          <w:color w:val="000000" w:themeColor="text1"/>
          <w:sz w:val="24"/>
          <w:szCs w:val="24"/>
        </w:rPr>
        <w:t>diploid genome</w:t>
      </w:r>
      <w:r w:rsidR="009D6C71">
        <w:rPr>
          <w:rFonts w:ascii="Times New Roman" w:hAnsi="Times New Roman" w:cs="Times New Roman"/>
          <w:color w:val="000000" w:themeColor="text1"/>
          <w:sz w:val="24"/>
          <w:szCs w:val="24"/>
        </w:rPr>
        <w:t xml:space="preserve"> (1/2000)</w:t>
      </w:r>
      <w:r w:rsidR="00F92B2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14:paraId="3C5BCE27" w14:textId="77777777" w:rsidR="002D5183" w:rsidRDefault="002D5183" w:rsidP="002D5183">
      <w:pPr>
        <w:spacing w:line="480" w:lineRule="auto"/>
        <w:rPr>
          <w:rFonts w:ascii="Times New Roman" w:hAnsi="Times New Roman" w:cs="Times New Roman"/>
          <w:color w:val="000000" w:themeColor="text1"/>
          <w:sz w:val="24"/>
          <w:szCs w:val="24"/>
        </w:rPr>
      </w:pPr>
    </w:p>
    <w:p w14:paraId="29008E4D" w14:textId="4BDE8243" w:rsidR="002D5183" w:rsidRPr="001E21BA" w:rsidRDefault="002D5183" w:rsidP="002D518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bookmarkStart w:id="2" w:name="_Hlk121659433"/>
      <w:r>
        <w:rPr>
          <w:rFonts w:ascii="Times New Roman" w:hAnsi="Times New Roman" w:cs="Times New Roman"/>
          <w:b/>
          <w:bCs/>
          <w:color w:val="000000" w:themeColor="text1"/>
          <w:sz w:val="24"/>
          <w:szCs w:val="24"/>
        </w:rPr>
        <w:t xml:space="preserve">. </w:t>
      </w:r>
      <w:r w:rsidRPr="001E21BA">
        <w:rPr>
          <w:rFonts w:ascii="Times New Roman" w:hAnsi="Times New Roman" w:cs="Times New Roman"/>
          <w:b/>
          <w:bCs/>
          <w:color w:val="000000" w:themeColor="text1"/>
          <w:sz w:val="24"/>
          <w:szCs w:val="24"/>
        </w:rPr>
        <w:t>Orthogonal validation by digital droplet PCR</w:t>
      </w:r>
      <w:r w:rsidR="000F7C88">
        <w:rPr>
          <w:rFonts w:ascii="Times New Roman" w:hAnsi="Times New Roman" w:cs="Times New Roman"/>
          <w:b/>
          <w:bCs/>
          <w:color w:val="000000" w:themeColor="text1"/>
          <w:sz w:val="24"/>
          <w:szCs w:val="24"/>
        </w:rPr>
        <w:t xml:space="preserve"> (ddPCR)</w:t>
      </w:r>
    </w:p>
    <w:bookmarkEnd w:id="2"/>
    <w:p w14:paraId="155FFB8A" w14:textId="660A154A" w:rsidR="002D5183" w:rsidRPr="001E21BA" w:rsidRDefault="002D5183" w:rsidP="002D5183">
      <w:pPr>
        <w:spacing w:line="480" w:lineRule="auto"/>
        <w:rPr>
          <w:rFonts w:ascii="Times New Roman" w:hAnsi="Times New Roman" w:cs="Times New Roman"/>
          <w:color w:val="000000" w:themeColor="text1"/>
          <w:sz w:val="24"/>
          <w:szCs w:val="24"/>
        </w:rPr>
      </w:pPr>
      <w:r w:rsidRPr="001E21BA">
        <w:rPr>
          <w:rFonts w:ascii="Times New Roman" w:hAnsi="Times New Roman" w:cs="Times New Roman"/>
          <w:color w:val="000000" w:themeColor="text1"/>
          <w:sz w:val="24"/>
          <w:szCs w:val="24"/>
        </w:rPr>
        <w:t>A subset of the</w:t>
      </w:r>
      <w:r>
        <w:rPr>
          <w:rFonts w:ascii="Times New Roman" w:hAnsi="Times New Roman" w:cs="Times New Roman"/>
          <w:color w:val="000000" w:themeColor="text1"/>
          <w:sz w:val="24"/>
          <w:szCs w:val="24"/>
        </w:rPr>
        <w:t xml:space="preserve"> CH candidate</w:t>
      </w:r>
      <w:r w:rsidRPr="001E21BA">
        <w:rPr>
          <w:rFonts w:ascii="Times New Roman" w:hAnsi="Times New Roman" w:cs="Times New Roman"/>
          <w:color w:val="000000" w:themeColor="text1"/>
          <w:sz w:val="24"/>
          <w:szCs w:val="24"/>
        </w:rPr>
        <w:t xml:space="preserve"> variants was orthogonally validated by digital droplet PCR (ddPCR). </w:t>
      </w:r>
      <w:r>
        <w:rPr>
          <w:rFonts w:ascii="Times New Roman" w:hAnsi="Times New Roman" w:cs="Times New Roman"/>
          <w:color w:val="000000" w:themeColor="text1"/>
          <w:sz w:val="24"/>
          <w:szCs w:val="24"/>
        </w:rPr>
        <w:t>V</w:t>
      </w:r>
      <w:r w:rsidRPr="001E21BA">
        <w:rPr>
          <w:rFonts w:ascii="Times New Roman" w:hAnsi="Times New Roman" w:cs="Times New Roman"/>
          <w:color w:val="000000" w:themeColor="text1"/>
          <w:sz w:val="24"/>
          <w:szCs w:val="24"/>
        </w:rPr>
        <w:t xml:space="preserve">alidation was </w:t>
      </w:r>
      <w:r>
        <w:rPr>
          <w:rFonts w:ascii="Times New Roman" w:hAnsi="Times New Roman" w:cs="Times New Roman"/>
          <w:color w:val="000000" w:themeColor="text1"/>
          <w:sz w:val="24"/>
          <w:szCs w:val="24"/>
        </w:rPr>
        <w:t>prioritized for</w:t>
      </w:r>
      <w:r w:rsidRPr="001E21BA">
        <w:rPr>
          <w:rFonts w:ascii="Times New Roman" w:hAnsi="Times New Roman" w:cs="Times New Roman"/>
          <w:color w:val="000000" w:themeColor="text1"/>
          <w:sz w:val="24"/>
          <w:szCs w:val="24"/>
        </w:rPr>
        <w:t xml:space="preserve"> variants in </w:t>
      </w:r>
      <w:r>
        <w:rPr>
          <w:rFonts w:ascii="Times New Roman" w:hAnsi="Times New Roman" w:cs="Times New Roman"/>
          <w:color w:val="000000" w:themeColor="text1"/>
          <w:sz w:val="24"/>
          <w:szCs w:val="24"/>
        </w:rPr>
        <w:t xml:space="preserve">the following </w:t>
      </w:r>
      <w:r w:rsidRPr="001E21BA">
        <w:rPr>
          <w:rFonts w:ascii="Times New Roman" w:hAnsi="Times New Roman" w:cs="Times New Roman"/>
          <w:color w:val="000000" w:themeColor="text1"/>
          <w:sz w:val="24"/>
          <w:szCs w:val="24"/>
        </w:rPr>
        <w:t>genes</w:t>
      </w:r>
      <w:r>
        <w:rPr>
          <w:rFonts w:ascii="Times New Roman" w:hAnsi="Times New Roman" w:cs="Times New Roman"/>
          <w:color w:val="000000" w:themeColor="text1"/>
          <w:sz w:val="24"/>
          <w:szCs w:val="24"/>
        </w:rPr>
        <w:t xml:space="preserve"> known to be involved in </w:t>
      </w:r>
      <w:r w:rsidRPr="001E21BA">
        <w:rPr>
          <w:rFonts w:ascii="Times New Roman" w:hAnsi="Times New Roman" w:cs="Times New Roman"/>
          <w:color w:val="000000" w:themeColor="text1"/>
          <w:sz w:val="24"/>
          <w:szCs w:val="24"/>
        </w:rPr>
        <w:t xml:space="preserve">clonal hematopoiesis and myeloid malignancies: </w:t>
      </w:r>
      <w:r w:rsidRPr="001E21BA">
        <w:rPr>
          <w:rFonts w:ascii="Times New Roman" w:hAnsi="Times New Roman" w:cs="Times New Roman"/>
          <w:i/>
          <w:iCs/>
          <w:color w:val="000000" w:themeColor="text1"/>
          <w:sz w:val="24"/>
          <w:szCs w:val="24"/>
        </w:rPr>
        <w:t>ASXL1</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BCOR</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CBL</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DNMT3A</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GNAS</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GNB1</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IDH2</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JAK2</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KRAS</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NF1</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NRAS</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RAD21</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SF3B1</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SRSF2</w:t>
      </w:r>
      <w:r w:rsidRPr="001E21BA">
        <w:rPr>
          <w:rFonts w:ascii="Times New Roman" w:hAnsi="Times New Roman" w:cs="Times New Roman"/>
          <w:color w:val="000000" w:themeColor="text1"/>
          <w:sz w:val="24"/>
          <w:szCs w:val="24"/>
        </w:rPr>
        <w:t xml:space="preserve">, </w:t>
      </w:r>
      <w:r w:rsidRPr="001E21BA">
        <w:rPr>
          <w:rFonts w:ascii="Times New Roman" w:hAnsi="Times New Roman" w:cs="Times New Roman"/>
          <w:i/>
          <w:iCs/>
          <w:color w:val="000000" w:themeColor="text1"/>
          <w:sz w:val="24"/>
          <w:szCs w:val="24"/>
        </w:rPr>
        <w:t>TP53,</w:t>
      </w:r>
      <w:r w:rsidRPr="001E21BA">
        <w:rPr>
          <w:rFonts w:ascii="Times New Roman" w:hAnsi="Times New Roman" w:cs="Times New Roman"/>
          <w:color w:val="000000" w:themeColor="text1"/>
          <w:sz w:val="24"/>
          <w:szCs w:val="24"/>
        </w:rPr>
        <w:t xml:space="preserve"> and </w:t>
      </w:r>
      <w:r w:rsidRPr="001E21BA">
        <w:rPr>
          <w:rFonts w:ascii="Times New Roman" w:hAnsi="Times New Roman" w:cs="Times New Roman"/>
          <w:i/>
          <w:iCs/>
          <w:color w:val="000000" w:themeColor="text1"/>
          <w:sz w:val="24"/>
          <w:szCs w:val="24"/>
        </w:rPr>
        <w:t>WT1</w:t>
      </w:r>
      <w:r w:rsidRPr="001E21BA">
        <w:rPr>
          <w:rFonts w:ascii="Times New Roman" w:hAnsi="Times New Roman" w:cs="Times New Roman"/>
          <w:color w:val="000000" w:themeColor="text1"/>
          <w:sz w:val="24"/>
          <w:szCs w:val="24"/>
        </w:rPr>
        <w:t xml:space="preserve">. We also </w:t>
      </w:r>
      <w:r>
        <w:rPr>
          <w:rFonts w:ascii="Times New Roman" w:hAnsi="Times New Roman" w:cs="Times New Roman"/>
          <w:color w:val="000000" w:themeColor="text1"/>
          <w:sz w:val="24"/>
          <w:szCs w:val="24"/>
        </w:rPr>
        <w:t>validated</w:t>
      </w:r>
      <w:r w:rsidRPr="001E21BA">
        <w:rPr>
          <w:rFonts w:ascii="Times New Roman" w:hAnsi="Times New Roman" w:cs="Times New Roman"/>
          <w:color w:val="000000" w:themeColor="text1"/>
          <w:sz w:val="24"/>
          <w:szCs w:val="24"/>
        </w:rPr>
        <w:t xml:space="preserve"> all </w:t>
      </w:r>
      <w:r w:rsidRPr="001E21BA">
        <w:rPr>
          <w:rFonts w:ascii="Times New Roman" w:hAnsi="Times New Roman" w:cs="Times New Roman"/>
          <w:i/>
          <w:iCs/>
          <w:color w:val="000000" w:themeColor="text1"/>
          <w:sz w:val="24"/>
          <w:szCs w:val="24"/>
        </w:rPr>
        <w:t xml:space="preserve">STAT3 </w:t>
      </w:r>
      <w:r w:rsidRPr="001E21BA">
        <w:rPr>
          <w:rFonts w:ascii="Times New Roman" w:hAnsi="Times New Roman" w:cs="Times New Roman"/>
          <w:color w:val="000000" w:themeColor="text1"/>
          <w:sz w:val="24"/>
          <w:szCs w:val="24"/>
        </w:rPr>
        <w:t xml:space="preserve">variants </w:t>
      </w:r>
      <w:r w:rsidR="000F7C88">
        <w:rPr>
          <w:rFonts w:ascii="Times New Roman" w:hAnsi="Times New Roman" w:cs="Times New Roman"/>
          <w:color w:val="000000" w:themeColor="text1"/>
          <w:sz w:val="24"/>
          <w:szCs w:val="24"/>
        </w:rPr>
        <w:t>as</w:t>
      </w:r>
      <w:r>
        <w:rPr>
          <w:rFonts w:ascii="Times New Roman" w:hAnsi="Times New Roman" w:cs="Times New Roman"/>
          <w:color w:val="000000" w:themeColor="text1"/>
          <w:sz w:val="24"/>
          <w:szCs w:val="24"/>
        </w:rPr>
        <w:t xml:space="preserve"> enrichment of </w:t>
      </w:r>
      <w:r w:rsidRPr="001E21BA">
        <w:rPr>
          <w:rFonts w:ascii="Times New Roman" w:hAnsi="Times New Roman" w:cs="Times New Roman"/>
          <w:color w:val="000000" w:themeColor="text1"/>
          <w:sz w:val="24"/>
          <w:szCs w:val="24"/>
        </w:rPr>
        <w:t xml:space="preserve">the </w:t>
      </w:r>
      <w:r w:rsidRPr="001E21BA">
        <w:rPr>
          <w:rFonts w:ascii="Times New Roman" w:hAnsi="Times New Roman" w:cs="Times New Roman"/>
          <w:i/>
          <w:iCs/>
          <w:color w:val="000000" w:themeColor="text1"/>
          <w:sz w:val="24"/>
          <w:szCs w:val="24"/>
        </w:rPr>
        <w:t>STAT3</w:t>
      </w:r>
      <w:r w:rsidRPr="001E21BA">
        <w:rPr>
          <w:rFonts w:ascii="Times New Roman" w:hAnsi="Times New Roman" w:cs="Times New Roman"/>
          <w:color w:val="000000" w:themeColor="text1"/>
          <w:sz w:val="24"/>
          <w:szCs w:val="24"/>
        </w:rPr>
        <w:t xml:space="preserve"> variants in the Hodgkin lymphoma survivors</w:t>
      </w:r>
      <w:r w:rsidR="000F7C88">
        <w:rPr>
          <w:rFonts w:ascii="Times New Roman" w:hAnsi="Times New Roman" w:cs="Times New Roman"/>
          <w:color w:val="000000" w:themeColor="text1"/>
          <w:sz w:val="24"/>
          <w:szCs w:val="24"/>
        </w:rPr>
        <w:t xml:space="preserve"> is a novel finding in our study</w:t>
      </w:r>
      <w:r w:rsidRPr="001E21BA">
        <w:rPr>
          <w:rFonts w:ascii="Times New Roman" w:hAnsi="Times New Roman" w:cs="Times New Roman"/>
          <w:color w:val="000000" w:themeColor="text1"/>
          <w:sz w:val="24"/>
          <w:szCs w:val="24"/>
        </w:rPr>
        <w:t>. Experimental details of the ddPCR validation were as described below.</w:t>
      </w:r>
    </w:p>
    <w:p w14:paraId="1E418F43" w14:textId="77777777" w:rsidR="002D5183" w:rsidRPr="0064257E" w:rsidRDefault="002D5183" w:rsidP="002D5183">
      <w:pPr>
        <w:spacing w:line="480" w:lineRule="auto"/>
        <w:ind w:firstLine="720"/>
        <w:jc w:val="both"/>
        <w:rPr>
          <w:rFonts w:ascii="Times New Roman" w:hAnsi="Times New Roman" w:cs="Times New Roman"/>
          <w:sz w:val="24"/>
          <w:szCs w:val="24"/>
        </w:rPr>
      </w:pPr>
      <w:r w:rsidRPr="001E21BA">
        <w:rPr>
          <w:rFonts w:ascii="Times New Roman" w:hAnsi="Times New Roman" w:cs="Times New Roman"/>
          <w:color w:val="000000" w:themeColor="text1"/>
          <w:sz w:val="24"/>
          <w:szCs w:val="24"/>
        </w:rPr>
        <w:lastRenderedPageBreak/>
        <w:t xml:space="preserve">Genomic DNA for these assays was extracted from peripheral blood mononuclear cells using the Qiagen blood and tissue kit. Batch primer design to the targets </w:t>
      </w:r>
      <w:r w:rsidRPr="0064257E">
        <w:rPr>
          <w:rFonts w:ascii="Times New Roman" w:hAnsi="Times New Roman" w:cs="Times New Roman"/>
          <w:sz w:val="24"/>
          <w:szCs w:val="24"/>
        </w:rPr>
        <w:t>of interest was completed using primerTK (</w:t>
      </w:r>
      <w:hyperlink r:id="rId7" w:history="1">
        <w:r w:rsidRPr="0064257E">
          <w:rPr>
            <w:rStyle w:val="Hyperlink"/>
            <w:rFonts w:ascii="Times New Roman" w:hAnsi="Times New Roman" w:cs="Times New Roman"/>
            <w:sz w:val="24"/>
            <w:szCs w:val="24"/>
          </w:rPr>
          <w:t>https://github.com/stjude/PrimerTK</w:t>
        </w:r>
      </w:hyperlink>
      <w:r w:rsidRPr="0064257E">
        <w:rPr>
          <w:rFonts w:ascii="Times New Roman" w:hAnsi="Times New Roman" w:cs="Times New Roman"/>
          <w:sz w:val="24"/>
          <w:szCs w:val="24"/>
        </w:rPr>
        <w:t>). Primer length was kept between 20</w:t>
      </w:r>
      <w:r>
        <w:rPr>
          <w:rFonts w:ascii="Times New Roman" w:hAnsi="Times New Roman" w:cs="Times New Roman"/>
          <w:sz w:val="24"/>
          <w:szCs w:val="24"/>
        </w:rPr>
        <w:t>‒</w:t>
      </w:r>
      <w:r w:rsidRPr="0064257E">
        <w:rPr>
          <w:rFonts w:ascii="Times New Roman" w:hAnsi="Times New Roman" w:cs="Times New Roman"/>
          <w:sz w:val="24"/>
          <w:szCs w:val="24"/>
        </w:rPr>
        <w:t>27 bases, melting temperature (Tm) was set between 54</w:t>
      </w:r>
      <w:r>
        <w:rPr>
          <w:rFonts w:ascii="Times New Roman" w:hAnsi="Times New Roman" w:cs="Times New Roman"/>
          <w:sz w:val="24"/>
          <w:szCs w:val="24"/>
        </w:rPr>
        <w:t>‒</w:t>
      </w:r>
      <w:r w:rsidRPr="0064257E">
        <w:rPr>
          <w:rFonts w:ascii="Times New Roman" w:hAnsi="Times New Roman" w:cs="Times New Roman"/>
          <w:sz w:val="24"/>
          <w:szCs w:val="24"/>
        </w:rPr>
        <w:t>58 ºC, with a product size of 70</w:t>
      </w:r>
      <w:r>
        <w:rPr>
          <w:rFonts w:ascii="Times New Roman" w:hAnsi="Times New Roman" w:cs="Times New Roman"/>
          <w:sz w:val="24"/>
          <w:szCs w:val="24"/>
        </w:rPr>
        <w:t>‒</w:t>
      </w:r>
      <w:r w:rsidRPr="0064257E">
        <w:rPr>
          <w:rFonts w:ascii="Times New Roman" w:hAnsi="Times New Roman" w:cs="Times New Roman"/>
          <w:sz w:val="24"/>
          <w:szCs w:val="24"/>
        </w:rPr>
        <w:t>130 bases. Locked nucleic acid (LNA) probes for variant detection were synthesized by Integrated DNA Technologies (IDT). Probe lengths were between 10</w:t>
      </w:r>
      <w:r>
        <w:rPr>
          <w:rFonts w:ascii="Times New Roman" w:hAnsi="Times New Roman" w:cs="Times New Roman"/>
          <w:sz w:val="24"/>
          <w:szCs w:val="24"/>
        </w:rPr>
        <w:t>‒</w:t>
      </w:r>
      <w:r w:rsidRPr="0064257E">
        <w:rPr>
          <w:rFonts w:ascii="Times New Roman" w:hAnsi="Times New Roman" w:cs="Times New Roman"/>
          <w:sz w:val="24"/>
          <w:szCs w:val="24"/>
        </w:rPr>
        <w:t>15 bases with a Tm 4</w:t>
      </w:r>
      <w:r>
        <w:rPr>
          <w:rFonts w:ascii="Times New Roman" w:hAnsi="Times New Roman" w:cs="Times New Roman"/>
          <w:sz w:val="24"/>
          <w:szCs w:val="24"/>
        </w:rPr>
        <w:t>‒</w:t>
      </w:r>
      <w:r w:rsidRPr="0064257E">
        <w:rPr>
          <w:rFonts w:ascii="Times New Roman" w:hAnsi="Times New Roman" w:cs="Times New Roman"/>
          <w:sz w:val="24"/>
          <w:szCs w:val="24"/>
        </w:rPr>
        <w:t xml:space="preserve">7 ºC above the Tm of the primer pair. Probes targeting the reference sequence were conjugated with the HEX or SUN fluorophore. Probes designed to hybridize to the variant sequence were conjugated with FAM. Alternately, premixed ddPCR assays (primers and probes) were acquired from BioRad Laboratories. Detailed information about the primer and probe sequences can be found in </w:t>
      </w:r>
      <w:r w:rsidRPr="00CC3DEF">
        <w:rPr>
          <w:rFonts w:ascii="Times New Roman" w:hAnsi="Times New Roman" w:cs="Times New Roman"/>
          <w:sz w:val="24"/>
          <w:szCs w:val="24"/>
        </w:rPr>
        <w:t>Supplementary Table S</w:t>
      </w:r>
      <w:r>
        <w:rPr>
          <w:rFonts w:ascii="Times New Roman" w:hAnsi="Times New Roman" w:cs="Times New Roman"/>
          <w:sz w:val="24"/>
          <w:szCs w:val="24"/>
        </w:rPr>
        <w:t>6</w:t>
      </w:r>
      <w:r w:rsidRPr="00CC3DEF">
        <w:rPr>
          <w:rFonts w:ascii="Times New Roman" w:hAnsi="Times New Roman" w:cs="Times New Roman"/>
          <w:sz w:val="24"/>
          <w:szCs w:val="24"/>
        </w:rPr>
        <w:t>.</w:t>
      </w:r>
      <w:r w:rsidRPr="0064257E">
        <w:rPr>
          <w:rFonts w:ascii="Times New Roman" w:hAnsi="Times New Roman" w:cs="Times New Roman"/>
          <w:sz w:val="24"/>
          <w:szCs w:val="24"/>
        </w:rPr>
        <w:t xml:space="preserve"> </w:t>
      </w:r>
    </w:p>
    <w:p w14:paraId="5421C4AC" w14:textId="7275D37F" w:rsidR="002D5183" w:rsidRPr="0064257E" w:rsidRDefault="002D5183" w:rsidP="002D5183">
      <w:pPr>
        <w:spacing w:line="480" w:lineRule="auto"/>
        <w:ind w:firstLine="720"/>
        <w:jc w:val="both"/>
        <w:rPr>
          <w:rFonts w:ascii="Times New Roman" w:hAnsi="Times New Roman" w:cs="Times New Roman"/>
          <w:sz w:val="24"/>
          <w:szCs w:val="24"/>
        </w:rPr>
      </w:pPr>
      <w:r w:rsidRPr="0064257E">
        <w:rPr>
          <w:rFonts w:ascii="Times New Roman" w:hAnsi="Times New Roman" w:cs="Times New Roman"/>
          <w:sz w:val="24"/>
          <w:szCs w:val="24"/>
        </w:rPr>
        <w:t xml:space="preserve">A No Template Control (NTC) was included to monitor potential contamination. DNA supercontrol plasmids (IDT) containing on average 10 of the reference or alternate amplicon sequences were used to verify probe specificity for the reference or variant sequence and check </w:t>
      </w:r>
      <w:r>
        <w:rPr>
          <w:rFonts w:ascii="Times New Roman" w:hAnsi="Times New Roman" w:cs="Times New Roman"/>
          <w:sz w:val="24"/>
          <w:szCs w:val="24"/>
        </w:rPr>
        <w:t>signal</w:t>
      </w:r>
      <w:r w:rsidRPr="0064257E">
        <w:rPr>
          <w:rFonts w:ascii="Times New Roman" w:hAnsi="Times New Roman" w:cs="Times New Roman"/>
          <w:sz w:val="24"/>
          <w:szCs w:val="24"/>
        </w:rPr>
        <w:t xml:space="preserve"> intensity. A unique restriction enzyme site in the poly linker was used to linearize the plasmid DNA.</w:t>
      </w:r>
      <w:r w:rsidR="00121E67">
        <w:rPr>
          <w:rFonts w:ascii="Times New Roman" w:hAnsi="Times New Roman" w:cs="Times New Roman"/>
          <w:sz w:val="24"/>
          <w:szCs w:val="24"/>
        </w:rPr>
        <w:t xml:space="preserve"> </w:t>
      </w:r>
      <w:r w:rsidRPr="0064257E">
        <w:rPr>
          <w:rFonts w:ascii="Times New Roman" w:hAnsi="Times New Roman" w:cs="Times New Roman"/>
          <w:sz w:val="24"/>
          <w:szCs w:val="24"/>
        </w:rPr>
        <w:t>The ddPCR reaction were performed using 150 ng of genomic DNA, plasmid supercontrols at estimated concentration of 3000 copies/µL, 250 nM of each probe, 450 nM of each primer (900 nM BioRad assays) and 1</w:t>
      </w:r>
      <w:r>
        <w:rPr>
          <w:rFonts w:ascii="Times New Roman" w:hAnsi="Times New Roman" w:cs="Times New Roman"/>
          <w:sz w:val="24"/>
          <w:szCs w:val="24"/>
        </w:rPr>
        <w:t>×</w:t>
      </w:r>
      <w:r w:rsidRPr="0064257E">
        <w:rPr>
          <w:rFonts w:ascii="Times New Roman" w:hAnsi="Times New Roman" w:cs="Times New Roman"/>
          <w:sz w:val="24"/>
          <w:szCs w:val="24"/>
        </w:rPr>
        <w:t xml:space="preserve"> ddPCR Supermix for Probes without dUTP (BioRad). Digestion of genomic DNA was done to facilitate Poisson genomic DNA distribution in droplets. Restriction enzymes were chosen such that they did not digest within the amplicon. Restriction enzymes used included MseI, HaeIII, CviQi, ScaI, or ClaI (New England BioLabs Inc). Droplet generation was performed on the BioRad AutoDG QX200 ddPCR platform with the PCR in droplet amplification carried out using a BioRad C1000 thermal cycler as follows: enzyme </w:t>
      </w:r>
      <w:r w:rsidRPr="0064257E">
        <w:rPr>
          <w:rFonts w:ascii="Times New Roman" w:hAnsi="Times New Roman" w:cs="Times New Roman"/>
          <w:sz w:val="24"/>
          <w:szCs w:val="24"/>
        </w:rPr>
        <w:lastRenderedPageBreak/>
        <w:t>activation at 95 ºC for 10 min; 40 cycles of denaturation at 94 ºC for 30 sec, annealing/extension 52</w:t>
      </w:r>
      <w:r>
        <w:rPr>
          <w:rFonts w:ascii="Times New Roman" w:hAnsi="Times New Roman" w:cs="Times New Roman"/>
          <w:sz w:val="24"/>
          <w:szCs w:val="24"/>
        </w:rPr>
        <w:t>‒</w:t>
      </w:r>
      <w:r w:rsidRPr="0064257E">
        <w:rPr>
          <w:rFonts w:ascii="Times New Roman" w:hAnsi="Times New Roman" w:cs="Times New Roman"/>
          <w:sz w:val="24"/>
          <w:szCs w:val="24"/>
        </w:rPr>
        <w:t>58 ºC for 1 min; enzyme deactivation at 98 ºC for 10 min; 4 ºC hold. Ramp rate was 2 ºC/min. Data analysis was completed using QuantaSoft Analysis Pro software</w:t>
      </w:r>
      <w:r>
        <w:rPr>
          <w:rFonts w:ascii="Times New Roman" w:hAnsi="Times New Roman" w:cs="Times New Roman"/>
          <w:sz w:val="24"/>
          <w:szCs w:val="24"/>
        </w:rPr>
        <w:t xml:space="preserve"> (BioRad)</w:t>
      </w:r>
      <w:r w:rsidRPr="0064257E">
        <w:rPr>
          <w:rFonts w:ascii="Times New Roman" w:hAnsi="Times New Roman" w:cs="Times New Roman"/>
          <w:sz w:val="24"/>
          <w:szCs w:val="24"/>
        </w:rPr>
        <w:t xml:space="preserve">.  </w:t>
      </w:r>
    </w:p>
    <w:p w14:paraId="2E82D154" w14:textId="77777777" w:rsidR="002D5183" w:rsidRPr="0064257E" w:rsidRDefault="002D5183" w:rsidP="002D5183">
      <w:pPr>
        <w:rPr>
          <w:rFonts w:ascii="Times New Roman" w:hAnsi="Times New Roman" w:cs="Times New Roman"/>
          <w:sz w:val="24"/>
          <w:szCs w:val="24"/>
        </w:rPr>
      </w:pPr>
    </w:p>
    <w:p w14:paraId="6BA54AFF" w14:textId="77777777" w:rsidR="002D5183" w:rsidRPr="0064257E" w:rsidRDefault="002D5183" w:rsidP="002D5183">
      <w:pPr>
        <w:rPr>
          <w:rFonts w:ascii="Times New Roman" w:hAnsi="Times New Roman" w:cs="Times New Roman"/>
          <w:b/>
          <w:bCs/>
          <w:sz w:val="24"/>
          <w:szCs w:val="24"/>
        </w:rPr>
      </w:pPr>
      <w:r>
        <w:rPr>
          <w:rFonts w:ascii="Times New Roman" w:hAnsi="Times New Roman" w:cs="Times New Roman"/>
          <w:b/>
          <w:bCs/>
          <w:sz w:val="24"/>
          <w:szCs w:val="24"/>
        </w:rPr>
        <w:t xml:space="preserve">5. </w:t>
      </w:r>
      <w:r w:rsidRPr="0064257E">
        <w:rPr>
          <w:rFonts w:ascii="Times New Roman" w:hAnsi="Times New Roman" w:cs="Times New Roman"/>
          <w:b/>
          <w:bCs/>
          <w:sz w:val="24"/>
          <w:szCs w:val="24"/>
        </w:rPr>
        <w:t>Inferring the status of un</w:t>
      </w:r>
      <w:r>
        <w:rPr>
          <w:rFonts w:ascii="Times New Roman" w:hAnsi="Times New Roman" w:cs="Times New Roman"/>
          <w:b/>
          <w:bCs/>
          <w:sz w:val="24"/>
          <w:szCs w:val="24"/>
        </w:rPr>
        <w:t>tested</w:t>
      </w:r>
      <w:r w:rsidRPr="0064257E">
        <w:rPr>
          <w:rFonts w:ascii="Times New Roman" w:hAnsi="Times New Roman" w:cs="Times New Roman"/>
          <w:b/>
          <w:bCs/>
          <w:sz w:val="24"/>
          <w:szCs w:val="24"/>
        </w:rPr>
        <w:t xml:space="preserve"> variants </w:t>
      </w:r>
    </w:p>
    <w:p w14:paraId="3F3AFD6A" w14:textId="35B86424" w:rsidR="002D5183" w:rsidRDefault="002D5183" w:rsidP="002D5183">
      <w:pPr>
        <w:spacing w:line="480" w:lineRule="auto"/>
        <w:rPr>
          <w:rFonts w:ascii="Times New Roman" w:hAnsi="Times New Roman" w:cs="Times New Roman"/>
          <w:sz w:val="24"/>
          <w:szCs w:val="24"/>
        </w:rPr>
      </w:pPr>
      <w:r w:rsidRPr="0064257E">
        <w:rPr>
          <w:rFonts w:ascii="Times New Roman" w:hAnsi="Times New Roman" w:cs="Times New Roman"/>
          <w:sz w:val="24"/>
          <w:szCs w:val="24"/>
        </w:rPr>
        <w:t xml:space="preserve">The status of the </w:t>
      </w:r>
      <w:r>
        <w:rPr>
          <w:rFonts w:ascii="Times New Roman" w:hAnsi="Times New Roman" w:cs="Times New Roman"/>
          <w:sz w:val="24"/>
          <w:szCs w:val="24"/>
        </w:rPr>
        <w:t>untested</w:t>
      </w:r>
      <w:r w:rsidRPr="0064257E">
        <w:rPr>
          <w:rFonts w:ascii="Times New Roman" w:hAnsi="Times New Roman" w:cs="Times New Roman"/>
          <w:sz w:val="24"/>
          <w:szCs w:val="24"/>
        </w:rPr>
        <w:t xml:space="preserve"> variants</w:t>
      </w:r>
      <w:r>
        <w:rPr>
          <w:rFonts w:ascii="Times New Roman" w:hAnsi="Times New Roman" w:cs="Times New Roman"/>
          <w:sz w:val="24"/>
          <w:szCs w:val="24"/>
        </w:rPr>
        <w:t xml:space="preserve">, </w:t>
      </w:r>
      <w:r w:rsidR="003665A5">
        <w:rPr>
          <w:rFonts w:ascii="Times New Roman" w:hAnsi="Times New Roman" w:cs="Times New Roman"/>
          <w:sz w:val="24"/>
          <w:szCs w:val="24"/>
        </w:rPr>
        <w:t>i.e.,</w:t>
      </w:r>
      <w:r>
        <w:rPr>
          <w:rFonts w:ascii="Times New Roman" w:hAnsi="Times New Roman" w:cs="Times New Roman"/>
          <w:sz w:val="24"/>
          <w:szCs w:val="24"/>
        </w:rPr>
        <w:t xml:space="preserve"> those </w:t>
      </w:r>
      <w:r w:rsidRPr="0064257E">
        <w:rPr>
          <w:rFonts w:ascii="Times New Roman" w:hAnsi="Times New Roman" w:cs="Times New Roman"/>
          <w:sz w:val="24"/>
          <w:szCs w:val="24"/>
        </w:rPr>
        <w:t>not selecte</w:t>
      </w:r>
      <w:r>
        <w:rPr>
          <w:rFonts w:ascii="Times New Roman" w:hAnsi="Times New Roman" w:cs="Times New Roman"/>
          <w:sz w:val="24"/>
          <w:szCs w:val="24"/>
        </w:rPr>
        <w:t xml:space="preserve">d </w:t>
      </w:r>
      <w:r w:rsidRPr="0064257E">
        <w:rPr>
          <w:rFonts w:ascii="Times New Roman" w:hAnsi="Times New Roman" w:cs="Times New Roman"/>
          <w:sz w:val="24"/>
          <w:szCs w:val="24"/>
        </w:rPr>
        <w:t>for ddPCR assay</w:t>
      </w:r>
      <w:r>
        <w:rPr>
          <w:rFonts w:ascii="Times New Roman" w:hAnsi="Times New Roman" w:cs="Times New Roman"/>
          <w:sz w:val="24"/>
          <w:szCs w:val="24"/>
        </w:rPr>
        <w:t xml:space="preserve"> </w:t>
      </w:r>
      <w:r w:rsidRPr="0064257E">
        <w:rPr>
          <w:rFonts w:ascii="Times New Roman" w:hAnsi="Times New Roman" w:cs="Times New Roman"/>
          <w:sz w:val="24"/>
          <w:szCs w:val="24"/>
        </w:rPr>
        <w:t xml:space="preserve">or failed in </w:t>
      </w:r>
      <w:r>
        <w:rPr>
          <w:rFonts w:ascii="Times New Roman" w:hAnsi="Times New Roman" w:cs="Times New Roman"/>
          <w:sz w:val="24"/>
          <w:szCs w:val="24"/>
        </w:rPr>
        <w:t xml:space="preserve">ddPCR </w:t>
      </w:r>
      <w:r w:rsidRPr="0064257E">
        <w:rPr>
          <w:rFonts w:ascii="Times New Roman" w:hAnsi="Times New Roman" w:cs="Times New Roman"/>
          <w:sz w:val="24"/>
          <w:szCs w:val="24"/>
        </w:rPr>
        <w:t>assay</w:t>
      </w:r>
      <w:r>
        <w:rPr>
          <w:rFonts w:ascii="Times New Roman" w:hAnsi="Times New Roman" w:cs="Times New Roman"/>
          <w:sz w:val="24"/>
          <w:szCs w:val="24"/>
        </w:rPr>
        <w:t>,</w:t>
      </w:r>
      <w:r w:rsidRPr="0064257E">
        <w:rPr>
          <w:rFonts w:ascii="Times New Roman" w:hAnsi="Times New Roman" w:cs="Times New Roman"/>
          <w:sz w:val="24"/>
          <w:szCs w:val="24"/>
        </w:rPr>
        <w:t xml:space="preserve"> was inferred by estimating the probability that the variant was </w:t>
      </w:r>
      <w:r>
        <w:rPr>
          <w:rFonts w:ascii="Times New Roman" w:hAnsi="Times New Roman" w:cs="Times New Roman"/>
          <w:sz w:val="24"/>
          <w:szCs w:val="24"/>
        </w:rPr>
        <w:t>caused</w:t>
      </w:r>
      <w:r w:rsidRPr="0064257E">
        <w:rPr>
          <w:rFonts w:ascii="Times New Roman" w:hAnsi="Times New Roman" w:cs="Times New Roman"/>
          <w:sz w:val="24"/>
          <w:szCs w:val="24"/>
        </w:rPr>
        <w:t xml:space="preserve"> by error. For each untested variant, the background error rate was defined </w:t>
      </w:r>
      <w:r w:rsidRPr="00032BAC">
        <w:rPr>
          <w:rFonts w:ascii="Times New Roman" w:hAnsi="Times New Roman" w:cs="Times New Roman"/>
          <w:sz w:val="24"/>
          <w:szCs w:val="24"/>
        </w:rPr>
        <w:t xml:space="preserve">as the number of reads supporting the alternative allele divided by the coverage in 100 randomly selected BAM files from the cohort that excluded the sample </w:t>
      </w:r>
      <w:r w:rsidR="00CF5EC5">
        <w:rPr>
          <w:rFonts w:ascii="Times New Roman" w:hAnsi="Times New Roman" w:cs="Times New Roman"/>
          <w:sz w:val="24"/>
          <w:szCs w:val="24"/>
        </w:rPr>
        <w:t>of interest</w:t>
      </w:r>
      <w:r w:rsidRPr="00032BAC">
        <w:rPr>
          <w:rFonts w:ascii="Times New Roman" w:hAnsi="Times New Roman" w:cs="Times New Roman"/>
          <w:sz w:val="24"/>
          <w:szCs w:val="24"/>
        </w:rPr>
        <w:t xml:space="preserve">. </w:t>
      </w:r>
      <w:r>
        <w:rPr>
          <w:rFonts w:ascii="Times New Roman" w:hAnsi="Times New Roman" w:cs="Times New Roman"/>
          <w:sz w:val="24"/>
          <w:szCs w:val="24"/>
        </w:rPr>
        <w:t xml:space="preserve">For each individual </w:t>
      </w:r>
      <w:r w:rsidR="00E53827">
        <w:rPr>
          <w:rFonts w:ascii="Times New Roman" w:hAnsi="Times New Roman" w:cs="Times New Roman"/>
          <w:sz w:val="24"/>
          <w:szCs w:val="24"/>
        </w:rPr>
        <w:t>harboring</w:t>
      </w:r>
      <w:r>
        <w:rPr>
          <w:rFonts w:ascii="Times New Roman" w:hAnsi="Times New Roman" w:cs="Times New Roman"/>
          <w:sz w:val="24"/>
          <w:szCs w:val="24"/>
        </w:rPr>
        <w:t xml:space="preserve"> the variant, a binomial </w:t>
      </w:r>
      <w:r w:rsidRPr="0007789B">
        <w:rPr>
          <w:rFonts w:ascii="Times New Roman" w:hAnsi="Times New Roman" w:cs="Times New Roman"/>
          <w:i/>
          <w:iCs/>
          <w:sz w:val="24"/>
          <w:szCs w:val="24"/>
        </w:rPr>
        <w:t>p</w:t>
      </w:r>
      <w:r>
        <w:rPr>
          <w:rFonts w:ascii="Times New Roman" w:hAnsi="Times New Roman" w:cs="Times New Roman"/>
          <w:sz w:val="24"/>
          <w:szCs w:val="24"/>
        </w:rPr>
        <w:t xml:space="preserve">-value was calculated. </w:t>
      </w:r>
      <w:r w:rsidRPr="0064257E">
        <w:rPr>
          <w:rFonts w:ascii="Times New Roman" w:hAnsi="Times New Roman" w:cs="Times New Roman"/>
          <w:sz w:val="24"/>
          <w:szCs w:val="24"/>
        </w:rPr>
        <w:t xml:space="preserve">The status of the </w:t>
      </w:r>
      <w:r w:rsidR="0029491A">
        <w:rPr>
          <w:rFonts w:ascii="Times New Roman" w:hAnsi="Times New Roman" w:cs="Times New Roman"/>
          <w:sz w:val="24"/>
          <w:szCs w:val="24"/>
        </w:rPr>
        <w:t>ddPCR-assayed</w:t>
      </w:r>
      <w:r w:rsidRPr="0064257E">
        <w:rPr>
          <w:rFonts w:ascii="Times New Roman" w:hAnsi="Times New Roman" w:cs="Times New Roman"/>
          <w:sz w:val="24"/>
          <w:szCs w:val="24"/>
        </w:rPr>
        <w:t xml:space="preserve"> variants was used to determine the </w:t>
      </w:r>
      <w:r w:rsidRPr="0064257E">
        <w:rPr>
          <w:rFonts w:ascii="Times New Roman" w:hAnsi="Times New Roman" w:cs="Times New Roman"/>
          <w:i/>
          <w:iCs/>
          <w:sz w:val="24"/>
          <w:szCs w:val="24"/>
        </w:rPr>
        <w:t>p</w:t>
      </w:r>
      <w:r w:rsidRPr="0064257E">
        <w:rPr>
          <w:rFonts w:ascii="Times New Roman" w:hAnsi="Times New Roman" w:cs="Times New Roman"/>
          <w:sz w:val="24"/>
          <w:szCs w:val="24"/>
        </w:rPr>
        <w:t>-value threshold by</w:t>
      </w:r>
      <w:r>
        <w:rPr>
          <w:rFonts w:ascii="Times New Roman" w:hAnsi="Times New Roman" w:cs="Times New Roman"/>
          <w:sz w:val="24"/>
          <w:szCs w:val="24"/>
        </w:rPr>
        <w:t xml:space="preserve"> </w:t>
      </w:r>
      <w:r w:rsidRPr="0064257E">
        <w:rPr>
          <w:rFonts w:ascii="Times New Roman" w:hAnsi="Times New Roman" w:cs="Times New Roman"/>
          <w:sz w:val="24"/>
          <w:szCs w:val="24"/>
        </w:rPr>
        <w:t>receiver-operating characteristic</w:t>
      </w:r>
      <w:r>
        <w:rPr>
          <w:rFonts w:ascii="Times New Roman" w:hAnsi="Times New Roman" w:cs="Times New Roman"/>
          <w:sz w:val="24"/>
          <w:szCs w:val="24"/>
        </w:rPr>
        <w:t xml:space="preserve"> </w:t>
      </w:r>
      <w:r w:rsidRPr="0064257E">
        <w:rPr>
          <w:rFonts w:ascii="Times New Roman" w:hAnsi="Times New Roman" w:cs="Times New Roman"/>
          <w:sz w:val="24"/>
          <w:szCs w:val="24"/>
        </w:rPr>
        <w:t>analysis.</w:t>
      </w:r>
      <w:r>
        <w:rPr>
          <w:rFonts w:ascii="Times New Roman" w:hAnsi="Times New Roman" w:cs="Times New Roman"/>
          <w:sz w:val="24"/>
          <w:szCs w:val="24"/>
        </w:rPr>
        <w:t xml:space="preserve"> The selected thresholds were</w:t>
      </w:r>
      <w:r w:rsidRPr="0064257E">
        <w:rPr>
          <w:rFonts w:ascii="Times New Roman" w:hAnsi="Times New Roman" w:cs="Times New Roman"/>
          <w:sz w:val="24"/>
          <w:szCs w:val="24"/>
        </w:rPr>
        <w:t xml:space="preserve"> </w:t>
      </w:r>
      <w:r w:rsidRPr="0064257E">
        <w:rPr>
          <w:rFonts w:ascii="Times New Roman" w:hAnsi="Times New Roman" w:cs="Times New Roman"/>
          <w:i/>
          <w:iCs/>
          <w:sz w:val="24"/>
          <w:szCs w:val="24"/>
        </w:rPr>
        <w:t>p</w:t>
      </w:r>
      <w:r>
        <w:rPr>
          <w:rFonts w:ascii="Times New Roman" w:hAnsi="Times New Roman" w:cs="Times New Roman"/>
          <w:i/>
          <w:iCs/>
          <w:sz w:val="24"/>
          <w:szCs w:val="24"/>
        </w:rPr>
        <w:t xml:space="preserve"> </w:t>
      </w:r>
      <w:r w:rsidRPr="0064257E">
        <w:rPr>
          <w:rFonts w:ascii="Times New Roman" w:hAnsi="Times New Roman" w:cs="Times New Roman"/>
          <w:sz w:val="24"/>
          <w:szCs w:val="24"/>
        </w:rPr>
        <w:t>=</w:t>
      </w:r>
      <w:r>
        <w:rPr>
          <w:rFonts w:ascii="Times New Roman" w:hAnsi="Times New Roman" w:cs="Times New Roman"/>
          <w:sz w:val="24"/>
          <w:szCs w:val="24"/>
        </w:rPr>
        <w:t xml:space="preserve"> </w:t>
      </w:r>
      <w:r w:rsidRPr="0064257E">
        <w:rPr>
          <w:rFonts w:ascii="Times New Roman" w:hAnsi="Times New Roman" w:cs="Times New Roman"/>
          <w:sz w:val="24"/>
          <w:szCs w:val="24"/>
        </w:rPr>
        <w:t>0.0007</w:t>
      </w:r>
      <w:r>
        <w:rPr>
          <w:rFonts w:ascii="Times New Roman" w:hAnsi="Times New Roman" w:cs="Times New Roman"/>
          <w:sz w:val="24"/>
          <w:szCs w:val="24"/>
        </w:rPr>
        <w:t xml:space="preserve"> f</w:t>
      </w:r>
      <w:r w:rsidRPr="0064257E">
        <w:rPr>
          <w:rFonts w:ascii="Times New Roman" w:hAnsi="Times New Roman" w:cs="Times New Roman"/>
          <w:sz w:val="24"/>
          <w:szCs w:val="24"/>
        </w:rPr>
        <w:t>or SNV</w:t>
      </w:r>
      <w:r>
        <w:rPr>
          <w:rFonts w:ascii="Times New Roman" w:hAnsi="Times New Roman" w:cs="Times New Roman"/>
          <w:sz w:val="24"/>
          <w:szCs w:val="24"/>
        </w:rPr>
        <w:t xml:space="preserve"> and </w:t>
      </w:r>
      <w:r w:rsidRPr="0064257E">
        <w:rPr>
          <w:rFonts w:ascii="Times New Roman" w:hAnsi="Times New Roman" w:cs="Times New Roman"/>
          <w:sz w:val="24"/>
          <w:szCs w:val="24"/>
        </w:rPr>
        <w:t>9.46</w:t>
      </w:r>
      <w:r>
        <w:rPr>
          <w:rFonts w:ascii="Times New Roman" w:hAnsi="Times New Roman" w:cs="Times New Roman"/>
          <w:sz w:val="24"/>
          <w:szCs w:val="24"/>
        </w:rPr>
        <w:t xml:space="preserve"> </w:t>
      </w:r>
      <w:r w:rsidRPr="0064257E">
        <w:rPr>
          <w:rFonts w:ascii="Times New Roman" w:hAnsi="Times New Roman" w:cs="Times New Roman"/>
          <w:sz w:val="24"/>
          <w:szCs w:val="24"/>
        </w:rPr>
        <w:t>×</w:t>
      </w:r>
      <w:r>
        <w:rPr>
          <w:rFonts w:ascii="Times New Roman" w:hAnsi="Times New Roman" w:cs="Times New Roman"/>
          <w:sz w:val="24"/>
          <w:szCs w:val="24"/>
        </w:rPr>
        <w:t xml:space="preserve"> </w:t>
      </w:r>
      <w:r w:rsidRPr="0064257E">
        <w:rPr>
          <w:rFonts w:ascii="Times New Roman" w:hAnsi="Times New Roman" w:cs="Times New Roman"/>
          <w:sz w:val="24"/>
          <w:szCs w:val="24"/>
        </w:rPr>
        <w:t>10</w:t>
      </w:r>
      <w:r w:rsidRPr="0064257E">
        <w:rPr>
          <w:rFonts w:ascii="Times New Roman" w:hAnsi="Times New Roman" w:cs="Times New Roman"/>
          <w:sz w:val="24"/>
          <w:szCs w:val="24"/>
          <w:vertAlign w:val="superscript"/>
        </w:rPr>
        <w:t>-10</w:t>
      </w:r>
      <w:r>
        <w:rPr>
          <w:rFonts w:ascii="Times New Roman" w:hAnsi="Times New Roman" w:cs="Times New Roman"/>
          <w:sz w:val="24"/>
          <w:szCs w:val="24"/>
        </w:rPr>
        <w:t xml:space="preserve"> for indels.</w:t>
      </w:r>
    </w:p>
    <w:p w14:paraId="5518B12F" w14:textId="77777777" w:rsidR="002D5183" w:rsidRDefault="002D5183" w:rsidP="002D5183">
      <w:pPr>
        <w:rPr>
          <w:rFonts w:ascii="Times New Roman" w:hAnsi="Times New Roman" w:cs="Times New Roman"/>
          <w:b/>
          <w:bCs/>
          <w:sz w:val="24"/>
          <w:szCs w:val="24"/>
        </w:rPr>
      </w:pPr>
    </w:p>
    <w:p w14:paraId="2F524492" w14:textId="77777777" w:rsidR="002D5183" w:rsidRDefault="002D5183" w:rsidP="002D5183">
      <w:pPr>
        <w:rPr>
          <w:rFonts w:ascii="Times New Roman" w:hAnsi="Times New Roman" w:cs="Times New Roman"/>
          <w:b/>
          <w:bCs/>
          <w:i/>
          <w:iCs/>
          <w:sz w:val="24"/>
          <w:szCs w:val="24"/>
        </w:rPr>
      </w:pPr>
      <w:r>
        <w:rPr>
          <w:rFonts w:ascii="Times New Roman" w:hAnsi="Times New Roman" w:cs="Times New Roman"/>
          <w:b/>
          <w:bCs/>
          <w:sz w:val="24"/>
          <w:szCs w:val="24"/>
        </w:rPr>
        <w:t xml:space="preserve">6. Amplicon sequencing for </w:t>
      </w:r>
      <w:r w:rsidRPr="006D0F95">
        <w:rPr>
          <w:rFonts w:ascii="Times New Roman" w:hAnsi="Times New Roman" w:cs="Times New Roman"/>
          <w:b/>
          <w:bCs/>
          <w:i/>
          <w:iCs/>
          <w:sz w:val="24"/>
          <w:szCs w:val="24"/>
        </w:rPr>
        <w:t>PPM1D</w:t>
      </w:r>
    </w:p>
    <w:p w14:paraId="4243DB21" w14:textId="2FCA2711" w:rsidR="005B0051" w:rsidRDefault="00477F2B" w:rsidP="002D5183">
      <w:pPr>
        <w:spacing w:line="480" w:lineRule="auto"/>
        <w:rPr>
          <w:rFonts w:ascii="Times New Roman" w:hAnsi="Times New Roman" w:cs="Times New Roman"/>
          <w:sz w:val="24"/>
          <w:szCs w:val="24"/>
        </w:rPr>
      </w:pPr>
      <w:r>
        <w:rPr>
          <w:rFonts w:ascii="Times New Roman" w:hAnsi="Times New Roman" w:cs="Times New Roman"/>
          <w:sz w:val="24"/>
          <w:szCs w:val="24"/>
        </w:rPr>
        <w:t xml:space="preserve">As </w:t>
      </w:r>
      <w:r w:rsidR="00DE359A">
        <w:rPr>
          <w:rFonts w:ascii="Times New Roman" w:hAnsi="Times New Roman" w:cs="Times New Roman"/>
          <w:sz w:val="24"/>
          <w:szCs w:val="24"/>
        </w:rPr>
        <w:t>somatic</w:t>
      </w:r>
      <w:r>
        <w:rPr>
          <w:rFonts w:ascii="Times New Roman" w:hAnsi="Times New Roman" w:cs="Times New Roman"/>
          <w:sz w:val="24"/>
          <w:szCs w:val="24"/>
        </w:rPr>
        <w:t xml:space="preserve"> mutations</w:t>
      </w:r>
      <w:r w:rsidR="00DE359A">
        <w:rPr>
          <w:rFonts w:ascii="Times New Roman" w:hAnsi="Times New Roman" w:cs="Times New Roman"/>
          <w:sz w:val="24"/>
          <w:szCs w:val="24"/>
        </w:rPr>
        <w:t xml:space="preserve"> of </w:t>
      </w:r>
      <w:r w:rsidR="00DE359A" w:rsidRPr="00DE359A">
        <w:rPr>
          <w:rFonts w:ascii="Times New Roman" w:hAnsi="Times New Roman" w:cs="Times New Roman"/>
          <w:i/>
          <w:iCs/>
          <w:sz w:val="24"/>
          <w:szCs w:val="24"/>
        </w:rPr>
        <w:t>PPM1D</w:t>
      </w:r>
      <w:r>
        <w:rPr>
          <w:rFonts w:ascii="Times New Roman" w:hAnsi="Times New Roman" w:cs="Times New Roman"/>
          <w:sz w:val="24"/>
          <w:szCs w:val="24"/>
        </w:rPr>
        <w:t xml:space="preserve"> are </w:t>
      </w:r>
      <w:r w:rsidR="00DE359A">
        <w:rPr>
          <w:rFonts w:ascii="Times New Roman" w:hAnsi="Times New Roman" w:cs="Times New Roman"/>
          <w:sz w:val="24"/>
          <w:szCs w:val="24"/>
        </w:rPr>
        <w:t xml:space="preserve">predominantly </w:t>
      </w:r>
      <w:r>
        <w:rPr>
          <w:rFonts w:ascii="Times New Roman" w:hAnsi="Times New Roman" w:cs="Times New Roman"/>
          <w:sz w:val="24"/>
          <w:szCs w:val="24"/>
        </w:rPr>
        <w:t xml:space="preserve">located in exons 5 and 6, these </w:t>
      </w:r>
      <w:r w:rsidR="00CF5EC5">
        <w:rPr>
          <w:rFonts w:ascii="Times New Roman" w:hAnsi="Times New Roman" w:cs="Times New Roman"/>
          <w:sz w:val="24"/>
          <w:szCs w:val="24"/>
        </w:rPr>
        <w:t xml:space="preserve">two </w:t>
      </w:r>
      <w:r>
        <w:rPr>
          <w:rFonts w:ascii="Times New Roman" w:hAnsi="Times New Roman" w:cs="Times New Roman"/>
          <w:sz w:val="24"/>
          <w:szCs w:val="24"/>
        </w:rPr>
        <w:t>exons were amplified by PCR using the primers listed below (IDT) which included an Illumina compatible 16S NGS annealing sequence. The PCR conditions described in the table below were used in a multiplex reaction to generate the amplicons</w:t>
      </w:r>
      <w:r w:rsidR="00552442">
        <w:rPr>
          <w:rFonts w:ascii="Times New Roman" w:hAnsi="Times New Roman" w:cs="Times New Roman"/>
          <w:sz w:val="24"/>
          <w:szCs w:val="24"/>
        </w:rPr>
        <w:t xml:space="preserve">. After plate preparation, the reactions were amplified in a BioRad C1000 thermocycler using the following cycling conditions: </w:t>
      </w:r>
      <w:r w:rsidR="00E60916">
        <w:rPr>
          <w:rFonts w:ascii="Times New Roman" w:hAnsi="Times New Roman" w:cs="Times New Roman"/>
          <w:sz w:val="24"/>
          <w:szCs w:val="24"/>
        </w:rPr>
        <w:t>a</w:t>
      </w:r>
      <w:r w:rsidR="00552442">
        <w:rPr>
          <w:rFonts w:ascii="Times New Roman" w:hAnsi="Times New Roman" w:cs="Times New Roman"/>
          <w:sz w:val="24"/>
          <w:szCs w:val="24"/>
        </w:rPr>
        <w:t>ctivation 3 minutes 95°C, 12‒18 cycles of amplification consisting of denaturation 98°C for 20 seconds, annealing 61°C for 15 seconds, and extension 72°C for 15 seconds followed by a final extension of 30 second at 72°C.</w:t>
      </w:r>
      <w:r w:rsidR="00E60916">
        <w:rPr>
          <w:rFonts w:ascii="Times New Roman" w:hAnsi="Times New Roman" w:cs="Times New Roman"/>
          <w:sz w:val="24"/>
          <w:szCs w:val="24"/>
        </w:rPr>
        <w:t xml:space="preserve"> </w:t>
      </w:r>
      <w:r w:rsidR="00552442">
        <w:rPr>
          <w:rFonts w:ascii="Times New Roman" w:hAnsi="Times New Roman" w:cs="Times New Roman"/>
          <w:sz w:val="24"/>
          <w:szCs w:val="24"/>
        </w:rPr>
        <w:t xml:space="preserve">Amplified PCR products were purified using a 0.8×ratio of Ampure XP beads (Beckman Coulter) following the vendor recommendations. Amplicon yield and </w:t>
      </w:r>
      <w:r w:rsidR="00552442">
        <w:rPr>
          <w:rFonts w:ascii="Times New Roman" w:hAnsi="Times New Roman" w:cs="Times New Roman"/>
          <w:sz w:val="24"/>
          <w:szCs w:val="24"/>
        </w:rPr>
        <w:lastRenderedPageBreak/>
        <w:t xml:space="preserve">representation was then determined by loading an aliquot of the sample onto an Agilent Tapestation 4150 using a D1000 screen tape. After verification of the amplification, 20μl of the cleaned product from each sample were used as input into the </w:t>
      </w:r>
      <w:r w:rsidR="00552442" w:rsidRPr="00760FFA">
        <w:rPr>
          <w:rFonts w:ascii="Times New Roman" w:hAnsi="Times New Roman" w:cs="Times New Roman"/>
          <w:sz w:val="24"/>
          <w:szCs w:val="24"/>
        </w:rPr>
        <w:t xml:space="preserve">Illumina 16S NGS protocol </w:t>
      </w:r>
      <w:r w:rsidR="00552442">
        <w:rPr>
          <w:rFonts w:ascii="Times New Roman" w:hAnsi="Times New Roman" w:cs="Times New Roman"/>
          <w:sz w:val="24"/>
          <w:szCs w:val="24"/>
        </w:rPr>
        <w:t xml:space="preserve">with </w:t>
      </w:r>
      <w:r w:rsidR="00552442" w:rsidRPr="00760FFA">
        <w:rPr>
          <w:rFonts w:ascii="Times New Roman" w:hAnsi="Times New Roman" w:cs="Times New Roman"/>
          <w:sz w:val="24"/>
          <w:szCs w:val="24"/>
        </w:rPr>
        <w:t>IDT</w:t>
      </w:r>
      <w:r w:rsidR="00552442" w:rsidRPr="00552442">
        <w:rPr>
          <w:rFonts w:ascii="Times New Roman" w:hAnsi="Times New Roman" w:cs="Times New Roman"/>
          <w:sz w:val="24"/>
          <w:szCs w:val="24"/>
          <w:vertAlign w:val="superscript"/>
        </w:rPr>
        <w:t>®</w:t>
      </w:r>
      <w:r w:rsidR="00552442" w:rsidRPr="00760FFA">
        <w:rPr>
          <w:rFonts w:ascii="Times New Roman" w:hAnsi="Times New Roman" w:cs="Times New Roman"/>
          <w:sz w:val="24"/>
          <w:szCs w:val="24"/>
        </w:rPr>
        <w:t xml:space="preserve"> for Illumina</w:t>
      </w:r>
      <w:r w:rsidR="00552442" w:rsidRPr="00552442">
        <w:rPr>
          <w:rFonts w:ascii="Times New Roman" w:hAnsi="Times New Roman" w:cs="Times New Roman"/>
          <w:sz w:val="24"/>
          <w:szCs w:val="24"/>
          <w:vertAlign w:val="superscript"/>
        </w:rPr>
        <w:t>®</w:t>
      </w:r>
      <w:r w:rsidR="00552442" w:rsidRPr="00760FFA">
        <w:rPr>
          <w:rFonts w:ascii="Times New Roman" w:hAnsi="Times New Roman" w:cs="Times New Roman"/>
          <w:sz w:val="24"/>
          <w:szCs w:val="24"/>
        </w:rPr>
        <w:t xml:space="preserve"> DNA/RNA UD Indexes Sets A</w:t>
      </w:r>
      <w:r w:rsidR="00552442">
        <w:rPr>
          <w:rFonts w:ascii="Times New Roman" w:hAnsi="Times New Roman" w:cs="Times New Roman"/>
          <w:sz w:val="24"/>
          <w:szCs w:val="24"/>
        </w:rPr>
        <w:t>‒</w:t>
      </w:r>
      <w:r w:rsidR="00552442" w:rsidRPr="00760FFA">
        <w:rPr>
          <w:rFonts w:ascii="Times New Roman" w:hAnsi="Times New Roman" w:cs="Times New Roman"/>
          <w:sz w:val="24"/>
          <w:szCs w:val="24"/>
        </w:rPr>
        <w:t>D (tagmentation)</w:t>
      </w:r>
      <w:r w:rsidR="00552442">
        <w:rPr>
          <w:rFonts w:ascii="Times New Roman" w:hAnsi="Times New Roman" w:cs="Times New Roman"/>
          <w:sz w:val="24"/>
          <w:szCs w:val="24"/>
        </w:rPr>
        <w:t xml:space="preserve"> </w:t>
      </w:r>
      <w:r w:rsidR="00E60916">
        <w:rPr>
          <w:rFonts w:ascii="Times New Roman" w:hAnsi="Times New Roman" w:cs="Times New Roman"/>
          <w:sz w:val="24"/>
          <w:szCs w:val="24"/>
        </w:rPr>
        <w:t xml:space="preserve">according to the manufacturer’s recommendations with the following amplification conditions: activation 95°C for 3 minutes, 6 cycles of denaturation at 95°C for 30 seconds, annealing at 62°C for 30 seconds, and extension at 72°C for 30 seconds, followed by a final extension at 72°C for 1 minute. The library products were purified and quantitated as described for the initial amplification reaction. After quantitation the libraries were combined into pools of 384 samples and sequenced on an </w:t>
      </w:r>
      <w:r w:rsidR="00E60916" w:rsidRPr="00B0528C">
        <w:rPr>
          <w:rFonts w:ascii="Times New Roman" w:hAnsi="Times New Roman" w:cs="Times New Roman"/>
          <w:sz w:val="24"/>
          <w:szCs w:val="24"/>
        </w:rPr>
        <w:t>Illumina MiSeq</w:t>
      </w:r>
      <w:r w:rsidR="00E60916">
        <w:rPr>
          <w:rFonts w:ascii="Times New Roman" w:hAnsi="Times New Roman" w:cs="Times New Roman"/>
          <w:sz w:val="24"/>
          <w:szCs w:val="24"/>
        </w:rPr>
        <w:t xml:space="preserve"> using a 500 cycle V2 reagent kit to generate 250bp paired end reads. After sequencing the run files were converted to </w:t>
      </w:r>
      <w:r w:rsidR="009A4DAA">
        <w:rPr>
          <w:rFonts w:ascii="Times New Roman" w:hAnsi="Times New Roman" w:cs="Times New Roman"/>
          <w:sz w:val="24"/>
          <w:szCs w:val="24"/>
        </w:rPr>
        <w:t>FASTQ</w:t>
      </w:r>
      <w:r w:rsidR="00E60916">
        <w:rPr>
          <w:rFonts w:ascii="Times New Roman" w:hAnsi="Times New Roman" w:cs="Times New Roman"/>
          <w:sz w:val="24"/>
          <w:szCs w:val="24"/>
        </w:rPr>
        <w:t xml:space="preserve"> files and mapped to </w:t>
      </w:r>
      <w:r w:rsidR="0047396F">
        <w:rPr>
          <w:rFonts w:ascii="Times New Roman" w:hAnsi="Times New Roman" w:cs="Times New Roman"/>
          <w:sz w:val="24"/>
          <w:szCs w:val="24"/>
        </w:rPr>
        <w:t>GRCh37</w:t>
      </w:r>
      <w:r w:rsidR="00E60916">
        <w:rPr>
          <w:rFonts w:ascii="Times New Roman" w:hAnsi="Times New Roman" w:cs="Times New Roman"/>
          <w:sz w:val="24"/>
          <w:szCs w:val="24"/>
        </w:rPr>
        <w:t xml:space="preserve"> using BWA. The resulting data was then examined for the presence of the </w:t>
      </w:r>
      <w:r w:rsidR="00E60916" w:rsidRPr="0062050B">
        <w:rPr>
          <w:rFonts w:ascii="Times New Roman" w:hAnsi="Times New Roman" w:cs="Times New Roman"/>
          <w:i/>
          <w:iCs/>
          <w:sz w:val="24"/>
          <w:szCs w:val="24"/>
        </w:rPr>
        <w:t>PPM1D</w:t>
      </w:r>
      <w:r w:rsidR="00E60916">
        <w:rPr>
          <w:rFonts w:ascii="Times New Roman" w:hAnsi="Times New Roman" w:cs="Times New Roman"/>
          <w:sz w:val="24"/>
          <w:szCs w:val="24"/>
        </w:rPr>
        <w:t xml:space="preserve"> variants.</w:t>
      </w:r>
      <w:r w:rsidR="00DE359A">
        <w:rPr>
          <w:rFonts w:ascii="Times New Roman" w:hAnsi="Times New Roman" w:cs="Times New Roman"/>
          <w:sz w:val="24"/>
          <w:szCs w:val="24"/>
        </w:rPr>
        <w:t xml:space="preserve"> Similar to the SNVs identified in the 39 genes, we focused on non-synonymous mutations with COSMIC count ≥ 5, which include nonsense mutations: </w:t>
      </w:r>
      <w:r w:rsidR="00DE359A" w:rsidRPr="00AF0B11">
        <w:rPr>
          <w:rFonts w:ascii="Times New Roman" w:hAnsi="Times New Roman" w:cs="Times New Roman"/>
          <w:i/>
          <w:iCs/>
          <w:sz w:val="24"/>
          <w:szCs w:val="24"/>
        </w:rPr>
        <w:t>W427*</w:t>
      </w:r>
      <w:r w:rsidR="00DE359A">
        <w:rPr>
          <w:rFonts w:ascii="Times New Roman" w:hAnsi="Times New Roman" w:cs="Times New Roman"/>
          <w:sz w:val="24"/>
          <w:szCs w:val="24"/>
        </w:rPr>
        <w:t xml:space="preserve">, </w:t>
      </w:r>
      <w:r w:rsidR="00DE359A" w:rsidRPr="00AF0B11">
        <w:rPr>
          <w:rFonts w:ascii="Times New Roman" w:hAnsi="Times New Roman" w:cs="Times New Roman"/>
          <w:i/>
          <w:iCs/>
          <w:sz w:val="24"/>
          <w:szCs w:val="24"/>
        </w:rPr>
        <w:t>R458*</w:t>
      </w:r>
      <w:r w:rsidR="00DE359A">
        <w:rPr>
          <w:rFonts w:ascii="Times New Roman" w:hAnsi="Times New Roman" w:cs="Times New Roman"/>
          <w:sz w:val="24"/>
          <w:szCs w:val="24"/>
        </w:rPr>
        <w:t xml:space="preserve">, </w:t>
      </w:r>
      <w:r w:rsidR="00DE359A" w:rsidRPr="00AF0B11">
        <w:rPr>
          <w:rFonts w:ascii="Times New Roman" w:hAnsi="Times New Roman" w:cs="Times New Roman"/>
          <w:i/>
          <w:iCs/>
          <w:sz w:val="24"/>
          <w:szCs w:val="24"/>
        </w:rPr>
        <w:t>C478*</w:t>
      </w:r>
      <w:r w:rsidR="00DE359A">
        <w:rPr>
          <w:rFonts w:ascii="Times New Roman" w:hAnsi="Times New Roman" w:cs="Times New Roman"/>
          <w:sz w:val="24"/>
          <w:szCs w:val="24"/>
        </w:rPr>
        <w:t xml:space="preserve">, </w:t>
      </w:r>
      <w:r w:rsidR="00DE359A" w:rsidRPr="00AF0B11">
        <w:rPr>
          <w:rFonts w:ascii="Times New Roman" w:hAnsi="Times New Roman" w:cs="Times New Roman"/>
          <w:i/>
          <w:iCs/>
          <w:sz w:val="24"/>
          <w:szCs w:val="24"/>
        </w:rPr>
        <w:t>R552*</w:t>
      </w:r>
      <w:r w:rsidR="00DE359A">
        <w:rPr>
          <w:rFonts w:ascii="Times New Roman" w:hAnsi="Times New Roman" w:cs="Times New Roman"/>
          <w:sz w:val="24"/>
          <w:szCs w:val="24"/>
        </w:rPr>
        <w:t xml:space="preserve"> and </w:t>
      </w:r>
      <w:r w:rsidR="00DE359A" w:rsidRPr="00AF0B11">
        <w:rPr>
          <w:rFonts w:ascii="Times New Roman" w:hAnsi="Times New Roman" w:cs="Times New Roman"/>
          <w:i/>
          <w:iCs/>
          <w:sz w:val="24"/>
          <w:szCs w:val="24"/>
        </w:rPr>
        <w:t>R572*</w:t>
      </w:r>
      <w:r w:rsidR="00DE359A">
        <w:rPr>
          <w:rFonts w:ascii="Times New Roman" w:hAnsi="Times New Roman" w:cs="Times New Roman"/>
          <w:sz w:val="24"/>
          <w:szCs w:val="24"/>
        </w:rPr>
        <w:t xml:space="preserve">. </w:t>
      </w:r>
      <w:r w:rsidR="002D5183">
        <w:rPr>
          <w:rFonts w:ascii="Times New Roman" w:hAnsi="Times New Roman" w:cs="Times New Roman"/>
          <w:sz w:val="24"/>
          <w:szCs w:val="24"/>
        </w:rPr>
        <w:t>The loci supporting these variations were genotyped in each sample to record read counts. For each nonsense amino acid cha</w:t>
      </w:r>
      <w:r w:rsidR="00C7636E">
        <w:rPr>
          <w:rFonts w:ascii="Times New Roman" w:hAnsi="Times New Roman" w:cs="Times New Roman"/>
          <w:sz w:val="24"/>
          <w:szCs w:val="24"/>
        </w:rPr>
        <w:t>n</w:t>
      </w:r>
      <w:r w:rsidR="002D5183">
        <w:rPr>
          <w:rFonts w:ascii="Times New Roman" w:hAnsi="Times New Roman" w:cs="Times New Roman"/>
          <w:sz w:val="24"/>
          <w:szCs w:val="24"/>
        </w:rPr>
        <w:t>ge, a binomial error model was constructed using read counts with variants with VAF ≥ 0.1%.</w:t>
      </w:r>
      <w:r w:rsidR="00C7636E">
        <w:rPr>
          <w:rFonts w:ascii="Times New Roman" w:hAnsi="Times New Roman" w:cs="Times New Roman"/>
          <w:sz w:val="24"/>
          <w:szCs w:val="24"/>
        </w:rPr>
        <w:t xml:space="preserve"> </w:t>
      </w:r>
      <w:r w:rsidR="00C7636E">
        <w:rPr>
          <w:rFonts w:ascii="Times New Roman" w:hAnsi="Times New Roman" w:cs="Times New Roman" w:hint="eastAsia"/>
          <w:sz w:val="24"/>
          <w:szCs w:val="24"/>
        </w:rPr>
        <w:t>Variants</w:t>
      </w:r>
      <w:r w:rsidR="002D5183">
        <w:rPr>
          <w:rFonts w:ascii="Times New Roman" w:hAnsi="Times New Roman" w:cs="Times New Roman"/>
          <w:sz w:val="24"/>
          <w:szCs w:val="24"/>
        </w:rPr>
        <w:t xml:space="preserve"> with </w:t>
      </w:r>
      <w:r w:rsidR="002D5183" w:rsidRPr="00D0343D">
        <w:rPr>
          <w:rFonts w:ascii="Times New Roman" w:hAnsi="Times New Roman" w:cs="Times New Roman"/>
          <w:i/>
          <w:iCs/>
          <w:sz w:val="24"/>
          <w:szCs w:val="24"/>
        </w:rPr>
        <w:t>p</w:t>
      </w:r>
      <w:r w:rsidR="002D5183">
        <w:rPr>
          <w:rFonts w:ascii="Times New Roman" w:hAnsi="Times New Roman" w:cs="Times New Roman"/>
          <w:sz w:val="24"/>
          <w:szCs w:val="24"/>
        </w:rPr>
        <w:t xml:space="preserve">-value &lt; 0.05 after </w:t>
      </w:r>
      <w:r w:rsidR="002D5183" w:rsidRPr="00D0343D">
        <w:rPr>
          <w:rFonts w:ascii="Times New Roman" w:hAnsi="Times New Roman" w:cs="Times New Roman"/>
          <w:sz w:val="24"/>
          <w:szCs w:val="24"/>
        </w:rPr>
        <w:t>Benjamini–Hochberg procedure</w:t>
      </w:r>
      <w:r w:rsidR="002D5183">
        <w:rPr>
          <w:rFonts w:ascii="Times New Roman" w:hAnsi="Times New Roman" w:cs="Times New Roman"/>
          <w:sz w:val="24"/>
          <w:szCs w:val="24"/>
        </w:rPr>
        <w:t xml:space="preserve"> </w:t>
      </w:r>
      <w:r w:rsidR="00652B9B">
        <w:rPr>
          <w:rFonts w:ascii="Times New Roman" w:hAnsi="Times New Roman" w:cs="Times New Roman"/>
          <w:sz w:val="24"/>
          <w:szCs w:val="24"/>
        </w:rPr>
        <w:t>were considered positive. Indels were identified as described above for the 39 genes.</w:t>
      </w:r>
    </w:p>
    <w:p w14:paraId="79498D57" w14:textId="15C03E77" w:rsidR="009B5626" w:rsidRDefault="009B5626" w:rsidP="002D5183">
      <w:pPr>
        <w:spacing w:line="480" w:lineRule="auto"/>
        <w:rPr>
          <w:rFonts w:ascii="Times New Roman" w:hAnsi="Times New Roman" w:cs="Times New Roman"/>
          <w:sz w:val="24"/>
          <w:szCs w:val="24"/>
        </w:rPr>
      </w:pPr>
    </w:p>
    <w:p w14:paraId="0B291873" w14:textId="3516B6D8" w:rsidR="009B5626" w:rsidRDefault="009B5626" w:rsidP="002D5183">
      <w:pPr>
        <w:spacing w:line="480" w:lineRule="auto"/>
        <w:rPr>
          <w:rFonts w:ascii="Times New Roman" w:hAnsi="Times New Roman" w:cs="Times New Roman"/>
          <w:sz w:val="24"/>
          <w:szCs w:val="24"/>
        </w:rPr>
      </w:pPr>
    </w:p>
    <w:p w14:paraId="437156C2" w14:textId="77777777" w:rsidR="00B54590" w:rsidRDefault="00B54590" w:rsidP="002D5183">
      <w:pPr>
        <w:spacing w:line="480" w:lineRule="auto"/>
        <w:rPr>
          <w:rFonts w:ascii="Times New Roman" w:hAnsi="Times New Roman" w:cs="Times New Roman"/>
          <w:sz w:val="24"/>
          <w:szCs w:val="24"/>
        </w:rPr>
      </w:pPr>
    </w:p>
    <w:p w14:paraId="6AB97FC5" w14:textId="77777777" w:rsidR="009B5626" w:rsidRDefault="009B5626" w:rsidP="002D5183">
      <w:pPr>
        <w:spacing w:line="480" w:lineRule="auto"/>
        <w:rPr>
          <w:rFonts w:ascii="Times New Roman" w:hAnsi="Times New Roman" w:cs="Times New Roman"/>
          <w:sz w:val="24"/>
          <w:szCs w:val="24"/>
        </w:rPr>
      </w:pPr>
    </w:p>
    <w:tbl>
      <w:tblPr>
        <w:tblStyle w:val="TableGrid"/>
        <w:tblpPr w:leftFromText="180" w:rightFromText="180" w:vertAnchor="text" w:horzAnchor="margin" w:tblpY="376"/>
        <w:tblW w:w="8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7466"/>
      </w:tblGrid>
      <w:tr w:rsidR="009B5626" w14:paraId="1CC8AE2F" w14:textId="77777777" w:rsidTr="009B5626">
        <w:trPr>
          <w:trHeight w:val="170"/>
        </w:trPr>
        <w:tc>
          <w:tcPr>
            <w:tcW w:w="1141" w:type="dxa"/>
            <w:tcBorders>
              <w:bottom w:val="single" w:sz="4" w:space="0" w:color="auto"/>
            </w:tcBorders>
          </w:tcPr>
          <w:p w14:paraId="452C9849" w14:textId="77777777" w:rsidR="009B5626" w:rsidRPr="005B0051" w:rsidRDefault="009B5626" w:rsidP="009B5626">
            <w:pPr>
              <w:rPr>
                <w:rFonts w:ascii="Times New Roman" w:hAnsi="Times New Roman" w:cs="Times New Roman"/>
                <w:sz w:val="20"/>
                <w:szCs w:val="20"/>
              </w:rPr>
            </w:pPr>
            <w:r w:rsidRPr="005B0051">
              <w:rPr>
                <w:rFonts w:ascii="Times New Roman" w:hAnsi="Times New Roman" w:cs="Times New Roman"/>
                <w:sz w:val="20"/>
                <w:szCs w:val="20"/>
              </w:rPr>
              <w:lastRenderedPageBreak/>
              <w:t>Primer</w:t>
            </w:r>
          </w:p>
        </w:tc>
        <w:tc>
          <w:tcPr>
            <w:tcW w:w="7466" w:type="dxa"/>
            <w:tcBorders>
              <w:bottom w:val="single" w:sz="4" w:space="0" w:color="auto"/>
            </w:tcBorders>
          </w:tcPr>
          <w:p w14:paraId="5ADAF3D2" w14:textId="77777777" w:rsidR="009B5626" w:rsidRPr="005B0051" w:rsidRDefault="009B5626" w:rsidP="009B5626">
            <w:pPr>
              <w:rPr>
                <w:rFonts w:ascii="Times New Roman" w:hAnsi="Times New Roman" w:cs="Times New Roman"/>
              </w:rPr>
            </w:pPr>
            <w:r>
              <w:rPr>
                <w:rFonts w:ascii="Times New Roman" w:hAnsi="Times New Roman" w:cs="Times New Roman"/>
              </w:rPr>
              <w:t xml:space="preserve"> Sequence </w:t>
            </w:r>
          </w:p>
        </w:tc>
      </w:tr>
      <w:tr w:rsidR="009B5626" w14:paraId="7EB10A38" w14:textId="77777777" w:rsidTr="009B5626">
        <w:trPr>
          <w:trHeight w:val="156"/>
        </w:trPr>
        <w:tc>
          <w:tcPr>
            <w:tcW w:w="1141" w:type="dxa"/>
            <w:tcBorders>
              <w:top w:val="single" w:sz="4" w:space="0" w:color="auto"/>
            </w:tcBorders>
            <w:shd w:val="clear" w:color="auto" w:fill="F2F2F2" w:themeFill="background1" w:themeFillShade="F2"/>
          </w:tcPr>
          <w:p w14:paraId="59CF1451"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exon5 fw</w:t>
            </w:r>
          </w:p>
        </w:tc>
        <w:tc>
          <w:tcPr>
            <w:tcW w:w="7466" w:type="dxa"/>
            <w:tcBorders>
              <w:top w:val="single" w:sz="4" w:space="0" w:color="auto"/>
            </w:tcBorders>
            <w:shd w:val="clear" w:color="auto" w:fill="F2F2F2" w:themeFill="background1" w:themeFillShade="F2"/>
          </w:tcPr>
          <w:p w14:paraId="784B600F"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TCGTCGGCAGCGTCAGATGTGTATAAGAGACAGCGAGCAGATAACACTAGTGC</w:t>
            </w:r>
          </w:p>
        </w:tc>
      </w:tr>
      <w:tr w:rsidR="009B5626" w14:paraId="5A0A01A1" w14:textId="77777777" w:rsidTr="009B5626">
        <w:tc>
          <w:tcPr>
            <w:tcW w:w="1141" w:type="dxa"/>
          </w:tcPr>
          <w:p w14:paraId="68E20066"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exon5 rv</w:t>
            </w:r>
          </w:p>
        </w:tc>
        <w:tc>
          <w:tcPr>
            <w:tcW w:w="7466" w:type="dxa"/>
          </w:tcPr>
          <w:p w14:paraId="41364536"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GTCTCGTGGGCTCGGAGATGTGTATAAGAGACAGGTGACGCTAACCAAAGAACT</w:t>
            </w:r>
          </w:p>
        </w:tc>
      </w:tr>
      <w:tr w:rsidR="009B5626" w14:paraId="48723DA8" w14:textId="77777777" w:rsidTr="009B5626">
        <w:tc>
          <w:tcPr>
            <w:tcW w:w="1141" w:type="dxa"/>
            <w:shd w:val="clear" w:color="auto" w:fill="F2F2F2" w:themeFill="background1" w:themeFillShade="F2"/>
          </w:tcPr>
          <w:p w14:paraId="4CED7599"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exon6-i fw</w:t>
            </w:r>
          </w:p>
        </w:tc>
        <w:tc>
          <w:tcPr>
            <w:tcW w:w="7466" w:type="dxa"/>
            <w:shd w:val="clear" w:color="auto" w:fill="F2F2F2" w:themeFill="background1" w:themeFillShade="F2"/>
          </w:tcPr>
          <w:p w14:paraId="4CC54EF0" w14:textId="77777777" w:rsidR="009B5626" w:rsidRPr="005B0051" w:rsidRDefault="009B5626" w:rsidP="009B5626">
            <w:pPr>
              <w:rPr>
                <w:rFonts w:ascii="Times New Roman" w:hAnsi="Times New Roman" w:cs="Times New Roman"/>
                <w:sz w:val="18"/>
                <w:szCs w:val="18"/>
              </w:rPr>
            </w:pPr>
            <w:r>
              <w:rPr>
                <w:rFonts w:ascii="Times New Roman" w:hAnsi="Times New Roman" w:cs="Times New Roman" w:hint="eastAsia"/>
                <w:sz w:val="18"/>
                <w:szCs w:val="18"/>
              </w:rPr>
              <w:t>TCGTCGGCAGCGTCAGATGTGTATAAGAGACAGAAGCCTA</w:t>
            </w:r>
            <w:r w:rsidRPr="005B0051">
              <w:rPr>
                <w:rFonts w:ascii="Times New Roman" w:hAnsi="Times New Roman" w:cs="Times New Roman"/>
                <w:sz w:val="18"/>
                <w:szCs w:val="18"/>
              </w:rPr>
              <w:t>ATATCACATGCATAG</w:t>
            </w:r>
          </w:p>
        </w:tc>
      </w:tr>
      <w:tr w:rsidR="009B5626" w14:paraId="51B113F9" w14:textId="77777777" w:rsidTr="009B5626">
        <w:tc>
          <w:tcPr>
            <w:tcW w:w="1141" w:type="dxa"/>
          </w:tcPr>
          <w:p w14:paraId="61B42228"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exon6-i rv</w:t>
            </w:r>
          </w:p>
        </w:tc>
        <w:tc>
          <w:tcPr>
            <w:tcW w:w="7466" w:type="dxa"/>
          </w:tcPr>
          <w:p w14:paraId="568F4759"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GTCTCGTGGGCTCGGAGATGTGTATAAGAGACAGAAGGCTATTATTCAAAGAATCATG</w:t>
            </w:r>
          </w:p>
        </w:tc>
      </w:tr>
      <w:tr w:rsidR="009B5626" w14:paraId="0BCC3694" w14:textId="77777777" w:rsidTr="009B5626">
        <w:tc>
          <w:tcPr>
            <w:tcW w:w="1141" w:type="dxa"/>
            <w:shd w:val="clear" w:color="auto" w:fill="F2F2F2" w:themeFill="background1" w:themeFillShade="F2"/>
          </w:tcPr>
          <w:p w14:paraId="11580DDA"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exon6-ii fw</w:t>
            </w:r>
          </w:p>
        </w:tc>
        <w:tc>
          <w:tcPr>
            <w:tcW w:w="7466" w:type="dxa"/>
            <w:shd w:val="clear" w:color="auto" w:fill="F2F2F2" w:themeFill="background1" w:themeFillShade="F2"/>
          </w:tcPr>
          <w:p w14:paraId="7A18283A"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TCGTCGGCAGCGTCAGATGTGTATAAGAGACAGTTGTGCCTACTAATTCAACAAA</w:t>
            </w:r>
          </w:p>
        </w:tc>
      </w:tr>
      <w:tr w:rsidR="009B5626" w14:paraId="12262C90" w14:textId="77777777" w:rsidTr="009B5626">
        <w:tc>
          <w:tcPr>
            <w:tcW w:w="1141" w:type="dxa"/>
            <w:tcBorders>
              <w:bottom w:val="single" w:sz="4" w:space="0" w:color="auto"/>
            </w:tcBorders>
          </w:tcPr>
          <w:p w14:paraId="345688D5" w14:textId="77777777" w:rsidR="009B5626" w:rsidRPr="005B0051" w:rsidRDefault="009B5626" w:rsidP="009B5626">
            <w:pPr>
              <w:rPr>
                <w:rFonts w:ascii="Times New Roman" w:hAnsi="Times New Roman" w:cs="Times New Roman"/>
                <w:sz w:val="18"/>
                <w:szCs w:val="18"/>
              </w:rPr>
            </w:pPr>
            <w:r w:rsidRPr="005B0051">
              <w:rPr>
                <w:rFonts w:ascii="Times New Roman" w:hAnsi="Times New Roman" w:cs="Times New Roman"/>
                <w:sz w:val="18"/>
                <w:szCs w:val="18"/>
              </w:rPr>
              <w:t>exon6-ii rv</w:t>
            </w:r>
          </w:p>
        </w:tc>
        <w:tc>
          <w:tcPr>
            <w:tcW w:w="7466" w:type="dxa"/>
            <w:tcBorders>
              <w:bottom w:val="single" w:sz="4" w:space="0" w:color="auto"/>
            </w:tcBorders>
          </w:tcPr>
          <w:p w14:paraId="76CC2EA3" w14:textId="77777777" w:rsidR="009B5626" w:rsidRPr="005B0051" w:rsidRDefault="009B5626" w:rsidP="009B5626">
            <w:pPr>
              <w:rPr>
                <w:rFonts w:ascii="Times New Roman" w:eastAsia="Times New Roman" w:hAnsi="Times New Roman" w:cs="Times New Roman"/>
                <w:kern w:val="24"/>
                <w:sz w:val="18"/>
                <w:szCs w:val="18"/>
                <w:lang w:eastAsia="en-US"/>
              </w:rPr>
            </w:pPr>
            <w:r w:rsidRPr="005B0051">
              <w:rPr>
                <w:rFonts w:ascii="Times New Roman" w:eastAsia="Times New Roman" w:hAnsi="Times New Roman" w:cs="Times New Roman"/>
                <w:kern w:val="24"/>
                <w:sz w:val="18"/>
                <w:szCs w:val="18"/>
                <w:lang w:eastAsia="en-US"/>
              </w:rPr>
              <w:t>GTCTCGTGGGCTCGGAGATGTGTATAAGAGACAGAAAACCTCATTTCCCAGATG</w:t>
            </w:r>
          </w:p>
        </w:tc>
      </w:tr>
    </w:tbl>
    <w:p w14:paraId="7F54FB14" w14:textId="6AB5F1F8" w:rsidR="00EB7320" w:rsidRDefault="00AA3683" w:rsidP="002D5183">
      <w:pPr>
        <w:spacing w:line="480" w:lineRule="auto"/>
        <w:rPr>
          <w:rFonts w:ascii="Times New Roman" w:hAnsi="Times New Roman" w:cs="Times New Roman"/>
          <w:sz w:val="24"/>
          <w:szCs w:val="24"/>
        </w:rPr>
      </w:pPr>
      <w:r>
        <w:rPr>
          <w:rFonts w:ascii="Times New Roman" w:hAnsi="Times New Roman" w:cs="Times New Roman"/>
          <w:sz w:val="24"/>
          <w:szCs w:val="24"/>
        </w:rPr>
        <w:t>Primer design</w:t>
      </w:r>
      <w:r w:rsidR="00702EBD">
        <w:rPr>
          <w:rFonts w:ascii="Times New Roman" w:hAnsi="Times New Roman" w:cs="Times New Roman"/>
          <w:sz w:val="24"/>
          <w:szCs w:val="24"/>
        </w:rPr>
        <w:t xml:space="preserve"> information</w:t>
      </w:r>
    </w:p>
    <w:p w14:paraId="60DF3B54" w14:textId="77777777" w:rsidR="009B5626" w:rsidRDefault="009B5626" w:rsidP="002D5183">
      <w:pPr>
        <w:spacing w:line="480" w:lineRule="auto"/>
        <w:rPr>
          <w:rFonts w:ascii="Times New Roman" w:hAnsi="Times New Roman" w:cs="Times New Roman"/>
          <w:sz w:val="24"/>
          <w:szCs w:val="24"/>
        </w:rPr>
      </w:pPr>
    </w:p>
    <w:p w14:paraId="35EA137B" w14:textId="77777777" w:rsidR="009B5626" w:rsidRDefault="009B5626" w:rsidP="002D5183">
      <w:pPr>
        <w:spacing w:line="480" w:lineRule="auto"/>
        <w:rPr>
          <w:rFonts w:ascii="Times New Roman" w:hAnsi="Times New Roman" w:cs="Times New Roman"/>
          <w:sz w:val="24"/>
          <w:szCs w:val="24"/>
        </w:rPr>
      </w:pPr>
    </w:p>
    <w:tbl>
      <w:tblPr>
        <w:tblStyle w:val="TableGrid"/>
        <w:tblpPr w:leftFromText="180" w:rightFromText="180" w:vertAnchor="text" w:horzAnchor="margin" w:tblpY="386"/>
        <w:tblW w:w="9263" w:type="dxa"/>
        <w:tblLook w:val="04A0" w:firstRow="1" w:lastRow="0" w:firstColumn="1" w:lastColumn="0" w:noHBand="0" w:noVBand="1"/>
      </w:tblPr>
      <w:tblGrid>
        <w:gridCol w:w="3573"/>
        <w:gridCol w:w="1286"/>
        <w:gridCol w:w="1287"/>
        <w:gridCol w:w="3117"/>
      </w:tblGrid>
      <w:tr w:rsidR="009B5626" w14:paraId="327D38BB" w14:textId="77777777" w:rsidTr="009B5626">
        <w:tc>
          <w:tcPr>
            <w:tcW w:w="3573" w:type="dxa"/>
            <w:tcBorders>
              <w:top w:val="nil"/>
              <w:left w:val="nil"/>
              <w:bottom w:val="single" w:sz="4" w:space="0" w:color="auto"/>
              <w:right w:val="nil"/>
            </w:tcBorders>
          </w:tcPr>
          <w:p w14:paraId="3AACFE80"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I</w:t>
            </w:r>
            <w:r w:rsidRPr="00B74638">
              <w:rPr>
                <w:rFonts w:ascii="Times New Roman" w:hAnsi="Times New Roman" w:cs="Times New Roman"/>
                <w:sz w:val="18"/>
                <w:szCs w:val="18"/>
              </w:rPr>
              <w:t>tem</w:t>
            </w:r>
          </w:p>
        </w:tc>
        <w:tc>
          <w:tcPr>
            <w:tcW w:w="2573" w:type="dxa"/>
            <w:gridSpan w:val="2"/>
            <w:tcBorders>
              <w:top w:val="nil"/>
              <w:left w:val="nil"/>
              <w:bottom w:val="single" w:sz="4" w:space="0" w:color="auto"/>
              <w:right w:val="nil"/>
            </w:tcBorders>
          </w:tcPr>
          <w:p w14:paraId="19AC4DF8" w14:textId="77777777" w:rsidR="009B5626" w:rsidRPr="00B74638" w:rsidRDefault="009B5626" w:rsidP="009B5626">
            <w:pPr>
              <w:rPr>
                <w:rFonts w:ascii="Times New Roman" w:hAnsi="Times New Roman" w:cs="Times New Roman"/>
                <w:sz w:val="18"/>
                <w:szCs w:val="18"/>
              </w:rPr>
            </w:pPr>
            <w:r w:rsidRPr="00B74638">
              <w:rPr>
                <w:rFonts w:ascii="Times New Roman" w:hAnsi="Times New Roman" w:cs="Times New Roman"/>
                <w:sz w:val="18"/>
                <w:szCs w:val="18"/>
              </w:rPr>
              <w:t>Quantity per sample (µL)</w:t>
            </w:r>
          </w:p>
        </w:tc>
        <w:tc>
          <w:tcPr>
            <w:tcW w:w="3117" w:type="dxa"/>
            <w:tcBorders>
              <w:top w:val="nil"/>
              <w:left w:val="nil"/>
              <w:bottom w:val="single" w:sz="4" w:space="0" w:color="auto"/>
              <w:right w:val="nil"/>
            </w:tcBorders>
          </w:tcPr>
          <w:p w14:paraId="0237D1EE" w14:textId="77777777" w:rsidR="009B5626" w:rsidRPr="00B74638" w:rsidRDefault="009B5626" w:rsidP="009B5626">
            <w:pPr>
              <w:rPr>
                <w:rFonts w:ascii="Times New Roman" w:hAnsi="Times New Roman" w:cs="Times New Roman"/>
                <w:sz w:val="18"/>
                <w:szCs w:val="18"/>
              </w:rPr>
            </w:pPr>
            <w:r w:rsidRPr="00B74638">
              <w:rPr>
                <w:rFonts w:ascii="Times New Roman" w:hAnsi="Times New Roman" w:cs="Times New Roman"/>
                <w:sz w:val="18"/>
                <w:szCs w:val="18"/>
              </w:rPr>
              <w:t>Quantity per plate (96 samples) (µL)</w:t>
            </w:r>
          </w:p>
        </w:tc>
      </w:tr>
      <w:tr w:rsidR="009B5626" w14:paraId="0B899A68" w14:textId="77777777" w:rsidTr="009B5626">
        <w:tc>
          <w:tcPr>
            <w:tcW w:w="3573" w:type="dxa"/>
            <w:tcBorders>
              <w:top w:val="single" w:sz="4" w:space="0" w:color="auto"/>
              <w:left w:val="nil"/>
              <w:bottom w:val="nil"/>
              <w:right w:val="nil"/>
            </w:tcBorders>
            <w:shd w:val="clear" w:color="auto" w:fill="F2F2F2" w:themeFill="background1" w:themeFillShade="F2"/>
          </w:tcPr>
          <w:p w14:paraId="08F62A4B" w14:textId="77777777" w:rsidR="009B5626" w:rsidRPr="00B74638" w:rsidRDefault="009B5626" w:rsidP="009B5626">
            <w:pPr>
              <w:rPr>
                <w:rFonts w:ascii="Times New Roman" w:hAnsi="Times New Roman" w:cs="Times New Roman"/>
                <w:sz w:val="18"/>
                <w:szCs w:val="18"/>
              </w:rPr>
            </w:pPr>
            <w:r w:rsidRPr="00B74638">
              <w:rPr>
                <w:rFonts w:ascii="Times New Roman" w:hAnsi="Times New Roman" w:cs="Times New Roman"/>
                <w:sz w:val="18"/>
                <w:szCs w:val="18"/>
              </w:rPr>
              <w:t>Genomic DNA (5ng/µl in TE buffer pH 8.5)</w:t>
            </w:r>
          </w:p>
        </w:tc>
        <w:tc>
          <w:tcPr>
            <w:tcW w:w="2573" w:type="dxa"/>
            <w:gridSpan w:val="2"/>
            <w:tcBorders>
              <w:top w:val="single" w:sz="4" w:space="0" w:color="auto"/>
              <w:left w:val="nil"/>
              <w:bottom w:val="nil"/>
              <w:right w:val="nil"/>
            </w:tcBorders>
            <w:shd w:val="clear" w:color="auto" w:fill="F2F2F2" w:themeFill="background1" w:themeFillShade="F2"/>
          </w:tcPr>
          <w:p w14:paraId="66C126E2"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20</w:t>
            </w:r>
          </w:p>
        </w:tc>
        <w:tc>
          <w:tcPr>
            <w:tcW w:w="3117" w:type="dxa"/>
            <w:tcBorders>
              <w:top w:val="single" w:sz="4" w:space="0" w:color="auto"/>
              <w:left w:val="nil"/>
              <w:bottom w:val="nil"/>
              <w:right w:val="nil"/>
            </w:tcBorders>
            <w:shd w:val="clear" w:color="auto" w:fill="F2F2F2" w:themeFill="background1" w:themeFillShade="F2"/>
          </w:tcPr>
          <w:p w14:paraId="1AFD8951"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20 × 96</w:t>
            </w:r>
          </w:p>
        </w:tc>
      </w:tr>
      <w:tr w:rsidR="009B5626" w14:paraId="58A27DA2" w14:textId="77777777" w:rsidTr="009B5626">
        <w:tc>
          <w:tcPr>
            <w:tcW w:w="3573" w:type="dxa"/>
            <w:tcBorders>
              <w:top w:val="nil"/>
              <w:left w:val="nil"/>
              <w:bottom w:val="nil"/>
              <w:right w:val="nil"/>
            </w:tcBorders>
            <w:shd w:val="clear" w:color="auto" w:fill="FFFFFF" w:themeFill="background1"/>
          </w:tcPr>
          <w:p w14:paraId="38F5412D" w14:textId="77777777" w:rsidR="009B5626" w:rsidRPr="00B74638" w:rsidRDefault="009B5626" w:rsidP="009B5626">
            <w:pPr>
              <w:rPr>
                <w:rFonts w:ascii="Times New Roman" w:hAnsi="Times New Roman" w:cs="Times New Roman"/>
                <w:sz w:val="18"/>
                <w:szCs w:val="18"/>
              </w:rPr>
            </w:pPr>
            <w:r w:rsidRPr="00B74638">
              <w:rPr>
                <w:rFonts w:ascii="Times New Roman" w:hAnsi="Times New Roman" w:cs="Times New Roman"/>
                <w:sz w:val="18"/>
                <w:szCs w:val="18"/>
              </w:rPr>
              <w:t>Primer pair exon5 (5µM)</w:t>
            </w:r>
          </w:p>
        </w:tc>
        <w:tc>
          <w:tcPr>
            <w:tcW w:w="1286" w:type="dxa"/>
            <w:vMerge w:val="restart"/>
            <w:tcBorders>
              <w:top w:val="nil"/>
              <w:left w:val="nil"/>
              <w:bottom w:val="nil"/>
              <w:right w:val="nil"/>
            </w:tcBorders>
            <w:shd w:val="clear" w:color="auto" w:fill="FFFFFF" w:themeFill="background1"/>
          </w:tcPr>
          <w:p w14:paraId="33D23A6F" w14:textId="77777777" w:rsidR="009B5626" w:rsidRDefault="009B5626" w:rsidP="009B5626">
            <w:pPr>
              <w:rPr>
                <w:rFonts w:ascii="Times New Roman" w:hAnsi="Times New Roman" w:cs="Times New Roman"/>
                <w:sz w:val="18"/>
                <w:szCs w:val="18"/>
              </w:rPr>
            </w:pPr>
            <w:r>
              <w:rPr>
                <w:rFonts w:ascii="Times New Roman" w:hAnsi="Times New Roman" w:cs="Times New Roman" w:hint="eastAsia"/>
                <w:sz w:val="18"/>
                <w:szCs w:val="18"/>
              </w:rPr>
              <w:t xml:space="preserve">　　　　　　　</w:t>
            </w:r>
          </w:p>
          <w:p w14:paraId="23187B0F"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5</w:t>
            </w:r>
          </w:p>
        </w:tc>
        <w:tc>
          <w:tcPr>
            <w:tcW w:w="1287" w:type="dxa"/>
            <w:tcBorders>
              <w:top w:val="nil"/>
              <w:left w:val="nil"/>
              <w:bottom w:val="nil"/>
              <w:right w:val="nil"/>
            </w:tcBorders>
            <w:shd w:val="clear" w:color="auto" w:fill="FFFFFF" w:themeFill="background1"/>
          </w:tcPr>
          <w:p w14:paraId="7D35B3E8"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500nM</w:t>
            </w:r>
          </w:p>
        </w:tc>
        <w:tc>
          <w:tcPr>
            <w:tcW w:w="3117" w:type="dxa"/>
            <w:vMerge w:val="restart"/>
            <w:tcBorders>
              <w:top w:val="nil"/>
              <w:left w:val="nil"/>
              <w:bottom w:val="nil"/>
              <w:right w:val="nil"/>
            </w:tcBorders>
            <w:shd w:val="clear" w:color="auto" w:fill="FFFFFF" w:themeFill="background1"/>
          </w:tcPr>
          <w:p w14:paraId="1043B3BC" w14:textId="77777777" w:rsidR="009B5626" w:rsidRDefault="009B5626" w:rsidP="009B5626">
            <w:pPr>
              <w:rPr>
                <w:rFonts w:ascii="Times New Roman" w:hAnsi="Times New Roman" w:cs="Times New Roman"/>
                <w:sz w:val="18"/>
                <w:szCs w:val="18"/>
              </w:rPr>
            </w:pPr>
          </w:p>
          <w:p w14:paraId="1052EEDE"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480</w:t>
            </w:r>
          </w:p>
        </w:tc>
      </w:tr>
      <w:tr w:rsidR="009B5626" w14:paraId="390B8243" w14:textId="77777777" w:rsidTr="009B5626">
        <w:tc>
          <w:tcPr>
            <w:tcW w:w="3573" w:type="dxa"/>
            <w:tcBorders>
              <w:top w:val="nil"/>
              <w:left w:val="nil"/>
              <w:bottom w:val="nil"/>
              <w:right w:val="nil"/>
            </w:tcBorders>
            <w:shd w:val="clear" w:color="auto" w:fill="FFFFFF" w:themeFill="background1"/>
          </w:tcPr>
          <w:p w14:paraId="6CBA9886" w14:textId="77777777" w:rsidR="009B5626" w:rsidRPr="00B74638" w:rsidRDefault="009B5626" w:rsidP="009B5626">
            <w:pPr>
              <w:rPr>
                <w:rFonts w:ascii="Times New Roman" w:hAnsi="Times New Roman" w:cs="Times New Roman"/>
                <w:sz w:val="18"/>
                <w:szCs w:val="18"/>
              </w:rPr>
            </w:pPr>
            <w:r w:rsidRPr="00B74638">
              <w:rPr>
                <w:rFonts w:ascii="Times New Roman" w:eastAsiaTheme="minorHAnsi" w:hAnsi="Times New Roman" w:cs="Times New Roman"/>
                <w:sz w:val="18"/>
                <w:szCs w:val="18"/>
                <w:lang w:eastAsia="en-US"/>
              </w:rPr>
              <w:t>Primer pair exon6-i (7.5µM)</w:t>
            </w:r>
          </w:p>
        </w:tc>
        <w:tc>
          <w:tcPr>
            <w:tcW w:w="1286" w:type="dxa"/>
            <w:vMerge/>
            <w:tcBorders>
              <w:top w:val="nil"/>
              <w:left w:val="nil"/>
              <w:bottom w:val="nil"/>
              <w:right w:val="nil"/>
            </w:tcBorders>
            <w:shd w:val="clear" w:color="auto" w:fill="FFFFFF" w:themeFill="background1"/>
          </w:tcPr>
          <w:p w14:paraId="4D7A435E" w14:textId="77777777" w:rsidR="009B5626" w:rsidRPr="00B74638" w:rsidRDefault="009B5626" w:rsidP="009B5626">
            <w:pPr>
              <w:rPr>
                <w:rFonts w:ascii="Times New Roman" w:hAnsi="Times New Roman" w:cs="Times New Roman"/>
                <w:sz w:val="18"/>
                <w:szCs w:val="18"/>
              </w:rPr>
            </w:pPr>
          </w:p>
        </w:tc>
        <w:tc>
          <w:tcPr>
            <w:tcW w:w="1287" w:type="dxa"/>
            <w:tcBorders>
              <w:top w:val="nil"/>
              <w:left w:val="nil"/>
              <w:bottom w:val="nil"/>
              <w:right w:val="nil"/>
            </w:tcBorders>
            <w:shd w:val="clear" w:color="auto" w:fill="FFFFFF" w:themeFill="background1"/>
          </w:tcPr>
          <w:p w14:paraId="66773C32"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750nM</w:t>
            </w:r>
          </w:p>
        </w:tc>
        <w:tc>
          <w:tcPr>
            <w:tcW w:w="3117" w:type="dxa"/>
            <w:vMerge/>
            <w:tcBorders>
              <w:top w:val="nil"/>
              <w:left w:val="nil"/>
              <w:bottom w:val="nil"/>
              <w:right w:val="nil"/>
            </w:tcBorders>
            <w:shd w:val="clear" w:color="auto" w:fill="FFFFFF" w:themeFill="background1"/>
          </w:tcPr>
          <w:p w14:paraId="074D3C35" w14:textId="77777777" w:rsidR="009B5626" w:rsidRPr="00B74638" w:rsidRDefault="009B5626" w:rsidP="009B5626">
            <w:pPr>
              <w:rPr>
                <w:rFonts w:ascii="Times New Roman" w:hAnsi="Times New Roman" w:cs="Times New Roman"/>
                <w:sz w:val="18"/>
                <w:szCs w:val="18"/>
              </w:rPr>
            </w:pPr>
          </w:p>
        </w:tc>
      </w:tr>
      <w:tr w:rsidR="009B5626" w14:paraId="5B4FCE3B" w14:textId="77777777" w:rsidTr="009B5626">
        <w:tc>
          <w:tcPr>
            <w:tcW w:w="3573" w:type="dxa"/>
            <w:tcBorders>
              <w:top w:val="nil"/>
              <w:left w:val="nil"/>
              <w:bottom w:val="nil"/>
              <w:right w:val="nil"/>
            </w:tcBorders>
            <w:shd w:val="clear" w:color="auto" w:fill="FFFFFF" w:themeFill="background1"/>
          </w:tcPr>
          <w:p w14:paraId="09912959" w14:textId="77777777" w:rsidR="009B5626" w:rsidRPr="00B74638" w:rsidRDefault="009B5626" w:rsidP="009B5626">
            <w:pPr>
              <w:rPr>
                <w:rFonts w:ascii="Times New Roman" w:hAnsi="Times New Roman" w:cs="Times New Roman"/>
                <w:sz w:val="18"/>
                <w:szCs w:val="18"/>
              </w:rPr>
            </w:pPr>
            <w:r w:rsidRPr="00B74638">
              <w:rPr>
                <w:rFonts w:ascii="Times New Roman" w:hAnsi="Times New Roman" w:cs="Times New Roman"/>
                <w:sz w:val="18"/>
                <w:szCs w:val="18"/>
              </w:rPr>
              <w:t>Primer pair exon 6-ii (5µM)</w:t>
            </w:r>
          </w:p>
        </w:tc>
        <w:tc>
          <w:tcPr>
            <w:tcW w:w="1286" w:type="dxa"/>
            <w:vMerge/>
            <w:tcBorders>
              <w:top w:val="nil"/>
              <w:left w:val="nil"/>
              <w:bottom w:val="nil"/>
              <w:right w:val="nil"/>
            </w:tcBorders>
            <w:shd w:val="clear" w:color="auto" w:fill="FFFFFF" w:themeFill="background1"/>
          </w:tcPr>
          <w:p w14:paraId="20EBE91E" w14:textId="77777777" w:rsidR="009B5626" w:rsidRPr="00B74638" w:rsidRDefault="009B5626" w:rsidP="009B5626">
            <w:pPr>
              <w:rPr>
                <w:rFonts w:ascii="Times New Roman" w:hAnsi="Times New Roman" w:cs="Times New Roman"/>
                <w:sz w:val="18"/>
                <w:szCs w:val="18"/>
              </w:rPr>
            </w:pPr>
          </w:p>
        </w:tc>
        <w:tc>
          <w:tcPr>
            <w:tcW w:w="1287" w:type="dxa"/>
            <w:tcBorders>
              <w:top w:val="nil"/>
              <w:left w:val="nil"/>
              <w:bottom w:val="nil"/>
              <w:right w:val="nil"/>
            </w:tcBorders>
            <w:shd w:val="clear" w:color="auto" w:fill="FFFFFF" w:themeFill="background1"/>
          </w:tcPr>
          <w:p w14:paraId="155AD6B4"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500nM</w:t>
            </w:r>
          </w:p>
        </w:tc>
        <w:tc>
          <w:tcPr>
            <w:tcW w:w="3117" w:type="dxa"/>
            <w:vMerge/>
            <w:tcBorders>
              <w:top w:val="nil"/>
              <w:left w:val="nil"/>
              <w:bottom w:val="nil"/>
              <w:right w:val="nil"/>
            </w:tcBorders>
            <w:shd w:val="clear" w:color="auto" w:fill="FFFFFF" w:themeFill="background1"/>
          </w:tcPr>
          <w:p w14:paraId="58EB70B6" w14:textId="77777777" w:rsidR="009B5626" w:rsidRPr="00B74638" w:rsidRDefault="009B5626" w:rsidP="009B5626">
            <w:pPr>
              <w:rPr>
                <w:rFonts w:ascii="Times New Roman" w:hAnsi="Times New Roman" w:cs="Times New Roman"/>
                <w:sz w:val="18"/>
                <w:szCs w:val="18"/>
              </w:rPr>
            </w:pPr>
          </w:p>
        </w:tc>
      </w:tr>
      <w:tr w:rsidR="009B5626" w14:paraId="21D54F4F" w14:textId="77777777" w:rsidTr="009B5626">
        <w:tc>
          <w:tcPr>
            <w:tcW w:w="3573" w:type="dxa"/>
            <w:tcBorders>
              <w:top w:val="nil"/>
              <w:left w:val="nil"/>
              <w:bottom w:val="nil"/>
              <w:right w:val="nil"/>
            </w:tcBorders>
            <w:shd w:val="clear" w:color="auto" w:fill="F2F2F2" w:themeFill="background1" w:themeFillShade="F2"/>
          </w:tcPr>
          <w:p w14:paraId="1FA79EA7" w14:textId="77777777" w:rsidR="009B5626" w:rsidRPr="00B74638" w:rsidRDefault="009B5626" w:rsidP="009B5626">
            <w:pPr>
              <w:rPr>
                <w:rFonts w:ascii="Times New Roman" w:hAnsi="Times New Roman" w:cs="Times New Roman"/>
                <w:sz w:val="18"/>
                <w:szCs w:val="18"/>
              </w:rPr>
            </w:pPr>
            <w:r w:rsidRPr="00B74638">
              <w:rPr>
                <w:rFonts w:ascii="Times New Roman" w:eastAsiaTheme="minorHAnsi" w:hAnsi="Times New Roman" w:cs="Times New Roman"/>
                <w:sz w:val="18"/>
                <w:szCs w:val="18"/>
                <w:lang w:eastAsia="en-US"/>
              </w:rPr>
              <w:t>2</w:t>
            </w:r>
            <w:r>
              <w:rPr>
                <w:rFonts w:ascii="Times New Roman" w:eastAsiaTheme="minorHAnsi" w:hAnsi="Times New Roman" w:cs="Times New Roman"/>
                <w:sz w:val="18"/>
                <w:szCs w:val="18"/>
                <w:lang w:eastAsia="en-US"/>
              </w:rPr>
              <w:t>×</w:t>
            </w:r>
            <w:r w:rsidRPr="00B74638">
              <w:rPr>
                <w:rFonts w:ascii="Times New Roman" w:eastAsiaTheme="minorHAnsi" w:hAnsi="Times New Roman" w:cs="Times New Roman"/>
                <w:sz w:val="18"/>
                <w:szCs w:val="18"/>
                <w:lang w:eastAsia="en-US"/>
              </w:rPr>
              <w:t xml:space="preserve"> KAPA HiFi HotStart Polymerase (Roche)</w:t>
            </w:r>
          </w:p>
        </w:tc>
        <w:tc>
          <w:tcPr>
            <w:tcW w:w="2573" w:type="dxa"/>
            <w:gridSpan w:val="2"/>
            <w:tcBorders>
              <w:top w:val="nil"/>
              <w:left w:val="nil"/>
              <w:bottom w:val="nil"/>
              <w:right w:val="nil"/>
            </w:tcBorders>
            <w:shd w:val="clear" w:color="auto" w:fill="F2F2F2" w:themeFill="background1" w:themeFillShade="F2"/>
          </w:tcPr>
          <w:p w14:paraId="7C7E31C0"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25</w:t>
            </w:r>
          </w:p>
        </w:tc>
        <w:tc>
          <w:tcPr>
            <w:tcW w:w="3117" w:type="dxa"/>
            <w:tcBorders>
              <w:top w:val="nil"/>
              <w:left w:val="nil"/>
              <w:bottom w:val="nil"/>
              <w:right w:val="nil"/>
            </w:tcBorders>
            <w:shd w:val="clear" w:color="auto" w:fill="F2F2F2" w:themeFill="background1" w:themeFillShade="F2"/>
          </w:tcPr>
          <w:p w14:paraId="10477EBA"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2400</w:t>
            </w:r>
          </w:p>
        </w:tc>
      </w:tr>
      <w:tr w:rsidR="009B5626" w14:paraId="00287788" w14:textId="77777777" w:rsidTr="009B5626">
        <w:tc>
          <w:tcPr>
            <w:tcW w:w="3573" w:type="dxa"/>
            <w:tcBorders>
              <w:top w:val="nil"/>
              <w:left w:val="nil"/>
              <w:bottom w:val="single" w:sz="4" w:space="0" w:color="auto"/>
              <w:right w:val="nil"/>
            </w:tcBorders>
            <w:shd w:val="clear" w:color="auto" w:fill="FFFFFF" w:themeFill="background1"/>
          </w:tcPr>
          <w:p w14:paraId="0F5043D9" w14:textId="77777777" w:rsidR="009B5626" w:rsidRPr="00B74638" w:rsidRDefault="009B5626" w:rsidP="009B5626">
            <w:pPr>
              <w:rPr>
                <w:rFonts w:ascii="Times New Roman" w:hAnsi="Times New Roman" w:cs="Times New Roman"/>
                <w:sz w:val="18"/>
                <w:szCs w:val="18"/>
              </w:rPr>
            </w:pPr>
            <w:r w:rsidRPr="00B74638">
              <w:rPr>
                <w:rFonts w:ascii="Times New Roman" w:hAnsi="Times New Roman" w:cs="Times New Roman"/>
                <w:sz w:val="18"/>
                <w:szCs w:val="18"/>
              </w:rPr>
              <w:t>Microseal ‘A’ film (BioRad)</w:t>
            </w:r>
          </w:p>
        </w:tc>
        <w:tc>
          <w:tcPr>
            <w:tcW w:w="2573" w:type="dxa"/>
            <w:gridSpan w:val="2"/>
            <w:tcBorders>
              <w:top w:val="nil"/>
              <w:left w:val="nil"/>
              <w:bottom w:val="single" w:sz="4" w:space="0" w:color="auto"/>
              <w:right w:val="nil"/>
            </w:tcBorders>
            <w:shd w:val="clear" w:color="auto" w:fill="FFFFFF" w:themeFill="background1"/>
          </w:tcPr>
          <w:p w14:paraId="15478D83"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w:t>
            </w:r>
          </w:p>
        </w:tc>
        <w:tc>
          <w:tcPr>
            <w:tcW w:w="3117" w:type="dxa"/>
            <w:tcBorders>
              <w:top w:val="nil"/>
              <w:left w:val="nil"/>
              <w:bottom w:val="single" w:sz="4" w:space="0" w:color="auto"/>
              <w:right w:val="nil"/>
            </w:tcBorders>
            <w:shd w:val="clear" w:color="auto" w:fill="FFFFFF" w:themeFill="background1"/>
          </w:tcPr>
          <w:p w14:paraId="750C9E79" w14:textId="77777777" w:rsidR="009B5626" w:rsidRPr="00B74638" w:rsidRDefault="009B5626" w:rsidP="009B5626">
            <w:pPr>
              <w:rPr>
                <w:rFonts w:ascii="Times New Roman" w:hAnsi="Times New Roman" w:cs="Times New Roman"/>
                <w:sz w:val="18"/>
                <w:szCs w:val="18"/>
              </w:rPr>
            </w:pPr>
            <w:r>
              <w:rPr>
                <w:rFonts w:ascii="Times New Roman" w:hAnsi="Times New Roman" w:cs="Times New Roman"/>
                <w:sz w:val="18"/>
                <w:szCs w:val="18"/>
              </w:rPr>
              <w:t>1</w:t>
            </w:r>
          </w:p>
        </w:tc>
      </w:tr>
    </w:tbl>
    <w:p w14:paraId="62437560" w14:textId="5D8841D7" w:rsidR="00AA3683" w:rsidRDefault="009B5626" w:rsidP="002D5183">
      <w:pPr>
        <w:spacing w:line="480" w:lineRule="auto"/>
        <w:rPr>
          <w:rFonts w:ascii="Times New Roman" w:hAnsi="Times New Roman" w:cs="Times New Roman"/>
          <w:sz w:val="24"/>
          <w:szCs w:val="24"/>
        </w:rPr>
      </w:pPr>
      <w:r>
        <w:rPr>
          <w:rFonts w:ascii="Times New Roman" w:hAnsi="Times New Roman" w:cs="Times New Roman"/>
          <w:sz w:val="24"/>
          <w:szCs w:val="24"/>
        </w:rPr>
        <w:t xml:space="preserve">PCR </w:t>
      </w:r>
      <w:r w:rsidR="00AA3683">
        <w:rPr>
          <w:rFonts w:ascii="Times New Roman" w:hAnsi="Times New Roman" w:cs="Times New Roman"/>
          <w:sz w:val="24"/>
          <w:szCs w:val="24"/>
        </w:rPr>
        <w:t>condition</w:t>
      </w:r>
    </w:p>
    <w:p w14:paraId="62BC52D0" w14:textId="2B7E3B5A" w:rsidR="005B0051" w:rsidRDefault="005B0051" w:rsidP="002D5183">
      <w:pPr>
        <w:rPr>
          <w:rFonts w:ascii="Times New Roman" w:hAnsi="Times New Roman" w:cs="Times New Roman"/>
          <w:b/>
          <w:bCs/>
          <w:sz w:val="24"/>
          <w:szCs w:val="24"/>
        </w:rPr>
      </w:pPr>
    </w:p>
    <w:p w14:paraId="24B7C636" w14:textId="77777777" w:rsidR="009B5626" w:rsidRDefault="009B5626" w:rsidP="002D5183">
      <w:pPr>
        <w:rPr>
          <w:rFonts w:ascii="Times New Roman" w:hAnsi="Times New Roman" w:cs="Times New Roman"/>
          <w:b/>
          <w:bCs/>
          <w:sz w:val="24"/>
          <w:szCs w:val="24"/>
        </w:rPr>
      </w:pPr>
    </w:p>
    <w:p w14:paraId="47CD6AA0" w14:textId="733E545F" w:rsidR="009B5626" w:rsidRPr="009B5626" w:rsidRDefault="002D5183" w:rsidP="009B5626">
      <w:pPr>
        <w:rPr>
          <w:rFonts w:ascii="Times New Roman" w:hAnsi="Times New Roman" w:cs="Times New Roman"/>
          <w:b/>
          <w:bCs/>
          <w:sz w:val="24"/>
          <w:szCs w:val="24"/>
        </w:rPr>
      </w:pPr>
      <w:bookmarkStart w:id="3" w:name="_Hlk120884549"/>
      <w:r>
        <w:rPr>
          <w:rFonts w:ascii="Times New Roman" w:hAnsi="Times New Roman" w:cs="Times New Roman"/>
          <w:b/>
          <w:bCs/>
          <w:sz w:val="24"/>
          <w:szCs w:val="24"/>
        </w:rPr>
        <w:t>7. Schematic representation of the variant detection workflow</w:t>
      </w:r>
      <w:r w:rsidRPr="0064257E">
        <w:rPr>
          <w:rFonts w:ascii="Times New Roman" w:hAnsi="Times New Roman" w:cs="Times New Roman"/>
          <w:b/>
          <w:bCs/>
          <w:sz w:val="24"/>
          <w:szCs w:val="24"/>
        </w:rPr>
        <w:t xml:space="preserve"> </w:t>
      </w:r>
    </w:p>
    <w:p w14:paraId="6935C69E" w14:textId="393BD7AA" w:rsidR="002D5183" w:rsidRDefault="00B25F63" w:rsidP="002D518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F9841E8" wp14:editId="210E88B5">
            <wp:extent cx="3892881" cy="3999661"/>
            <wp:effectExtent l="0" t="0" r="0" b="127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2881" cy="3999661"/>
                    </a:xfrm>
                    <a:prstGeom prst="rect">
                      <a:avLst/>
                    </a:prstGeom>
                  </pic:spPr>
                </pic:pic>
              </a:graphicData>
            </a:graphic>
          </wp:inline>
        </w:drawing>
      </w:r>
    </w:p>
    <w:p w14:paraId="2BC0AB88" w14:textId="77777777" w:rsidR="009B5626" w:rsidRDefault="009B5626" w:rsidP="002D5183">
      <w:pPr>
        <w:rPr>
          <w:rFonts w:ascii="Times New Roman" w:hAnsi="Times New Roman" w:cs="Times New Roman"/>
          <w:sz w:val="24"/>
          <w:szCs w:val="24"/>
        </w:rPr>
      </w:pPr>
    </w:p>
    <w:p w14:paraId="4F118EA3" w14:textId="3937C656" w:rsidR="002D5183" w:rsidRPr="00FE7BBF" w:rsidRDefault="002D5183" w:rsidP="002D5183">
      <w:pPr>
        <w:rPr>
          <w:rFonts w:ascii="Times New Roman" w:hAnsi="Times New Roman" w:cs="Times New Roman"/>
          <w:sz w:val="24"/>
          <w:szCs w:val="24"/>
        </w:rPr>
      </w:pPr>
      <w:r>
        <w:rPr>
          <w:rFonts w:ascii="Times New Roman" w:hAnsi="Times New Roman" w:cs="Times New Roman"/>
          <w:sz w:val="24"/>
          <w:szCs w:val="24"/>
        </w:rPr>
        <w:t xml:space="preserve">The workflow </w:t>
      </w:r>
      <w:r w:rsidR="00702EBD">
        <w:rPr>
          <w:rFonts w:ascii="Times New Roman" w:hAnsi="Times New Roman" w:cs="Times New Roman"/>
          <w:sz w:val="24"/>
          <w:szCs w:val="24"/>
        </w:rPr>
        <w:t>documents the analysis for</w:t>
      </w:r>
      <w:r>
        <w:rPr>
          <w:rFonts w:ascii="Times New Roman" w:hAnsi="Times New Roman" w:cs="Times New Roman"/>
          <w:sz w:val="24"/>
          <w:szCs w:val="24"/>
        </w:rPr>
        <w:t xml:space="preserve"> SNV (left flow) and indel (right). The number of variants passed each step is shown in the box.  </w:t>
      </w:r>
    </w:p>
    <w:bookmarkEnd w:id="3"/>
    <w:p w14:paraId="78DDC2A9" w14:textId="2EE2EB98" w:rsidR="002D5183" w:rsidRPr="00BF6FB1" w:rsidRDefault="002D5183" w:rsidP="002D5183">
      <w:pPr>
        <w:rPr>
          <w:rFonts w:ascii="Times New Roman" w:hAnsi="Times New Roman" w:cs="Times New Roman"/>
          <w:b/>
          <w:bCs/>
          <w:sz w:val="24"/>
          <w:szCs w:val="24"/>
        </w:rPr>
      </w:pPr>
      <w:r w:rsidRPr="00BF6FB1">
        <w:rPr>
          <w:rFonts w:ascii="Times New Roman" w:hAnsi="Times New Roman" w:cs="Times New Roman"/>
          <w:b/>
          <w:bCs/>
          <w:sz w:val="24"/>
          <w:szCs w:val="24"/>
        </w:rPr>
        <w:lastRenderedPageBreak/>
        <w:t>Supplementary Figures</w:t>
      </w:r>
    </w:p>
    <w:p w14:paraId="6E81C3A1" w14:textId="77777777" w:rsidR="002D5183" w:rsidRPr="00BF6FB1" w:rsidRDefault="002D5183" w:rsidP="002D5183">
      <w:pPr>
        <w:rPr>
          <w:rFonts w:ascii="Times New Roman" w:hAnsi="Times New Roman" w:cs="Times New Roman"/>
          <w:b/>
          <w:bCs/>
          <w:sz w:val="24"/>
          <w:szCs w:val="24"/>
        </w:rPr>
      </w:pPr>
    </w:p>
    <w:p w14:paraId="033AE99C" w14:textId="77777777" w:rsidR="002D5183" w:rsidRDefault="002D5183" w:rsidP="002D5183">
      <w:pPr>
        <w:rPr>
          <w:rFonts w:ascii="Times New Roman" w:hAnsi="Times New Roman" w:cs="Times New Roman"/>
          <w:b/>
          <w:bCs/>
          <w:sz w:val="24"/>
          <w:szCs w:val="24"/>
        </w:rPr>
      </w:pPr>
      <w:r w:rsidRPr="00BF6FB1">
        <w:rPr>
          <w:rFonts w:ascii="Times New Roman" w:hAnsi="Times New Roman" w:cs="Times New Roman"/>
          <w:b/>
          <w:bCs/>
          <w:sz w:val="24"/>
          <w:szCs w:val="24"/>
        </w:rPr>
        <w:t>Figure S1. Age distribution</w:t>
      </w:r>
      <w:r>
        <w:rPr>
          <w:rFonts w:ascii="Times New Roman" w:hAnsi="Times New Roman" w:cs="Times New Roman"/>
          <w:b/>
          <w:bCs/>
          <w:sz w:val="24"/>
          <w:szCs w:val="24"/>
        </w:rPr>
        <w:t xml:space="preserve"> of survivors and controls.</w:t>
      </w:r>
    </w:p>
    <w:p w14:paraId="0620AB5D" w14:textId="77777777" w:rsidR="002D5183" w:rsidRDefault="002D5183" w:rsidP="002D5183">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DC750E5" wp14:editId="62776716">
            <wp:extent cx="5943600" cy="29718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943600" cy="2971800"/>
                    </a:xfrm>
                    <a:prstGeom prst="rect">
                      <a:avLst/>
                    </a:prstGeom>
                  </pic:spPr>
                </pic:pic>
              </a:graphicData>
            </a:graphic>
          </wp:inline>
        </w:drawing>
      </w:r>
    </w:p>
    <w:p w14:paraId="2E5AD047" w14:textId="77777777" w:rsidR="002D5183" w:rsidRPr="00E1585D" w:rsidRDefault="002D5183" w:rsidP="002D5183">
      <w:pPr>
        <w:rPr>
          <w:rFonts w:ascii="Times New Roman" w:hAnsi="Times New Roman" w:cs="Times New Roman"/>
          <w:sz w:val="24"/>
          <w:szCs w:val="24"/>
        </w:rPr>
      </w:pPr>
      <w:r>
        <w:rPr>
          <w:rFonts w:ascii="Times New Roman" w:hAnsi="Times New Roman" w:cs="Times New Roman"/>
          <w:sz w:val="24"/>
          <w:szCs w:val="24"/>
        </w:rPr>
        <w:t>All individuals in the</w:t>
      </w:r>
      <w:r w:rsidRPr="00E1585D">
        <w:rPr>
          <w:rFonts w:ascii="Times New Roman" w:hAnsi="Times New Roman" w:cs="Times New Roman"/>
          <w:sz w:val="24"/>
          <w:szCs w:val="24"/>
        </w:rPr>
        <w:t xml:space="preserve"> control</w:t>
      </w:r>
      <w:r>
        <w:rPr>
          <w:rFonts w:ascii="Times New Roman" w:hAnsi="Times New Roman" w:cs="Times New Roman"/>
          <w:sz w:val="24"/>
          <w:szCs w:val="24"/>
        </w:rPr>
        <w:t xml:space="preserve"> cohort</w:t>
      </w:r>
      <w:r w:rsidRPr="00E1585D">
        <w:rPr>
          <w:rFonts w:ascii="Times New Roman" w:hAnsi="Times New Roman" w:cs="Times New Roman"/>
          <w:sz w:val="24"/>
          <w:szCs w:val="24"/>
        </w:rPr>
        <w:t xml:space="preserve"> (green) were </w:t>
      </w:r>
      <w:r>
        <w:rPr>
          <w:rFonts w:ascii="Times New Roman" w:hAnsi="Times New Roman" w:cs="Times New Roman"/>
          <w:sz w:val="24"/>
          <w:szCs w:val="24"/>
        </w:rPr>
        <w:t xml:space="preserve">&gt; 18 years old. These age distributions differed at </w:t>
      </w:r>
      <w:r w:rsidRPr="00581D72">
        <w:rPr>
          <w:rFonts w:ascii="Times New Roman" w:hAnsi="Times New Roman" w:cs="Times New Roman"/>
          <w:sz w:val="24"/>
          <w:szCs w:val="24"/>
        </w:rPr>
        <w:t>Kolmogorov–Smirnov</w:t>
      </w:r>
      <w:r>
        <w:rPr>
          <w:rFonts w:ascii="Times New Roman" w:hAnsi="Times New Roman" w:cs="Times New Roman"/>
          <w:sz w:val="24"/>
          <w:szCs w:val="24"/>
        </w:rPr>
        <w:t xml:space="preserve"> </w:t>
      </w:r>
      <w:r w:rsidRPr="00D65ABE">
        <w:rPr>
          <w:rFonts w:ascii="Times New Roman" w:hAnsi="Times New Roman" w:cs="Times New Roman"/>
          <w:i/>
          <w:iCs/>
          <w:sz w:val="24"/>
          <w:szCs w:val="24"/>
        </w:rPr>
        <w:t>p</w:t>
      </w:r>
      <w:r w:rsidRPr="00D65ABE">
        <w:rPr>
          <w:rFonts w:ascii="Times New Roman" w:hAnsi="Times New Roman" w:cs="Times New Roman"/>
          <w:sz w:val="24"/>
          <w:szCs w:val="24"/>
        </w:rPr>
        <w:t xml:space="preserve"> &lt;</w:t>
      </w:r>
      <w:r w:rsidRPr="003B14AC">
        <w:rPr>
          <w:rFonts w:ascii="Times New Roman" w:hAnsi="Times New Roman" w:cs="Times New Roman"/>
          <w:color w:val="FF0000"/>
          <w:sz w:val="24"/>
          <w:szCs w:val="24"/>
        </w:rPr>
        <w:t xml:space="preserve"> </w:t>
      </w:r>
      <w:r>
        <w:rPr>
          <w:rFonts w:ascii="Times New Roman" w:hAnsi="Times New Roman" w:cs="Times New Roman"/>
          <w:sz w:val="24"/>
          <w:szCs w:val="24"/>
        </w:rPr>
        <w:t>1.0 × 10</w:t>
      </w:r>
      <w:r w:rsidRPr="00456F97">
        <w:rPr>
          <w:rFonts w:ascii="Times New Roman" w:hAnsi="Times New Roman" w:cs="Times New Roman"/>
          <w:sz w:val="24"/>
          <w:szCs w:val="24"/>
          <w:vertAlign w:val="superscript"/>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 </w:t>
      </w:r>
    </w:p>
    <w:p w14:paraId="6CF4F4D2" w14:textId="77777777" w:rsidR="002D5183" w:rsidRDefault="002D5183" w:rsidP="002D5183">
      <w:pPr>
        <w:rPr>
          <w:rFonts w:ascii="Times New Roman" w:hAnsi="Times New Roman" w:cs="Times New Roman"/>
          <w:b/>
          <w:bCs/>
          <w:sz w:val="24"/>
          <w:szCs w:val="24"/>
        </w:rPr>
      </w:pPr>
    </w:p>
    <w:p w14:paraId="0C61005C" w14:textId="77777777" w:rsidR="002D5183" w:rsidRDefault="002D5183" w:rsidP="002D5183">
      <w:pPr>
        <w:rPr>
          <w:rFonts w:ascii="Times New Roman" w:hAnsi="Times New Roman" w:cs="Times New Roman"/>
          <w:b/>
          <w:bCs/>
          <w:sz w:val="24"/>
          <w:szCs w:val="24"/>
        </w:rPr>
      </w:pPr>
    </w:p>
    <w:p w14:paraId="0057800C" w14:textId="77777777" w:rsidR="002D5183" w:rsidRPr="00BF6FB1" w:rsidRDefault="002D5183" w:rsidP="002D5183">
      <w:pPr>
        <w:rPr>
          <w:rFonts w:ascii="Times New Roman" w:hAnsi="Times New Roman" w:cs="Times New Roman"/>
          <w:b/>
          <w:bCs/>
          <w:sz w:val="24"/>
          <w:szCs w:val="24"/>
        </w:rPr>
      </w:pPr>
    </w:p>
    <w:p w14:paraId="37D80FCC" w14:textId="77777777" w:rsidR="002D5183" w:rsidRDefault="002D5183" w:rsidP="002D5183">
      <w:pPr>
        <w:jc w:val="center"/>
        <w:rPr>
          <w:rFonts w:ascii="Times New Roman" w:hAnsi="Times New Roman" w:cs="Times New Roman"/>
          <w:b/>
          <w:bCs/>
        </w:rPr>
      </w:pPr>
    </w:p>
    <w:p w14:paraId="76E2CADE" w14:textId="77777777" w:rsidR="002D5183" w:rsidRDefault="002D5183" w:rsidP="002D5183">
      <w:pPr>
        <w:rPr>
          <w:rFonts w:ascii="Times New Roman" w:hAnsi="Times New Roman" w:cs="Times New Roman"/>
          <w:b/>
          <w:bCs/>
        </w:rPr>
      </w:pPr>
    </w:p>
    <w:p w14:paraId="758D92FE" w14:textId="77777777" w:rsidR="002D5183" w:rsidRDefault="002D5183" w:rsidP="002D5183">
      <w:pPr>
        <w:rPr>
          <w:rFonts w:ascii="Times New Roman" w:hAnsi="Times New Roman" w:cs="Times New Roman"/>
          <w:b/>
          <w:bCs/>
        </w:rPr>
      </w:pPr>
    </w:p>
    <w:p w14:paraId="534D0D4A" w14:textId="77777777" w:rsidR="002D5183" w:rsidRDefault="002D5183" w:rsidP="002D5183">
      <w:pPr>
        <w:rPr>
          <w:rFonts w:ascii="Times New Roman" w:hAnsi="Times New Roman" w:cs="Times New Roman"/>
          <w:b/>
          <w:bCs/>
        </w:rPr>
      </w:pPr>
    </w:p>
    <w:p w14:paraId="4E03A2D4" w14:textId="77777777" w:rsidR="002D5183" w:rsidRDefault="002D5183" w:rsidP="002D5183">
      <w:pPr>
        <w:rPr>
          <w:rFonts w:ascii="Times New Roman" w:hAnsi="Times New Roman" w:cs="Times New Roman"/>
          <w:b/>
          <w:bCs/>
        </w:rPr>
      </w:pPr>
    </w:p>
    <w:p w14:paraId="7C8A7BC6" w14:textId="77777777" w:rsidR="002D5183" w:rsidRDefault="002D5183" w:rsidP="002D5183">
      <w:pPr>
        <w:rPr>
          <w:rFonts w:ascii="Times New Roman" w:hAnsi="Times New Roman" w:cs="Times New Roman"/>
          <w:b/>
          <w:bCs/>
        </w:rPr>
      </w:pPr>
    </w:p>
    <w:p w14:paraId="67BB562F" w14:textId="77777777" w:rsidR="002D5183" w:rsidRDefault="002D5183" w:rsidP="002D5183">
      <w:pPr>
        <w:rPr>
          <w:rFonts w:ascii="Times New Roman" w:hAnsi="Times New Roman" w:cs="Times New Roman"/>
          <w:b/>
          <w:bCs/>
        </w:rPr>
      </w:pPr>
    </w:p>
    <w:p w14:paraId="18E641A3" w14:textId="77777777" w:rsidR="002D5183" w:rsidRDefault="002D5183" w:rsidP="002D5183">
      <w:pPr>
        <w:rPr>
          <w:rFonts w:ascii="Times New Roman" w:hAnsi="Times New Roman" w:cs="Times New Roman"/>
          <w:b/>
          <w:bCs/>
        </w:rPr>
      </w:pPr>
    </w:p>
    <w:p w14:paraId="5470C7A8" w14:textId="77777777" w:rsidR="002D5183" w:rsidRDefault="002D5183" w:rsidP="002D5183">
      <w:pPr>
        <w:rPr>
          <w:rFonts w:ascii="Times New Roman" w:hAnsi="Times New Roman" w:cs="Times New Roman"/>
          <w:b/>
          <w:bCs/>
        </w:rPr>
      </w:pPr>
    </w:p>
    <w:p w14:paraId="05A84FC7" w14:textId="77777777" w:rsidR="002D5183" w:rsidRDefault="002D5183" w:rsidP="002D5183">
      <w:pPr>
        <w:rPr>
          <w:rFonts w:ascii="Times New Roman" w:hAnsi="Times New Roman" w:cs="Times New Roman"/>
          <w:b/>
          <w:bCs/>
        </w:rPr>
      </w:pPr>
    </w:p>
    <w:p w14:paraId="25092D4F" w14:textId="77777777" w:rsidR="002D5183" w:rsidRDefault="002D5183" w:rsidP="002D5183">
      <w:pPr>
        <w:rPr>
          <w:rFonts w:ascii="Times New Roman" w:hAnsi="Times New Roman" w:cs="Times New Roman"/>
          <w:b/>
          <w:bCs/>
        </w:rPr>
      </w:pPr>
    </w:p>
    <w:p w14:paraId="1697EA49" w14:textId="617ECCA6" w:rsidR="009223E6" w:rsidRDefault="009223E6" w:rsidP="002D5183">
      <w:pPr>
        <w:rPr>
          <w:rFonts w:ascii="Times New Roman" w:hAnsi="Times New Roman" w:cs="Times New Roman"/>
          <w:b/>
          <w:bCs/>
        </w:rPr>
      </w:pPr>
      <w:r>
        <w:rPr>
          <w:rFonts w:ascii="Times New Roman" w:hAnsi="Times New Roman" w:cs="Times New Roman"/>
          <w:b/>
          <w:bCs/>
        </w:rPr>
        <w:lastRenderedPageBreak/>
        <w:t>Figure S</w:t>
      </w:r>
      <w:r w:rsidR="00097C23">
        <w:rPr>
          <w:rFonts w:ascii="Times New Roman" w:hAnsi="Times New Roman" w:cs="Times New Roman"/>
          <w:b/>
          <w:bCs/>
        </w:rPr>
        <w:t>2</w:t>
      </w:r>
      <w:r>
        <w:rPr>
          <w:rFonts w:ascii="Times New Roman" w:hAnsi="Times New Roman" w:cs="Times New Roman"/>
          <w:b/>
          <w:bCs/>
        </w:rPr>
        <w:t>. Bleomycin usage in osteosarcoma.</w:t>
      </w:r>
    </w:p>
    <w:p w14:paraId="6EFE6513" w14:textId="6395DF2D" w:rsidR="009223E6" w:rsidRDefault="009C2504" w:rsidP="009C2504">
      <w:pPr>
        <w:jc w:val="center"/>
        <w:rPr>
          <w:rFonts w:ascii="Times New Roman" w:hAnsi="Times New Roman" w:cs="Times New Roman"/>
          <w:b/>
          <w:bCs/>
        </w:rPr>
      </w:pPr>
      <w:r>
        <w:rPr>
          <w:rFonts w:ascii="Times New Roman" w:hAnsi="Times New Roman" w:cs="Times New Roman"/>
          <w:b/>
          <w:bCs/>
          <w:noProof/>
        </w:rPr>
        <w:drawing>
          <wp:inline distT="0" distB="0" distL="0" distR="0" wp14:anchorId="398D333D" wp14:editId="33109CC9">
            <wp:extent cx="2435087" cy="2435087"/>
            <wp:effectExtent l="0" t="0" r="3810" b="381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43175" cy="2443175"/>
                    </a:xfrm>
                    <a:prstGeom prst="rect">
                      <a:avLst/>
                    </a:prstGeom>
                  </pic:spPr>
                </pic:pic>
              </a:graphicData>
            </a:graphic>
          </wp:inline>
        </w:drawing>
      </w:r>
    </w:p>
    <w:p w14:paraId="0AC45C32" w14:textId="4A2774B1" w:rsidR="004C3F33" w:rsidRPr="004C3F33" w:rsidRDefault="004C3F33" w:rsidP="004C3F33">
      <w:pPr>
        <w:rPr>
          <w:rFonts w:ascii="Times New Roman" w:hAnsi="Times New Roman" w:cs="Times New Roman"/>
          <w:color w:val="000000" w:themeColor="text1"/>
        </w:rPr>
      </w:pPr>
      <w:r w:rsidRPr="004C3F33">
        <w:rPr>
          <w:rFonts w:ascii="Times New Roman" w:hAnsi="Times New Roman" w:cs="Times New Roman"/>
          <w:color w:val="000000" w:themeColor="text1"/>
        </w:rPr>
        <w:t>To supplement the analysis for the 2</w:t>
      </w:r>
      <w:r w:rsidRPr="004C3F33">
        <w:rPr>
          <w:rFonts w:ascii="Times New Roman" w:hAnsi="Times New Roman" w:cs="Times New Roman"/>
          <w:color w:val="000000" w:themeColor="text1"/>
          <w:vertAlign w:val="superscript"/>
        </w:rPr>
        <w:t>nd</w:t>
      </w:r>
      <w:r w:rsidRPr="004C3F33">
        <w:rPr>
          <w:rFonts w:ascii="Times New Roman" w:hAnsi="Times New Roman" w:cs="Times New Roman"/>
          <w:color w:val="000000" w:themeColor="text1"/>
        </w:rPr>
        <w:t xml:space="preserve"> tertile of bleomycin (Figure 2D), the 3</w:t>
      </w:r>
      <w:r w:rsidRPr="004C3F33">
        <w:rPr>
          <w:rFonts w:ascii="Times New Roman" w:hAnsi="Times New Roman" w:cs="Times New Roman"/>
          <w:color w:val="000000" w:themeColor="text1"/>
          <w:vertAlign w:val="superscript"/>
        </w:rPr>
        <w:t>rd</w:t>
      </w:r>
      <w:r w:rsidRPr="004C3F33">
        <w:rPr>
          <w:rFonts w:ascii="Times New Roman" w:hAnsi="Times New Roman" w:cs="Times New Roman"/>
          <w:color w:val="000000" w:themeColor="text1"/>
        </w:rPr>
        <w:t xml:space="preserve"> tertile was similarly plotted for </w:t>
      </w:r>
      <w:r w:rsidRPr="004C3F33">
        <w:rPr>
          <w:rFonts w:ascii="Times New Roman" w:hAnsi="Times New Roman" w:cs="Times New Roman"/>
          <w:i/>
          <w:iCs/>
          <w:color w:val="000000" w:themeColor="text1"/>
        </w:rPr>
        <w:t>Dx*</w:t>
      </w:r>
      <w:r w:rsidRPr="004C3F33">
        <w:rPr>
          <w:rFonts w:ascii="Times New Roman" w:hAnsi="Times New Roman" w:cs="Times New Roman"/>
          <w:color w:val="000000" w:themeColor="text1"/>
        </w:rPr>
        <w:t xml:space="preserve"> and </w:t>
      </w:r>
      <w:r w:rsidRPr="004C3F33">
        <w:rPr>
          <w:rFonts w:ascii="Times New Roman" w:hAnsi="Times New Roman" w:cs="Times New Roman"/>
          <w:i/>
          <w:iCs/>
          <w:color w:val="000000" w:themeColor="text1"/>
        </w:rPr>
        <w:t>Dx</w:t>
      </w:r>
      <w:r w:rsidRPr="004C3F33">
        <w:rPr>
          <w:rFonts w:ascii="Times New Roman" w:hAnsi="Times New Roman" w:cs="Times New Roman"/>
          <w:color w:val="000000" w:themeColor="text1"/>
        </w:rPr>
        <w:t xml:space="preserve">. </w:t>
      </w:r>
      <w:r w:rsidR="00680DB8" w:rsidRPr="00680DB8">
        <w:rPr>
          <w:rFonts w:ascii="Times New Roman" w:hAnsi="Times New Roman" w:cs="Times New Roman"/>
        </w:rPr>
        <w:t xml:space="preserve">Bleomycin was most intensively used for osteosarcoma, which barely missed the </w:t>
      </w:r>
      <w:r w:rsidR="00680DB8" w:rsidRPr="00680DB8">
        <w:rPr>
          <w:rFonts w:ascii="Times New Roman" w:hAnsi="Times New Roman" w:cs="Times New Roman"/>
          <w:i/>
          <w:iCs/>
        </w:rPr>
        <w:t>Dx*</w:t>
      </w:r>
      <w:r w:rsidR="00680DB8" w:rsidRPr="00680DB8">
        <w:rPr>
          <w:rFonts w:ascii="Times New Roman" w:hAnsi="Times New Roman" w:cs="Times New Roman"/>
        </w:rPr>
        <w:t xml:space="preserve"> classification (</w:t>
      </w:r>
      <w:r w:rsidR="00680DB8" w:rsidRPr="00680DB8">
        <w:rPr>
          <w:rFonts w:ascii="Times New Roman" w:hAnsi="Times New Roman" w:cs="Times New Roman"/>
          <w:i/>
          <w:iCs/>
        </w:rPr>
        <w:t>Dx*</w:t>
      </w:r>
      <w:r w:rsidR="00680DB8" w:rsidRPr="00680DB8">
        <w:rPr>
          <w:rFonts w:ascii="Times New Roman" w:hAnsi="Times New Roman" w:cs="Times New Roman"/>
        </w:rPr>
        <w:t>/</w:t>
      </w:r>
      <w:r w:rsidR="00680DB8" w:rsidRPr="00680DB8">
        <w:rPr>
          <w:rFonts w:ascii="Times New Roman" w:hAnsi="Times New Roman" w:cs="Times New Roman"/>
          <w:i/>
          <w:iCs/>
        </w:rPr>
        <w:t>Dx</w:t>
      </w:r>
      <w:r w:rsidR="00680DB8" w:rsidRPr="00680DB8">
        <w:rPr>
          <w:rFonts w:ascii="Times New Roman" w:hAnsi="Times New Roman" w:cs="Times New Roman"/>
        </w:rPr>
        <w:t xml:space="preserve"> odds ratio 1.85, 95% CI: 0.98 ‒ 3.53)</w:t>
      </w:r>
      <w:r w:rsidRPr="004C3F33">
        <w:rPr>
          <w:rFonts w:ascii="Times New Roman" w:hAnsi="Times New Roman" w:cs="Times New Roman"/>
          <w:color w:val="000000" w:themeColor="text1"/>
        </w:rPr>
        <w:t>. This characteristic bleomycin usage equated the 3</w:t>
      </w:r>
      <w:r w:rsidRPr="004C3F33">
        <w:rPr>
          <w:rFonts w:ascii="Times New Roman" w:hAnsi="Times New Roman" w:cs="Times New Roman"/>
          <w:color w:val="000000" w:themeColor="text1"/>
          <w:vertAlign w:val="superscript"/>
        </w:rPr>
        <w:t>rd</w:t>
      </w:r>
      <w:r w:rsidRPr="004C3F33">
        <w:rPr>
          <w:rFonts w:ascii="Times New Roman" w:hAnsi="Times New Roman" w:cs="Times New Roman"/>
          <w:color w:val="000000" w:themeColor="text1"/>
        </w:rPr>
        <w:t xml:space="preserve"> tertile distribution between </w:t>
      </w:r>
      <w:r w:rsidRPr="004C3F33">
        <w:rPr>
          <w:rFonts w:ascii="Times New Roman" w:hAnsi="Times New Roman" w:cs="Times New Roman"/>
          <w:i/>
          <w:iCs/>
          <w:color w:val="000000" w:themeColor="text1"/>
        </w:rPr>
        <w:t>Dx*</w:t>
      </w:r>
      <w:r w:rsidRPr="004C3F33">
        <w:rPr>
          <w:rFonts w:ascii="Times New Roman" w:hAnsi="Times New Roman" w:cs="Times New Roman"/>
          <w:color w:val="000000" w:themeColor="text1"/>
        </w:rPr>
        <w:t xml:space="preserve"> and </w:t>
      </w:r>
      <w:r w:rsidRPr="004C3F33">
        <w:rPr>
          <w:rFonts w:ascii="Times New Roman" w:hAnsi="Times New Roman" w:cs="Times New Roman"/>
          <w:i/>
          <w:iCs/>
          <w:color w:val="000000" w:themeColor="text1"/>
        </w:rPr>
        <w:t>Dx</w:t>
      </w:r>
      <w:r w:rsidRPr="004C3F33">
        <w:rPr>
          <w:rFonts w:ascii="Times New Roman" w:hAnsi="Times New Roman" w:cs="Times New Roman"/>
          <w:color w:val="000000" w:themeColor="text1"/>
        </w:rPr>
        <w:t xml:space="preserve"> (</w:t>
      </w:r>
      <w:r w:rsidRPr="004C3F33">
        <w:rPr>
          <w:rFonts w:ascii="Times New Roman" w:hAnsi="Times New Roman" w:cs="Times New Roman"/>
          <w:i/>
          <w:iCs/>
          <w:color w:val="000000" w:themeColor="text1"/>
        </w:rPr>
        <w:t>left</w:t>
      </w:r>
      <w:r w:rsidRPr="004C3F33">
        <w:rPr>
          <w:rFonts w:ascii="Times New Roman" w:hAnsi="Times New Roman" w:cs="Times New Roman"/>
          <w:color w:val="000000" w:themeColor="text1"/>
        </w:rPr>
        <w:t xml:space="preserve">) and the ad hoc reclassification of osteosarcoma to </w:t>
      </w:r>
      <w:r w:rsidRPr="004C3F33">
        <w:rPr>
          <w:rFonts w:ascii="Times New Roman" w:hAnsi="Times New Roman" w:cs="Times New Roman"/>
          <w:i/>
          <w:iCs/>
          <w:color w:val="000000" w:themeColor="text1"/>
        </w:rPr>
        <w:t xml:space="preserve">Dx* </w:t>
      </w:r>
      <w:r w:rsidRPr="004C3F33">
        <w:rPr>
          <w:rFonts w:ascii="Times New Roman" w:hAnsi="Times New Roman" w:cs="Times New Roman"/>
          <w:color w:val="000000" w:themeColor="text1"/>
        </w:rPr>
        <w:t>created a pattern similar to the 2</w:t>
      </w:r>
      <w:r w:rsidRPr="004C3F33">
        <w:rPr>
          <w:rFonts w:ascii="Times New Roman" w:hAnsi="Times New Roman" w:cs="Times New Roman"/>
          <w:color w:val="000000" w:themeColor="text1"/>
          <w:vertAlign w:val="superscript"/>
        </w:rPr>
        <w:t>nd</w:t>
      </w:r>
      <w:r w:rsidRPr="004C3F33">
        <w:rPr>
          <w:rFonts w:ascii="Times New Roman" w:hAnsi="Times New Roman" w:cs="Times New Roman"/>
          <w:color w:val="000000" w:themeColor="text1"/>
        </w:rPr>
        <w:t xml:space="preserve"> tertile (</w:t>
      </w:r>
      <w:r w:rsidRPr="004C3F33">
        <w:rPr>
          <w:rFonts w:ascii="Times New Roman" w:hAnsi="Times New Roman" w:cs="Times New Roman"/>
          <w:i/>
          <w:iCs/>
          <w:color w:val="000000" w:themeColor="text1"/>
        </w:rPr>
        <w:t>right</w:t>
      </w:r>
      <w:r w:rsidRPr="004C3F33">
        <w:rPr>
          <w:rFonts w:ascii="Times New Roman" w:hAnsi="Times New Roman" w:cs="Times New Roman"/>
          <w:color w:val="000000" w:themeColor="text1"/>
        </w:rPr>
        <w:t xml:space="preserve">). </w:t>
      </w:r>
    </w:p>
    <w:p w14:paraId="2A11A030" w14:textId="77777777" w:rsidR="004C3F33" w:rsidRPr="00091CF5" w:rsidRDefault="004C3F33" w:rsidP="004C3F33">
      <w:pPr>
        <w:jc w:val="center"/>
        <w:rPr>
          <w:color w:val="4472C4" w:themeColor="accent1"/>
        </w:rPr>
      </w:pPr>
    </w:p>
    <w:p w14:paraId="19FB2F48" w14:textId="77777777" w:rsidR="009223E6" w:rsidRDefault="009223E6" w:rsidP="002D5183">
      <w:pPr>
        <w:rPr>
          <w:rFonts w:ascii="Times New Roman" w:hAnsi="Times New Roman" w:cs="Times New Roman"/>
          <w:b/>
          <w:bCs/>
        </w:rPr>
      </w:pPr>
    </w:p>
    <w:p w14:paraId="5A28F15F" w14:textId="77777777" w:rsidR="009223E6" w:rsidRDefault="009223E6" w:rsidP="002D5183">
      <w:pPr>
        <w:rPr>
          <w:rFonts w:ascii="Times New Roman" w:hAnsi="Times New Roman" w:cs="Times New Roman"/>
          <w:b/>
          <w:bCs/>
        </w:rPr>
      </w:pPr>
    </w:p>
    <w:p w14:paraId="50A5B30F" w14:textId="77777777" w:rsidR="009223E6" w:rsidRDefault="009223E6" w:rsidP="002D5183">
      <w:pPr>
        <w:rPr>
          <w:rFonts w:ascii="Times New Roman" w:hAnsi="Times New Roman" w:cs="Times New Roman"/>
          <w:b/>
          <w:bCs/>
        </w:rPr>
      </w:pPr>
    </w:p>
    <w:p w14:paraId="62B57B1A" w14:textId="77777777" w:rsidR="009223E6" w:rsidRDefault="009223E6" w:rsidP="002D5183">
      <w:pPr>
        <w:rPr>
          <w:rFonts w:ascii="Times New Roman" w:hAnsi="Times New Roman" w:cs="Times New Roman"/>
          <w:b/>
          <w:bCs/>
        </w:rPr>
      </w:pPr>
    </w:p>
    <w:p w14:paraId="328B01E0" w14:textId="77777777" w:rsidR="009223E6" w:rsidRDefault="009223E6" w:rsidP="002D5183">
      <w:pPr>
        <w:rPr>
          <w:rFonts w:ascii="Times New Roman" w:hAnsi="Times New Roman" w:cs="Times New Roman"/>
          <w:b/>
          <w:bCs/>
        </w:rPr>
      </w:pPr>
    </w:p>
    <w:p w14:paraId="6BF7002F" w14:textId="77777777" w:rsidR="009223E6" w:rsidRDefault="009223E6" w:rsidP="002D5183">
      <w:pPr>
        <w:rPr>
          <w:rFonts w:ascii="Times New Roman" w:hAnsi="Times New Roman" w:cs="Times New Roman"/>
          <w:b/>
          <w:bCs/>
        </w:rPr>
      </w:pPr>
    </w:p>
    <w:p w14:paraId="0B636F5F" w14:textId="77777777" w:rsidR="009223E6" w:rsidRDefault="009223E6" w:rsidP="002D5183">
      <w:pPr>
        <w:rPr>
          <w:rFonts w:ascii="Times New Roman" w:hAnsi="Times New Roman" w:cs="Times New Roman"/>
          <w:b/>
          <w:bCs/>
        </w:rPr>
      </w:pPr>
    </w:p>
    <w:p w14:paraId="1DC2BDDC" w14:textId="77777777" w:rsidR="009223E6" w:rsidRDefault="009223E6" w:rsidP="002D5183">
      <w:pPr>
        <w:rPr>
          <w:rFonts w:ascii="Times New Roman" w:hAnsi="Times New Roman" w:cs="Times New Roman"/>
          <w:b/>
          <w:bCs/>
        </w:rPr>
      </w:pPr>
    </w:p>
    <w:p w14:paraId="6D7B3110" w14:textId="77777777" w:rsidR="009223E6" w:rsidRDefault="009223E6" w:rsidP="002D5183">
      <w:pPr>
        <w:rPr>
          <w:rFonts w:ascii="Times New Roman" w:hAnsi="Times New Roman" w:cs="Times New Roman"/>
          <w:b/>
          <w:bCs/>
        </w:rPr>
      </w:pPr>
    </w:p>
    <w:p w14:paraId="300C19A6" w14:textId="77777777" w:rsidR="009223E6" w:rsidRDefault="009223E6" w:rsidP="002D5183">
      <w:pPr>
        <w:rPr>
          <w:rFonts w:ascii="Times New Roman" w:hAnsi="Times New Roman" w:cs="Times New Roman"/>
          <w:b/>
          <w:bCs/>
        </w:rPr>
      </w:pPr>
    </w:p>
    <w:p w14:paraId="5D5252E7" w14:textId="77777777" w:rsidR="009223E6" w:rsidRDefault="009223E6" w:rsidP="002D5183">
      <w:pPr>
        <w:rPr>
          <w:rFonts w:ascii="Times New Roman" w:hAnsi="Times New Roman" w:cs="Times New Roman"/>
          <w:b/>
          <w:bCs/>
        </w:rPr>
      </w:pPr>
    </w:p>
    <w:p w14:paraId="4094E8C7" w14:textId="77777777" w:rsidR="009223E6" w:rsidRDefault="009223E6" w:rsidP="002D5183">
      <w:pPr>
        <w:rPr>
          <w:rFonts w:ascii="Times New Roman" w:hAnsi="Times New Roman" w:cs="Times New Roman"/>
          <w:b/>
          <w:bCs/>
        </w:rPr>
      </w:pPr>
    </w:p>
    <w:p w14:paraId="0D2C986E" w14:textId="77777777" w:rsidR="009223E6" w:rsidRDefault="009223E6" w:rsidP="002D5183">
      <w:pPr>
        <w:rPr>
          <w:rFonts w:ascii="Times New Roman" w:hAnsi="Times New Roman" w:cs="Times New Roman"/>
          <w:b/>
          <w:bCs/>
        </w:rPr>
      </w:pPr>
    </w:p>
    <w:p w14:paraId="7634E220" w14:textId="77777777" w:rsidR="009223E6" w:rsidRDefault="009223E6" w:rsidP="002D5183">
      <w:pPr>
        <w:rPr>
          <w:rFonts w:ascii="Times New Roman" w:hAnsi="Times New Roman" w:cs="Times New Roman"/>
          <w:b/>
          <w:bCs/>
        </w:rPr>
      </w:pPr>
    </w:p>
    <w:p w14:paraId="0922ACF0" w14:textId="77777777" w:rsidR="009223E6" w:rsidRDefault="009223E6" w:rsidP="002D5183">
      <w:pPr>
        <w:rPr>
          <w:rFonts w:ascii="Times New Roman" w:hAnsi="Times New Roman" w:cs="Times New Roman"/>
          <w:b/>
          <w:bCs/>
        </w:rPr>
      </w:pPr>
    </w:p>
    <w:p w14:paraId="6C1BE306" w14:textId="1FA1FBBD" w:rsidR="002D5183" w:rsidRDefault="002D5183" w:rsidP="002D5183">
      <w:pPr>
        <w:rPr>
          <w:rFonts w:ascii="Times New Roman" w:hAnsi="Times New Roman" w:cs="Times New Roman"/>
          <w:b/>
          <w:bCs/>
        </w:rPr>
      </w:pPr>
      <w:r w:rsidRPr="009F0588">
        <w:rPr>
          <w:rFonts w:ascii="Times New Roman" w:hAnsi="Times New Roman" w:cs="Times New Roman"/>
          <w:b/>
          <w:bCs/>
        </w:rPr>
        <w:lastRenderedPageBreak/>
        <w:t>Figure S</w:t>
      </w:r>
      <w:r w:rsidR="008E62CB" w:rsidRPr="009F0588">
        <w:rPr>
          <w:rFonts w:ascii="Times New Roman" w:hAnsi="Times New Roman" w:cs="Times New Roman"/>
          <w:b/>
          <w:bCs/>
        </w:rPr>
        <w:t>3</w:t>
      </w:r>
      <w:r w:rsidRPr="009F0588">
        <w:rPr>
          <w:rFonts w:ascii="Times New Roman" w:hAnsi="Times New Roman" w:cs="Times New Roman"/>
          <w:b/>
          <w:bCs/>
        </w:rPr>
        <w:t>.</w:t>
      </w:r>
      <w:r>
        <w:rPr>
          <w:rFonts w:ascii="Times New Roman" w:hAnsi="Times New Roman" w:cs="Times New Roman"/>
          <w:b/>
          <w:bCs/>
        </w:rPr>
        <w:t xml:space="preserve"> Childhood cancer types of 4</w:t>
      </w:r>
      <w:r w:rsidR="00206A0D">
        <w:rPr>
          <w:rFonts w:ascii="Times New Roman" w:hAnsi="Times New Roman" w:cs="Times New Roman"/>
          <w:b/>
          <w:bCs/>
        </w:rPr>
        <w:t>75</w:t>
      </w:r>
      <w:r>
        <w:rPr>
          <w:rFonts w:ascii="Times New Roman" w:hAnsi="Times New Roman" w:cs="Times New Roman"/>
          <w:b/>
          <w:bCs/>
        </w:rPr>
        <w:t xml:space="preserve"> survivors who were treated without chemotherapy.</w:t>
      </w:r>
    </w:p>
    <w:p w14:paraId="04E14748" w14:textId="1C90C79B" w:rsidR="002D5183" w:rsidRDefault="00206A0D" w:rsidP="002D5183">
      <w:pPr>
        <w:rPr>
          <w:rFonts w:ascii="Times New Roman" w:hAnsi="Times New Roman" w:cs="Times New Roman"/>
          <w:b/>
          <w:bCs/>
        </w:rPr>
      </w:pPr>
      <w:r>
        <w:rPr>
          <w:rFonts w:ascii="Times New Roman" w:hAnsi="Times New Roman" w:cs="Times New Roman"/>
          <w:b/>
          <w:bCs/>
          <w:noProof/>
        </w:rPr>
        <w:drawing>
          <wp:inline distT="0" distB="0" distL="0" distR="0" wp14:anchorId="794638A2" wp14:editId="43FBBF1F">
            <wp:extent cx="5943600" cy="297180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43600" cy="2971800"/>
                    </a:xfrm>
                    <a:prstGeom prst="rect">
                      <a:avLst/>
                    </a:prstGeom>
                  </pic:spPr>
                </pic:pic>
              </a:graphicData>
            </a:graphic>
          </wp:inline>
        </w:drawing>
      </w:r>
    </w:p>
    <w:p w14:paraId="5178506C" w14:textId="32537F05" w:rsidR="002D5183" w:rsidRPr="00206A0D" w:rsidRDefault="00206A0D" w:rsidP="002D5183">
      <w:pPr>
        <w:rPr>
          <w:rFonts w:ascii="Times New Roman" w:hAnsi="Times New Roman" w:cs="Times New Roman"/>
          <w:sz w:val="24"/>
          <w:szCs w:val="24"/>
        </w:rPr>
      </w:pPr>
      <w:r w:rsidRPr="00206A0D">
        <w:rPr>
          <w:rFonts w:ascii="Times New Roman" w:hAnsi="Times New Roman" w:cs="Times New Roman"/>
          <w:sz w:val="24"/>
          <w:szCs w:val="24"/>
        </w:rPr>
        <w:t>Diagnos</w:t>
      </w:r>
      <w:r w:rsidR="000F22FB">
        <w:rPr>
          <w:rFonts w:ascii="Times New Roman" w:hAnsi="Times New Roman" w:cs="Times New Roman"/>
          <w:sz w:val="24"/>
          <w:szCs w:val="24"/>
        </w:rPr>
        <w:t>e</w:t>
      </w:r>
      <w:r w:rsidRPr="00206A0D">
        <w:rPr>
          <w:rFonts w:ascii="Times New Roman" w:hAnsi="Times New Roman" w:cs="Times New Roman"/>
          <w:sz w:val="24"/>
          <w:szCs w:val="24"/>
        </w:rPr>
        <w:t xml:space="preserve">s of the survivors who had not received either of alkylating agents, platinum, anthracyclines, bleomycin, dactinomycin, epipodophyllotoxins, methotrexate, vinca alkaloids.  </w:t>
      </w:r>
      <w:r w:rsidR="002D5183" w:rsidRPr="00206A0D">
        <w:rPr>
          <w:rFonts w:ascii="Times New Roman" w:hAnsi="Times New Roman" w:cs="Times New Roman"/>
          <w:sz w:val="24"/>
          <w:szCs w:val="24"/>
        </w:rPr>
        <w:t xml:space="preserve">The diagnosis class designated as </w:t>
      </w:r>
      <w:r w:rsidR="002D5183" w:rsidRPr="00206A0D">
        <w:rPr>
          <w:rFonts w:ascii="Times New Roman" w:hAnsi="Times New Roman" w:cs="Times New Roman"/>
          <w:i/>
          <w:iCs/>
          <w:sz w:val="24"/>
          <w:szCs w:val="24"/>
        </w:rPr>
        <w:t>Others</w:t>
      </w:r>
      <w:r w:rsidR="002D5183" w:rsidRPr="00206A0D">
        <w:rPr>
          <w:rFonts w:ascii="Times New Roman" w:hAnsi="Times New Roman" w:cs="Times New Roman"/>
          <w:sz w:val="24"/>
          <w:szCs w:val="24"/>
        </w:rPr>
        <w:t xml:space="preserve"> (n = </w:t>
      </w:r>
      <w:r>
        <w:rPr>
          <w:rFonts w:ascii="Times New Roman" w:hAnsi="Times New Roman" w:cs="Times New Roman"/>
          <w:sz w:val="24"/>
          <w:szCs w:val="24"/>
        </w:rPr>
        <w:t>50</w:t>
      </w:r>
      <w:r w:rsidR="002D5183" w:rsidRPr="00206A0D">
        <w:rPr>
          <w:rFonts w:ascii="Times New Roman" w:hAnsi="Times New Roman" w:cs="Times New Roman"/>
          <w:sz w:val="24"/>
          <w:szCs w:val="24"/>
        </w:rPr>
        <w:t xml:space="preserve">) </w:t>
      </w:r>
      <w:r w:rsidR="00F8732C">
        <w:rPr>
          <w:rFonts w:ascii="Times New Roman" w:hAnsi="Times New Roman" w:cs="Times New Roman"/>
          <w:sz w:val="24"/>
          <w:szCs w:val="24"/>
        </w:rPr>
        <w:t>include</w:t>
      </w:r>
      <w:r w:rsidR="00F8732C" w:rsidRPr="00206A0D">
        <w:rPr>
          <w:rFonts w:ascii="Times New Roman" w:hAnsi="Times New Roman" w:cs="Times New Roman"/>
          <w:sz w:val="24"/>
          <w:szCs w:val="24"/>
        </w:rPr>
        <w:t xml:space="preserve"> </w:t>
      </w:r>
      <w:r w:rsidR="002D5183" w:rsidRPr="00206A0D">
        <w:rPr>
          <w:rFonts w:ascii="Times New Roman" w:hAnsi="Times New Roman" w:cs="Times New Roman"/>
          <w:sz w:val="24"/>
          <w:szCs w:val="24"/>
        </w:rPr>
        <w:t xml:space="preserve">12 melanoma, </w:t>
      </w:r>
      <w:r>
        <w:rPr>
          <w:rFonts w:ascii="Times New Roman" w:hAnsi="Times New Roman" w:cs="Times New Roman"/>
          <w:sz w:val="24"/>
          <w:szCs w:val="24"/>
        </w:rPr>
        <w:t xml:space="preserve">8 acute lymphoblastic leukemia, </w:t>
      </w:r>
      <w:r w:rsidR="00B75061">
        <w:rPr>
          <w:rFonts w:ascii="Times New Roman" w:hAnsi="Times New Roman" w:cs="Times New Roman"/>
          <w:sz w:val="24"/>
          <w:szCs w:val="24"/>
        </w:rPr>
        <w:t xml:space="preserve">4 </w:t>
      </w:r>
      <w:r w:rsidR="002D5183" w:rsidRPr="00206A0D">
        <w:rPr>
          <w:rFonts w:ascii="Times New Roman" w:hAnsi="Times New Roman" w:cs="Times New Roman"/>
          <w:sz w:val="24"/>
          <w:szCs w:val="24"/>
        </w:rPr>
        <w:t xml:space="preserve">colon carcinoma, 3 liver malignancy, </w:t>
      </w:r>
      <w:r w:rsidR="00B75061">
        <w:rPr>
          <w:rFonts w:ascii="Times New Roman" w:hAnsi="Times New Roman" w:cs="Times New Roman"/>
          <w:sz w:val="24"/>
          <w:szCs w:val="24"/>
        </w:rPr>
        <w:t>2 c</w:t>
      </w:r>
      <w:r w:rsidR="00B75061" w:rsidRPr="00206A0D">
        <w:rPr>
          <w:rFonts w:ascii="Times New Roman" w:hAnsi="Times New Roman" w:cs="Times New Roman"/>
          <w:sz w:val="24"/>
          <w:szCs w:val="24"/>
        </w:rPr>
        <w:t>hronic myeloid leukemia</w:t>
      </w:r>
      <w:r w:rsidR="00B75061">
        <w:rPr>
          <w:rFonts w:ascii="Times New Roman" w:hAnsi="Times New Roman" w:cs="Times New Roman"/>
          <w:sz w:val="24"/>
          <w:szCs w:val="24"/>
        </w:rPr>
        <w:t xml:space="preserve">, 1 acute myeloid leukemia, </w:t>
      </w:r>
      <w:r w:rsidR="002D5183" w:rsidRPr="00206A0D">
        <w:rPr>
          <w:rFonts w:ascii="Times New Roman" w:hAnsi="Times New Roman" w:cs="Times New Roman"/>
          <w:sz w:val="24"/>
          <w:szCs w:val="24"/>
        </w:rPr>
        <w:t xml:space="preserve">1 nasopharyngeal carcinoma, and 19 unspecified diseases. </w:t>
      </w:r>
    </w:p>
    <w:p w14:paraId="0FB23314" w14:textId="77777777" w:rsidR="002D5183" w:rsidRDefault="002D5183" w:rsidP="002D5183">
      <w:pPr>
        <w:rPr>
          <w:rFonts w:ascii="Times New Roman" w:hAnsi="Times New Roman" w:cs="Times New Roman"/>
          <w:b/>
          <w:bCs/>
        </w:rPr>
      </w:pPr>
    </w:p>
    <w:p w14:paraId="425E32B3" w14:textId="77777777" w:rsidR="002D5183" w:rsidRDefault="002D5183" w:rsidP="002D5183">
      <w:pPr>
        <w:rPr>
          <w:rFonts w:ascii="Times New Roman" w:hAnsi="Times New Roman" w:cs="Times New Roman"/>
          <w:b/>
          <w:bCs/>
        </w:rPr>
      </w:pPr>
    </w:p>
    <w:p w14:paraId="32CBCBDA" w14:textId="77777777" w:rsidR="002D5183" w:rsidRDefault="002D5183" w:rsidP="002D5183">
      <w:pPr>
        <w:rPr>
          <w:rFonts w:ascii="Times New Roman" w:hAnsi="Times New Roman" w:cs="Times New Roman"/>
          <w:b/>
          <w:bCs/>
        </w:rPr>
      </w:pPr>
    </w:p>
    <w:p w14:paraId="4F584755" w14:textId="77777777" w:rsidR="002D5183" w:rsidRDefault="002D5183" w:rsidP="002D5183">
      <w:pPr>
        <w:rPr>
          <w:rFonts w:ascii="Times New Roman" w:hAnsi="Times New Roman" w:cs="Times New Roman"/>
          <w:b/>
          <w:bCs/>
        </w:rPr>
      </w:pPr>
    </w:p>
    <w:p w14:paraId="08B55941" w14:textId="77777777" w:rsidR="002D5183" w:rsidRDefault="002D5183" w:rsidP="002D5183">
      <w:pPr>
        <w:rPr>
          <w:rFonts w:ascii="Times New Roman" w:hAnsi="Times New Roman" w:cs="Times New Roman"/>
          <w:b/>
          <w:bCs/>
        </w:rPr>
      </w:pPr>
    </w:p>
    <w:p w14:paraId="302DD021" w14:textId="77777777" w:rsidR="002D5183" w:rsidRDefault="002D5183" w:rsidP="002D5183">
      <w:pPr>
        <w:rPr>
          <w:rFonts w:ascii="Times New Roman" w:hAnsi="Times New Roman" w:cs="Times New Roman"/>
          <w:b/>
          <w:bCs/>
        </w:rPr>
      </w:pPr>
    </w:p>
    <w:p w14:paraId="689660B2" w14:textId="77777777" w:rsidR="002D5183" w:rsidRDefault="002D5183" w:rsidP="002D5183">
      <w:pPr>
        <w:rPr>
          <w:rFonts w:ascii="Times New Roman" w:hAnsi="Times New Roman" w:cs="Times New Roman"/>
          <w:b/>
          <w:bCs/>
        </w:rPr>
      </w:pPr>
    </w:p>
    <w:p w14:paraId="6C087D47" w14:textId="77777777" w:rsidR="002D5183" w:rsidRDefault="002D5183" w:rsidP="002D5183">
      <w:pPr>
        <w:rPr>
          <w:rFonts w:ascii="Times New Roman" w:hAnsi="Times New Roman" w:cs="Times New Roman"/>
          <w:b/>
          <w:bCs/>
        </w:rPr>
      </w:pPr>
    </w:p>
    <w:p w14:paraId="1CBB0D39" w14:textId="77777777" w:rsidR="002D5183" w:rsidRDefault="002D5183" w:rsidP="002D5183">
      <w:pPr>
        <w:rPr>
          <w:rFonts w:ascii="Times New Roman" w:hAnsi="Times New Roman" w:cs="Times New Roman"/>
          <w:b/>
          <w:bCs/>
        </w:rPr>
      </w:pPr>
    </w:p>
    <w:p w14:paraId="4EF70412" w14:textId="77777777" w:rsidR="002D5183" w:rsidRDefault="002D5183" w:rsidP="002D5183">
      <w:pPr>
        <w:rPr>
          <w:rFonts w:ascii="Times New Roman" w:hAnsi="Times New Roman" w:cs="Times New Roman"/>
          <w:b/>
          <w:bCs/>
        </w:rPr>
      </w:pPr>
    </w:p>
    <w:p w14:paraId="75640180" w14:textId="77777777" w:rsidR="002D5183" w:rsidRDefault="002D5183" w:rsidP="002D5183">
      <w:pPr>
        <w:rPr>
          <w:rFonts w:ascii="Times New Roman" w:hAnsi="Times New Roman" w:cs="Times New Roman"/>
          <w:b/>
          <w:bCs/>
        </w:rPr>
      </w:pPr>
    </w:p>
    <w:p w14:paraId="189A78F9" w14:textId="77777777" w:rsidR="002D5183" w:rsidRDefault="002D5183" w:rsidP="002D5183">
      <w:pPr>
        <w:rPr>
          <w:rFonts w:ascii="Times New Roman" w:hAnsi="Times New Roman" w:cs="Times New Roman"/>
          <w:b/>
          <w:bCs/>
        </w:rPr>
      </w:pPr>
    </w:p>
    <w:p w14:paraId="791FAA77" w14:textId="77777777" w:rsidR="002D5183" w:rsidRDefault="002D5183" w:rsidP="002D5183">
      <w:pPr>
        <w:rPr>
          <w:rFonts w:ascii="Times New Roman" w:hAnsi="Times New Roman" w:cs="Times New Roman"/>
          <w:b/>
          <w:bCs/>
        </w:rPr>
      </w:pPr>
    </w:p>
    <w:p w14:paraId="4EDB9868" w14:textId="77777777" w:rsidR="002D5183" w:rsidRDefault="002D5183" w:rsidP="002D5183">
      <w:pPr>
        <w:rPr>
          <w:rFonts w:ascii="Times New Roman" w:hAnsi="Times New Roman" w:cs="Times New Roman"/>
          <w:b/>
          <w:bCs/>
        </w:rPr>
      </w:pPr>
    </w:p>
    <w:p w14:paraId="1E22FB68" w14:textId="7EF19A0A" w:rsidR="002D5183" w:rsidRPr="00BF6FB1" w:rsidRDefault="002D5183" w:rsidP="002D5183">
      <w:pPr>
        <w:rPr>
          <w:rFonts w:ascii="Times New Roman" w:hAnsi="Times New Roman" w:cs="Times New Roman"/>
          <w:b/>
          <w:bCs/>
          <w:sz w:val="24"/>
          <w:szCs w:val="24"/>
        </w:rPr>
      </w:pPr>
      <w:r w:rsidRPr="008A1603">
        <w:rPr>
          <w:rFonts w:ascii="Times New Roman" w:hAnsi="Times New Roman" w:cs="Times New Roman"/>
          <w:b/>
          <w:bCs/>
          <w:sz w:val="24"/>
          <w:szCs w:val="24"/>
        </w:rPr>
        <w:lastRenderedPageBreak/>
        <w:t>Figure S</w:t>
      </w:r>
      <w:r w:rsidR="008A1603" w:rsidRPr="008A1603">
        <w:rPr>
          <w:rFonts w:ascii="Times New Roman" w:hAnsi="Times New Roman" w:cs="Times New Roman"/>
          <w:b/>
          <w:bCs/>
          <w:sz w:val="24"/>
          <w:szCs w:val="24"/>
        </w:rPr>
        <w:t>4</w:t>
      </w:r>
      <w:r w:rsidRPr="008A1603">
        <w:rPr>
          <w:rFonts w:ascii="Times New Roman" w:hAnsi="Times New Roman" w:cs="Times New Roman"/>
          <w:b/>
          <w:bCs/>
          <w:sz w:val="24"/>
          <w:szCs w:val="24"/>
        </w:rPr>
        <w:t>.</w:t>
      </w:r>
      <w:r w:rsidRPr="00BF6FB1">
        <w:rPr>
          <w:rFonts w:ascii="Times New Roman" w:hAnsi="Times New Roman" w:cs="Times New Roman"/>
          <w:b/>
          <w:bCs/>
          <w:sz w:val="24"/>
          <w:szCs w:val="24"/>
        </w:rPr>
        <w:t xml:space="preserve"> </w:t>
      </w:r>
      <w:r>
        <w:rPr>
          <w:rFonts w:ascii="Times New Roman" w:hAnsi="Times New Roman" w:cs="Times New Roman"/>
          <w:b/>
          <w:bCs/>
          <w:sz w:val="24"/>
          <w:szCs w:val="24"/>
        </w:rPr>
        <w:t xml:space="preserve">Conceptual model for illustrating the growth pattern of age- and therapy-related CH clones. </w:t>
      </w:r>
    </w:p>
    <w:p w14:paraId="3F13891E" w14:textId="77777777" w:rsidR="002D5183" w:rsidRDefault="002D5183" w:rsidP="002D5183">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59264" behindDoc="1" locked="0" layoutInCell="1" allowOverlap="1" wp14:anchorId="71C643DF" wp14:editId="5E26B566">
            <wp:simplePos x="0" y="0"/>
            <wp:positionH relativeFrom="column">
              <wp:posOffset>1262380</wp:posOffset>
            </wp:positionH>
            <wp:positionV relativeFrom="paragraph">
              <wp:posOffset>186690</wp:posOffset>
            </wp:positionV>
            <wp:extent cx="3489960" cy="4702175"/>
            <wp:effectExtent l="0" t="0" r="0" b="3175"/>
            <wp:wrapTight wrapText="bothSides">
              <wp:wrapPolygon edited="0">
                <wp:start x="0" y="0"/>
                <wp:lineTo x="0" y="21527"/>
                <wp:lineTo x="21459" y="21527"/>
                <wp:lineTo x="21459" y="0"/>
                <wp:lineTo x="0"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489960" cy="4702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rPr>
        <w:br/>
      </w:r>
    </w:p>
    <w:p w14:paraId="6B80108C" w14:textId="77777777" w:rsidR="002D5183" w:rsidRDefault="002D5183" w:rsidP="002D5183">
      <w:pPr>
        <w:rPr>
          <w:rFonts w:ascii="Times New Roman" w:hAnsi="Times New Roman" w:cs="Times New Roman"/>
        </w:rPr>
      </w:pPr>
    </w:p>
    <w:p w14:paraId="2B07C418" w14:textId="77777777" w:rsidR="002D5183" w:rsidRDefault="002D5183" w:rsidP="002D5183">
      <w:pPr>
        <w:rPr>
          <w:rFonts w:ascii="Times New Roman" w:hAnsi="Times New Roman" w:cs="Times New Roman"/>
        </w:rPr>
      </w:pPr>
    </w:p>
    <w:p w14:paraId="63FAA2A9" w14:textId="77777777" w:rsidR="002D5183" w:rsidRDefault="002D5183" w:rsidP="002D5183">
      <w:pPr>
        <w:rPr>
          <w:rFonts w:ascii="Times New Roman" w:hAnsi="Times New Roman" w:cs="Times New Roman"/>
        </w:rPr>
      </w:pPr>
    </w:p>
    <w:p w14:paraId="213F1459" w14:textId="77777777" w:rsidR="002D5183" w:rsidRDefault="002D5183" w:rsidP="002D5183">
      <w:pPr>
        <w:rPr>
          <w:rFonts w:ascii="Times New Roman" w:hAnsi="Times New Roman" w:cs="Times New Roman"/>
        </w:rPr>
      </w:pPr>
    </w:p>
    <w:p w14:paraId="0BFC63D7" w14:textId="77777777" w:rsidR="002D5183" w:rsidRDefault="002D5183" w:rsidP="002D5183">
      <w:pPr>
        <w:rPr>
          <w:rFonts w:ascii="Times New Roman" w:hAnsi="Times New Roman" w:cs="Times New Roman"/>
        </w:rPr>
      </w:pPr>
    </w:p>
    <w:p w14:paraId="6C8EE9D9" w14:textId="77777777" w:rsidR="002D5183" w:rsidRDefault="002D5183" w:rsidP="002D5183">
      <w:pPr>
        <w:rPr>
          <w:rFonts w:ascii="Times New Roman" w:hAnsi="Times New Roman" w:cs="Times New Roman"/>
        </w:rPr>
      </w:pPr>
    </w:p>
    <w:p w14:paraId="41AE1342" w14:textId="77777777" w:rsidR="002D5183" w:rsidRDefault="002D5183" w:rsidP="002D5183">
      <w:pPr>
        <w:rPr>
          <w:rFonts w:ascii="Times New Roman" w:hAnsi="Times New Roman" w:cs="Times New Roman"/>
        </w:rPr>
      </w:pPr>
    </w:p>
    <w:p w14:paraId="4E259455" w14:textId="77777777" w:rsidR="002D5183" w:rsidRDefault="002D5183" w:rsidP="002D5183">
      <w:pPr>
        <w:rPr>
          <w:rFonts w:ascii="Times New Roman" w:hAnsi="Times New Roman" w:cs="Times New Roman"/>
        </w:rPr>
      </w:pPr>
    </w:p>
    <w:p w14:paraId="12B8540D" w14:textId="77777777" w:rsidR="002D5183" w:rsidRDefault="002D5183" w:rsidP="002D5183">
      <w:pPr>
        <w:rPr>
          <w:rFonts w:ascii="Times New Roman" w:hAnsi="Times New Roman" w:cs="Times New Roman"/>
        </w:rPr>
      </w:pPr>
    </w:p>
    <w:p w14:paraId="447D4207" w14:textId="77777777" w:rsidR="002D5183" w:rsidRDefault="002D5183" w:rsidP="002D5183">
      <w:pPr>
        <w:rPr>
          <w:rFonts w:ascii="Times New Roman" w:hAnsi="Times New Roman" w:cs="Times New Roman"/>
        </w:rPr>
      </w:pPr>
    </w:p>
    <w:p w14:paraId="145ACF14" w14:textId="77777777" w:rsidR="002D5183" w:rsidRDefault="002D5183" w:rsidP="002D5183">
      <w:pPr>
        <w:rPr>
          <w:rFonts w:ascii="Times New Roman" w:hAnsi="Times New Roman" w:cs="Times New Roman"/>
        </w:rPr>
      </w:pPr>
    </w:p>
    <w:p w14:paraId="7AC6DF25" w14:textId="77777777" w:rsidR="002D5183" w:rsidRDefault="002D5183" w:rsidP="002D5183">
      <w:pPr>
        <w:rPr>
          <w:rFonts w:ascii="Times New Roman" w:hAnsi="Times New Roman" w:cs="Times New Roman"/>
        </w:rPr>
      </w:pPr>
    </w:p>
    <w:p w14:paraId="3A6B8714" w14:textId="77777777" w:rsidR="002D5183" w:rsidRDefault="002D5183" w:rsidP="002D5183">
      <w:pPr>
        <w:rPr>
          <w:rFonts w:ascii="Times New Roman" w:hAnsi="Times New Roman" w:cs="Times New Roman"/>
        </w:rPr>
      </w:pPr>
    </w:p>
    <w:p w14:paraId="4A29CED3" w14:textId="77777777" w:rsidR="002D5183" w:rsidRDefault="002D5183" w:rsidP="002D5183">
      <w:pPr>
        <w:rPr>
          <w:rFonts w:ascii="Times New Roman" w:hAnsi="Times New Roman" w:cs="Times New Roman"/>
        </w:rPr>
      </w:pPr>
    </w:p>
    <w:p w14:paraId="40F05636" w14:textId="77777777" w:rsidR="002D5183" w:rsidRDefault="002D5183" w:rsidP="002D5183">
      <w:pPr>
        <w:rPr>
          <w:rFonts w:ascii="Times New Roman" w:hAnsi="Times New Roman" w:cs="Times New Roman"/>
        </w:rPr>
      </w:pPr>
    </w:p>
    <w:p w14:paraId="5F281C20" w14:textId="77777777" w:rsidR="002D5183" w:rsidRDefault="002D5183" w:rsidP="002D5183">
      <w:pPr>
        <w:rPr>
          <w:rFonts w:ascii="Times New Roman" w:hAnsi="Times New Roman" w:cs="Times New Roman"/>
        </w:rPr>
      </w:pPr>
    </w:p>
    <w:p w14:paraId="20CBCE8B" w14:textId="77777777" w:rsidR="002D5183" w:rsidRDefault="002D5183" w:rsidP="002D5183">
      <w:pPr>
        <w:spacing w:line="240" w:lineRule="auto"/>
        <w:rPr>
          <w:rFonts w:ascii="Times New Roman" w:hAnsi="Times New Roman" w:cs="Times New Roman"/>
          <w:sz w:val="24"/>
          <w:szCs w:val="24"/>
        </w:rPr>
      </w:pPr>
    </w:p>
    <w:p w14:paraId="45BF78F2" w14:textId="03AC3DBF" w:rsidR="002D5183" w:rsidRPr="00032BAC" w:rsidRDefault="002D5183" w:rsidP="002D5183">
      <w:pPr>
        <w:spacing w:line="240" w:lineRule="auto"/>
        <w:rPr>
          <w:rFonts w:ascii="Times New Roman" w:hAnsi="Times New Roman" w:cs="Times New Roman"/>
          <w:sz w:val="24"/>
          <w:szCs w:val="24"/>
        </w:rPr>
      </w:pPr>
      <w:r>
        <w:rPr>
          <w:rFonts w:ascii="Times New Roman" w:hAnsi="Times New Roman" w:cs="Times New Roman"/>
          <w:sz w:val="24"/>
          <w:szCs w:val="24"/>
        </w:rPr>
        <w:t xml:space="preserve">Clone trajectories are generated as a random walk (not actual data) for illustration purpose. </w:t>
      </w:r>
      <w:r w:rsidRPr="00BF6FB1">
        <w:rPr>
          <w:rFonts w:ascii="Times New Roman" w:hAnsi="Times New Roman" w:cs="Times New Roman"/>
          <w:sz w:val="24"/>
          <w:szCs w:val="24"/>
        </w:rPr>
        <w:t xml:space="preserve">Age-related CH (blue) </w:t>
      </w:r>
      <w:r>
        <w:rPr>
          <w:rFonts w:ascii="Times New Roman" w:hAnsi="Times New Roman" w:cs="Times New Roman"/>
          <w:sz w:val="24"/>
          <w:szCs w:val="24"/>
        </w:rPr>
        <w:t>occur in</w:t>
      </w:r>
      <w:r w:rsidRPr="00BF6FB1">
        <w:rPr>
          <w:rFonts w:ascii="Times New Roman" w:hAnsi="Times New Roman" w:cs="Times New Roman"/>
          <w:sz w:val="24"/>
          <w:szCs w:val="24"/>
        </w:rPr>
        <w:t xml:space="preserve"> HSCs </w:t>
      </w:r>
      <w:r>
        <w:rPr>
          <w:rFonts w:ascii="Times New Roman" w:hAnsi="Times New Roman" w:cs="Times New Roman"/>
          <w:sz w:val="24"/>
          <w:szCs w:val="24"/>
        </w:rPr>
        <w:t>and may expand</w:t>
      </w:r>
      <w:r w:rsidRPr="00BF6FB1">
        <w:rPr>
          <w:rFonts w:ascii="Times New Roman" w:hAnsi="Times New Roman" w:cs="Times New Roman"/>
          <w:sz w:val="24"/>
          <w:szCs w:val="24"/>
        </w:rPr>
        <w:t xml:space="preserve"> over time and </w:t>
      </w:r>
      <w:r w:rsidR="00BF7AF5">
        <w:rPr>
          <w:rFonts w:ascii="Times New Roman" w:hAnsi="Times New Roman" w:cs="Times New Roman"/>
          <w:sz w:val="24"/>
          <w:szCs w:val="24"/>
        </w:rPr>
        <w:t xml:space="preserve">be </w:t>
      </w:r>
      <w:r w:rsidRPr="00BF6FB1">
        <w:rPr>
          <w:rFonts w:ascii="Times New Roman" w:hAnsi="Times New Roman" w:cs="Times New Roman"/>
          <w:sz w:val="24"/>
          <w:szCs w:val="24"/>
        </w:rPr>
        <w:t xml:space="preserve">detectable at the time of </w:t>
      </w:r>
      <w:r>
        <w:rPr>
          <w:rFonts w:ascii="Times New Roman" w:hAnsi="Times New Roman" w:cs="Times New Roman"/>
          <w:sz w:val="24"/>
          <w:szCs w:val="24"/>
        </w:rPr>
        <w:t xml:space="preserve">blood </w:t>
      </w:r>
      <w:r w:rsidRPr="00BF6FB1">
        <w:rPr>
          <w:rFonts w:ascii="Times New Roman" w:hAnsi="Times New Roman" w:cs="Times New Roman"/>
          <w:sz w:val="24"/>
          <w:szCs w:val="24"/>
        </w:rPr>
        <w:t xml:space="preserve">sampling (clone in darker blue). </w:t>
      </w:r>
      <w:r>
        <w:rPr>
          <w:rFonts w:ascii="Times New Roman" w:hAnsi="Times New Roman" w:cs="Times New Roman"/>
          <w:sz w:val="24"/>
          <w:szCs w:val="24"/>
        </w:rPr>
        <w:t>By contrast</w:t>
      </w:r>
      <w:r w:rsidRPr="00BF6FB1">
        <w:rPr>
          <w:rFonts w:ascii="Times New Roman" w:hAnsi="Times New Roman" w:cs="Times New Roman"/>
          <w:sz w:val="24"/>
          <w:szCs w:val="24"/>
        </w:rPr>
        <w:t xml:space="preserve">, therapy-related clones (purple) </w:t>
      </w:r>
      <w:r>
        <w:rPr>
          <w:rFonts w:ascii="Times New Roman" w:hAnsi="Times New Roman" w:cs="Times New Roman"/>
          <w:sz w:val="24"/>
          <w:szCs w:val="24"/>
        </w:rPr>
        <w:t>in the survivors emerged</w:t>
      </w:r>
      <w:r w:rsidRPr="00BF6FB1">
        <w:rPr>
          <w:rFonts w:ascii="Times New Roman" w:hAnsi="Times New Roman" w:cs="Times New Roman"/>
          <w:sz w:val="24"/>
          <w:szCs w:val="24"/>
        </w:rPr>
        <w:t xml:space="preserve"> during treatment, which may also grow to a detectable size (clone in darker purple).</w:t>
      </w:r>
      <w:r>
        <w:rPr>
          <w:rFonts w:ascii="Times New Roman" w:hAnsi="Times New Roman" w:cs="Times New Roman"/>
          <w:sz w:val="24"/>
          <w:szCs w:val="24"/>
        </w:rPr>
        <w:t xml:space="preserve"> </w:t>
      </w:r>
      <w:r w:rsidR="00BF7AF5">
        <w:rPr>
          <w:rFonts w:ascii="Times New Roman" w:hAnsi="Times New Roman" w:cs="Times New Roman"/>
          <w:sz w:val="24"/>
          <w:szCs w:val="24"/>
        </w:rPr>
        <w:t>Under</w:t>
      </w:r>
      <w:r>
        <w:rPr>
          <w:rFonts w:ascii="Times New Roman" w:hAnsi="Times New Roman" w:cs="Times New Roman"/>
          <w:sz w:val="24"/>
          <w:szCs w:val="24"/>
        </w:rPr>
        <w:t xml:space="preserve"> the current model, </w:t>
      </w:r>
      <w:r w:rsidR="00BF7AF5">
        <w:rPr>
          <w:rFonts w:ascii="Times New Roman" w:hAnsi="Times New Roman" w:cs="Times New Roman"/>
          <w:sz w:val="24"/>
          <w:szCs w:val="24"/>
        </w:rPr>
        <w:t xml:space="preserve">age-related </w:t>
      </w:r>
      <w:r>
        <w:rPr>
          <w:rFonts w:ascii="Times New Roman" w:hAnsi="Times New Roman" w:cs="Times New Roman"/>
          <w:sz w:val="24"/>
          <w:szCs w:val="24"/>
        </w:rPr>
        <w:t>clones</w:t>
      </w:r>
      <w:r w:rsidR="00751E0D">
        <w:rPr>
          <w:rFonts w:ascii="Times New Roman" w:hAnsi="Times New Roman" w:cs="Times New Roman"/>
          <w:sz w:val="24"/>
          <w:szCs w:val="24"/>
        </w:rPr>
        <w:t xml:space="preserve"> in survivors (orange)</w:t>
      </w:r>
      <w:r>
        <w:rPr>
          <w:rFonts w:ascii="Times New Roman" w:hAnsi="Times New Roman" w:cs="Times New Roman"/>
          <w:sz w:val="24"/>
          <w:szCs w:val="24"/>
        </w:rPr>
        <w:t xml:space="preserve"> </w:t>
      </w:r>
      <w:r w:rsidR="00BF7AF5">
        <w:rPr>
          <w:rFonts w:ascii="Times New Roman" w:hAnsi="Times New Roman" w:cs="Times New Roman"/>
          <w:sz w:val="24"/>
          <w:szCs w:val="24"/>
        </w:rPr>
        <w:t>emerge at a similar</w:t>
      </w:r>
      <w:r>
        <w:rPr>
          <w:rFonts w:ascii="Times New Roman" w:hAnsi="Times New Roman" w:cs="Times New Roman"/>
          <w:sz w:val="24"/>
          <w:szCs w:val="24"/>
        </w:rPr>
        <w:t xml:space="preserve"> </w:t>
      </w:r>
      <w:r w:rsidR="00751E0D">
        <w:rPr>
          <w:rFonts w:ascii="Times New Roman" w:hAnsi="Times New Roman" w:cs="Times New Roman"/>
          <w:sz w:val="24"/>
          <w:szCs w:val="24"/>
        </w:rPr>
        <w:t>frequency</w:t>
      </w:r>
      <w:r>
        <w:rPr>
          <w:rFonts w:ascii="Times New Roman" w:hAnsi="Times New Roman" w:cs="Times New Roman"/>
          <w:sz w:val="24"/>
          <w:szCs w:val="24"/>
        </w:rPr>
        <w:t xml:space="preserve"> </w:t>
      </w:r>
      <w:r w:rsidR="00BF7AF5">
        <w:rPr>
          <w:rFonts w:ascii="Times New Roman" w:hAnsi="Times New Roman" w:cs="Times New Roman"/>
          <w:sz w:val="24"/>
          <w:szCs w:val="24"/>
        </w:rPr>
        <w:t>in controls</w:t>
      </w:r>
      <w:r w:rsidR="00751E0D">
        <w:rPr>
          <w:rFonts w:ascii="Times New Roman" w:hAnsi="Times New Roman" w:cs="Times New Roman"/>
          <w:sz w:val="24"/>
          <w:szCs w:val="24"/>
        </w:rPr>
        <w:t xml:space="preserve"> (green)</w:t>
      </w:r>
      <w:r w:rsidR="00BF7AF5">
        <w:rPr>
          <w:rFonts w:ascii="Times New Roman" w:hAnsi="Times New Roman" w:cs="Times New Roman"/>
          <w:sz w:val="24"/>
          <w:szCs w:val="24"/>
        </w:rPr>
        <w:t xml:space="preserve"> </w:t>
      </w:r>
      <w:r>
        <w:rPr>
          <w:rFonts w:ascii="Times New Roman" w:hAnsi="Times New Roman" w:cs="Times New Roman"/>
          <w:sz w:val="24"/>
          <w:szCs w:val="24"/>
        </w:rPr>
        <w:t>given the comparable telomere attrition rates</w:t>
      </w:r>
      <w:r w:rsidR="00751E0D">
        <w:rPr>
          <w:rFonts w:ascii="Times New Roman" w:hAnsi="Times New Roman" w:cs="Times New Roman"/>
          <w:sz w:val="24"/>
          <w:szCs w:val="24"/>
        </w:rPr>
        <w:t xml:space="preserve"> (bottom) </w:t>
      </w:r>
      <w:r>
        <w:rPr>
          <w:rFonts w:ascii="Times New Roman" w:hAnsi="Times New Roman" w:cs="Times New Roman"/>
          <w:sz w:val="24"/>
          <w:szCs w:val="24"/>
        </w:rPr>
        <w:t xml:space="preserve">detected in </w:t>
      </w:r>
      <w:r w:rsidR="00BF7AF5">
        <w:rPr>
          <w:rFonts w:ascii="Times New Roman" w:hAnsi="Times New Roman" w:cs="Times New Roman"/>
          <w:sz w:val="24"/>
          <w:szCs w:val="24"/>
        </w:rPr>
        <w:t>both populations</w:t>
      </w:r>
      <w:r>
        <w:rPr>
          <w:rFonts w:ascii="Times New Roman" w:hAnsi="Times New Roman" w:cs="Times New Roman"/>
          <w:sz w:val="24"/>
          <w:szCs w:val="24"/>
        </w:rPr>
        <w:t xml:space="preserve"> (details in Figure 1D).</w:t>
      </w:r>
    </w:p>
    <w:p w14:paraId="5D8FBC92" w14:textId="77777777" w:rsidR="002D5183" w:rsidRDefault="002D5183" w:rsidP="002D5183">
      <w:pPr>
        <w:rPr>
          <w:rFonts w:ascii="Times New Roman" w:hAnsi="Times New Roman" w:cs="Times New Roman"/>
        </w:rPr>
      </w:pPr>
    </w:p>
    <w:p w14:paraId="6E421304" w14:textId="77777777" w:rsidR="002D5183" w:rsidRDefault="002D5183" w:rsidP="002D5183">
      <w:pPr>
        <w:rPr>
          <w:rFonts w:ascii="Times New Roman" w:hAnsi="Times New Roman" w:cs="Times New Roman"/>
          <w:b/>
          <w:bCs/>
        </w:rPr>
      </w:pPr>
      <w:r>
        <w:rPr>
          <w:rFonts w:ascii="Times New Roman" w:hAnsi="Times New Roman" w:cs="Times New Roman"/>
        </w:rPr>
        <w:t xml:space="preserve"> </w:t>
      </w:r>
    </w:p>
    <w:p w14:paraId="77E06275" w14:textId="77777777" w:rsidR="002D5183" w:rsidRDefault="002D5183" w:rsidP="002D5183">
      <w:pPr>
        <w:rPr>
          <w:rFonts w:ascii="Times New Roman" w:hAnsi="Times New Roman" w:cs="Times New Roman"/>
          <w:b/>
          <w:bCs/>
        </w:rPr>
      </w:pPr>
    </w:p>
    <w:p w14:paraId="762E12D2" w14:textId="77777777" w:rsidR="002D5183" w:rsidRDefault="002D5183" w:rsidP="002D5183">
      <w:pPr>
        <w:rPr>
          <w:rFonts w:ascii="Times New Roman" w:hAnsi="Times New Roman" w:cs="Times New Roman"/>
          <w:b/>
          <w:bCs/>
        </w:rPr>
      </w:pPr>
    </w:p>
    <w:p w14:paraId="6094E6EB" w14:textId="77777777" w:rsidR="002D5183" w:rsidRDefault="002D5183" w:rsidP="002D5183">
      <w:pPr>
        <w:rPr>
          <w:rFonts w:ascii="Times New Roman" w:hAnsi="Times New Roman" w:cs="Times New Roman"/>
          <w:b/>
          <w:bCs/>
        </w:rPr>
      </w:pPr>
    </w:p>
    <w:p w14:paraId="7FF30B21" w14:textId="503A8992" w:rsidR="00CE2DF0" w:rsidRDefault="00CE2DF0" w:rsidP="00CE2DF0">
      <w:pPr>
        <w:rPr>
          <w:rFonts w:ascii="Times New Roman" w:hAnsi="Times New Roman" w:cs="Times New Roman"/>
          <w:b/>
          <w:bCs/>
          <w:sz w:val="24"/>
          <w:szCs w:val="24"/>
        </w:rPr>
      </w:pPr>
      <w:r w:rsidRPr="00BF6FB1">
        <w:rPr>
          <w:rFonts w:ascii="Times New Roman" w:hAnsi="Times New Roman" w:cs="Times New Roman"/>
          <w:b/>
          <w:bCs/>
          <w:sz w:val="24"/>
          <w:szCs w:val="24"/>
        </w:rPr>
        <w:lastRenderedPageBreak/>
        <w:t>Figure S</w:t>
      </w:r>
      <w:r>
        <w:rPr>
          <w:rFonts w:ascii="Times New Roman" w:hAnsi="Times New Roman" w:cs="Times New Roman"/>
          <w:b/>
          <w:bCs/>
          <w:sz w:val="24"/>
          <w:szCs w:val="24"/>
        </w:rPr>
        <w:t>5</w:t>
      </w:r>
      <w:r w:rsidRPr="00BF6FB1">
        <w:rPr>
          <w:rFonts w:ascii="Times New Roman" w:hAnsi="Times New Roman" w:cs="Times New Roman"/>
          <w:b/>
          <w:bCs/>
          <w:sz w:val="24"/>
          <w:szCs w:val="24"/>
        </w:rPr>
        <w:t>.</w:t>
      </w:r>
      <w:r>
        <w:rPr>
          <w:rFonts w:ascii="Times New Roman" w:hAnsi="Times New Roman" w:cs="Times New Roman"/>
          <w:b/>
          <w:bCs/>
          <w:sz w:val="24"/>
          <w:szCs w:val="24"/>
        </w:rPr>
        <w:t xml:space="preserve"> Cellular distribution of </w:t>
      </w:r>
      <w:r w:rsidRPr="00CE2DF0">
        <w:rPr>
          <w:rFonts w:ascii="Times New Roman" w:hAnsi="Times New Roman" w:cs="Times New Roman"/>
          <w:b/>
          <w:bCs/>
          <w:i/>
          <w:iCs/>
          <w:sz w:val="24"/>
          <w:szCs w:val="24"/>
        </w:rPr>
        <w:t>STAT3 Y640F</w:t>
      </w:r>
      <w:r>
        <w:rPr>
          <w:rFonts w:ascii="Times New Roman" w:hAnsi="Times New Roman" w:cs="Times New Roman"/>
          <w:b/>
          <w:bCs/>
          <w:sz w:val="24"/>
          <w:szCs w:val="24"/>
        </w:rPr>
        <w:t xml:space="preserve"> in </w:t>
      </w:r>
      <w:r w:rsidR="00CB571E">
        <w:rPr>
          <w:rFonts w:ascii="Times New Roman" w:hAnsi="Times New Roman" w:cs="Times New Roman"/>
          <w:b/>
          <w:bCs/>
          <w:sz w:val="24"/>
          <w:szCs w:val="24"/>
        </w:rPr>
        <w:t xml:space="preserve">blood samples from </w:t>
      </w:r>
      <w:r>
        <w:rPr>
          <w:rFonts w:ascii="Times New Roman" w:hAnsi="Times New Roman" w:cs="Times New Roman"/>
          <w:b/>
          <w:bCs/>
          <w:sz w:val="24"/>
          <w:szCs w:val="24"/>
        </w:rPr>
        <w:t xml:space="preserve">HL survivors. </w:t>
      </w:r>
    </w:p>
    <w:p w14:paraId="05A07427" w14:textId="77777777" w:rsidR="00D16732" w:rsidRDefault="00CB571E" w:rsidP="002D5183">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3D392A0" wp14:editId="0B4455A4">
            <wp:extent cx="5132074" cy="5559748"/>
            <wp:effectExtent l="0" t="0" r="0" b="3175"/>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5017" cy="5562936"/>
                    </a:xfrm>
                    <a:prstGeom prst="rect">
                      <a:avLst/>
                    </a:prstGeom>
                  </pic:spPr>
                </pic:pic>
              </a:graphicData>
            </a:graphic>
          </wp:inline>
        </w:drawing>
      </w:r>
    </w:p>
    <w:p w14:paraId="6401337D" w14:textId="2DDD2196" w:rsidR="008C0C4F" w:rsidRDefault="00E23B67" w:rsidP="002D5183">
      <w:pPr>
        <w:rPr>
          <w:rFonts w:ascii="Times New Roman" w:hAnsi="Times New Roman" w:cs="Times New Roman"/>
          <w:sz w:val="24"/>
          <w:szCs w:val="24"/>
        </w:rPr>
      </w:pPr>
      <w:r>
        <w:rPr>
          <w:rFonts w:ascii="Times New Roman" w:hAnsi="Times New Roman" w:cs="Times New Roman"/>
          <w:sz w:val="24"/>
          <w:szCs w:val="24"/>
        </w:rPr>
        <w:t xml:space="preserve">The cell types in the peripheral blood samples were identified by </w:t>
      </w:r>
      <w:r w:rsidRPr="00942E90">
        <w:rPr>
          <w:rFonts w:ascii="Times New Roman" w:hAnsi="Times New Roman" w:cs="Times New Roman"/>
          <w:sz w:val="24"/>
          <w:szCs w:val="24"/>
        </w:rPr>
        <w:t>Mission Bio Tapestri assay</w:t>
      </w:r>
      <w:r>
        <w:rPr>
          <w:rFonts w:ascii="Times New Roman" w:hAnsi="Times New Roman" w:cs="Times New Roman"/>
          <w:sz w:val="24"/>
          <w:szCs w:val="24"/>
        </w:rPr>
        <w:t xml:space="preserve">. </w:t>
      </w:r>
      <w:r w:rsidR="00D16732">
        <w:rPr>
          <w:rFonts w:ascii="Times New Roman" w:hAnsi="Times New Roman" w:cs="Times New Roman"/>
          <w:sz w:val="24"/>
          <w:szCs w:val="24"/>
        </w:rPr>
        <w:t>The total number of cells profiled by this assay is labeled in parenthesis along with the sample name. The y-</w:t>
      </w:r>
      <w:r w:rsidR="00D16732" w:rsidRPr="00D16732">
        <w:rPr>
          <w:rFonts w:ascii="Times New Roman" w:hAnsi="Times New Roman" w:cs="Times New Roman"/>
          <w:sz w:val="24"/>
          <w:szCs w:val="24"/>
        </w:rPr>
        <w:t>axis range</w:t>
      </w:r>
      <w:r w:rsidR="00471642">
        <w:rPr>
          <w:rFonts w:ascii="Times New Roman" w:hAnsi="Times New Roman" w:cs="Times New Roman"/>
          <w:sz w:val="24"/>
          <w:szCs w:val="24"/>
        </w:rPr>
        <w:t>, in log scale,</w:t>
      </w:r>
      <w:r w:rsidR="00D16732">
        <w:rPr>
          <w:rFonts w:ascii="Times New Roman" w:hAnsi="Times New Roman" w:cs="Times New Roman"/>
          <w:sz w:val="24"/>
          <w:szCs w:val="24"/>
        </w:rPr>
        <w:t xml:space="preserve"> is not </w:t>
      </w:r>
      <w:r w:rsidR="00D16732" w:rsidRPr="00D16732">
        <w:rPr>
          <w:rFonts w:ascii="Times New Roman" w:hAnsi="Times New Roman" w:cs="Times New Roman"/>
          <w:sz w:val="24"/>
          <w:szCs w:val="24"/>
        </w:rPr>
        <w:t xml:space="preserve">uniform </w:t>
      </w:r>
      <w:r w:rsidR="00D16732">
        <w:rPr>
          <w:rFonts w:ascii="Times New Roman" w:hAnsi="Times New Roman" w:cs="Times New Roman"/>
          <w:sz w:val="24"/>
          <w:szCs w:val="24"/>
        </w:rPr>
        <w:t>so that</w:t>
      </w:r>
      <w:r w:rsidR="00D16732" w:rsidRPr="00D16732">
        <w:rPr>
          <w:rFonts w:ascii="Times New Roman" w:hAnsi="Times New Roman" w:cs="Times New Roman"/>
          <w:sz w:val="24"/>
          <w:szCs w:val="24"/>
        </w:rPr>
        <w:t xml:space="preserve"> </w:t>
      </w:r>
      <w:r w:rsidR="00D16732">
        <w:rPr>
          <w:rFonts w:ascii="Times New Roman" w:hAnsi="Times New Roman" w:cs="Times New Roman"/>
          <w:sz w:val="24"/>
          <w:szCs w:val="24"/>
        </w:rPr>
        <w:t xml:space="preserve">low cell fraction of </w:t>
      </w:r>
      <w:r w:rsidR="00D16732" w:rsidRPr="00D16732">
        <w:rPr>
          <w:rFonts w:ascii="Times New Roman" w:hAnsi="Times New Roman" w:cs="Times New Roman"/>
          <w:i/>
          <w:iCs/>
          <w:sz w:val="24"/>
          <w:szCs w:val="24"/>
        </w:rPr>
        <w:t>STAT3</w:t>
      </w:r>
      <w:r w:rsidR="00D16732" w:rsidRPr="00D16732">
        <w:rPr>
          <w:rFonts w:ascii="Times New Roman" w:hAnsi="Times New Roman" w:cs="Times New Roman"/>
          <w:sz w:val="24"/>
          <w:szCs w:val="24"/>
        </w:rPr>
        <w:t xml:space="preserve"> Y640F</w:t>
      </w:r>
      <w:r w:rsidR="00D16732">
        <w:rPr>
          <w:rFonts w:ascii="Times New Roman" w:hAnsi="Times New Roman" w:cs="Times New Roman"/>
          <w:sz w:val="24"/>
          <w:szCs w:val="24"/>
        </w:rPr>
        <w:t xml:space="preserve"> in a specific cell type is visible; the lowest tick marker for CF in labeled. </w:t>
      </w:r>
      <w:r>
        <w:rPr>
          <w:rFonts w:ascii="Times New Roman" w:hAnsi="Times New Roman" w:cs="Times New Roman"/>
          <w:sz w:val="24"/>
          <w:szCs w:val="24"/>
        </w:rPr>
        <w:t xml:space="preserve">Across all cell types, the cellular fraction (CF) of </w:t>
      </w:r>
      <w:bookmarkStart w:id="4" w:name="_Hlk122188392"/>
      <w:r w:rsidRPr="00E23B67">
        <w:rPr>
          <w:rFonts w:ascii="Times New Roman" w:hAnsi="Times New Roman" w:cs="Times New Roman"/>
          <w:i/>
          <w:iCs/>
          <w:sz w:val="24"/>
          <w:szCs w:val="24"/>
        </w:rPr>
        <w:t>STAT3 Y640</w:t>
      </w:r>
      <w:r>
        <w:rPr>
          <w:rFonts w:ascii="Times New Roman" w:hAnsi="Times New Roman" w:cs="Times New Roman"/>
          <w:sz w:val="24"/>
          <w:szCs w:val="24"/>
        </w:rPr>
        <w:t xml:space="preserve"> </w:t>
      </w:r>
      <w:bookmarkEnd w:id="4"/>
      <w:r>
        <w:rPr>
          <w:rFonts w:ascii="Times New Roman" w:hAnsi="Times New Roman" w:cs="Times New Roman"/>
          <w:sz w:val="24"/>
          <w:szCs w:val="24"/>
        </w:rPr>
        <w:t xml:space="preserve">mutation (first column, shown in pink) was roughly twice as the variant allele fraction (VAF) ascertained from deep sequencing (labeled </w:t>
      </w:r>
      <w:r w:rsidRPr="00E23B67">
        <w:rPr>
          <w:rFonts w:ascii="Times New Roman" w:hAnsi="Times New Roman" w:cs="Times New Roman"/>
          <w:sz w:val="24"/>
          <w:szCs w:val="24"/>
        </w:rPr>
        <w:t xml:space="preserve">in parentheses under </w:t>
      </w:r>
      <w:r>
        <w:rPr>
          <w:rFonts w:ascii="Times New Roman" w:hAnsi="Times New Roman" w:cs="Times New Roman"/>
          <w:sz w:val="24"/>
          <w:szCs w:val="24"/>
        </w:rPr>
        <w:t xml:space="preserve">the </w:t>
      </w:r>
      <w:r w:rsidRPr="00E23B67">
        <w:rPr>
          <w:rFonts w:ascii="Times New Roman" w:hAnsi="Times New Roman" w:cs="Times New Roman"/>
          <w:sz w:val="24"/>
          <w:szCs w:val="24"/>
        </w:rPr>
        <w:t>sample name)</w:t>
      </w:r>
      <w:r>
        <w:rPr>
          <w:rFonts w:ascii="Times New Roman" w:hAnsi="Times New Roman" w:cs="Times New Roman"/>
          <w:sz w:val="24"/>
          <w:szCs w:val="24"/>
        </w:rPr>
        <w:t xml:space="preserve">, showing the high concordance of these two assays. </w:t>
      </w:r>
      <w:r w:rsidRPr="00E23B67">
        <w:rPr>
          <w:rFonts w:ascii="Times New Roman" w:hAnsi="Times New Roman" w:cs="Times New Roman"/>
          <w:sz w:val="24"/>
          <w:szCs w:val="24"/>
        </w:rPr>
        <w:t xml:space="preserve">The </w:t>
      </w:r>
      <w:r>
        <w:rPr>
          <w:rFonts w:ascii="Times New Roman" w:hAnsi="Times New Roman" w:cs="Times New Roman"/>
          <w:sz w:val="24"/>
          <w:szCs w:val="24"/>
        </w:rPr>
        <w:t xml:space="preserve">CF of individual cell types </w:t>
      </w:r>
      <w:r w:rsidRPr="00E23B67">
        <w:rPr>
          <w:rFonts w:ascii="Times New Roman" w:hAnsi="Times New Roman" w:cs="Times New Roman"/>
          <w:sz w:val="24"/>
          <w:szCs w:val="24"/>
        </w:rPr>
        <w:t>was compared to this baseline</w:t>
      </w:r>
      <w:r>
        <w:rPr>
          <w:rFonts w:ascii="Times New Roman" w:hAnsi="Times New Roman" w:cs="Times New Roman"/>
          <w:sz w:val="24"/>
          <w:szCs w:val="24"/>
        </w:rPr>
        <w:t xml:space="preserve"> (</w:t>
      </w:r>
      <w:r w:rsidR="00822A38">
        <w:rPr>
          <w:rFonts w:ascii="Times New Roman" w:hAnsi="Times New Roman" w:cs="Times New Roman"/>
          <w:sz w:val="24"/>
          <w:szCs w:val="24"/>
        </w:rPr>
        <w:t>i.e.,</w:t>
      </w:r>
      <w:r>
        <w:rPr>
          <w:rFonts w:ascii="Times New Roman" w:hAnsi="Times New Roman" w:cs="Times New Roman"/>
          <w:sz w:val="24"/>
          <w:szCs w:val="24"/>
        </w:rPr>
        <w:t xml:space="preserve"> CF of all cell types). </w:t>
      </w:r>
      <w:r w:rsidRPr="00E23B67">
        <w:rPr>
          <w:rFonts w:ascii="Times New Roman" w:hAnsi="Times New Roman" w:cs="Times New Roman"/>
          <w:sz w:val="24"/>
          <w:szCs w:val="24"/>
        </w:rPr>
        <w:t xml:space="preserve"> for each cell phenotypes. </w:t>
      </w:r>
      <w:r w:rsidR="00203FCE">
        <w:rPr>
          <w:rFonts w:ascii="Times New Roman" w:hAnsi="Times New Roman" w:cs="Times New Roman"/>
          <w:sz w:val="24"/>
          <w:szCs w:val="24"/>
        </w:rPr>
        <w:t>Cell types</w:t>
      </w:r>
      <w:r w:rsidRPr="00E23B67">
        <w:rPr>
          <w:rFonts w:ascii="Times New Roman" w:hAnsi="Times New Roman" w:cs="Times New Roman"/>
          <w:sz w:val="24"/>
          <w:szCs w:val="24"/>
        </w:rPr>
        <w:t xml:space="preserve"> with a significant enrichment of </w:t>
      </w:r>
      <w:r w:rsidR="00203FCE" w:rsidRPr="000E177D">
        <w:rPr>
          <w:rFonts w:ascii="Times New Roman" w:hAnsi="Times New Roman" w:cs="Times New Roman"/>
          <w:i/>
          <w:iCs/>
          <w:sz w:val="24"/>
          <w:szCs w:val="24"/>
        </w:rPr>
        <w:t>STAT3 Y640</w:t>
      </w:r>
      <w:r w:rsidR="00203FCE" w:rsidRPr="00203FCE">
        <w:rPr>
          <w:rFonts w:ascii="Times New Roman" w:hAnsi="Times New Roman" w:cs="Times New Roman"/>
          <w:sz w:val="24"/>
          <w:szCs w:val="24"/>
        </w:rPr>
        <w:t xml:space="preserve"> </w:t>
      </w:r>
      <w:r w:rsidR="00203FCE">
        <w:rPr>
          <w:rFonts w:ascii="Times New Roman" w:hAnsi="Times New Roman" w:cs="Times New Roman"/>
          <w:sz w:val="24"/>
          <w:szCs w:val="24"/>
        </w:rPr>
        <w:t>CF</w:t>
      </w:r>
      <w:r w:rsidRPr="00E23B67">
        <w:rPr>
          <w:rFonts w:ascii="Times New Roman" w:hAnsi="Times New Roman" w:cs="Times New Roman"/>
          <w:sz w:val="24"/>
          <w:szCs w:val="24"/>
        </w:rPr>
        <w:t xml:space="preserve"> are indicated with values (proportion test p-value corrected for multiple testing).</w:t>
      </w:r>
      <w:r w:rsidR="00942E90">
        <w:rPr>
          <w:rFonts w:ascii="Times New Roman" w:hAnsi="Times New Roman" w:cs="Times New Roman"/>
          <w:sz w:val="24"/>
          <w:szCs w:val="24"/>
        </w:rPr>
        <w:t xml:space="preserve"> This plot uses </w:t>
      </w:r>
      <w:r w:rsidR="00FA4F48">
        <w:rPr>
          <w:rFonts w:ascii="Times New Roman" w:hAnsi="Times New Roman" w:cs="Times New Roman"/>
          <w:sz w:val="24"/>
          <w:szCs w:val="24"/>
        </w:rPr>
        <w:t xml:space="preserve">the same data </w:t>
      </w:r>
      <w:r w:rsidR="00942E90">
        <w:rPr>
          <w:rFonts w:ascii="Times New Roman" w:hAnsi="Times New Roman" w:cs="Times New Roman"/>
          <w:sz w:val="24"/>
          <w:szCs w:val="24"/>
        </w:rPr>
        <w:t xml:space="preserve">presented </w:t>
      </w:r>
      <w:r w:rsidR="00FA4F48">
        <w:rPr>
          <w:rFonts w:ascii="Times New Roman" w:hAnsi="Times New Roman" w:cs="Times New Roman"/>
          <w:sz w:val="24"/>
          <w:szCs w:val="24"/>
        </w:rPr>
        <w:t xml:space="preserve">in </w:t>
      </w:r>
      <w:r w:rsidR="00D63FE7">
        <w:rPr>
          <w:rFonts w:ascii="Times New Roman" w:hAnsi="Times New Roman" w:cs="Times New Roman"/>
          <w:sz w:val="24"/>
          <w:szCs w:val="24"/>
        </w:rPr>
        <w:t xml:space="preserve">Fig. </w:t>
      </w:r>
      <w:r w:rsidR="00FA4F48">
        <w:rPr>
          <w:rFonts w:ascii="Times New Roman" w:hAnsi="Times New Roman" w:cs="Times New Roman"/>
          <w:sz w:val="24"/>
          <w:szCs w:val="24"/>
        </w:rPr>
        <w:t xml:space="preserve">3F. </w:t>
      </w:r>
    </w:p>
    <w:p w14:paraId="73572337" w14:textId="76EB852F" w:rsidR="002D5183" w:rsidRPr="008C0C4F" w:rsidRDefault="008C0C4F" w:rsidP="002D5183">
      <w:pPr>
        <w:rPr>
          <w:rFonts w:ascii="Times New Roman" w:hAnsi="Times New Roman" w:cs="Times New Roman"/>
          <w:sz w:val="24"/>
          <w:szCs w:val="24"/>
        </w:rPr>
      </w:pPr>
      <w:r>
        <w:rPr>
          <w:rFonts w:ascii="Times New Roman" w:hAnsi="Times New Roman" w:cs="Times New Roman"/>
          <w:sz w:val="24"/>
          <w:szCs w:val="24"/>
        </w:rPr>
        <w:br w:type="page"/>
      </w:r>
      <w:r w:rsidR="002D5183" w:rsidRPr="00BF6FB1">
        <w:rPr>
          <w:rFonts w:ascii="Times New Roman" w:hAnsi="Times New Roman" w:cs="Times New Roman"/>
          <w:b/>
          <w:bCs/>
          <w:sz w:val="24"/>
          <w:szCs w:val="24"/>
        </w:rPr>
        <w:lastRenderedPageBreak/>
        <w:t>Figure S</w:t>
      </w:r>
      <w:r w:rsidR="002D5183">
        <w:rPr>
          <w:rFonts w:ascii="Times New Roman" w:hAnsi="Times New Roman" w:cs="Times New Roman"/>
          <w:b/>
          <w:bCs/>
          <w:sz w:val="24"/>
          <w:szCs w:val="24"/>
        </w:rPr>
        <w:t>6</w:t>
      </w:r>
      <w:r w:rsidR="002D5183" w:rsidRPr="00BF6FB1">
        <w:rPr>
          <w:rFonts w:ascii="Times New Roman" w:hAnsi="Times New Roman" w:cs="Times New Roman"/>
          <w:b/>
          <w:bCs/>
          <w:sz w:val="24"/>
          <w:szCs w:val="24"/>
        </w:rPr>
        <w:t xml:space="preserve">. </w:t>
      </w:r>
      <w:r w:rsidR="002D5183">
        <w:rPr>
          <w:rFonts w:ascii="Times New Roman" w:hAnsi="Times New Roman" w:cs="Times New Roman"/>
          <w:b/>
          <w:bCs/>
          <w:sz w:val="24"/>
          <w:szCs w:val="24"/>
        </w:rPr>
        <w:t xml:space="preserve"> Clone expansion trend analysis on public datasets. </w:t>
      </w:r>
    </w:p>
    <w:p w14:paraId="70EEFC26" w14:textId="29E9B248" w:rsidR="002D5183" w:rsidRDefault="0006232E" w:rsidP="002D5183">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5693C51" wp14:editId="576F6EE4">
            <wp:extent cx="4572000" cy="457200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0" cy="4572000"/>
                    </a:xfrm>
                    <a:prstGeom prst="rect">
                      <a:avLst/>
                    </a:prstGeom>
                  </pic:spPr>
                </pic:pic>
              </a:graphicData>
            </a:graphic>
          </wp:inline>
        </w:drawing>
      </w:r>
    </w:p>
    <w:p w14:paraId="1B4C31B9" w14:textId="1230667F" w:rsidR="002D5183" w:rsidRPr="00537A26" w:rsidRDefault="002D5183" w:rsidP="002D5183">
      <w:pPr>
        <w:rPr>
          <w:rFonts w:ascii="Times New Roman" w:hAnsi="Times New Roman" w:cs="Times New Roman"/>
          <w:b/>
          <w:bCs/>
          <w:sz w:val="24"/>
          <w:szCs w:val="24"/>
        </w:rPr>
      </w:pPr>
      <w:r>
        <w:rPr>
          <w:rFonts w:ascii="Times New Roman" w:hAnsi="Times New Roman" w:cs="Times New Roman"/>
          <w:sz w:val="24"/>
          <w:szCs w:val="24"/>
        </w:rPr>
        <w:t xml:space="preserve">Using two independent </w:t>
      </w:r>
      <w:r w:rsidR="008C0C4F">
        <w:rPr>
          <w:rFonts w:ascii="Times New Roman" w:hAnsi="Times New Roman" w:cs="Times New Roman"/>
          <w:sz w:val="24"/>
          <w:szCs w:val="24"/>
        </w:rPr>
        <w:t xml:space="preserve">publicly available </w:t>
      </w:r>
      <w:r>
        <w:rPr>
          <w:rFonts w:ascii="Times New Roman" w:hAnsi="Times New Roman" w:cs="Times New Roman"/>
          <w:sz w:val="24"/>
          <w:szCs w:val="24"/>
        </w:rPr>
        <w:t>datasets, growth trend was analyzed by quantile regression on VAF quartiles Q</w:t>
      </w:r>
      <w:r w:rsidRPr="0006232E">
        <w:rPr>
          <w:rFonts w:ascii="Times New Roman" w:hAnsi="Times New Roman" w:cs="Times New Roman"/>
          <w:sz w:val="24"/>
          <w:szCs w:val="24"/>
          <w:vertAlign w:val="subscript"/>
        </w:rPr>
        <w:t xml:space="preserve">25th </w:t>
      </w:r>
      <w:r>
        <w:rPr>
          <w:rFonts w:ascii="Times New Roman" w:hAnsi="Times New Roman" w:cs="Times New Roman"/>
          <w:sz w:val="24"/>
          <w:szCs w:val="24"/>
        </w:rPr>
        <w:t>(lower 25%), Q</w:t>
      </w:r>
      <w:r w:rsidRPr="0006232E">
        <w:rPr>
          <w:rFonts w:ascii="Times New Roman" w:hAnsi="Times New Roman" w:cs="Times New Roman"/>
          <w:sz w:val="24"/>
          <w:szCs w:val="24"/>
          <w:vertAlign w:val="subscript"/>
        </w:rPr>
        <w:t>50th</w:t>
      </w:r>
      <w:r>
        <w:rPr>
          <w:rFonts w:ascii="Times New Roman" w:hAnsi="Times New Roman" w:cs="Times New Roman"/>
          <w:sz w:val="24"/>
          <w:szCs w:val="24"/>
        </w:rPr>
        <w:t xml:space="preserve"> (median), and Q</w:t>
      </w:r>
      <w:r w:rsidRPr="0006232E">
        <w:rPr>
          <w:rFonts w:ascii="Times New Roman" w:hAnsi="Times New Roman" w:cs="Times New Roman"/>
          <w:sz w:val="24"/>
          <w:szCs w:val="24"/>
          <w:vertAlign w:val="subscript"/>
        </w:rPr>
        <w:t>75th</w:t>
      </w:r>
      <w:r w:rsidRPr="00426DA3">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(upper 25%). Acuna-Hidalgo </w:t>
      </w:r>
      <w:r w:rsidRPr="00B84ABC">
        <w:rPr>
          <w:rFonts w:ascii="Times New Roman" w:hAnsi="Times New Roman" w:cs="Times New Roman"/>
          <w:i/>
          <w:iCs/>
          <w:sz w:val="24"/>
          <w:szCs w:val="24"/>
        </w:rPr>
        <w:t>et al</w:t>
      </w:r>
      <w:r>
        <w:rPr>
          <w:rFonts w:ascii="Times New Roman" w:hAnsi="Times New Roman" w:cs="Times New Roman"/>
          <w:sz w:val="24"/>
          <w:szCs w:val="24"/>
        </w:rPr>
        <w:t>. (</w:t>
      </w:r>
      <w:r w:rsidRPr="006848B9">
        <w:rPr>
          <w:rFonts w:ascii="Times New Roman" w:hAnsi="Times New Roman" w:cs="Times New Roman"/>
          <w:sz w:val="24"/>
          <w:szCs w:val="24"/>
        </w:rPr>
        <w:t>1</w:t>
      </w:r>
      <w:r w:rsidR="00B54590">
        <w:rPr>
          <w:rFonts w:ascii="Times New Roman" w:hAnsi="Times New Roman" w:cs="Times New Roman"/>
          <w:sz w:val="24"/>
          <w:szCs w:val="24"/>
        </w:rPr>
        <w:t>0</w:t>
      </w:r>
      <w:r>
        <w:rPr>
          <w:rFonts w:ascii="Times New Roman" w:hAnsi="Times New Roman" w:cs="Times New Roman"/>
          <w:sz w:val="24"/>
          <w:szCs w:val="24"/>
        </w:rPr>
        <w:t>) analyzed 2,006 healthy indivi</w:t>
      </w:r>
      <w:r w:rsidR="00C7636E">
        <w:rPr>
          <w:rFonts w:ascii="Times New Roman" w:hAnsi="Times New Roman" w:cs="Times New Roman"/>
          <w:sz w:val="24"/>
          <w:szCs w:val="24"/>
        </w:rPr>
        <w:t>du</w:t>
      </w:r>
      <w:r>
        <w:rPr>
          <w:rFonts w:ascii="Times New Roman" w:hAnsi="Times New Roman" w:cs="Times New Roman"/>
          <w:sz w:val="24"/>
          <w:szCs w:val="24"/>
        </w:rPr>
        <w:t xml:space="preserve">als aged from 20 to 69 years old (median: 45) for CH variant with a threshold of 0.1% VAF. Coombs </w:t>
      </w:r>
      <w:r w:rsidRPr="00B84ABC">
        <w:rPr>
          <w:rFonts w:ascii="Times New Roman" w:hAnsi="Times New Roman" w:cs="Times New Roman"/>
          <w:i/>
          <w:iCs/>
          <w:sz w:val="24"/>
          <w:szCs w:val="24"/>
        </w:rPr>
        <w:t>et al</w:t>
      </w:r>
      <w:r>
        <w:rPr>
          <w:rFonts w:ascii="Times New Roman" w:hAnsi="Times New Roman" w:cs="Times New Roman"/>
          <w:sz w:val="24"/>
          <w:szCs w:val="24"/>
        </w:rPr>
        <w:t>. (1</w:t>
      </w:r>
      <w:r w:rsidR="00B84ABC">
        <w:rPr>
          <w:rFonts w:ascii="Times New Roman" w:hAnsi="Times New Roman" w:cs="Times New Roman"/>
          <w:sz w:val="24"/>
          <w:szCs w:val="24"/>
        </w:rPr>
        <w:t>5</w:t>
      </w:r>
      <w:r>
        <w:rPr>
          <w:rFonts w:ascii="Times New Roman" w:hAnsi="Times New Roman" w:cs="Times New Roman"/>
          <w:sz w:val="24"/>
          <w:szCs w:val="24"/>
        </w:rPr>
        <w:t xml:space="preserve">) analyzed 5,649 cancer patients aged 0.13 to 98.7 years old (median: 58.3). In this dataset, CH mutations found in samples that had received neither of chemotherapy </w:t>
      </w:r>
      <w:r w:rsidR="0006232E">
        <w:rPr>
          <w:rFonts w:ascii="Times New Roman" w:hAnsi="Times New Roman" w:cs="Times New Roman"/>
          <w:sz w:val="24"/>
          <w:szCs w:val="24"/>
        </w:rPr>
        <w:t>nor</w:t>
      </w:r>
      <w:r>
        <w:rPr>
          <w:rFonts w:ascii="Times New Roman" w:hAnsi="Times New Roman" w:cs="Times New Roman"/>
          <w:sz w:val="24"/>
          <w:szCs w:val="24"/>
        </w:rPr>
        <w:t xml:space="preserve"> radiotherapy at the time of blood collection were used as likely age-related. Samples aged under 70 years old were included in analysis for comparison with Acuna-Hidalgo </w:t>
      </w:r>
      <w:r w:rsidRPr="00D4579F">
        <w:rPr>
          <w:rFonts w:ascii="Times New Roman" w:hAnsi="Times New Roman" w:cs="Times New Roman"/>
          <w:i/>
          <w:iCs/>
          <w:sz w:val="24"/>
          <w:szCs w:val="24"/>
        </w:rPr>
        <w:t>et al</w:t>
      </w:r>
      <w:r>
        <w:rPr>
          <w:rFonts w:ascii="Times New Roman" w:hAnsi="Times New Roman" w:cs="Times New Roman"/>
          <w:sz w:val="24"/>
          <w:szCs w:val="24"/>
        </w:rPr>
        <w:t xml:space="preserve">. </w:t>
      </w:r>
      <w:r w:rsidR="00677343">
        <w:rPr>
          <w:rFonts w:ascii="Times New Roman" w:hAnsi="Times New Roman" w:cs="Times New Roman"/>
          <w:sz w:val="24"/>
          <w:szCs w:val="24"/>
        </w:rPr>
        <w:t xml:space="preserve">(10) </w:t>
      </w:r>
      <w:r>
        <w:rPr>
          <w:rFonts w:ascii="Times New Roman" w:hAnsi="Times New Roman" w:cs="Times New Roman"/>
          <w:sz w:val="24"/>
          <w:szCs w:val="24"/>
        </w:rPr>
        <w:t xml:space="preserve">and the current study (median age: </w:t>
      </w:r>
      <w:r w:rsidRPr="006F1361">
        <w:rPr>
          <w:rFonts w:ascii="Times New Roman" w:hAnsi="Times New Roman" w:cs="Times New Roman"/>
          <w:sz w:val="24"/>
          <w:szCs w:val="24"/>
        </w:rPr>
        <w:t>31.6</w:t>
      </w:r>
      <w:r>
        <w:rPr>
          <w:rFonts w:ascii="Times New Roman" w:hAnsi="Times New Roman" w:cs="Times New Roman"/>
          <w:sz w:val="24"/>
          <w:szCs w:val="24"/>
        </w:rPr>
        <w:t>, range:</w:t>
      </w:r>
      <w:r w:rsidRPr="00537A26">
        <w:rPr>
          <w:rFonts w:ascii="Times New Roman" w:hAnsi="Times New Roman" w:cs="Times New Roman"/>
          <w:sz w:val="24"/>
          <w:szCs w:val="24"/>
        </w:rPr>
        <w:t xml:space="preserve"> </w:t>
      </w:r>
      <w:r w:rsidRPr="006F1361">
        <w:rPr>
          <w:rFonts w:ascii="Times New Roman" w:hAnsi="Times New Roman" w:cs="Times New Roman"/>
          <w:sz w:val="24"/>
          <w:szCs w:val="24"/>
        </w:rPr>
        <w:t xml:space="preserve"> 6.0 ‒ 66.4 years</w:t>
      </w:r>
      <w:r>
        <w:rPr>
          <w:rFonts w:ascii="Times New Roman" w:hAnsi="Times New Roman" w:cs="Times New Roman"/>
          <w:sz w:val="24"/>
          <w:szCs w:val="24"/>
        </w:rPr>
        <w:t>). *</w:t>
      </w:r>
      <w:r w:rsidRPr="007A49BD">
        <w:rPr>
          <w:rFonts w:ascii="Times New Roman" w:hAnsi="Times New Roman" w:cs="Times New Roman"/>
          <w:i/>
          <w:iCs/>
          <w:sz w:val="24"/>
          <w:szCs w:val="24"/>
        </w:rPr>
        <w:t>p</w:t>
      </w:r>
      <w:r>
        <w:rPr>
          <w:rFonts w:ascii="Times New Roman" w:hAnsi="Times New Roman" w:cs="Times New Roman"/>
          <w:sz w:val="24"/>
          <w:szCs w:val="24"/>
        </w:rPr>
        <w:t xml:space="preserve"> &lt; 0.05.</w:t>
      </w:r>
    </w:p>
    <w:p w14:paraId="551C39AF" w14:textId="77777777" w:rsidR="002D5183" w:rsidRDefault="002D5183" w:rsidP="002D5183">
      <w:pPr>
        <w:rPr>
          <w:rFonts w:ascii="Times New Roman" w:hAnsi="Times New Roman" w:cs="Times New Roman"/>
          <w:b/>
          <w:bCs/>
          <w:sz w:val="24"/>
          <w:szCs w:val="24"/>
        </w:rPr>
      </w:pPr>
    </w:p>
    <w:p w14:paraId="36DDC03F" w14:textId="77777777" w:rsidR="002D5183" w:rsidRDefault="002D5183" w:rsidP="002D5183">
      <w:pPr>
        <w:rPr>
          <w:rFonts w:ascii="Times New Roman" w:hAnsi="Times New Roman" w:cs="Times New Roman"/>
          <w:b/>
          <w:bCs/>
          <w:sz w:val="24"/>
          <w:szCs w:val="24"/>
        </w:rPr>
      </w:pPr>
    </w:p>
    <w:p w14:paraId="74250A46" w14:textId="77777777" w:rsidR="002D5183" w:rsidRDefault="002D5183" w:rsidP="002D5183">
      <w:pPr>
        <w:rPr>
          <w:rFonts w:ascii="Times New Roman" w:hAnsi="Times New Roman" w:cs="Times New Roman"/>
          <w:b/>
          <w:bCs/>
          <w:sz w:val="24"/>
          <w:szCs w:val="24"/>
        </w:rPr>
      </w:pPr>
    </w:p>
    <w:p w14:paraId="4C081405" w14:textId="77777777" w:rsidR="002D5183" w:rsidRDefault="002D5183" w:rsidP="002D5183">
      <w:pPr>
        <w:rPr>
          <w:rFonts w:ascii="Times New Roman" w:hAnsi="Times New Roman" w:cs="Times New Roman"/>
          <w:b/>
          <w:bCs/>
          <w:sz w:val="24"/>
          <w:szCs w:val="24"/>
        </w:rPr>
      </w:pPr>
    </w:p>
    <w:p w14:paraId="6CF4CF91" w14:textId="77777777" w:rsidR="002D5183" w:rsidRDefault="002D5183" w:rsidP="002D5183">
      <w:pPr>
        <w:rPr>
          <w:rFonts w:ascii="Times New Roman" w:hAnsi="Times New Roman" w:cs="Times New Roman"/>
          <w:b/>
          <w:bCs/>
          <w:sz w:val="24"/>
          <w:szCs w:val="24"/>
        </w:rPr>
      </w:pPr>
    </w:p>
    <w:p w14:paraId="565DDA7C" w14:textId="220DEE41" w:rsidR="002D5183" w:rsidRDefault="002D5183" w:rsidP="002D5183">
      <w:pPr>
        <w:rPr>
          <w:rFonts w:ascii="Times New Roman" w:hAnsi="Times New Roman" w:cs="Times New Roman"/>
          <w:b/>
          <w:bCs/>
          <w:sz w:val="24"/>
          <w:szCs w:val="24"/>
        </w:rPr>
      </w:pPr>
      <w:r>
        <w:rPr>
          <w:rFonts w:ascii="Times New Roman" w:hAnsi="Times New Roman" w:cs="Times New Roman"/>
          <w:b/>
          <w:bCs/>
          <w:sz w:val="24"/>
          <w:szCs w:val="24"/>
        </w:rPr>
        <w:lastRenderedPageBreak/>
        <w:t>Figure S7. Longitudinal view of serial sample analysis</w:t>
      </w:r>
      <w:r w:rsidR="00052DF5">
        <w:rPr>
          <w:rFonts w:ascii="Times New Roman" w:hAnsi="Times New Roman" w:cs="Times New Roman"/>
          <w:b/>
          <w:bCs/>
          <w:sz w:val="24"/>
          <w:szCs w:val="24"/>
        </w:rPr>
        <w:t>.</w:t>
      </w:r>
    </w:p>
    <w:p w14:paraId="6993A980" w14:textId="77777777" w:rsidR="002D5183" w:rsidRDefault="002D5183" w:rsidP="002D5183">
      <w:pPr>
        <w:rPr>
          <w:rFonts w:ascii="Times New Roman" w:hAnsi="Times New Roman" w:cs="Times New Roman"/>
          <w:b/>
          <w:bCs/>
          <w:sz w:val="24"/>
          <w:szCs w:val="24"/>
        </w:rPr>
      </w:pPr>
      <w:bookmarkStart w:id="5" w:name="_Hlk119677344"/>
      <w:r>
        <w:rPr>
          <w:rFonts w:ascii="Times New Roman" w:hAnsi="Times New Roman" w:cs="Times New Roman"/>
          <w:b/>
          <w:bCs/>
          <w:noProof/>
          <w:sz w:val="24"/>
          <w:szCs w:val="24"/>
        </w:rPr>
        <w:drawing>
          <wp:inline distT="0" distB="0" distL="0" distR="0" wp14:anchorId="50149311" wp14:editId="405AD196">
            <wp:extent cx="5943600" cy="4699635"/>
            <wp:effectExtent l="0" t="0" r="0" b="5715"/>
            <wp:docPr id="4"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699635"/>
                    </a:xfrm>
                    <a:prstGeom prst="rect">
                      <a:avLst/>
                    </a:prstGeom>
                  </pic:spPr>
                </pic:pic>
              </a:graphicData>
            </a:graphic>
          </wp:inline>
        </w:drawing>
      </w:r>
    </w:p>
    <w:p w14:paraId="60DA8743" w14:textId="5386E8FF" w:rsidR="002D5183" w:rsidRPr="00CB11E4" w:rsidRDefault="002D5183" w:rsidP="002D5183">
      <w:pPr>
        <w:rPr>
          <w:rFonts w:ascii="Times New Roman" w:hAnsi="Times New Roman" w:cs="Times New Roman"/>
          <w:sz w:val="24"/>
          <w:szCs w:val="24"/>
        </w:rPr>
      </w:pPr>
      <w:r>
        <w:rPr>
          <w:rFonts w:ascii="Times New Roman" w:hAnsi="Times New Roman" w:cs="Times New Roman"/>
          <w:sz w:val="24"/>
          <w:szCs w:val="24"/>
        </w:rPr>
        <w:t xml:space="preserve">Serial observations (228 timepoints) are plotted </w:t>
      </w:r>
      <w:r w:rsidR="008C0C4F">
        <w:rPr>
          <w:rFonts w:ascii="Times New Roman" w:hAnsi="Times New Roman" w:cs="Times New Roman"/>
          <w:sz w:val="24"/>
          <w:szCs w:val="24"/>
        </w:rPr>
        <w:t xml:space="preserve">separately </w:t>
      </w:r>
      <w:r>
        <w:rPr>
          <w:rFonts w:ascii="Times New Roman" w:hAnsi="Times New Roman" w:cs="Times New Roman"/>
          <w:sz w:val="24"/>
          <w:szCs w:val="24"/>
        </w:rPr>
        <w:t>for 46 iAR (</w:t>
      </w:r>
      <w:r w:rsidRPr="00FB6CA7">
        <w:rPr>
          <w:rFonts w:ascii="Times New Roman" w:hAnsi="Times New Roman" w:cs="Times New Roman"/>
          <w:i/>
          <w:iCs/>
          <w:sz w:val="24"/>
          <w:szCs w:val="24"/>
        </w:rPr>
        <w:t>left</w:t>
      </w:r>
      <w:r>
        <w:rPr>
          <w:rFonts w:ascii="Times New Roman" w:hAnsi="Times New Roman" w:cs="Times New Roman"/>
          <w:sz w:val="24"/>
          <w:szCs w:val="24"/>
        </w:rPr>
        <w:t>) and 55 iTR clones (</w:t>
      </w:r>
      <w:r w:rsidRPr="00FB6CA7">
        <w:rPr>
          <w:rFonts w:ascii="Times New Roman" w:hAnsi="Times New Roman" w:cs="Times New Roman"/>
          <w:i/>
          <w:iCs/>
          <w:sz w:val="24"/>
          <w:szCs w:val="24"/>
        </w:rPr>
        <w:t>right</w:t>
      </w:r>
      <w:r>
        <w:rPr>
          <w:rFonts w:ascii="Times New Roman" w:hAnsi="Times New Roman" w:cs="Times New Roman"/>
          <w:sz w:val="24"/>
          <w:szCs w:val="24"/>
        </w:rPr>
        <w:t>). For each clone, two consecutive timepoints are paired (connected with line): 54 pairs for iAR and 7</w:t>
      </w:r>
      <w:r w:rsidR="007D2FDC">
        <w:rPr>
          <w:rFonts w:ascii="Times New Roman" w:hAnsi="Times New Roman" w:cs="Times New Roman"/>
          <w:sz w:val="24"/>
          <w:szCs w:val="24"/>
        </w:rPr>
        <w:t>4</w:t>
      </w:r>
      <w:r>
        <w:rPr>
          <w:rFonts w:ascii="Times New Roman" w:hAnsi="Times New Roman" w:cs="Times New Roman"/>
          <w:sz w:val="24"/>
          <w:szCs w:val="24"/>
        </w:rPr>
        <w:t xml:space="preserve"> for iTR. For each observation pair, the VAF at the earlier timepoint was compared for the expanding (red) and non-expanding (blue) growth directions in Figure 4B (main text). The breakdown of genes (</w:t>
      </w:r>
      <w:r w:rsidRPr="005C1B8A">
        <w:rPr>
          <w:rFonts w:ascii="Times New Roman" w:hAnsi="Times New Roman" w:cs="Times New Roman"/>
          <w:i/>
          <w:iCs/>
          <w:sz w:val="24"/>
          <w:szCs w:val="24"/>
        </w:rPr>
        <w:t>DNMT3A</w:t>
      </w:r>
      <w:r>
        <w:rPr>
          <w:rFonts w:ascii="Times New Roman" w:hAnsi="Times New Roman" w:cs="Times New Roman"/>
          <w:sz w:val="24"/>
          <w:szCs w:val="24"/>
        </w:rPr>
        <w:t xml:space="preserve">, </w:t>
      </w:r>
      <w:r w:rsidRPr="005C1B8A">
        <w:rPr>
          <w:rFonts w:ascii="Times New Roman" w:hAnsi="Times New Roman" w:cs="Times New Roman"/>
          <w:i/>
          <w:iCs/>
          <w:sz w:val="24"/>
          <w:szCs w:val="24"/>
        </w:rPr>
        <w:t>TET2</w:t>
      </w:r>
      <w:r>
        <w:rPr>
          <w:rFonts w:ascii="Times New Roman" w:hAnsi="Times New Roman" w:cs="Times New Roman"/>
          <w:sz w:val="24"/>
          <w:szCs w:val="24"/>
        </w:rPr>
        <w:t xml:space="preserve">, </w:t>
      </w:r>
      <w:r w:rsidRPr="005C1B8A">
        <w:rPr>
          <w:rFonts w:ascii="Times New Roman" w:hAnsi="Times New Roman" w:cs="Times New Roman"/>
          <w:i/>
          <w:iCs/>
          <w:sz w:val="24"/>
          <w:szCs w:val="24"/>
        </w:rPr>
        <w:t>TP53</w:t>
      </w:r>
      <w:r>
        <w:rPr>
          <w:rFonts w:ascii="Times New Roman" w:hAnsi="Times New Roman" w:cs="Times New Roman"/>
          <w:sz w:val="24"/>
          <w:szCs w:val="24"/>
        </w:rPr>
        <w:t xml:space="preserve">, </w:t>
      </w:r>
      <w:r w:rsidRPr="005C1B8A">
        <w:rPr>
          <w:rFonts w:ascii="Times New Roman" w:hAnsi="Times New Roman" w:cs="Times New Roman"/>
          <w:i/>
          <w:iCs/>
          <w:sz w:val="24"/>
          <w:szCs w:val="24"/>
        </w:rPr>
        <w:t>STAT3</w:t>
      </w:r>
      <w:r>
        <w:rPr>
          <w:rFonts w:ascii="Times New Roman" w:hAnsi="Times New Roman" w:cs="Times New Roman"/>
          <w:sz w:val="24"/>
          <w:szCs w:val="24"/>
        </w:rPr>
        <w:t xml:space="preserve">, </w:t>
      </w:r>
      <w:r w:rsidRPr="005C1B8A">
        <w:rPr>
          <w:rFonts w:ascii="Times New Roman" w:hAnsi="Times New Roman" w:cs="Times New Roman"/>
          <w:i/>
          <w:iCs/>
          <w:sz w:val="24"/>
          <w:szCs w:val="24"/>
        </w:rPr>
        <w:t>KRAS</w:t>
      </w:r>
      <w:r>
        <w:rPr>
          <w:rFonts w:ascii="Times New Roman" w:hAnsi="Times New Roman" w:cs="Times New Roman"/>
          <w:sz w:val="24"/>
          <w:szCs w:val="24"/>
        </w:rPr>
        <w:t xml:space="preserve"> and Other) is also presented (bottom). </w:t>
      </w:r>
    </w:p>
    <w:bookmarkEnd w:id="5"/>
    <w:p w14:paraId="3A840788" w14:textId="77777777" w:rsidR="002D5183" w:rsidRDefault="002D5183" w:rsidP="002D5183">
      <w:pPr>
        <w:rPr>
          <w:rFonts w:ascii="Times New Roman" w:hAnsi="Times New Roman" w:cs="Times New Roman"/>
          <w:b/>
          <w:bCs/>
          <w:sz w:val="24"/>
          <w:szCs w:val="24"/>
        </w:rPr>
      </w:pPr>
    </w:p>
    <w:p w14:paraId="7621BF59" w14:textId="77777777" w:rsidR="002D5183" w:rsidRDefault="002D5183" w:rsidP="002D5183">
      <w:pPr>
        <w:rPr>
          <w:rFonts w:ascii="Times New Roman" w:hAnsi="Times New Roman" w:cs="Times New Roman"/>
          <w:b/>
          <w:bCs/>
          <w:sz w:val="24"/>
          <w:szCs w:val="24"/>
        </w:rPr>
      </w:pPr>
    </w:p>
    <w:p w14:paraId="07B6BC76" w14:textId="77777777" w:rsidR="002D5183" w:rsidRDefault="002D5183" w:rsidP="002D5183">
      <w:pPr>
        <w:rPr>
          <w:rFonts w:ascii="Times New Roman" w:hAnsi="Times New Roman" w:cs="Times New Roman"/>
          <w:b/>
          <w:bCs/>
          <w:sz w:val="24"/>
          <w:szCs w:val="24"/>
        </w:rPr>
      </w:pPr>
    </w:p>
    <w:p w14:paraId="0868A98D" w14:textId="77777777" w:rsidR="002D5183" w:rsidRDefault="002D5183" w:rsidP="002D5183">
      <w:pPr>
        <w:rPr>
          <w:rFonts w:ascii="Times New Roman" w:hAnsi="Times New Roman" w:cs="Times New Roman"/>
          <w:b/>
          <w:bCs/>
          <w:sz w:val="24"/>
          <w:szCs w:val="24"/>
        </w:rPr>
      </w:pPr>
    </w:p>
    <w:p w14:paraId="323D3FEB" w14:textId="77777777" w:rsidR="002D5183" w:rsidRDefault="002D5183" w:rsidP="002D5183">
      <w:pPr>
        <w:rPr>
          <w:rFonts w:ascii="Times New Roman" w:hAnsi="Times New Roman" w:cs="Times New Roman"/>
          <w:b/>
          <w:bCs/>
          <w:sz w:val="24"/>
          <w:szCs w:val="24"/>
        </w:rPr>
      </w:pPr>
    </w:p>
    <w:p w14:paraId="72C9EEF6" w14:textId="77777777" w:rsidR="002D5183" w:rsidRDefault="002D5183" w:rsidP="002D5183">
      <w:pPr>
        <w:rPr>
          <w:rFonts w:ascii="Times New Roman" w:hAnsi="Times New Roman" w:cs="Times New Roman"/>
          <w:b/>
          <w:bCs/>
          <w:sz w:val="24"/>
          <w:szCs w:val="24"/>
        </w:rPr>
      </w:pPr>
    </w:p>
    <w:p w14:paraId="5C83B19A" w14:textId="28F0D497" w:rsidR="002D5183" w:rsidRDefault="002D5183" w:rsidP="002D5183">
      <w:pPr>
        <w:rPr>
          <w:rFonts w:ascii="Times New Roman" w:hAnsi="Times New Roman" w:cs="Times New Roman"/>
          <w:b/>
          <w:bCs/>
          <w:sz w:val="24"/>
          <w:szCs w:val="24"/>
        </w:rPr>
      </w:pPr>
      <w:r w:rsidRPr="00BF6FB1">
        <w:rPr>
          <w:rFonts w:ascii="Times New Roman" w:hAnsi="Times New Roman" w:cs="Times New Roman"/>
          <w:b/>
          <w:bCs/>
          <w:sz w:val="24"/>
          <w:szCs w:val="24"/>
        </w:rPr>
        <w:lastRenderedPageBreak/>
        <w:t>Figure S</w:t>
      </w:r>
      <w:r>
        <w:rPr>
          <w:rFonts w:ascii="Times New Roman" w:hAnsi="Times New Roman" w:cs="Times New Roman"/>
          <w:b/>
          <w:bCs/>
          <w:sz w:val="24"/>
          <w:szCs w:val="24"/>
        </w:rPr>
        <w:t>8</w:t>
      </w:r>
      <w:r w:rsidRPr="00BF6FB1">
        <w:rPr>
          <w:rFonts w:ascii="Times New Roman" w:hAnsi="Times New Roman" w:cs="Times New Roman"/>
          <w:b/>
          <w:bCs/>
          <w:sz w:val="24"/>
          <w:szCs w:val="24"/>
        </w:rPr>
        <w:t xml:space="preserve">. </w:t>
      </w:r>
      <w:r>
        <w:rPr>
          <w:rFonts w:ascii="Times New Roman" w:hAnsi="Times New Roman" w:cs="Times New Roman"/>
          <w:b/>
          <w:bCs/>
          <w:sz w:val="24"/>
          <w:szCs w:val="24"/>
        </w:rPr>
        <w:t xml:space="preserve"> Simulation of CH dynamics with clone onset manipulation. </w:t>
      </w:r>
    </w:p>
    <w:p w14:paraId="43413F81" w14:textId="2B219AA0" w:rsidR="002D5183" w:rsidRDefault="001B2773" w:rsidP="001B2773">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335BA0D" wp14:editId="618D07D7">
            <wp:extent cx="4826977" cy="3624164"/>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841792" cy="3635287"/>
                    </a:xfrm>
                    <a:prstGeom prst="rect">
                      <a:avLst/>
                    </a:prstGeom>
                  </pic:spPr>
                </pic:pic>
              </a:graphicData>
            </a:graphic>
          </wp:inline>
        </w:drawing>
      </w:r>
    </w:p>
    <w:p w14:paraId="392E1A8B" w14:textId="35355D52" w:rsidR="002D5183" w:rsidRDefault="002D5183" w:rsidP="002D5183">
      <w:pPr>
        <w:rPr>
          <w:rFonts w:ascii="Times New Roman" w:hAnsi="Times New Roman" w:cs="Times New Roman"/>
          <w:sz w:val="24"/>
          <w:szCs w:val="24"/>
        </w:rPr>
      </w:pPr>
      <w:r>
        <w:rPr>
          <w:rFonts w:ascii="Times New Roman" w:hAnsi="Times New Roman" w:cs="Times New Roman"/>
          <w:sz w:val="24"/>
          <w:szCs w:val="24"/>
        </w:rPr>
        <w:t xml:space="preserve">The dynamics of CH clones were simulated using the model proposed by Watson </w:t>
      </w:r>
      <w:r w:rsidRPr="00E96453">
        <w:rPr>
          <w:rFonts w:ascii="Times New Roman" w:hAnsi="Times New Roman" w:cs="Times New Roman"/>
          <w:i/>
          <w:iCs/>
          <w:sz w:val="24"/>
          <w:szCs w:val="24"/>
        </w:rPr>
        <w:t>et al</w:t>
      </w:r>
      <w:r w:rsidR="00D4579F">
        <w:rPr>
          <w:rFonts w:ascii="Times New Roman" w:hAnsi="Times New Roman" w:cs="Times New Roman"/>
          <w:i/>
          <w:iCs/>
          <w:sz w:val="24"/>
          <w:szCs w:val="24"/>
        </w:rPr>
        <w:t>.</w:t>
      </w:r>
      <w:r>
        <w:rPr>
          <w:rFonts w:ascii="Times New Roman" w:hAnsi="Times New Roman" w:cs="Times New Roman"/>
          <w:sz w:val="24"/>
          <w:szCs w:val="24"/>
        </w:rPr>
        <w:t xml:space="preserve"> (</w:t>
      </w:r>
      <w:r w:rsidRPr="006848B9">
        <w:rPr>
          <w:rFonts w:ascii="Times New Roman" w:hAnsi="Times New Roman" w:cs="Times New Roman"/>
          <w:sz w:val="24"/>
          <w:szCs w:val="24"/>
        </w:rPr>
        <w:t>1</w:t>
      </w:r>
      <w:r w:rsidR="00FB0450">
        <w:rPr>
          <w:rFonts w:ascii="Times New Roman" w:hAnsi="Times New Roman" w:cs="Times New Roman"/>
          <w:sz w:val="24"/>
          <w:szCs w:val="24"/>
        </w:rPr>
        <w:t>6</w:t>
      </w:r>
      <w:r>
        <w:rPr>
          <w:rFonts w:ascii="Times New Roman" w:hAnsi="Times New Roman" w:cs="Times New Roman"/>
          <w:sz w:val="24"/>
          <w:szCs w:val="24"/>
        </w:rPr>
        <w:t xml:space="preserve">). CH clones with VAF &gt; 0.1% were sampled twice with a random interval. The clone was considered positively growing if VAF at latter time point &gt; VAF at initial time point, otherwise as shrinking (negative growth). The original model generates CH clones at any age up to 70 years old (the max age in the current cohort). In the modified model, the mutation rate randomly elevates for a random time window that happens at 0 ‒ 20 years old to simulate a childhood cancer treatment scenario (Methods in the main text). CH trajectories started during the hyper-mutative time window was similarly sampled twice and evaluated for growth direction. Log-transformed VAFs at initial time point were compared between expanding and non-expanding growths by </w:t>
      </w:r>
      <w:r w:rsidR="001B2773">
        <w:rPr>
          <w:rFonts w:ascii="Times New Roman" w:hAnsi="Times New Roman" w:cs="Times New Roman"/>
          <w:sz w:val="24"/>
          <w:szCs w:val="24"/>
        </w:rPr>
        <w:t>Mann‒Whitney test</w:t>
      </w:r>
      <w:r>
        <w:rPr>
          <w:rFonts w:ascii="Times New Roman" w:hAnsi="Times New Roman" w:cs="Times New Roman"/>
          <w:sz w:val="24"/>
          <w:szCs w:val="24"/>
        </w:rPr>
        <w:t xml:space="preserve">. </w:t>
      </w:r>
    </w:p>
    <w:p w14:paraId="0E0F0483" w14:textId="77777777" w:rsidR="001E7415" w:rsidRDefault="001E7415" w:rsidP="006843D1">
      <w:pPr>
        <w:jc w:val="both"/>
        <w:rPr>
          <w:rFonts w:ascii="Times New Roman" w:hAnsi="Times New Roman" w:cs="Times New Roman"/>
          <w:b/>
          <w:bCs/>
          <w:sz w:val="24"/>
          <w:szCs w:val="24"/>
        </w:rPr>
      </w:pPr>
      <w:bookmarkStart w:id="6" w:name="_Hlk119677304"/>
    </w:p>
    <w:p w14:paraId="5DEB25B1" w14:textId="77777777" w:rsidR="001E7415" w:rsidRDefault="001E7415" w:rsidP="006843D1">
      <w:pPr>
        <w:jc w:val="both"/>
        <w:rPr>
          <w:rFonts w:ascii="Times New Roman" w:hAnsi="Times New Roman" w:cs="Times New Roman"/>
          <w:b/>
          <w:bCs/>
          <w:sz w:val="24"/>
          <w:szCs w:val="24"/>
        </w:rPr>
      </w:pPr>
    </w:p>
    <w:p w14:paraId="45968C79" w14:textId="77777777" w:rsidR="001E7415" w:rsidRDefault="001E7415" w:rsidP="006843D1">
      <w:pPr>
        <w:jc w:val="both"/>
        <w:rPr>
          <w:rFonts w:ascii="Times New Roman" w:hAnsi="Times New Roman" w:cs="Times New Roman"/>
          <w:b/>
          <w:bCs/>
          <w:sz w:val="24"/>
          <w:szCs w:val="24"/>
        </w:rPr>
      </w:pPr>
    </w:p>
    <w:p w14:paraId="493ED5CD" w14:textId="77777777" w:rsidR="001E7415" w:rsidRDefault="001E7415" w:rsidP="006843D1">
      <w:pPr>
        <w:jc w:val="both"/>
        <w:rPr>
          <w:rFonts w:ascii="Times New Roman" w:hAnsi="Times New Roman" w:cs="Times New Roman"/>
          <w:b/>
          <w:bCs/>
          <w:sz w:val="24"/>
          <w:szCs w:val="24"/>
        </w:rPr>
      </w:pPr>
    </w:p>
    <w:p w14:paraId="42D00E7E" w14:textId="77777777" w:rsidR="001E7415" w:rsidRDefault="001E7415" w:rsidP="006843D1">
      <w:pPr>
        <w:jc w:val="both"/>
        <w:rPr>
          <w:rFonts w:ascii="Times New Roman" w:hAnsi="Times New Roman" w:cs="Times New Roman"/>
          <w:b/>
          <w:bCs/>
          <w:sz w:val="24"/>
          <w:szCs w:val="24"/>
        </w:rPr>
      </w:pPr>
    </w:p>
    <w:p w14:paraId="2CF60785" w14:textId="77777777" w:rsidR="001E7415" w:rsidRDefault="001E7415" w:rsidP="006843D1">
      <w:pPr>
        <w:jc w:val="both"/>
        <w:rPr>
          <w:rFonts w:ascii="Times New Roman" w:hAnsi="Times New Roman" w:cs="Times New Roman"/>
          <w:b/>
          <w:bCs/>
          <w:sz w:val="24"/>
          <w:szCs w:val="24"/>
        </w:rPr>
      </w:pPr>
    </w:p>
    <w:p w14:paraId="7A1698D3" w14:textId="77777777" w:rsidR="001E7415" w:rsidRDefault="001E7415" w:rsidP="006843D1">
      <w:pPr>
        <w:jc w:val="both"/>
        <w:rPr>
          <w:rFonts w:ascii="Times New Roman" w:hAnsi="Times New Roman" w:cs="Times New Roman"/>
          <w:b/>
          <w:bCs/>
          <w:sz w:val="24"/>
          <w:szCs w:val="24"/>
        </w:rPr>
      </w:pPr>
    </w:p>
    <w:p w14:paraId="0EEE3C28" w14:textId="493711D9" w:rsidR="006843D1" w:rsidRDefault="002E4CAE" w:rsidP="006843D1">
      <w:pPr>
        <w:jc w:val="both"/>
        <w:rPr>
          <w:rFonts w:ascii="Times New Roman" w:hAnsi="Times New Roman" w:cs="Times New Roman"/>
          <w:b/>
          <w:bCs/>
          <w:sz w:val="24"/>
          <w:szCs w:val="24"/>
        </w:rPr>
      </w:pPr>
      <w:r w:rsidRPr="00BF6FB1">
        <w:rPr>
          <w:rFonts w:ascii="Times New Roman" w:hAnsi="Times New Roman" w:cs="Times New Roman"/>
          <w:b/>
          <w:bCs/>
          <w:sz w:val="24"/>
          <w:szCs w:val="24"/>
        </w:rPr>
        <w:lastRenderedPageBreak/>
        <w:t>Figure S</w:t>
      </w:r>
      <w:r w:rsidR="00EC01C2">
        <w:rPr>
          <w:rFonts w:ascii="Times New Roman" w:hAnsi="Times New Roman" w:cs="Times New Roman"/>
          <w:b/>
          <w:bCs/>
          <w:sz w:val="24"/>
          <w:szCs w:val="24"/>
        </w:rPr>
        <w:t>9</w:t>
      </w:r>
      <w:r w:rsidRPr="00BF6FB1">
        <w:rPr>
          <w:rFonts w:ascii="Times New Roman" w:hAnsi="Times New Roman" w:cs="Times New Roman"/>
          <w:b/>
          <w:bCs/>
          <w:sz w:val="24"/>
          <w:szCs w:val="24"/>
        </w:rPr>
        <w:t xml:space="preserve">. </w:t>
      </w:r>
      <w:r>
        <w:rPr>
          <w:rFonts w:ascii="Times New Roman" w:hAnsi="Times New Roman" w:cs="Times New Roman"/>
          <w:b/>
          <w:bCs/>
          <w:sz w:val="24"/>
          <w:szCs w:val="24"/>
        </w:rPr>
        <w:t xml:space="preserve"> Growth rate and size of CH clones in long-term survivors. </w:t>
      </w:r>
    </w:p>
    <w:p w14:paraId="56B3A7F5" w14:textId="3DDCE3F0" w:rsidR="00BB6EE8" w:rsidRDefault="001B2773" w:rsidP="00F830D9">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E213571" wp14:editId="2CF06974">
            <wp:extent cx="5219700" cy="5972175"/>
            <wp:effectExtent l="0" t="0" r="0" b="952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219700" cy="5972175"/>
                    </a:xfrm>
                    <a:prstGeom prst="rect">
                      <a:avLst/>
                    </a:prstGeom>
                  </pic:spPr>
                </pic:pic>
              </a:graphicData>
            </a:graphic>
          </wp:inline>
        </w:drawing>
      </w:r>
    </w:p>
    <w:p w14:paraId="763B8ED7" w14:textId="6AB3BAA9" w:rsidR="006843D1" w:rsidRPr="006843D1" w:rsidRDefault="006843D1" w:rsidP="006843D1">
      <w:pPr>
        <w:jc w:val="both"/>
        <w:rPr>
          <w:rFonts w:ascii="Times New Roman" w:hAnsi="Times New Roman" w:cs="Times New Roman"/>
          <w:sz w:val="24"/>
          <w:szCs w:val="24"/>
        </w:rPr>
      </w:pPr>
      <w:r>
        <w:rPr>
          <w:rFonts w:ascii="Times New Roman" w:hAnsi="Times New Roman" w:cs="Times New Roman"/>
          <w:sz w:val="24"/>
          <w:szCs w:val="24"/>
        </w:rPr>
        <w:t xml:space="preserve">Log-growth rate was measured as </w:t>
      </w:r>
      <m:oMath>
        <m:f>
          <m:fPr>
            <m:type m:val="lin"/>
            <m:ctrlPr>
              <w:rPr>
                <w:rFonts w:ascii="Cambria Math" w:hAnsi="Cambria Math" w:cs="Times New Roman"/>
                <w:i/>
                <w:sz w:val="24"/>
                <w:szCs w:val="24"/>
              </w:rPr>
            </m:ctrlPr>
          </m:fPr>
          <m:num>
            <m:r>
              <w:rPr>
                <w:rFonts w:ascii="Cambria Math" w:hAnsi="Cambria Math" w:cs="Times New Roman"/>
                <w:sz w:val="24"/>
                <w:szCs w:val="24"/>
              </w:rPr>
              <m:t>log</m:t>
            </m:r>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r>
                      <w:rPr>
                        <w:rFonts w:ascii="Cambria Math" w:hAnsi="Cambria Math" w:cs="Times New Roman"/>
                        <w:sz w:val="24"/>
                        <w:szCs w:val="24"/>
                      </w:rPr>
                      <m:t xml:space="preserve">VAF at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num>
                  <m:den>
                    <m:r>
                      <w:rPr>
                        <w:rFonts w:ascii="Cambria Math" w:hAnsi="Cambria Math" w:cs="Times New Roman"/>
                        <w:sz w:val="24"/>
                        <w:szCs w:val="24"/>
                      </w:rPr>
                      <m:t xml:space="preserve">VAF at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den>
                </m:f>
              </m:e>
            </m:d>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e>
            </m:d>
          </m:den>
        </m:f>
      </m:oMath>
      <w:r>
        <w:rPr>
          <w:rFonts w:ascii="Times New Roman" w:hAnsi="Times New Roman" w:cs="Times New Roman"/>
          <w:sz w:val="24"/>
          <w:szCs w:val="24"/>
        </w:rPr>
        <w:t xml:space="preserve"> for two timepoints with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572094">
        <w:rPr>
          <w:rFonts w:ascii="Times New Roman" w:hAnsi="Times New Roman" w:cs="Times New Roman"/>
          <w:sz w:val="24"/>
          <w:szCs w:val="24"/>
        </w:rPr>
        <w:t xml:space="preserve"> using the serial samples</w:t>
      </w:r>
      <w:r w:rsidR="00BD78BE">
        <w:rPr>
          <w:rFonts w:ascii="Times New Roman" w:hAnsi="Times New Roman" w:cs="Times New Roman"/>
          <w:sz w:val="24"/>
          <w:szCs w:val="24"/>
        </w:rPr>
        <w:t xml:space="preserve"> (</w:t>
      </w:r>
      <w:r w:rsidR="00BD78BE" w:rsidRPr="00BD78BE">
        <w:rPr>
          <w:rFonts w:ascii="Times New Roman" w:hAnsi="Times New Roman" w:cs="Times New Roman"/>
          <w:i/>
          <w:iCs/>
          <w:sz w:val="24"/>
          <w:szCs w:val="24"/>
        </w:rPr>
        <w:t>top</w:t>
      </w:r>
      <w:r w:rsidR="00BD78BE">
        <w:rPr>
          <w:rFonts w:ascii="Times New Roman" w:hAnsi="Times New Roman" w:cs="Times New Roman"/>
          <w:sz w:val="24"/>
          <w:szCs w:val="24"/>
        </w:rPr>
        <w:t>)</w:t>
      </w:r>
      <w:r>
        <w:rPr>
          <w:rFonts w:ascii="Times New Roman" w:hAnsi="Times New Roman" w:cs="Times New Roman"/>
          <w:sz w:val="24"/>
          <w:szCs w:val="24"/>
        </w:rPr>
        <w:t xml:space="preserve">. </w:t>
      </w:r>
      <w:r w:rsidR="00871CFD">
        <w:rPr>
          <w:rFonts w:ascii="Times New Roman" w:hAnsi="Times New Roman" w:cs="Times New Roman"/>
          <w:sz w:val="24"/>
          <w:szCs w:val="24"/>
        </w:rPr>
        <w:t>The growth rates</w:t>
      </w:r>
      <w:r>
        <w:rPr>
          <w:rFonts w:ascii="Times New Roman" w:hAnsi="Times New Roman" w:cs="Times New Roman"/>
          <w:sz w:val="24"/>
          <w:szCs w:val="24"/>
        </w:rPr>
        <w:t xml:space="preserve"> between iAR and iTR were compared by Mann</w:t>
      </w:r>
      <w:r w:rsidR="00572094">
        <w:rPr>
          <w:rFonts w:ascii="Times New Roman" w:hAnsi="Times New Roman" w:cs="Times New Roman"/>
          <w:sz w:val="24"/>
          <w:szCs w:val="24"/>
        </w:rPr>
        <w:t>‒</w:t>
      </w:r>
      <w:r>
        <w:rPr>
          <w:rFonts w:ascii="Times New Roman" w:hAnsi="Times New Roman" w:cs="Times New Roman"/>
          <w:sz w:val="24"/>
          <w:szCs w:val="24"/>
        </w:rPr>
        <w:t>Whitney test with</w:t>
      </w:r>
      <w:r w:rsidR="0096225D">
        <w:rPr>
          <w:rFonts w:ascii="Times New Roman" w:hAnsi="Times New Roman" w:cs="Times New Roman"/>
          <w:sz w:val="24"/>
          <w:szCs w:val="24"/>
        </w:rPr>
        <w:t xml:space="preserve"> </w:t>
      </w:r>
      <w:r w:rsidR="0096225D" w:rsidRPr="0096225D">
        <w:rPr>
          <w:rFonts w:ascii="Times New Roman" w:hAnsi="Times New Roman" w:cs="Times New Roman"/>
          <w:sz w:val="24"/>
          <w:szCs w:val="24"/>
        </w:rPr>
        <w:t>Šidák</w:t>
      </w:r>
      <w:r w:rsidR="0096225D">
        <w:rPr>
          <w:rFonts w:ascii="Times New Roman" w:hAnsi="Times New Roman" w:cs="Times New Roman"/>
          <w:sz w:val="24"/>
          <w:szCs w:val="24"/>
        </w:rPr>
        <w:t xml:space="preserve"> correction</w:t>
      </w:r>
      <w:r w:rsidR="000543D0">
        <w:rPr>
          <w:rFonts w:ascii="Times New Roman" w:hAnsi="Times New Roman" w:cs="Times New Roman"/>
          <w:sz w:val="24"/>
          <w:szCs w:val="24"/>
        </w:rPr>
        <w:t xml:space="preserve"> </w:t>
      </w:r>
      <w:r>
        <w:rPr>
          <w:rFonts w:ascii="Times New Roman" w:hAnsi="Times New Roman" w:cs="Times New Roman"/>
          <w:sz w:val="24"/>
          <w:szCs w:val="24"/>
        </w:rPr>
        <w:t>for multiple testing</w:t>
      </w:r>
      <w:r w:rsidR="00572094">
        <w:rPr>
          <w:rFonts w:ascii="Times New Roman" w:hAnsi="Times New Roman" w:cs="Times New Roman"/>
          <w:sz w:val="24"/>
          <w:szCs w:val="24"/>
        </w:rPr>
        <w:t>.</w:t>
      </w:r>
      <w:r w:rsidR="00871CFD">
        <w:rPr>
          <w:rFonts w:ascii="Times New Roman" w:hAnsi="Times New Roman" w:cs="Times New Roman"/>
          <w:sz w:val="24"/>
          <w:szCs w:val="24"/>
        </w:rPr>
        <w:t xml:space="preserve"> Similarly, VAFs were compared using all CH mutations identified in the survivors</w:t>
      </w:r>
      <w:r w:rsidR="00BD78BE">
        <w:rPr>
          <w:rFonts w:ascii="Times New Roman" w:hAnsi="Times New Roman" w:cs="Times New Roman"/>
          <w:sz w:val="24"/>
          <w:szCs w:val="24"/>
        </w:rPr>
        <w:t xml:space="preserve"> (</w:t>
      </w:r>
      <w:r w:rsidR="00BD78BE" w:rsidRPr="00BD78BE">
        <w:rPr>
          <w:rFonts w:ascii="Times New Roman" w:hAnsi="Times New Roman" w:cs="Times New Roman"/>
          <w:i/>
          <w:iCs/>
          <w:sz w:val="24"/>
          <w:szCs w:val="24"/>
        </w:rPr>
        <w:t>bottom</w:t>
      </w:r>
      <w:r w:rsidR="00BD78BE">
        <w:rPr>
          <w:rFonts w:ascii="Times New Roman" w:hAnsi="Times New Roman" w:cs="Times New Roman"/>
          <w:sz w:val="24"/>
          <w:szCs w:val="24"/>
        </w:rPr>
        <w:t>)</w:t>
      </w:r>
      <w:r w:rsidR="00871CFD">
        <w:rPr>
          <w:rFonts w:ascii="Times New Roman" w:hAnsi="Times New Roman" w:cs="Times New Roman"/>
          <w:sz w:val="24"/>
          <w:szCs w:val="24"/>
        </w:rPr>
        <w:t xml:space="preserve">. Genes </w:t>
      </w:r>
      <w:r w:rsidR="00572094">
        <w:rPr>
          <w:rFonts w:ascii="Times New Roman" w:hAnsi="Times New Roman" w:cs="Times New Roman"/>
          <w:sz w:val="24"/>
          <w:szCs w:val="24"/>
        </w:rPr>
        <w:t xml:space="preserve">less frequently mutated than </w:t>
      </w:r>
      <w:r w:rsidRPr="00572094">
        <w:rPr>
          <w:rFonts w:ascii="Times New Roman" w:hAnsi="Times New Roman" w:cs="Times New Roman"/>
          <w:i/>
          <w:iCs/>
          <w:sz w:val="24"/>
          <w:szCs w:val="24"/>
        </w:rPr>
        <w:t>DNMT3A</w:t>
      </w:r>
      <w:r>
        <w:rPr>
          <w:rFonts w:ascii="Times New Roman" w:hAnsi="Times New Roman" w:cs="Times New Roman"/>
          <w:sz w:val="24"/>
          <w:szCs w:val="24"/>
        </w:rPr>
        <w:t xml:space="preserve">, </w:t>
      </w:r>
      <w:r w:rsidRPr="00572094">
        <w:rPr>
          <w:rFonts w:ascii="Times New Roman" w:hAnsi="Times New Roman" w:cs="Times New Roman"/>
          <w:i/>
          <w:iCs/>
          <w:sz w:val="24"/>
          <w:szCs w:val="24"/>
        </w:rPr>
        <w:t>TET2</w:t>
      </w:r>
      <w:r>
        <w:rPr>
          <w:rFonts w:ascii="Times New Roman" w:hAnsi="Times New Roman" w:cs="Times New Roman"/>
          <w:sz w:val="24"/>
          <w:szCs w:val="24"/>
        </w:rPr>
        <w:t xml:space="preserve">, </w:t>
      </w:r>
      <w:r w:rsidRPr="00572094">
        <w:rPr>
          <w:rFonts w:ascii="Times New Roman" w:hAnsi="Times New Roman" w:cs="Times New Roman"/>
          <w:i/>
          <w:iCs/>
          <w:sz w:val="24"/>
          <w:szCs w:val="24"/>
        </w:rPr>
        <w:t>STAT3</w:t>
      </w:r>
      <w:r>
        <w:rPr>
          <w:rFonts w:ascii="Times New Roman" w:hAnsi="Times New Roman" w:cs="Times New Roman"/>
          <w:sz w:val="24"/>
          <w:szCs w:val="24"/>
        </w:rPr>
        <w:t xml:space="preserve">, </w:t>
      </w:r>
      <w:r w:rsidRPr="00572094">
        <w:rPr>
          <w:rFonts w:ascii="Times New Roman" w:hAnsi="Times New Roman" w:cs="Times New Roman"/>
          <w:i/>
          <w:iCs/>
          <w:sz w:val="24"/>
          <w:szCs w:val="24"/>
        </w:rPr>
        <w:t>TP53</w:t>
      </w:r>
      <w:r w:rsidR="00572094">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572094">
        <w:rPr>
          <w:rFonts w:ascii="Times New Roman" w:hAnsi="Times New Roman" w:cs="Times New Roman"/>
          <w:i/>
          <w:iCs/>
          <w:sz w:val="24"/>
          <w:szCs w:val="24"/>
        </w:rPr>
        <w:t>KRAS</w:t>
      </w:r>
      <w:r w:rsidR="00871CFD">
        <w:rPr>
          <w:rFonts w:ascii="Times New Roman" w:hAnsi="Times New Roman" w:cs="Times New Roman"/>
          <w:sz w:val="24"/>
          <w:szCs w:val="24"/>
        </w:rPr>
        <w:t xml:space="preserve"> were collectively represented as “Other”. </w:t>
      </w:r>
    </w:p>
    <w:bookmarkEnd w:id="6"/>
    <w:p w14:paraId="4461E129" w14:textId="7A07CCF7" w:rsidR="002E4CAE" w:rsidRDefault="002E4CAE" w:rsidP="002D5183">
      <w:pPr>
        <w:spacing w:line="240" w:lineRule="auto"/>
        <w:rPr>
          <w:rFonts w:ascii="Times New Roman" w:hAnsi="Times New Roman" w:cs="Times New Roman"/>
          <w:sz w:val="24"/>
          <w:szCs w:val="24"/>
        </w:rPr>
      </w:pPr>
    </w:p>
    <w:p w14:paraId="184F0F3A" w14:textId="2C07E256" w:rsidR="002E4CAE" w:rsidRDefault="002E4CAE" w:rsidP="002D5183">
      <w:pPr>
        <w:spacing w:line="240" w:lineRule="auto"/>
        <w:rPr>
          <w:rFonts w:ascii="Times New Roman" w:hAnsi="Times New Roman" w:cs="Times New Roman"/>
          <w:sz w:val="24"/>
          <w:szCs w:val="24"/>
        </w:rPr>
      </w:pPr>
    </w:p>
    <w:p w14:paraId="4582D4E9" w14:textId="472EB60D" w:rsidR="002E4CAE" w:rsidRDefault="002E4CAE" w:rsidP="002D5183">
      <w:pPr>
        <w:spacing w:line="240" w:lineRule="auto"/>
        <w:rPr>
          <w:rFonts w:ascii="Times New Roman" w:hAnsi="Times New Roman" w:cs="Times New Roman"/>
          <w:sz w:val="24"/>
          <w:szCs w:val="24"/>
        </w:rPr>
      </w:pPr>
    </w:p>
    <w:p w14:paraId="1A9B4548" w14:textId="15F34982" w:rsidR="009276B8" w:rsidRDefault="009276B8" w:rsidP="009276B8">
      <w:pPr>
        <w:jc w:val="both"/>
        <w:rPr>
          <w:rFonts w:ascii="Times New Roman" w:hAnsi="Times New Roman" w:cs="Times New Roman"/>
          <w:b/>
          <w:bCs/>
          <w:sz w:val="24"/>
          <w:szCs w:val="24"/>
        </w:rPr>
      </w:pPr>
      <w:bookmarkStart w:id="7" w:name="_Hlk121658394"/>
      <w:r w:rsidRPr="00BF6FB1">
        <w:rPr>
          <w:rFonts w:ascii="Times New Roman" w:hAnsi="Times New Roman" w:cs="Times New Roman"/>
          <w:b/>
          <w:bCs/>
          <w:sz w:val="24"/>
          <w:szCs w:val="24"/>
        </w:rPr>
        <w:lastRenderedPageBreak/>
        <w:t>Figure S</w:t>
      </w:r>
      <w:r w:rsidR="00D56783">
        <w:rPr>
          <w:rFonts w:ascii="Times New Roman" w:hAnsi="Times New Roman" w:cs="Times New Roman"/>
          <w:b/>
          <w:bCs/>
          <w:sz w:val="24"/>
          <w:szCs w:val="24"/>
        </w:rPr>
        <w:t>10</w:t>
      </w:r>
      <w:r w:rsidRPr="00BF6FB1">
        <w:rPr>
          <w:rFonts w:ascii="Times New Roman" w:hAnsi="Times New Roman" w:cs="Times New Roman"/>
          <w:b/>
          <w:bCs/>
          <w:sz w:val="24"/>
          <w:szCs w:val="24"/>
        </w:rPr>
        <w:t xml:space="preserve">. </w:t>
      </w:r>
      <w:r>
        <w:rPr>
          <w:rFonts w:ascii="Times New Roman" w:hAnsi="Times New Roman" w:cs="Times New Roman"/>
          <w:b/>
          <w:bCs/>
          <w:sz w:val="24"/>
          <w:szCs w:val="24"/>
        </w:rPr>
        <w:t xml:space="preserve"> CH prevalence </w:t>
      </w:r>
      <w:r w:rsidR="00471642">
        <w:rPr>
          <w:rFonts w:ascii="Times New Roman" w:hAnsi="Times New Roman" w:cs="Times New Roman"/>
          <w:b/>
          <w:bCs/>
          <w:sz w:val="24"/>
          <w:szCs w:val="24"/>
        </w:rPr>
        <w:t>re-calculated by inclusion of</w:t>
      </w:r>
      <w:r>
        <w:rPr>
          <w:rFonts w:ascii="Times New Roman" w:hAnsi="Times New Roman" w:cs="Times New Roman"/>
          <w:b/>
          <w:bCs/>
          <w:sz w:val="24"/>
          <w:szCs w:val="24"/>
        </w:rPr>
        <w:t xml:space="preserve"> </w:t>
      </w:r>
      <w:r w:rsidRPr="009276B8">
        <w:rPr>
          <w:rFonts w:ascii="Times New Roman" w:hAnsi="Times New Roman" w:cs="Times New Roman"/>
          <w:b/>
          <w:bCs/>
          <w:i/>
          <w:iCs/>
          <w:sz w:val="24"/>
          <w:szCs w:val="24"/>
        </w:rPr>
        <w:t>PPM1D</w:t>
      </w:r>
      <w:r w:rsidR="00471642">
        <w:rPr>
          <w:rFonts w:ascii="Times New Roman" w:hAnsi="Times New Roman" w:cs="Times New Roman"/>
          <w:b/>
          <w:bCs/>
          <w:sz w:val="24"/>
          <w:szCs w:val="24"/>
        </w:rPr>
        <w:t xml:space="preserve"> mutations.</w:t>
      </w:r>
    </w:p>
    <w:p w14:paraId="72C0C28A" w14:textId="77777777" w:rsidR="009276B8" w:rsidRDefault="009276B8" w:rsidP="002D5183">
      <w:pPr>
        <w:spacing w:line="240" w:lineRule="auto"/>
        <w:rPr>
          <w:rFonts w:ascii="Times New Roman" w:hAnsi="Times New Roman" w:cs="Times New Roman"/>
          <w:sz w:val="24"/>
          <w:szCs w:val="24"/>
        </w:rPr>
      </w:pPr>
    </w:p>
    <w:p w14:paraId="7A45ED9B" w14:textId="3419125F" w:rsidR="002D5183" w:rsidRDefault="009276B8" w:rsidP="002D518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05E14" wp14:editId="4226B095">
            <wp:extent cx="59436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273127BF" w14:textId="77777777" w:rsidR="009276B8" w:rsidRDefault="009276B8" w:rsidP="002D5183">
      <w:pPr>
        <w:rPr>
          <w:rFonts w:ascii="Times New Roman" w:hAnsi="Times New Roman" w:cs="Times New Roman"/>
          <w:sz w:val="24"/>
          <w:szCs w:val="24"/>
        </w:rPr>
      </w:pPr>
    </w:p>
    <w:p w14:paraId="32CC3772" w14:textId="00049AE1" w:rsidR="00002793" w:rsidRPr="00002793" w:rsidRDefault="00002793" w:rsidP="00002793">
      <w:pPr>
        <w:rPr>
          <w:rFonts w:ascii="Times New Roman" w:hAnsi="Times New Roman" w:cs="Times New Roman"/>
          <w:sz w:val="24"/>
          <w:szCs w:val="24"/>
        </w:rPr>
      </w:pPr>
      <w:r w:rsidRPr="00002793">
        <w:rPr>
          <w:rFonts w:ascii="Times New Roman" w:hAnsi="Times New Roman" w:cs="Times New Roman"/>
          <w:sz w:val="24"/>
          <w:szCs w:val="24"/>
        </w:rPr>
        <w:t xml:space="preserve">In addition to the 39 genes in the original gene panel, </w:t>
      </w:r>
      <w:r w:rsidRPr="00002793">
        <w:rPr>
          <w:rFonts w:ascii="Times New Roman" w:hAnsi="Times New Roman" w:cs="Times New Roman"/>
          <w:i/>
          <w:iCs/>
          <w:sz w:val="24"/>
          <w:szCs w:val="24"/>
        </w:rPr>
        <w:t>PPM1D</w:t>
      </w:r>
      <w:r w:rsidRPr="00002793">
        <w:rPr>
          <w:rFonts w:ascii="Times New Roman" w:hAnsi="Times New Roman" w:cs="Times New Roman"/>
          <w:sz w:val="24"/>
          <w:szCs w:val="24"/>
        </w:rPr>
        <w:t xml:space="preserve"> was additionally sequenced for available samples (2,185 survivors and 311 controls)</w:t>
      </w:r>
      <w:r w:rsidR="00471642">
        <w:rPr>
          <w:rFonts w:ascii="Times New Roman" w:hAnsi="Times New Roman" w:cs="Times New Roman"/>
          <w:sz w:val="24"/>
          <w:szCs w:val="24"/>
        </w:rPr>
        <w:t xml:space="preserve"> which were used to recalculate CH prevalence shown in this figure. </w:t>
      </w:r>
      <w:proofErr w:type="gramStart"/>
      <w:r w:rsidRPr="00002793">
        <w:rPr>
          <w:rFonts w:ascii="Times New Roman" w:hAnsi="Times New Roman" w:cs="Times New Roman"/>
          <w:b/>
          <w:bCs/>
          <w:sz w:val="24"/>
          <w:szCs w:val="24"/>
        </w:rPr>
        <w:t>A</w:t>
      </w:r>
      <w:r w:rsidRPr="00002793">
        <w:rPr>
          <w:rFonts w:ascii="Times New Roman" w:hAnsi="Times New Roman" w:cs="Times New Roman"/>
          <w:sz w:val="24"/>
          <w:szCs w:val="24"/>
        </w:rPr>
        <w:t>,</w:t>
      </w:r>
      <w:proofErr w:type="gramEnd"/>
      <w:r w:rsidRPr="00002793">
        <w:rPr>
          <w:rFonts w:ascii="Times New Roman" w:hAnsi="Times New Roman" w:cs="Times New Roman"/>
          <w:sz w:val="24"/>
          <w:szCs w:val="24"/>
        </w:rPr>
        <w:t xml:space="preserve"> CH prevalence with </w:t>
      </w:r>
      <w:r w:rsidRPr="00002793">
        <w:rPr>
          <w:rFonts w:ascii="Times New Roman" w:hAnsi="Times New Roman" w:cs="Times New Roman"/>
          <w:i/>
          <w:iCs/>
          <w:sz w:val="24"/>
          <w:szCs w:val="24"/>
        </w:rPr>
        <w:t>PPM1D</w:t>
      </w:r>
      <w:r w:rsidRPr="00002793">
        <w:rPr>
          <w:rFonts w:ascii="Times New Roman" w:hAnsi="Times New Roman" w:cs="Times New Roman"/>
          <w:sz w:val="24"/>
          <w:szCs w:val="24"/>
        </w:rPr>
        <w:t xml:space="preserve"> is plotted (</w:t>
      </w:r>
      <w:r w:rsidRPr="00002793">
        <w:rPr>
          <w:rFonts w:ascii="Times New Roman" w:hAnsi="Times New Roman" w:cs="Times New Roman"/>
          <w:i/>
          <w:iCs/>
          <w:sz w:val="24"/>
          <w:szCs w:val="24"/>
        </w:rPr>
        <w:t>solid</w:t>
      </w:r>
      <w:r w:rsidRPr="00002793">
        <w:rPr>
          <w:rFonts w:ascii="Times New Roman" w:hAnsi="Times New Roman" w:cs="Times New Roman"/>
          <w:sz w:val="24"/>
          <w:szCs w:val="24"/>
        </w:rPr>
        <w:t xml:space="preserve">): overall frequency, 15.3% for survivors and 9.3% for normal (Fisher’s exact </w:t>
      </w:r>
      <w:r w:rsidRPr="00002793">
        <w:rPr>
          <w:rFonts w:ascii="Times New Roman" w:hAnsi="Times New Roman" w:cs="Times New Roman"/>
          <w:i/>
          <w:iCs/>
          <w:sz w:val="24"/>
          <w:szCs w:val="24"/>
        </w:rPr>
        <w:t>p</w:t>
      </w:r>
      <w:r w:rsidRPr="00002793">
        <w:rPr>
          <w:rFonts w:ascii="Times New Roman" w:hAnsi="Times New Roman" w:cs="Times New Roman"/>
          <w:sz w:val="24"/>
          <w:szCs w:val="24"/>
        </w:rPr>
        <w:t xml:space="preserve"> = 4.45 × 10</w:t>
      </w:r>
      <w:r w:rsidRPr="00002793">
        <w:rPr>
          <w:rFonts w:ascii="Times New Roman" w:hAnsi="Times New Roman" w:cs="Times New Roman"/>
          <w:sz w:val="24"/>
          <w:szCs w:val="24"/>
          <w:vertAlign w:val="superscript"/>
        </w:rPr>
        <w:t>-3</w:t>
      </w:r>
      <w:r w:rsidRPr="00002793">
        <w:rPr>
          <w:rFonts w:ascii="Times New Roman" w:hAnsi="Times New Roman" w:cs="Times New Roman"/>
          <w:sz w:val="24"/>
          <w:szCs w:val="24"/>
        </w:rPr>
        <w:t xml:space="preserve">). The original prevalence without </w:t>
      </w:r>
      <w:r w:rsidRPr="00002793">
        <w:rPr>
          <w:rFonts w:ascii="Times New Roman" w:hAnsi="Times New Roman" w:cs="Times New Roman"/>
          <w:i/>
          <w:iCs/>
          <w:sz w:val="24"/>
          <w:szCs w:val="24"/>
        </w:rPr>
        <w:t>PPM1D</w:t>
      </w:r>
      <w:r w:rsidRPr="00002793">
        <w:rPr>
          <w:rFonts w:ascii="Times New Roman" w:hAnsi="Times New Roman" w:cs="Times New Roman"/>
          <w:sz w:val="24"/>
          <w:szCs w:val="24"/>
        </w:rPr>
        <w:t xml:space="preserve"> at each age category is also added for reference (</w:t>
      </w:r>
      <w:r w:rsidRPr="00002793">
        <w:rPr>
          <w:rFonts w:ascii="Times New Roman" w:hAnsi="Times New Roman" w:cs="Times New Roman"/>
          <w:i/>
          <w:iCs/>
          <w:sz w:val="24"/>
          <w:szCs w:val="24"/>
        </w:rPr>
        <w:t>dashed</w:t>
      </w:r>
      <w:r w:rsidRPr="00002793">
        <w:rPr>
          <w:rFonts w:ascii="Times New Roman" w:hAnsi="Times New Roman" w:cs="Times New Roman"/>
          <w:sz w:val="24"/>
          <w:szCs w:val="24"/>
        </w:rPr>
        <w:t xml:space="preserve">): overall 15.0% for survivors and 8.6% for controls. </w:t>
      </w:r>
      <w:r w:rsidRPr="00002793">
        <w:rPr>
          <w:rFonts w:ascii="Times New Roman" w:hAnsi="Times New Roman" w:cs="Times New Roman"/>
          <w:b/>
          <w:bCs/>
          <w:sz w:val="24"/>
          <w:szCs w:val="24"/>
        </w:rPr>
        <w:t>B</w:t>
      </w:r>
      <w:r w:rsidRPr="00002793">
        <w:rPr>
          <w:rFonts w:ascii="Times New Roman" w:hAnsi="Times New Roman" w:cs="Times New Roman"/>
          <w:sz w:val="24"/>
          <w:szCs w:val="24"/>
        </w:rPr>
        <w:t>, The frequency of genes mutated in survivors (</w:t>
      </w:r>
      <w:r w:rsidRPr="00002793">
        <w:rPr>
          <w:rFonts w:ascii="Times New Roman" w:hAnsi="Times New Roman" w:cs="Times New Roman"/>
          <w:i/>
          <w:iCs/>
          <w:sz w:val="24"/>
          <w:szCs w:val="24"/>
        </w:rPr>
        <w:t>top</w:t>
      </w:r>
      <w:r w:rsidRPr="00002793">
        <w:rPr>
          <w:rFonts w:ascii="Times New Roman" w:hAnsi="Times New Roman" w:cs="Times New Roman"/>
          <w:sz w:val="24"/>
          <w:szCs w:val="24"/>
        </w:rPr>
        <w:t>) and controls (</w:t>
      </w:r>
      <w:r w:rsidRPr="00002793">
        <w:rPr>
          <w:rFonts w:ascii="Times New Roman" w:hAnsi="Times New Roman" w:cs="Times New Roman"/>
          <w:i/>
          <w:iCs/>
          <w:sz w:val="24"/>
          <w:szCs w:val="24"/>
        </w:rPr>
        <w:t>bottom</w:t>
      </w:r>
      <w:r w:rsidRPr="00002793">
        <w:rPr>
          <w:rFonts w:ascii="Times New Roman" w:hAnsi="Times New Roman" w:cs="Times New Roman"/>
          <w:sz w:val="24"/>
          <w:szCs w:val="24"/>
        </w:rPr>
        <w:t xml:space="preserve">). </w:t>
      </w:r>
    </w:p>
    <w:p w14:paraId="1F62CBF6" w14:textId="77777777" w:rsidR="00002793" w:rsidRPr="009276B8" w:rsidRDefault="00002793" w:rsidP="002D5183">
      <w:pPr>
        <w:rPr>
          <w:rFonts w:ascii="Times New Roman" w:hAnsi="Times New Roman" w:cs="Times New Roman"/>
          <w:sz w:val="24"/>
          <w:szCs w:val="24"/>
        </w:rPr>
      </w:pPr>
    </w:p>
    <w:bookmarkEnd w:id="7"/>
    <w:p w14:paraId="04BE5C57" w14:textId="77777777" w:rsidR="009276B8" w:rsidRPr="00FE7BBF" w:rsidRDefault="009276B8" w:rsidP="002D5183">
      <w:pPr>
        <w:rPr>
          <w:rFonts w:ascii="Times New Roman" w:hAnsi="Times New Roman" w:cs="Times New Roman"/>
          <w:sz w:val="24"/>
          <w:szCs w:val="24"/>
        </w:rPr>
      </w:pPr>
    </w:p>
    <w:p w14:paraId="67B95DD9" w14:textId="77777777" w:rsidR="002D5183" w:rsidRPr="00FE7BBF" w:rsidRDefault="002D5183" w:rsidP="002D5183">
      <w:pPr>
        <w:rPr>
          <w:rFonts w:ascii="Times New Roman" w:hAnsi="Times New Roman" w:cs="Times New Roman"/>
          <w:sz w:val="24"/>
          <w:szCs w:val="24"/>
        </w:rPr>
      </w:pPr>
    </w:p>
    <w:p w14:paraId="4D52487D" w14:textId="77777777" w:rsidR="002D5183" w:rsidRDefault="002D5183" w:rsidP="002D5183">
      <w:pPr>
        <w:rPr>
          <w:rFonts w:ascii="Times New Roman" w:hAnsi="Times New Roman" w:cs="Times New Roman"/>
          <w:b/>
          <w:bCs/>
          <w:sz w:val="28"/>
          <w:szCs w:val="28"/>
        </w:rPr>
      </w:pPr>
    </w:p>
    <w:p w14:paraId="515D2F5B" w14:textId="77777777" w:rsidR="009276B8" w:rsidRDefault="009276B8" w:rsidP="002D5183">
      <w:pPr>
        <w:rPr>
          <w:rFonts w:ascii="Times New Roman" w:hAnsi="Times New Roman" w:cs="Times New Roman"/>
          <w:b/>
          <w:bCs/>
          <w:sz w:val="28"/>
          <w:szCs w:val="28"/>
        </w:rPr>
      </w:pPr>
    </w:p>
    <w:p w14:paraId="1FF0E94A" w14:textId="77777777" w:rsidR="009276B8" w:rsidRDefault="009276B8" w:rsidP="002D5183">
      <w:pPr>
        <w:rPr>
          <w:rFonts w:ascii="Times New Roman" w:hAnsi="Times New Roman" w:cs="Times New Roman"/>
          <w:b/>
          <w:bCs/>
          <w:sz w:val="28"/>
          <w:szCs w:val="28"/>
        </w:rPr>
      </w:pPr>
    </w:p>
    <w:p w14:paraId="46BAF67C" w14:textId="77777777" w:rsidR="009276B8" w:rsidRDefault="009276B8" w:rsidP="002D5183">
      <w:pPr>
        <w:rPr>
          <w:rFonts w:ascii="Times New Roman" w:hAnsi="Times New Roman" w:cs="Times New Roman"/>
          <w:b/>
          <w:bCs/>
          <w:sz w:val="28"/>
          <w:szCs w:val="28"/>
        </w:rPr>
      </w:pPr>
    </w:p>
    <w:p w14:paraId="392BFF96" w14:textId="77777777" w:rsidR="009276B8" w:rsidRDefault="009276B8" w:rsidP="002D5183">
      <w:pPr>
        <w:rPr>
          <w:rFonts w:ascii="Times New Roman" w:hAnsi="Times New Roman" w:cs="Times New Roman"/>
          <w:b/>
          <w:bCs/>
          <w:sz w:val="28"/>
          <w:szCs w:val="28"/>
        </w:rPr>
      </w:pPr>
    </w:p>
    <w:p w14:paraId="5620FEF2" w14:textId="77777777" w:rsidR="009276B8" w:rsidRDefault="009276B8" w:rsidP="002D5183">
      <w:pPr>
        <w:rPr>
          <w:rFonts w:ascii="Times New Roman" w:hAnsi="Times New Roman" w:cs="Times New Roman"/>
          <w:b/>
          <w:bCs/>
          <w:sz w:val="28"/>
          <w:szCs w:val="28"/>
        </w:rPr>
      </w:pPr>
    </w:p>
    <w:p w14:paraId="44C528E3" w14:textId="77777777" w:rsidR="009276B8" w:rsidRDefault="009276B8" w:rsidP="002D5183">
      <w:pPr>
        <w:rPr>
          <w:rFonts w:ascii="Times New Roman" w:hAnsi="Times New Roman" w:cs="Times New Roman"/>
          <w:b/>
          <w:bCs/>
          <w:sz w:val="28"/>
          <w:szCs w:val="28"/>
        </w:rPr>
      </w:pPr>
    </w:p>
    <w:p w14:paraId="68B3CA82" w14:textId="07A61BA9" w:rsidR="002D5183" w:rsidRPr="007B6994" w:rsidRDefault="002D5183" w:rsidP="002D5183">
      <w:pPr>
        <w:rPr>
          <w:rFonts w:ascii="Times New Roman" w:hAnsi="Times New Roman" w:cs="Times New Roman"/>
        </w:rPr>
      </w:pPr>
      <w:r w:rsidRPr="0029117E">
        <w:rPr>
          <w:rFonts w:ascii="Times New Roman" w:hAnsi="Times New Roman" w:cs="Times New Roman"/>
          <w:b/>
          <w:bCs/>
          <w:sz w:val="28"/>
          <w:szCs w:val="28"/>
        </w:rPr>
        <w:lastRenderedPageBreak/>
        <w:t>Supplementary Tables</w:t>
      </w:r>
    </w:p>
    <w:p w14:paraId="546CDB08" w14:textId="77777777" w:rsidR="002D5183" w:rsidRDefault="002D5183" w:rsidP="002D5183">
      <w:pPr>
        <w:rPr>
          <w:rFonts w:ascii="Times New Roman" w:hAnsi="Times New Roman" w:cs="Times New Roman"/>
          <w:b/>
          <w:bCs/>
        </w:rPr>
      </w:pPr>
    </w:p>
    <w:p w14:paraId="62930B25" w14:textId="21DC8E44" w:rsidR="002D5183" w:rsidRDefault="002D5183" w:rsidP="002D5183">
      <w:pPr>
        <w:rPr>
          <w:rFonts w:ascii="Times New Roman" w:hAnsi="Times New Roman" w:cs="Times New Roman"/>
          <w:b/>
          <w:bCs/>
          <w:sz w:val="24"/>
          <w:szCs w:val="24"/>
        </w:rPr>
      </w:pPr>
      <w:r w:rsidRPr="00747EF1">
        <w:rPr>
          <w:rFonts w:ascii="Times New Roman" w:hAnsi="Times New Roman" w:cs="Times New Roman"/>
          <w:b/>
          <w:bCs/>
          <w:sz w:val="24"/>
          <w:szCs w:val="24"/>
        </w:rPr>
        <w:t xml:space="preserve">Table S1. 39 genes </w:t>
      </w:r>
      <w:r w:rsidR="00554F6D">
        <w:rPr>
          <w:rFonts w:ascii="Times New Roman" w:hAnsi="Times New Roman" w:cs="Times New Roman"/>
          <w:b/>
          <w:bCs/>
          <w:sz w:val="24"/>
          <w:szCs w:val="24"/>
        </w:rPr>
        <w:t xml:space="preserve">analyzed for clonal </w:t>
      </w:r>
      <w:r w:rsidR="00554F6D" w:rsidRPr="00554F6D">
        <w:rPr>
          <w:rFonts w:ascii="Times New Roman" w:hAnsi="Times New Roman" w:cs="Times New Roman"/>
          <w:b/>
          <w:bCs/>
          <w:sz w:val="24"/>
          <w:szCs w:val="24"/>
        </w:rPr>
        <w:t xml:space="preserve">hematopoiesis </w:t>
      </w:r>
      <w:r w:rsidR="00554F6D">
        <w:rPr>
          <w:rFonts w:ascii="Times New Roman" w:hAnsi="Times New Roman" w:cs="Times New Roman"/>
          <w:b/>
          <w:bCs/>
          <w:sz w:val="24"/>
          <w:szCs w:val="24"/>
        </w:rPr>
        <w:t>by deep sequencing</w:t>
      </w:r>
      <w:r>
        <w:rPr>
          <w:rFonts w:ascii="Times New Roman" w:hAnsi="Times New Roman" w:cs="Times New Roman"/>
          <w:b/>
          <w:bCs/>
          <w:sz w:val="24"/>
          <w:szCs w:val="24"/>
        </w:rPr>
        <w:t>.</w:t>
      </w:r>
    </w:p>
    <w:p w14:paraId="254A796E" w14:textId="7FC1F400" w:rsidR="00A059D1" w:rsidRPr="00A059D1" w:rsidRDefault="00A059D1" w:rsidP="002D5183">
      <w:pPr>
        <w:rPr>
          <w:rFonts w:ascii="Times New Roman" w:hAnsi="Times New Roman" w:cs="Times New Roman"/>
          <w:sz w:val="24"/>
          <w:szCs w:val="24"/>
        </w:rPr>
      </w:pPr>
      <w:r w:rsidRPr="00A059D1">
        <w:rPr>
          <w:rFonts w:ascii="Times New Roman" w:hAnsi="Times New Roman" w:cs="Times New Roman"/>
          <w:sz w:val="24"/>
          <w:szCs w:val="24"/>
        </w:rPr>
        <w:t xml:space="preserve">This included genes mutated in three or more samples in Jaiswal </w:t>
      </w:r>
      <w:r w:rsidRPr="00D4579F">
        <w:rPr>
          <w:rFonts w:ascii="Times New Roman" w:hAnsi="Times New Roman" w:cs="Times New Roman"/>
          <w:i/>
          <w:iCs/>
          <w:sz w:val="24"/>
          <w:szCs w:val="24"/>
        </w:rPr>
        <w:t>et al</w:t>
      </w:r>
      <w:r w:rsidRPr="00A059D1">
        <w:rPr>
          <w:rFonts w:ascii="Times New Roman" w:hAnsi="Times New Roman" w:cs="Times New Roman"/>
          <w:sz w:val="24"/>
          <w:szCs w:val="24"/>
        </w:rPr>
        <w:t>.</w:t>
      </w:r>
      <w:r w:rsidR="00D06685">
        <w:rPr>
          <w:rFonts w:ascii="Times New Roman" w:hAnsi="Times New Roman" w:cs="Times New Roman"/>
          <w:sz w:val="24"/>
          <w:szCs w:val="24"/>
        </w:rPr>
        <w:t xml:space="preserve"> (7)</w:t>
      </w:r>
      <w:r w:rsidRPr="00A059D1">
        <w:rPr>
          <w:rFonts w:ascii="Times New Roman" w:hAnsi="Times New Roman" w:cs="Times New Roman"/>
          <w:sz w:val="24"/>
          <w:szCs w:val="24"/>
        </w:rPr>
        <w:t xml:space="preserve"> (n=26) or cancer predisposition genes with pathogenic or likely pathogenic mutations in long-term survivors of pediatric cancer reported by Wang </w:t>
      </w:r>
      <w:r w:rsidRPr="00D4579F">
        <w:rPr>
          <w:rFonts w:ascii="Times New Roman" w:hAnsi="Times New Roman" w:cs="Times New Roman"/>
          <w:i/>
          <w:iCs/>
          <w:sz w:val="24"/>
          <w:szCs w:val="24"/>
        </w:rPr>
        <w:t>et al</w:t>
      </w:r>
      <w:r w:rsidRPr="00A059D1">
        <w:rPr>
          <w:rFonts w:ascii="Times New Roman" w:hAnsi="Times New Roman" w:cs="Times New Roman"/>
          <w:sz w:val="24"/>
          <w:szCs w:val="24"/>
        </w:rPr>
        <w:t>.</w:t>
      </w:r>
      <w:r w:rsidR="00D06685">
        <w:rPr>
          <w:rFonts w:ascii="Times New Roman" w:hAnsi="Times New Roman" w:cs="Times New Roman"/>
          <w:sz w:val="24"/>
          <w:szCs w:val="24"/>
        </w:rPr>
        <w:t xml:space="preserve"> (1)</w:t>
      </w:r>
      <w:r w:rsidRPr="00A059D1">
        <w:rPr>
          <w:rFonts w:ascii="Times New Roman" w:hAnsi="Times New Roman" w:cs="Times New Roman"/>
          <w:sz w:val="24"/>
          <w:szCs w:val="24"/>
        </w:rPr>
        <w:t xml:space="preserve"> (n = 18). Five genes appear in both data sets.</w:t>
      </w:r>
    </w:p>
    <w:p w14:paraId="7EFE3E5A" w14:textId="77777777" w:rsidR="00FB525F" w:rsidRPr="00FB525F" w:rsidRDefault="00FB525F" w:rsidP="002D5183">
      <w:pPr>
        <w:rPr>
          <w:rFonts w:ascii="Times New Roman" w:hAnsi="Times New Roman" w:cs="Times New Roman"/>
          <w:b/>
          <w:bCs/>
          <w:sz w:val="16"/>
          <w:szCs w:val="16"/>
        </w:rPr>
      </w:pPr>
    </w:p>
    <w:tbl>
      <w:tblPr>
        <w:tblStyle w:val="TableGrid"/>
        <w:tblpPr w:leftFromText="180" w:rightFromText="180" w:vertAnchor="text" w:horzAnchor="margin" w:tblpY="-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811360" w:rsidRPr="00FB525F" w14:paraId="5A63A107" w14:textId="77777777" w:rsidTr="00AA1C74">
        <w:tc>
          <w:tcPr>
            <w:tcW w:w="9350" w:type="dxa"/>
            <w:gridSpan w:val="5"/>
            <w:tcBorders>
              <w:top w:val="nil"/>
              <w:bottom w:val="nil"/>
            </w:tcBorders>
            <w:shd w:val="clear" w:color="auto" w:fill="auto"/>
          </w:tcPr>
          <w:p w14:paraId="481B4CF1" w14:textId="147864F8" w:rsidR="00811360" w:rsidRPr="00FB525F" w:rsidRDefault="00811360" w:rsidP="00491899">
            <w:pPr>
              <w:rPr>
                <w:rFonts w:ascii="Times New Roman" w:hAnsi="Times New Roman" w:cs="Times New Roman"/>
                <w:i/>
                <w:iCs/>
              </w:rPr>
            </w:pPr>
            <w:r w:rsidRPr="00FB525F">
              <w:rPr>
                <w:rFonts w:ascii="Times New Roman" w:hAnsi="Times New Roman" w:cs="Times New Roman"/>
              </w:rPr>
              <w:t>Genes selected from Jaiswal</w:t>
            </w:r>
            <w:r w:rsidRPr="00FB525F">
              <w:rPr>
                <w:rFonts w:ascii="Times New Roman" w:hAnsi="Times New Roman" w:cs="Times New Roman"/>
                <w:i/>
                <w:iCs/>
              </w:rPr>
              <w:t xml:space="preserve"> et al.</w:t>
            </w:r>
          </w:p>
        </w:tc>
      </w:tr>
      <w:tr w:rsidR="008232F8" w14:paraId="0D7B1D39" w14:textId="77777777" w:rsidTr="00491899">
        <w:tc>
          <w:tcPr>
            <w:tcW w:w="1870" w:type="dxa"/>
            <w:tcBorders>
              <w:top w:val="single" w:sz="4" w:space="0" w:color="auto"/>
              <w:bottom w:val="nil"/>
            </w:tcBorders>
            <w:shd w:val="clear" w:color="auto" w:fill="F2F2F2" w:themeFill="background1" w:themeFillShade="F2"/>
          </w:tcPr>
          <w:p w14:paraId="69378B39" w14:textId="5C5A8094" w:rsidR="008232F8" w:rsidRPr="008232F8" w:rsidRDefault="008232F8" w:rsidP="00491899">
            <w:pPr>
              <w:rPr>
                <w:rFonts w:ascii="Times New Roman" w:hAnsi="Times New Roman" w:cs="Times New Roman"/>
                <w:b/>
                <w:bCs/>
                <w:i/>
                <w:iCs/>
              </w:rPr>
            </w:pPr>
            <w:r w:rsidRPr="008232F8">
              <w:rPr>
                <w:rFonts w:ascii="Times New Roman" w:hAnsi="Times New Roman" w:cs="Times New Roman"/>
                <w:b/>
                <w:bCs/>
                <w:i/>
                <w:iCs/>
              </w:rPr>
              <w:t xml:space="preserve">ASXL1 </w:t>
            </w:r>
          </w:p>
        </w:tc>
        <w:tc>
          <w:tcPr>
            <w:tcW w:w="1870" w:type="dxa"/>
            <w:tcBorders>
              <w:top w:val="single" w:sz="4" w:space="0" w:color="auto"/>
              <w:bottom w:val="nil"/>
            </w:tcBorders>
            <w:shd w:val="clear" w:color="auto" w:fill="F2F2F2" w:themeFill="background1" w:themeFillShade="F2"/>
          </w:tcPr>
          <w:p w14:paraId="12E50AD0" w14:textId="6AEEE03D" w:rsidR="008232F8" w:rsidRPr="008232F8" w:rsidRDefault="008232F8" w:rsidP="00491899">
            <w:pPr>
              <w:rPr>
                <w:rFonts w:ascii="Times New Roman" w:hAnsi="Times New Roman" w:cs="Times New Roman"/>
                <w:b/>
                <w:bCs/>
                <w:i/>
                <w:iCs/>
              </w:rPr>
            </w:pPr>
            <w:r w:rsidRPr="008232F8">
              <w:rPr>
                <w:rFonts w:ascii="Times New Roman" w:hAnsi="Times New Roman" w:cs="Times New Roman"/>
                <w:b/>
                <w:bCs/>
                <w:i/>
                <w:iCs/>
              </w:rPr>
              <w:t>BCOR</w:t>
            </w:r>
          </w:p>
        </w:tc>
        <w:tc>
          <w:tcPr>
            <w:tcW w:w="1870" w:type="dxa"/>
            <w:tcBorders>
              <w:top w:val="single" w:sz="4" w:space="0" w:color="auto"/>
              <w:bottom w:val="nil"/>
            </w:tcBorders>
            <w:shd w:val="clear" w:color="auto" w:fill="F2F2F2" w:themeFill="background1" w:themeFillShade="F2"/>
          </w:tcPr>
          <w:p w14:paraId="77DC7FC3" w14:textId="23713FAF" w:rsidR="008232F8" w:rsidRPr="008232F8" w:rsidRDefault="008232F8" w:rsidP="00491899">
            <w:pPr>
              <w:rPr>
                <w:rFonts w:ascii="Times New Roman" w:hAnsi="Times New Roman" w:cs="Times New Roman"/>
                <w:i/>
                <w:iCs/>
              </w:rPr>
            </w:pPr>
            <w:r w:rsidRPr="008232F8">
              <w:rPr>
                <w:rFonts w:ascii="Times New Roman" w:hAnsi="Times New Roman" w:cs="Times New Roman"/>
                <w:i/>
                <w:iCs/>
              </w:rPr>
              <w:t>BRCC3</w:t>
            </w:r>
          </w:p>
        </w:tc>
        <w:tc>
          <w:tcPr>
            <w:tcW w:w="1870" w:type="dxa"/>
            <w:tcBorders>
              <w:top w:val="single" w:sz="4" w:space="0" w:color="auto"/>
              <w:bottom w:val="nil"/>
            </w:tcBorders>
            <w:shd w:val="clear" w:color="auto" w:fill="F2F2F2" w:themeFill="background1" w:themeFillShade="F2"/>
          </w:tcPr>
          <w:p w14:paraId="611E5080" w14:textId="495F1ACB" w:rsidR="008232F8" w:rsidRPr="000A169F" w:rsidRDefault="008232F8" w:rsidP="00491899">
            <w:pPr>
              <w:rPr>
                <w:rFonts w:ascii="Times New Roman" w:hAnsi="Times New Roman" w:cs="Times New Roman"/>
                <w:i/>
                <w:iCs/>
              </w:rPr>
            </w:pPr>
            <w:r>
              <w:rPr>
                <w:rFonts w:ascii="Times New Roman" w:hAnsi="Times New Roman" w:cs="Times New Roman"/>
                <w:i/>
                <w:iCs/>
              </w:rPr>
              <w:t>CUX1</w:t>
            </w:r>
          </w:p>
        </w:tc>
        <w:tc>
          <w:tcPr>
            <w:tcW w:w="1870" w:type="dxa"/>
            <w:tcBorders>
              <w:top w:val="single" w:sz="4" w:space="0" w:color="auto"/>
              <w:bottom w:val="nil"/>
            </w:tcBorders>
            <w:shd w:val="clear" w:color="auto" w:fill="F2F2F2" w:themeFill="background1" w:themeFillShade="F2"/>
          </w:tcPr>
          <w:p w14:paraId="630337A8" w14:textId="0949F50B" w:rsidR="008232F8" w:rsidRPr="008232F8" w:rsidRDefault="008232F8" w:rsidP="00491899">
            <w:pPr>
              <w:rPr>
                <w:rFonts w:ascii="Times New Roman" w:hAnsi="Times New Roman" w:cs="Times New Roman"/>
                <w:b/>
                <w:bCs/>
                <w:i/>
                <w:iCs/>
              </w:rPr>
            </w:pPr>
            <w:r w:rsidRPr="008232F8">
              <w:rPr>
                <w:rFonts w:ascii="Times New Roman" w:hAnsi="Times New Roman" w:cs="Times New Roman"/>
                <w:b/>
                <w:bCs/>
                <w:i/>
                <w:iCs/>
              </w:rPr>
              <w:t>DNMT3A</w:t>
            </w:r>
          </w:p>
        </w:tc>
      </w:tr>
      <w:tr w:rsidR="008232F8" w14:paraId="17CC5F67" w14:textId="77777777" w:rsidTr="00491899">
        <w:tc>
          <w:tcPr>
            <w:tcW w:w="1870" w:type="dxa"/>
            <w:tcBorders>
              <w:top w:val="nil"/>
            </w:tcBorders>
          </w:tcPr>
          <w:p w14:paraId="471CCA7B" w14:textId="3148B77B" w:rsidR="008232F8" w:rsidRPr="00FD5A16" w:rsidRDefault="008232F8" w:rsidP="00491899">
            <w:pPr>
              <w:rPr>
                <w:rFonts w:ascii="Times New Roman" w:hAnsi="Times New Roman" w:cs="Times New Roman"/>
                <w:b/>
                <w:bCs/>
                <w:i/>
                <w:iCs/>
              </w:rPr>
            </w:pPr>
            <w:r>
              <w:rPr>
                <w:rFonts w:ascii="Times New Roman" w:hAnsi="Times New Roman" w:cs="Times New Roman"/>
                <w:b/>
                <w:bCs/>
                <w:i/>
                <w:iCs/>
              </w:rPr>
              <w:t>GNAS</w:t>
            </w:r>
          </w:p>
        </w:tc>
        <w:tc>
          <w:tcPr>
            <w:tcW w:w="1870" w:type="dxa"/>
            <w:tcBorders>
              <w:top w:val="nil"/>
            </w:tcBorders>
          </w:tcPr>
          <w:p w14:paraId="3690A20E" w14:textId="5DE3EDF3" w:rsidR="008232F8" w:rsidRPr="008232F8" w:rsidRDefault="008232F8" w:rsidP="00491899">
            <w:pPr>
              <w:rPr>
                <w:rFonts w:ascii="Times New Roman" w:hAnsi="Times New Roman" w:cs="Times New Roman"/>
                <w:b/>
                <w:bCs/>
                <w:i/>
                <w:iCs/>
              </w:rPr>
            </w:pPr>
            <w:r w:rsidRPr="008232F8">
              <w:rPr>
                <w:rFonts w:ascii="Times New Roman" w:hAnsi="Times New Roman" w:cs="Times New Roman"/>
                <w:b/>
                <w:bCs/>
                <w:i/>
                <w:iCs/>
              </w:rPr>
              <w:t>GNB1</w:t>
            </w:r>
          </w:p>
        </w:tc>
        <w:tc>
          <w:tcPr>
            <w:tcW w:w="1870" w:type="dxa"/>
            <w:tcBorders>
              <w:top w:val="nil"/>
            </w:tcBorders>
          </w:tcPr>
          <w:p w14:paraId="65A5D6F7" w14:textId="053F6E1D" w:rsidR="008232F8" w:rsidRPr="008232F8" w:rsidRDefault="008232F8" w:rsidP="00491899">
            <w:pPr>
              <w:rPr>
                <w:rFonts w:ascii="Times New Roman" w:hAnsi="Times New Roman" w:cs="Times New Roman"/>
                <w:b/>
                <w:bCs/>
                <w:i/>
                <w:iCs/>
              </w:rPr>
            </w:pPr>
            <w:r w:rsidRPr="008232F8">
              <w:rPr>
                <w:rFonts w:ascii="Times New Roman" w:hAnsi="Times New Roman" w:cs="Times New Roman"/>
                <w:b/>
                <w:bCs/>
                <w:i/>
                <w:iCs/>
              </w:rPr>
              <w:t>IDH2</w:t>
            </w:r>
          </w:p>
        </w:tc>
        <w:tc>
          <w:tcPr>
            <w:tcW w:w="1870" w:type="dxa"/>
            <w:tcBorders>
              <w:top w:val="nil"/>
            </w:tcBorders>
          </w:tcPr>
          <w:p w14:paraId="2634A071" w14:textId="4B7461EC" w:rsidR="008232F8" w:rsidRPr="008232F8" w:rsidRDefault="008232F8" w:rsidP="00491899">
            <w:pPr>
              <w:rPr>
                <w:rFonts w:ascii="Times New Roman" w:hAnsi="Times New Roman" w:cs="Times New Roman"/>
                <w:b/>
                <w:bCs/>
                <w:i/>
                <w:iCs/>
              </w:rPr>
            </w:pPr>
            <w:r w:rsidRPr="008232F8">
              <w:rPr>
                <w:rFonts w:ascii="Times New Roman" w:hAnsi="Times New Roman" w:cs="Times New Roman"/>
                <w:b/>
                <w:bCs/>
                <w:i/>
                <w:iCs/>
              </w:rPr>
              <w:t>JAK2</w:t>
            </w:r>
          </w:p>
        </w:tc>
        <w:tc>
          <w:tcPr>
            <w:tcW w:w="1870" w:type="dxa"/>
            <w:tcBorders>
              <w:top w:val="nil"/>
            </w:tcBorders>
          </w:tcPr>
          <w:p w14:paraId="4BFBD94E" w14:textId="20B425BB" w:rsidR="008232F8" w:rsidRPr="000A169F" w:rsidRDefault="00811360" w:rsidP="00491899">
            <w:pPr>
              <w:rPr>
                <w:rFonts w:ascii="Times New Roman" w:hAnsi="Times New Roman" w:cs="Times New Roman"/>
                <w:i/>
                <w:iCs/>
              </w:rPr>
            </w:pPr>
            <w:r w:rsidRPr="000A169F">
              <w:rPr>
                <w:rFonts w:ascii="Times New Roman" w:hAnsi="Times New Roman" w:cs="Times New Roman"/>
                <w:i/>
                <w:iCs/>
              </w:rPr>
              <w:t>LUC7L2</w:t>
            </w:r>
          </w:p>
        </w:tc>
      </w:tr>
      <w:tr w:rsidR="008232F8" w14:paraId="4BBC241A" w14:textId="77777777" w:rsidTr="00491899">
        <w:tc>
          <w:tcPr>
            <w:tcW w:w="1870" w:type="dxa"/>
            <w:shd w:val="clear" w:color="auto" w:fill="F2F2F2" w:themeFill="background1" w:themeFillShade="F2"/>
          </w:tcPr>
          <w:p w14:paraId="1674B2A2" w14:textId="3138C878" w:rsidR="008232F8" w:rsidRPr="00FD5A16" w:rsidRDefault="00811360" w:rsidP="00491899">
            <w:pPr>
              <w:rPr>
                <w:rFonts w:ascii="Times New Roman" w:hAnsi="Times New Roman" w:cs="Times New Roman"/>
                <w:b/>
                <w:bCs/>
                <w:i/>
                <w:iCs/>
              </w:rPr>
            </w:pPr>
            <w:r w:rsidRPr="000A169F">
              <w:rPr>
                <w:rFonts w:ascii="Times New Roman" w:hAnsi="Times New Roman" w:cs="Times New Roman"/>
                <w:i/>
                <w:iCs/>
              </w:rPr>
              <w:t>KMT2D</w:t>
            </w:r>
          </w:p>
        </w:tc>
        <w:tc>
          <w:tcPr>
            <w:tcW w:w="1870" w:type="dxa"/>
            <w:shd w:val="clear" w:color="auto" w:fill="F2F2F2" w:themeFill="background1" w:themeFillShade="F2"/>
          </w:tcPr>
          <w:p w14:paraId="15F5BDE1" w14:textId="18ACFB3E" w:rsidR="008232F8" w:rsidRPr="00FD5A16" w:rsidRDefault="00811360" w:rsidP="00491899">
            <w:pPr>
              <w:rPr>
                <w:rFonts w:ascii="Times New Roman" w:hAnsi="Times New Roman" w:cs="Times New Roman"/>
                <w:b/>
                <w:bCs/>
                <w:i/>
                <w:iCs/>
              </w:rPr>
            </w:pPr>
            <w:r>
              <w:rPr>
                <w:rFonts w:ascii="Times New Roman" w:hAnsi="Times New Roman" w:cs="Times New Roman"/>
                <w:b/>
                <w:bCs/>
                <w:i/>
                <w:iCs/>
              </w:rPr>
              <w:t>NRAS</w:t>
            </w:r>
          </w:p>
        </w:tc>
        <w:tc>
          <w:tcPr>
            <w:tcW w:w="1870" w:type="dxa"/>
            <w:shd w:val="clear" w:color="auto" w:fill="F2F2F2" w:themeFill="background1" w:themeFillShade="F2"/>
          </w:tcPr>
          <w:p w14:paraId="0F823017" w14:textId="70773B62" w:rsidR="008232F8" w:rsidRPr="000A169F" w:rsidRDefault="00811360" w:rsidP="00491899">
            <w:pPr>
              <w:rPr>
                <w:rFonts w:ascii="Times New Roman" w:hAnsi="Times New Roman" w:cs="Times New Roman"/>
                <w:i/>
                <w:iCs/>
              </w:rPr>
            </w:pPr>
            <w:r>
              <w:rPr>
                <w:rFonts w:ascii="Times New Roman" w:hAnsi="Times New Roman" w:cs="Times New Roman"/>
                <w:i/>
                <w:iCs/>
              </w:rPr>
              <w:t>PRDM1</w:t>
            </w:r>
          </w:p>
        </w:tc>
        <w:tc>
          <w:tcPr>
            <w:tcW w:w="1870" w:type="dxa"/>
            <w:shd w:val="clear" w:color="auto" w:fill="F2F2F2" w:themeFill="background1" w:themeFillShade="F2"/>
          </w:tcPr>
          <w:p w14:paraId="107BA38C" w14:textId="77777777" w:rsidR="008232F8" w:rsidRPr="00FD5A16" w:rsidRDefault="008232F8" w:rsidP="00491899">
            <w:pPr>
              <w:rPr>
                <w:rFonts w:ascii="Times New Roman" w:hAnsi="Times New Roman" w:cs="Times New Roman"/>
                <w:b/>
                <w:bCs/>
                <w:i/>
                <w:iCs/>
              </w:rPr>
            </w:pPr>
            <w:r w:rsidRPr="00FD5A16">
              <w:rPr>
                <w:rFonts w:ascii="Times New Roman" w:hAnsi="Times New Roman" w:cs="Times New Roman"/>
                <w:b/>
                <w:bCs/>
                <w:i/>
                <w:iCs/>
              </w:rPr>
              <w:t>RAD21</w:t>
            </w:r>
          </w:p>
        </w:tc>
        <w:tc>
          <w:tcPr>
            <w:tcW w:w="1870" w:type="dxa"/>
            <w:shd w:val="clear" w:color="auto" w:fill="F2F2F2" w:themeFill="background1" w:themeFillShade="F2"/>
          </w:tcPr>
          <w:p w14:paraId="723DE662" w14:textId="69595A31" w:rsidR="008232F8" w:rsidRPr="000A169F" w:rsidRDefault="00811360" w:rsidP="00491899">
            <w:pPr>
              <w:rPr>
                <w:rFonts w:ascii="Times New Roman" w:hAnsi="Times New Roman" w:cs="Times New Roman"/>
                <w:i/>
                <w:iCs/>
              </w:rPr>
            </w:pPr>
            <w:r w:rsidRPr="00FD5A16">
              <w:rPr>
                <w:rFonts w:ascii="Times New Roman" w:hAnsi="Times New Roman" w:cs="Times New Roman"/>
                <w:b/>
                <w:bCs/>
                <w:i/>
                <w:iCs/>
              </w:rPr>
              <w:t>SF3B1</w:t>
            </w:r>
          </w:p>
        </w:tc>
      </w:tr>
      <w:tr w:rsidR="008232F8" w14:paraId="5EA4FC62" w14:textId="77777777" w:rsidTr="00811360">
        <w:tc>
          <w:tcPr>
            <w:tcW w:w="1870" w:type="dxa"/>
            <w:tcBorders>
              <w:bottom w:val="nil"/>
            </w:tcBorders>
          </w:tcPr>
          <w:p w14:paraId="0BC1E5DF" w14:textId="0229C385" w:rsidR="008232F8" w:rsidRPr="000A169F" w:rsidRDefault="00811360" w:rsidP="00491899">
            <w:pPr>
              <w:rPr>
                <w:rFonts w:ascii="Times New Roman" w:hAnsi="Times New Roman" w:cs="Times New Roman"/>
                <w:i/>
                <w:iCs/>
              </w:rPr>
            </w:pPr>
            <w:r w:rsidRPr="00FD5A16">
              <w:rPr>
                <w:rFonts w:ascii="Times New Roman" w:hAnsi="Times New Roman" w:cs="Times New Roman"/>
                <w:b/>
                <w:bCs/>
                <w:i/>
                <w:iCs/>
              </w:rPr>
              <w:t>SRSF2</w:t>
            </w:r>
          </w:p>
        </w:tc>
        <w:tc>
          <w:tcPr>
            <w:tcW w:w="1870" w:type="dxa"/>
            <w:tcBorders>
              <w:bottom w:val="nil"/>
            </w:tcBorders>
          </w:tcPr>
          <w:p w14:paraId="289C491F" w14:textId="13CDE34E" w:rsidR="008232F8" w:rsidRPr="00FD5A16" w:rsidRDefault="00811360" w:rsidP="00491899">
            <w:pPr>
              <w:rPr>
                <w:rFonts w:ascii="Times New Roman" w:hAnsi="Times New Roman" w:cs="Times New Roman"/>
                <w:b/>
                <w:bCs/>
                <w:i/>
                <w:iCs/>
              </w:rPr>
            </w:pPr>
            <w:r>
              <w:rPr>
                <w:rFonts w:ascii="Times New Roman" w:hAnsi="Times New Roman" w:cs="Times New Roman"/>
                <w:b/>
                <w:bCs/>
                <w:i/>
                <w:iCs/>
              </w:rPr>
              <w:t>STAT3</w:t>
            </w:r>
          </w:p>
        </w:tc>
        <w:tc>
          <w:tcPr>
            <w:tcW w:w="1870" w:type="dxa"/>
            <w:tcBorders>
              <w:bottom w:val="nil"/>
            </w:tcBorders>
          </w:tcPr>
          <w:p w14:paraId="0EADEB14" w14:textId="69EE1C19" w:rsidR="008232F8" w:rsidRPr="00FD5A16" w:rsidRDefault="00811360" w:rsidP="00491899">
            <w:pPr>
              <w:rPr>
                <w:rFonts w:ascii="Times New Roman" w:hAnsi="Times New Roman" w:cs="Times New Roman"/>
                <w:b/>
                <w:bCs/>
                <w:i/>
                <w:iCs/>
              </w:rPr>
            </w:pPr>
            <w:r>
              <w:rPr>
                <w:rFonts w:ascii="Times New Roman" w:hAnsi="Times New Roman" w:cs="Times New Roman"/>
                <w:b/>
                <w:bCs/>
                <w:i/>
                <w:iCs/>
              </w:rPr>
              <w:t>TET2</w:t>
            </w:r>
          </w:p>
        </w:tc>
        <w:tc>
          <w:tcPr>
            <w:tcW w:w="1870" w:type="dxa"/>
            <w:tcBorders>
              <w:bottom w:val="nil"/>
            </w:tcBorders>
          </w:tcPr>
          <w:p w14:paraId="41201650" w14:textId="7472D616" w:rsidR="008232F8" w:rsidRPr="000A169F" w:rsidRDefault="00811360" w:rsidP="00491899">
            <w:pPr>
              <w:rPr>
                <w:rFonts w:ascii="Times New Roman" w:hAnsi="Times New Roman" w:cs="Times New Roman"/>
                <w:i/>
                <w:iCs/>
              </w:rPr>
            </w:pPr>
            <w:r>
              <w:rPr>
                <w:rFonts w:ascii="Times New Roman" w:hAnsi="Times New Roman" w:cs="Times New Roman"/>
                <w:i/>
                <w:iCs/>
              </w:rPr>
              <w:t>TNFAIP3</w:t>
            </w:r>
          </w:p>
        </w:tc>
        <w:tc>
          <w:tcPr>
            <w:tcW w:w="1870" w:type="dxa"/>
            <w:tcBorders>
              <w:bottom w:val="nil"/>
            </w:tcBorders>
          </w:tcPr>
          <w:p w14:paraId="0704CFCF" w14:textId="1201B36E" w:rsidR="008232F8" w:rsidRPr="00FD5A16" w:rsidRDefault="00811360" w:rsidP="00491899">
            <w:pPr>
              <w:rPr>
                <w:rFonts w:ascii="Times New Roman" w:hAnsi="Times New Roman" w:cs="Times New Roman"/>
                <w:b/>
                <w:bCs/>
                <w:i/>
                <w:iCs/>
              </w:rPr>
            </w:pPr>
            <w:r>
              <w:rPr>
                <w:rFonts w:ascii="Times New Roman" w:hAnsi="Times New Roman" w:cs="Times New Roman"/>
                <w:i/>
                <w:iCs/>
              </w:rPr>
              <w:t>U2AF1</w:t>
            </w:r>
          </w:p>
        </w:tc>
      </w:tr>
      <w:tr w:rsidR="008232F8" w14:paraId="6D5EFE95" w14:textId="77777777" w:rsidTr="00811360">
        <w:tc>
          <w:tcPr>
            <w:tcW w:w="1870" w:type="dxa"/>
            <w:tcBorders>
              <w:bottom w:val="single" w:sz="4" w:space="0" w:color="auto"/>
            </w:tcBorders>
            <w:shd w:val="clear" w:color="auto" w:fill="F2F2F2" w:themeFill="background1" w:themeFillShade="F2"/>
          </w:tcPr>
          <w:p w14:paraId="7A7320AD" w14:textId="2D4525F8" w:rsidR="008232F8" w:rsidRPr="000A169F" w:rsidRDefault="00811360" w:rsidP="00491899">
            <w:pPr>
              <w:rPr>
                <w:rFonts w:ascii="Times New Roman" w:hAnsi="Times New Roman" w:cs="Times New Roman"/>
                <w:i/>
                <w:iCs/>
              </w:rPr>
            </w:pPr>
            <w:r>
              <w:rPr>
                <w:rFonts w:ascii="Times New Roman" w:hAnsi="Times New Roman" w:cs="Times New Roman"/>
                <w:i/>
                <w:iCs/>
              </w:rPr>
              <w:t>ZRSR2</w:t>
            </w:r>
          </w:p>
        </w:tc>
        <w:tc>
          <w:tcPr>
            <w:tcW w:w="1870" w:type="dxa"/>
            <w:tcBorders>
              <w:bottom w:val="single" w:sz="4" w:space="0" w:color="auto"/>
            </w:tcBorders>
            <w:shd w:val="clear" w:color="auto" w:fill="F2F2F2" w:themeFill="background1" w:themeFillShade="F2"/>
          </w:tcPr>
          <w:p w14:paraId="2DB98E53" w14:textId="7FDC34AF" w:rsidR="008232F8" w:rsidRPr="00FD5A16" w:rsidRDefault="008232F8" w:rsidP="00491899">
            <w:pPr>
              <w:rPr>
                <w:rFonts w:ascii="Times New Roman" w:hAnsi="Times New Roman" w:cs="Times New Roman"/>
                <w:b/>
                <w:bCs/>
                <w:i/>
                <w:iCs/>
              </w:rPr>
            </w:pPr>
          </w:p>
        </w:tc>
        <w:tc>
          <w:tcPr>
            <w:tcW w:w="1870" w:type="dxa"/>
            <w:tcBorders>
              <w:bottom w:val="single" w:sz="4" w:space="0" w:color="auto"/>
            </w:tcBorders>
            <w:shd w:val="clear" w:color="auto" w:fill="F2F2F2" w:themeFill="background1" w:themeFillShade="F2"/>
          </w:tcPr>
          <w:p w14:paraId="4295DB32" w14:textId="52C2379C" w:rsidR="008232F8" w:rsidRPr="00FD5A16" w:rsidRDefault="008232F8" w:rsidP="00491899">
            <w:pPr>
              <w:rPr>
                <w:rFonts w:ascii="Times New Roman" w:hAnsi="Times New Roman" w:cs="Times New Roman"/>
                <w:b/>
                <w:bCs/>
                <w:i/>
                <w:iCs/>
              </w:rPr>
            </w:pPr>
          </w:p>
        </w:tc>
        <w:tc>
          <w:tcPr>
            <w:tcW w:w="1870" w:type="dxa"/>
            <w:tcBorders>
              <w:bottom w:val="single" w:sz="4" w:space="0" w:color="auto"/>
            </w:tcBorders>
            <w:shd w:val="clear" w:color="auto" w:fill="F2F2F2" w:themeFill="background1" w:themeFillShade="F2"/>
          </w:tcPr>
          <w:p w14:paraId="0A06ED3A" w14:textId="21B90A05" w:rsidR="008232F8" w:rsidRPr="000A169F" w:rsidRDefault="008232F8" w:rsidP="00491899">
            <w:pPr>
              <w:rPr>
                <w:rFonts w:ascii="Times New Roman" w:hAnsi="Times New Roman" w:cs="Times New Roman"/>
                <w:i/>
                <w:iCs/>
              </w:rPr>
            </w:pPr>
          </w:p>
        </w:tc>
        <w:tc>
          <w:tcPr>
            <w:tcW w:w="1870" w:type="dxa"/>
            <w:tcBorders>
              <w:bottom w:val="single" w:sz="4" w:space="0" w:color="auto"/>
            </w:tcBorders>
            <w:shd w:val="clear" w:color="auto" w:fill="F2F2F2" w:themeFill="background1" w:themeFillShade="F2"/>
          </w:tcPr>
          <w:p w14:paraId="46C7784D" w14:textId="58D2955E" w:rsidR="008232F8" w:rsidRPr="000A169F" w:rsidRDefault="008232F8" w:rsidP="00491899">
            <w:pPr>
              <w:rPr>
                <w:rFonts w:ascii="Times New Roman" w:hAnsi="Times New Roman" w:cs="Times New Roman"/>
                <w:i/>
                <w:iCs/>
              </w:rPr>
            </w:pPr>
          </w:p>
        </w:tc>
      </w:tr>
      <w:tr w:rsidR="00811360" w14:paraId="07969B28" w14:textId="77777777" w:rsidTr="00811360">
        <w:tc>
          <w:tcPr>
            <w:tcW w:w="1870" w:type="dxa"/>
            <w:tcBorders>
              <w:top w:val="single" w:sz="4" w:space="0" w:color="auto"/>
              <w:bottom w:val="nil"/>
            </w:tcBorders>
          </w:tcPr>
          <w:p w14:paraId="5A33890F" w14:textId="77777777" w:rsidR="00811360" w:rsidRDefault="00811360" w:rsidP="00491899">
            <w:pPr>
              <w:rPr>
                <w:rFonts w:ascii="Times New Roman" w:hAnsi="Times New Roman" w:cs="Times New Roman"/>
                <w:i/>
                <w:iCs/>
              </w:rPr>
            </w:pPr>
          </w:p>
        </w:tc>
        <w:tc>
          <w:tcPr>
            <w:tcW w:w="1870" w:type="dxa"/>
            <w:tcBorders>
              <w:top w:val="single" w:sz="4" w:space="0" w:color="auto"/>
              <w:bottom w:val="nil"/>
            </w:tcBorders>
          </w:tcPr>
          <w:p w14:paraId="061DDA05" w14:textId="77777777" w:rsidR="00811360" w:rsidRDefault="00811360" w:rsidP="00491899">
            <w:pPr>
              <w:rPr>
                <w:rFonts w:ascii="Times New Roman" w:hAnsi="Times New Roman" w:cs="Times New Roman"/>
                <w:b/>
                <w:bCs/>
                <w:i/>
                <w:iCs/>
              </w:rPr>
            </w:pPr>
          </w:p>
        </w:tc>
        <w:tc>
          <w:tcPr>
            <w:tcW w:w="1870" w:type="dxa"/>
            <w:tcBorders>
              <w:top w:val="single" w:sz="4" w:space="0" w:color="auto"/>
              <w:bottom w:val="nil"/>
            </w:tcBorders>
          </w:tcPr>
          <w:p w14:paraId="4241B5ED" w14:textId="77777777" w:rsidR="00811360" w:rsidRPr="00FD5A16" w:rsidRDefault="00811360" w:rsidP="00491899">
            <w:pPr>
              <w:rPr>
                <w:rFonts w:ascii="Times New Roman" w:hAnsi="Times New Roman" w:cs="Times New Roman"/>
                <w:b/>
                <w:bCs/>
                <w:i/>
                <w:iCs/>
              </w:rPr>
            </w:pPr>
          </w:p>
        </w:tc>
        <w:tc>
          <w:tcPr>
            <w:tcW w:w="1870" w:type="dxa"/>
            <w:tcBorders>
              <w:top w:val="single" w:sz="4" w:space="0" w:color="auto"/>
              <w:bottom w:val="nil"/>
            </w:tcBorders>
          </w:tcPr>
          <w:p w14:paraId="6DED2335" w14:textId="77777777" w:rsidR="00811360" w:rsidRDefault="00811360" w:rsidP="00491899">
            <w:pPr>
              <w:rPr>
                <w:rFonts w:ascii="Times New Roman" w:hAnsi="Times New Roman" w:cs="Times New Roman"/>
                <w:i/>
                <w:iCs/>
              </w:rPr>
            </w:pPr>
          </w:p>
        </w:tc>
        <w:tc>
          <w:tcPr>
            <w:tcW w:w="1870" w:type="dxa"/>
            <w:tcBorders>
              <w:top w:val="single" w:sz="4" w:space="0" w:color="auto"/>
              <w:bottom w:val="nil"/>
            </w:tcBorders>
          </w:tcPr>
          <w:p w14:paraId="3D6C877D" w14:textId="77777777" w:rsidR="00811360" w:rsidRPr="00FD5A16" w:rsidRDefault="00811360" w:rsidP="00491899">
            <w:pPr>
              <w:rPr>
                <w:rFonts w:ascii="Times New Roman" w:hAnsi="Times New Roman" w:cs="Times New Roman"/>
                <w:b/>
                <w:bCs/>
                <w:i/>
                <w:iCs/>
              </w:rPr>
            </w:pPr>
          </w:p>
        </w:tc>
      </w:tr>
      <w:tr w:rsidR="00811360" w14:paraId="0D0D4BB3" w14:textId="77777777" w:rsidTr="009C7BE6">
        <w:tc>
          <w:tcPr>
            <w:tcW w:w="9350" w:type="dxa"/>
            <w:gridSpan w:val="5"/>
            <w:tcBorders>
              <w:top w:val="nil"/>
              <w:bottom w:val="single" w:sz="4" w:space="0" w:color="auto"/>
            </w:tcBorders>
          </w:tcPr>
          <w:p w14:paraId="6EBE13DF" w14:textId="1700A63D" w:rsidR="00811360" w:rsidRPr="00811360" w:rsidRDefault="00811360" w:rsidP="00491899">
            <w:pPr>
              <w:rPr>
                <w:rFonts w:ascii="Times New Roman" w:hAnsi="Times New Roman" w:cs="Times New Roman"/>
                <w:b/>
                <w:bCs/>
              </w:rPr>
            </w:pPr>
            <w:r w:rsidRPr="00811360">
              <w:rPr>
                <w:rFonts w:ascii="Times New Roman" w:hAnsi="Times New Roman" w:cs="Times New Roman"/>
              </w:rPr>
              <w:t xml:space="preserve">Genes selected from Wang </w:t>
            </w:r>
            <w:r w:rsidRPr="00FB525F">
              <w:rPr>
                <w:rFonts w:ascii="Times New Roman" w:hAnsi="Times New Roman" w:cs="Times New Roman"/>
                <w:i/>
                <w:iCs/>
              </w:rPr>
              <w:t>et al.</w:t>
            </w:r>
            <w:r w:rsidRPr="00811360">
              <w:rPr>
                <w:rFonts w:ascii="Times New Roman" w:hAnsi="Times New Roman" w:cs="Times New Roman"/>
              </w:rPr>
              <w:t xml:space="preserve"> </w:t>
            </w:r>
          </w:p>
        </w:tc>
      </w:tr>
      <w:tr w:rsidR="00811360" w14:paraId="4FE9CC11" w14:textId="77777777" w:rsidTr="00811360">
        <w:tc>
          <w:tcPr>
            <w:tcW w:w="1870" w:type="dxa"/>
            <w:tcBorders>
              <w:top w:val="single" w:sz="4" w:space="0" w:color="auto"/>
              <w:bottom w:val="nil"/>
            </w:tcBorders>
            <w:shd w:val="clear" w:color="auto" w:fill="F2F2F2" w:themeFill="background1" w:themeFillShade="F2"/>
          </w:tcPr>
          <w:p w14:paraId="7B727240" w14:textId="73AE9CB0" w:rsidR="00811360" w:rsidRDefault="00811360" w:rsidP="00811360">
            <w:pPr>
              <w:rPr>
                <w:rFonts w:ascii="Times New Roman" w:hAnsi="Times New Roman" w:cs="Times New Roman"/>
                <w:i/>
                <w:iCs/>
              </w:rPr>
            </w:pPr>
            <w:r w:rsidRPr="00811360">
              <w:rPr>
                <w:rFonts w:ascii="Times New Roman" w:hAnsi="Times New Roman" w:cs="Times New Roman"/>
                <w:i/>
                <w:iCs/>
              </w:rPr>
              <w:t>APC</w:t>
            </w:r>
          </w:p>
        </w:tc>
        <w:tc>
          <w:tcPr>
            <w:tcW w:w="1870" w:type="dxa"/>
            <w:tcBorders>
              <w:top w:val="single" w:sz="4" w:space="0" w:color="auto"/>
              <w:bottom w:val="nil"/>
            </w:tcBorders>
            <w:shd w:val="clear" w:color="auto" w:fill="F2F2F2" w:themeFill="background1" w:themeFillShade="F2"/>
          </w:tcPr>
          <w:p w14:paraId="7096008D" w14:textId="0CBE0ADF" w:rsidR="00811360" w:rsidRDefault="00811360" w:rsidP="00811360">
            <w:pPr>
              <w:rPr>
                <w:rFonts w:ascii="Times New Roman" w:hAnsi="Times New Roman" w:cs="Times New Roman"/>
                <w:b/>
                <w:bCs/>
                <w:i/>
                <w:iCs/>
              </w:rPr>
            </w:pPr>
            <w:r w:rsidRPr="00811360">
              <w:rPr>
                <w:rFonts w:ascii="Times New Roman" w:hAnsi="Times New Roman" w:cs="Times New Roman"/>
                <w:i/>
                <w:iCs/>
              </w:rPr>
              <w:t>BRCA1</w:t>
            </w:r>
          </w:p>
        </w:tc>
        <w:tc>
          <w:tcPr>
            <w:tcW w:w="1870" w:type="dxa"/>
            <w:tcBorders>
              <w:top w:val="single" w:sz="4" w:space="0" w:color="auto"/>
              <w:bottom w:val="nil"/>
            </w:tcBorders>
            <w:shd w:val="clear" w:color="auto" w:fill="F2F2F2" w:themeFill="background1" w:themeFillShade="F2"/>
          </w:tcPr>
          <w:p w14:paraId="45A01270" w14:textId="71B3B518" w:rsidR="00811360" w:rsidRPr="00FD5A16" w:rsidRDefault="00811360" w:rsidP="00811360">
            <w:pPr>
              <w:rPr>
                <w:rFonts w:ascii="Times New Roman" w:hAnsi="Times New Roman" w:cs="Times New Roman"/>
                <w:b/>
                <w:bCs/>
                <w:i/>
                <w:iCs/>
              </w:rPr>
            </w:pPr>
            <w:r w:rsidRPr="00811360">
              <w:rPr>
                <w:rFonts w:ascii="Times New Roman" w:hAnsi="Times New Roman" w:cs="Times New Roman"/>
                <w:i/>
                <w:iCs/>
              </w:rPr>
              <w:t>BRCA2</w:t>
            </w:r>
          </w:p>
        </w:tc>
        <w:tc>
          <w:tcPr>
            <w:tcW w:w="1870" w:type="dxa"/>
            <w:tcBorders>
              <w:top w:val="single" w:sz="4" w:space="0" w:color="auto"/>
              <w:bottom w:val="nil"/>
            </w:tcBorders>
            <w:shd w:val="clear" w:color="auto" w:fill="F2F2F2" w:themeFill="background1" w:themeFillShade="F2"/>
          </w:tcPr>
          <w:p w14:paraId="28F03E36" w14:textId="163760BE" w:rsidR="00811360" w:rsidRDefault="00811360" w:rsidP="00811360">
            <w:pPr>
              <w:rPr>
                <w:rFonts w:ascii="Times New Roman" w:hAnsi="Times New Roman" w:cs="Times New Roman"/>
                <w:i/>
                <w:iCs/>
              </w:rPr>
            </w:pPr>
            <w:r>
              <w:rPr>
                <w:rFonts w:ascii="Times New Roman" w:hAnsi="Times New Roman" w:cs="Times New Roman"/>
                <w:i/>
                <w:iCs/>
              </w:rPr>
              <w:t>DICER1</w:t>
            </w:r>
          </w:p>
        </w:tc>
        <w:tc>
          <w:tcPr>
            <w:tcW w:w="1870" w:type="dxa"/>
            <w:tcBorders>
              <w:top w:val="single" w:sz="4" w:space="0" w:color="auto"/>
              <w:bottom w:val="nil"/>
            </w:tcBorders>
            <w:shd w:val="clear" w:color="auto" w:fill="F2F2F2" w:themeFill="background1" w:themeFillShade="F2"/>
          </w:tcPr>
          <w:p w14:paraId="238F6A32" w14:textId="658718C9" w:rsidR="00811360" w:rsidRPr="00FD5A16" w:rsidRDefault="00811360" w:rsidP="00811360">
            <w:pPr>
              <w:rPr>
                <w:rFonts w:ascii="Times New Roman" w:hAnsi="Times New Roman" w:cs="Times New Roman"/>
                <w:b/>
                <w:bCs/>
                <w:i/>
                <w:iCs/>
              </w:rPr>
            </w:pPr>
            <w:r>
              <w:rPr>
                <w:rFonts w:ascii="Times New Roman" w:hAnsi="Times New Roman" w:cs="Times New Roman"/>
                <w:i/>
                <w:iCs/>
              </w:rPr>
              <w:t>MSH6</w:t>
            </w:r>
          </w:p>
        </w:tc>
      </w:tr>
      <w:tr w:rsidR="00811360" w14:paraId="7A4D7F11" w14:textId="77777777" w:rsidTr="00811360">
        <w:tc>
          <w:tcPr>
            <w:tcW w:w="1870" w:type="dxa"/>
            <w:tcBorders>
              <w:bottom w:val="nil"/>
            </w:tcBorders>
          </w:tcPr>
          <w:p w14:paraId="486B6026" w14:textId="0ACEC6F7" w:rsidR="00811360" w:rsidRDefault="00811360" w:rsidP="00811360">
            <w:pPr>
              <w:rPr>
                <w:rFonts w:ascii="Times New Roman" w:hAnsi="Times New Roman" w:cs="Times New Roman"/>
                <w:i/>
                <w:iCs/>
              </w:rPr>
            </w:pPr>
            <w:r w:rsidRPr="00811360">
              <w:rPr>
                <w:rFonts w:ascii="Times New Roman" w:hAnsi="Times New Roman" w:cs="Times New Roman"/>
                <w:b/>
                <w:bCs/>
                <w:i/>
                <w:iCs/>
              </w:rPr>
              <w:t>NF1</w:t>
            </w:r>
          </w:p>
        </w:tc>
        <w:tc>
          <w:tcPr>
            <w:tcW w:w="1870" w:type="dxa"/>
            <w:tcBorders>
              <w:bottom w:val="nil"/>
            </w:tcBorders>
          </w:tcPr>
          <w:p w14:paraId="5A5462A7" w14:textId="39B3B371" w:rsidR="00811360" w:rsidRDefault="00811360" w:rsidP="00811360">
            <w:pPr>
              <w:rPr>
                <w:rFonts w:ascii="Times New Roman" w:hAnsi="Times New Roman" w:cs="Times New Roman"/>
                <w:b/>
                <w:bCs/>
                <w:i/>
                <w:iCs/>
              </w:rPr>
            </w:pPr>
            <w:r>
              <w:rPr>
                <w:rFonts w:ascii="Times New Roman" w:hAnsi="Times New Roman" w:cs="Times New Roman"/>
                <w:i/>
                <w:iCs/>
              </w:rPr>
              <w:t>PALB2</w:t>
            </w:r>
          </w:p>
        </w:tc>
        <w:tc>
          <w:tcPr>
            <w:tcW w:w="1870" w:type="dxa"/>
            <w:tcBorders>
              <w:bottom w:val="nil"/>
            </w:tcBorders>
          </w:tcPr>
          <w:p w14:paraId="72597A21" w14:textId="3DF7DB5B" w:rsidR="00811360" w:rsidRPr="00FD5A16" w:rsidRDefault="00811360" w:rsidP="00811360">
            <w:pPr>
              <w:rPr>
                <w:rFonts w:ascii="Times New Roman" w:hAnsi="Times New Roman" w:cs="Times New Roman"/>
                <w:b/>
                <w:bCs/>
                <w:i/>
                <w:iCs/>
              </w:rPr>
            </w:pPr>
            <w:r>
              <w:rPr>
                <w:rFonts w:ascii="Times New Roman" w:hAnsi="Times New Roman" w:cs="Times New Roman"/>
                <w:i/>
                <w:iCs/>
              </w:rPr>
              <w:t>PMS2</w:t>
            </w:r>
          </w:p>
        </w:tc>
        <w:tc>
          <w:tcPr>
            <w:tcW w:w="1870" w:type="dxa"/>
            <w:tcBorders>
              <w:bottom w:val="nil"/>
            </w:tcBorders>
          </w:tcPr>
          <w:p w14:paraId="6DAF3F8B" w14:textId="68A6FBB6" w:rsidR="00811360" w:rsidRDefault="00811360" w:rsidP="00811360">
            <w:pPr>
              <w:rPr>
                <w:rFonts w:ascii="Times New Roman" w:hAnsi="Times New Roman" w:cs="Times New Roman"/>
                <w:i/>
                <w:iCs/>
              </w:rPr>
            </w:pPr>
            <w:r>
              <w:rPr>
                <w:rFonts w:ascii="Times New Roman" w:hAnsi="Times New Roman" w:cs="Times New Roman"/>
                <w:i/>
                <w:iCs/>
              </w:rPr>
              <w:t>PTCH1</w:t>
            </w:r>
          </w:p>
        </w:tc>
        <w:tc>
          <w:tcPr>
            <w:tcW w:w="1870" w:type="dxa"/>
            <w:tcBorders>
              <w:bottom w:val="nil"/>
            </w:tcBorders>
          </w:tcPr>
          <w:p w14:paraId="7725A590" w14:textId="69136429" w:rsidR="00811360" w:rsidRPr="00FD5A16" w:rsidRDefault="00811360" w:rsidP="00811360">
            <w:pPr>
              <w:rPr>
                <w:rFonts w:ascii="Times New Roman" w:hAnsi="Times New Roman" w:cs="Times New Roman"/>
                <w:b/>
                <w:bCs/>
                <w:i/>
                <w:iCs/>
              </w:rPr>
            </w:pPr>
            <w:r w:rsidRPr="00811360">
              <w:rPr>
                <w:rFonts w:ascii="Times New Roman" w:hAnsi="Times New Roman" w:cs="Times New Roman"/>
                <w:i/>
                <w:iCs/>
              </w:rPr>
              <w:t>RB1</w:t>
            </w:r>
          </w:p>
        </w:tc>
      </w:tr>
      <w:tr w:rsidR="00811360" w14:paraId="6DB54C95" w14:textId="77777777" w:rsidTr="00811360">
        <w:tc>
          <w:tcPr>
            <w:tcW w:w="1870" w:type="dxa"/>
            <w:tcBorders>
              <w:bottom w:val="single" w:sz="4" w:space="0" w:color="auto"/>
            </w:tcBorders>
            <w:shd w:val="clear" w:color="auto" w:fill="F2F2F2" w:themeFill="background1" w:themeFillShade="F2"/>
          </w:tcPr>
          <w:p w14:paraId="70598772" w14:textId="30EA7B4C" w:rsidR="00811360" w:rsidRPr="000A169F" w:rsidRDefault="00811360" w:rsidP="00811360">
            <w:pPr>
              <w:rPr>
                <w:rFonts w:ascii="Times New Roman" w:hAnsi="Times New Roman" w:cs="Times New Roman"/>
                <w:i/>
                <w:iCs/>
              </w:rPr>
            </w:pPr>
            <w:r w:rsidRPr="00811360">
              <w:rPr>
                <w:rFonts w:ascii="Times New Roman" w:hAnsi="Times New Roman" w:cs="Times New Roman"/>
                <w:i/>
                <w:iCs/>
              </w:rPr>
              <w:t>SDHA</w:t>
            </w:r>
          </w:p>
        </w:tc>
        <w:tc>
          <w:tcPr>
            <w:tcW w:w="1870" w:type="dxa"/>
            <w:tcBorders>
              <w:bottom w:val="single" w:sz="4" w:space="0" w:color="auto"/>
            </w:tcBorders>
            <w:shd w:val="clear" w:color="auto" w:fill="F2F2F2" w:themeFill="background1" w:themeFillShade="F2"/>
          </w:tcPr>
          <w:p w14:paraId="35AE2137" w14:textId="52CA6D24" w:rsidR="00811360" w:rsidRPr="00FD5A16" w:rsidRDefault="00811360" w:rsidP="00811360">
            <w:pPr>
              <w:rPr>
                <w:rFonts w:ascii="Times New Roman" w:hAnsi="Times New Roman" w:cs="Times New Roman"/>
                <w:b/>
                <w:bCs/>
                <w:i/>
                <w:iCs/>
              </w:rPr>
            </w:pPr>
            <w:r>
              <w:rPr>
                <w:rFonts w:ascii="Times New Roman" w:hAnsi="Times New Roman" w:cs="Times New Roman"/>
                <w:i/>
                <w:iCs/>
              </w:rPr>
              <w:t>SUFU</w:t>
            </w:r>
          </w:p>
        </w:tc>
        <w:tc>
          <w:tcPr>
            <w:tcW w:w="1870" w:type="dxa"/>
            <w:tcBorders>
              <w:bottom w:val="single" w:sz="4" w:space="0" w:color="auto"/>
            </w:tcBorders>
            <w:shd w:val="clear" w:color="auto" w:fill="F2F2F2" w:themeFill="background1" w:themeFillShade="F2"/>
          </w:tcPr>
          <w:p w14:paraId="743D1E1C" w14:textId="701639E1" w:rsidR="00811360" w:rsidRPr="000A169F" w:rsidRDefault="00811360" w:rsidP="00811360">
            <w:pPr>
              <w:rPr>
                <w:rFonts w:ascii="Times New Roman" w:hAnsi="Times New Roman" w:cs="Times New Roman"/>
                <w:i/>
                <w:iCs/>
              </w:rPr>
            </w:pPr>
            <w:r w:rsidRPr="00811360">
              <w:rPr>
                <w:rFonts w:ascii="Times New Roman" w:hAnsi="Times New Roman" w:cs="Times New Roman"/>
                <w:b/>
                <w:bCs/>
                <w:i/>
                <w:iCs/>
              </w:rPr>
              <w:t>WT1</w:t>
            </w:r>
          </w:p>
        </w:tc>
        <w:tc>
          <w:tcPr>
            <w:tcW w:w="1870" w:type="dxa"/>
            <w:tcBorders>
              <w:bottom w:val="single" w:sz="4" w:space="0" w:color="auto"/>
            </w:tcBorders>
            <w:shd w:val="clear" w:color="auto" w:fill="F2F2F2" w:themeFill="background1" w:themeFillShade="F2"/>
          </w:tcPr>
          <w:p w14:paraId="67B8FDEC" w14:textId="1FB76BBE" w:rsidR="00811360" w:rsidRPr="00FD5A16" w:rsidRDefault="00811360" w:rsidP="00811360">
            <w:pPr>
              <w:rPr>
                <w:rFonts w:ascii="Times New Roman" w:hAnsi="Times New Roman" w:cs="Times New Roman"/>
                <w:b/>
                <w:bCs/>
                <w:i/>
                <w:iCs/>
              </w:rPr>
            </w:pPr>
          </w:p>
        </w:tc>
        <w:tc>
          <w:tcPr>
            <w:tcW w:w="1870" w:type="dxa"/>
            <w:tcBorders>
              <w:bottom w:val="single" w:sz="4" w:space="0" w:color="auto"/>
            </w:tcBorders>
            <w:shd w:val="clear" w:color="auto" w:fill="F2F2F2" w:themeFill="background1" w:themeFillShade="F2"/>
          </w:tcPr>
          <w:p w14:paraId="3EF23A59" w14:textId="5AAD2D5E" w:rsidR="00811360" w:rsidRPr="00FD5A16" w:rsidRDefault="00811360" w:rsidP="00811360">
            <w:pPr>
              <w:rPr>
                <w:rFonts w:ascii="Times New Roman" w:hAnsi="Times New Roman" w:cs="Times New Roman"/>
                <w:b/>
                <w:bCs/>
                <w:i/>
                <w:iCs/>
              </w:rPr>
            </w:pPr>
          </w:p>
        </w:tc>
      </w:tr>
      <w:tr w:rsidR="00811360" w14:paraId="7528D5FD" w14:textId="77777777" w:rsidTr="00811360">
        <w:tc>
          <w:tcPr>
            <w:tcW w:w="1870" w:type="dxa"/>
            <w:tcBorders>
              <w:top w:val="single" w:sz="4" w:space="0" w:color="auto"/>
            </w:tcBorders>
            <w:shd w:val="clear" w:color="auto" w:fill="auto"/>
          </w:tcPr>
          <w:p w14:paraId="51277D3C" w14:textId="77777777" w:rsidR="00811360" w:rsidRPr="00811360" w:rsidRDefault="00811360" w:rsidP="00811360">
            <w:pPr>
              <w:rPr>
                <w:rFonts w:ascii="Times New Roman" w:hAnsi="Times New Roman" w:cs="Times New Roman"/>
                <w:i/>
                <w:iCs/>
              </w:rPr>
            </w:pPr>
          </w:p>
        </w:tc>
        <w:tc>
          <w:tcPr>
            <w:tcW w:w="1870" w:type="dxa"/>
            <w:tcBorders>
              <w:top w:val="single" w:sz="4" w:space="0" w:color="auto"/>
            </w:tcBorders>
            <w:shd w:val="clear" w:color="auto" w:fill="auto"/>
          </w:tcPr>
          <w:p w14:paraId="72FC431B" w14:textId="77777777" w:rsidR="00811360" w:rsidRPr="00811360" w:rsidRDefault="00811360" w:rsidP="00811360">
            <w:pPr>
              <w:rPr>
                <w:rFonts w:ascii="Times New Roman" w:hAnsi="Times New Roman" w:cs="Times New Roman"/>
                <w:i/>
                <w:iCs/>
              </w:rPr>
            </w:pPr>
          </w:p>
        </w:tc>
        <w:tc>
          <w:tcPr>
            <w:tcW w:w="1870" w:type="dxa"/>
            <w:tcBorders>
              <w:top w:val="single" w:sz="4" w:space="0" w:color="auto"/>
            </w:tcBorders>
            <w:shd w:val="clear" w:color="auto" w:fill="auto"/>
          </w:tcPr>
          <w:p w14:paraId="52A75A9E" w14:textId="77777777" w:rsidR="00811360" w:rsidRPr="00811360" w:rsidRDefault="00811360" w:rsidP="00811360">
            <w:pPr>
              <w:rPr>
                <w:rFonts w:ascii="Times New Roman" w:hAnsi="Times New Roman" w:cs="Times New Roman"/>
                <w:i/>
                <w:iCs/>
              </w:rPr>
            </w:pPr>
          </w:p>
        </w:tc>
        <w:tc>
          <w:tcPr>
            <w:tcW w:w="1870" w:type="dxa"/>
            <w:tcBorders>
              <w:top w:val="single" w:sz="4" w:space="0" w:color="auto"/>
            </w:tcBorders>
            <w:shd w:val="clear" w:color="auto" w:fill="auto"/>
          </w:tcPr>
          <w:p w14:paraId="794C4A51" w14:textId="77777777" w:rsidR="00811360" w:rsidRDefault="00811360" w:rsidP="00811360">
            <w:pPr>
              <w:rPr>
                <w:rFonts w:ascii="Times New Roman" w:hAnsi="Times New Roman" w:cs="Times New Roman"/>
                <w:i/>
                <w:iCs/>
              </w:rPr>
            </w:pPr>
          </w:p>
        </w:tc>
        <w:tc>
          <w:tcPr>
            <w:tcW w:w="1870" w:type="dxa"/>
            <w:tcBorders>
              <w:top w:val="single" w:sz="4" w:space="0" w:color="auto"/>
            </w:tcBorders>
            <w:shd w:val="clear" w:color="auto" w:fill="auto"/>
          </w:tcPr>
          <w:p w14:paraId="7ECC0D58" w14:textId="77777777" w:rsidR="00811360" w:rsidRDefault="00811360" w:rsidP="00811360">
            <w:pPr>
              <w:rPr>
                <w:rFonts w:ascii="Times New Roman" w:hAnsi="Times New Roman" w:cs="Times New Roman"/>
                <w:i/>
                <w:iCs/>
              </w:rPr>
            </w:pPr>
          </w:p>
        </w:tc>
      </w:tr>
      <w:tr w:rsidR="00FB525F" w14:paraId="55F397CD" w14:textId="77777777" w:rsidTr="00FB525F">
        <w:tc>
          <w:tcPr>
            <w:tcW w:w="9350" w:type="dxa"/>
            <w:gridSpan w:val="5"/>
            <w:tcBorders>
              <w:bottom w:val="single" w:sz="4" w:space="0" w:color="auto"/>
            </w:tcBorders>
          </w:tcPr>
          <w:p w14:paraId="220FDF3B" w14:textId="68BB5ECB" w:rsidR="00FB525F" w:rsidRPr="00811360" w:rsidRDefault="00FB525F" w:rsidP="00811360">
            <w:pPr>
              <w:rPr>
                <w:rFonts w:ascii="Times New Roman" w:hAnsi="Times New Roman" w:cs="Times New Roman"/>
                <w:i/>
                <w:iCs/>
              </w:rPr>
            </w:pPr>
            <w:r w:rsidRPr="00811360">
              <w:rPr>
                <w:rFonts w:ascii="Times New Roman" w:hAnsi="Times New Roman" w:cs="Times New Roman"/>
              </w:rPr>
              <w:t>Genes selected from</w:t>
            </w:r>
            <w:r>
              <w:rPr>
                <w:rFonts w:ascii="Times New Roman" w:hAnsi="Times New Roman" w:cs="Times New Roman"/>
              </w:rPr>
              <w:t xml:space="preserve"> both Jaiswal </w:t>
            </w:r>
            <w:r w:rsidRPr="00FB525F">
              <w:rPr>
                <w:rFonts w:ascii="Times New Roman" w:hAnsi="Times New Roman" w:cs="Times New Roman"/>
                <w:i/>
                <w:iCs/>
              </w:rPr>
              <w:t>et al</w:t>
            </w:r>
            <w:r>
              <w:rPr>
                <w:rFonts w:ascii="Times New Roman" w:hAnsi="Times New Roman" w:cs="Times New Roman"/>
              </w:rPr>
              <w:t xml:space="preserve">. and </w:t>
            </w:r>
            <w:r w:rsidRPr="00811360">
              <w:rPr>
                <w:rFonts w:ascii="Times New Roman" w:hAnsi="Times New Roman" w:cs="Times New Roman"/>
              </w:rPr>
              <w:t xml:space="preserve">Wang </w:t>
            </w:r>
            <w:r w:rsidRPr="00FB525F">
              <w:rPr>
                <w:rFonts w:ascii="Times New Roman" w:hAnsi="Times New Roman" w:cs="Times New Roman"/>
                <w:i/>
                <w:iCs/>
              </w:rPr>
              <w:t>et al.</w:t>
            </w:r>
            <w:r>
              <w:rPr>
                <w:rFonts w:ascii="Times New Roman" w:hAnsi="Times New Roman" w:cs="Times New Roman"/>
                <w:i/>
                <w:iCs/>
              </w:rPr>
              <w:t xml:space="preserve"> </w:t>
            </w:r>
          </w:p>
        </w:tc>
      </w:tr>
      <w:tr w:rsidR="00811360" w14:paraId="531571DF" w14:textId="77777777" w:rsidTr="00FB525F">
        <w:tc>
          <w:tcPr>
            <w:tcW w:w="1870" w:type="dxa"/>
            <w:tcBorders>
              <w:top w:val="single" w:sz="4" w:space="0" w:color="auto"/>
              <w:bottom w:val="single" w:sz="4" w:space="0" w:color="auto"/>
            </w:tcBorders>
            <w:shd w:val="clear" w:color="auto" w:fill="F2F2F2" w:themeFill="background1" w:themeFillShade="F2"/>
          </w:tcPr>
          <w:p w14:paraId="46722D25" w14:textId="79ABEBFC" w:rsidR="00811360" w:rsidRPr="00811360" w:rsidRDefault="00FB525F" w:rsidP="00811360">
            <w:pPr>
              <w:rPr>
                <w:rFonts w:ascii="Times New Roman" w:hAnsi="Times New Roman" w:cs="Times New Roman"/>
                <w:i/>
                <w:iCs/>
              </w:rPr>
            </w:pPr>
            <w:r>
              <w:rPr>
                <w:rFonts w:ascii="Times New Roman" w:hAnsi="Times New Roman" w:cs="Times New Roman"/>
                <w:i/>
                <w:iCs/>
              </w:rPr>
              <w:t>CREBBP</w:t>
            </w:r>
          </w:p>
        </w:tc>
        <w:tc>
          <w:tcPr>
            <w:tcW w:w="1870" w:type="dxa"/>
            <w:tcBorders>
              <w:top w:val="single" w:sz="4" w:space="0" w:color="auto"/>
              <w:bottom w:val="single" w:sz="4" w:space="0" w:color="auto"/>
            </w:tcBorders>
            <w:shd w:val="clear" w:color="auto" w:fill="F2F2F2" w:themeFill="background1" w:themeFillShade="F2"/>
          </w:tcPr>
          <w:p w14:paraId="253AACE6" w14:textId="47AEAA57" w:rsidR="00811360" w:rsidRPr="00FB525F" w:rsidRDefault="00FB525F" w:rsidP="00811360">
            <w:pPr>
              <w:rPr>
                <w:rFonts w:ascii="Times New Roman" w:hAnsi="Times New Roman" w:cs="Times New Roman"/>
                <w:b/>
                <w:bCs/>
                <w:i/>
                <w:iCs/>
              </w:rPr>
            </w:pPr>
            <w:r w:rsidRPr="00FB525F">
              <w:rPr>
                <w:rFonts w:ascii="Times New Roman" w:hAnsi="Times New Roman" w:cs="Times New Roman"/>
                <w:b/>
                <w:bCs/>
                <w:i/>
                <w:iCs/>
              </w:rPr>
              <w:t>CBL</w:t>
            </w:r>
          </w:p>
        </w:tc>
        <w:tc>
          <w:tcPr>
            <w:tcW w:w="1870" w:type="dxa"/>
            <w:tcBorders>
              <w:top w:val="single" w:sz="4" w:space="0" w:color="auto"/>
              <w:bottom w:val="single" w:sz="4" w:space="0" w:color="auto"/>
            </w:tcBorders>
            <w:shd w:val="clear" w:color="auto" w:fill="F2F2F2" w:themeFill="background1" w:themeFillShade="F2"/>
          </w:tcPr>
          <w:p w14:paraId="5707BFD5" w14:textId="55A5483D" w:rsidR="00811360" w:rsidRPr="00811360" w:rsidRDefault="00FB525F" w:rsidP="00811360">
            <w:pPr>
              <w:rPr>
                <w:rFonts w:ascii="Times New Roman" w:hAnsi="Times New Roman" w:cs="Times New Roman"/>
                <w:b/>
                <w:bCs/>
                <w:i/>
                <w:iCs/>
              </w:rPr>
            </w:pPr>
            <w:r>
              <w:rPr>
                <w:rFonts w:ascii="Times New Roman" w:hAnsi="Times New Roman" w:cs="Times New Roman"/>
                <w:b/>
                <w:bCs/>
                <w:i/>
                <w:iCs/>
              </w:rPr>
              <w:t>KRAS</w:t>
            </w:r>
          </w:p>
        </w:tc>
        <w:tc>
          <w:tcPr>
            <w:tcW w:w="1870" w:type="dxa"/>
            <w:tcBorders>
              <w:top w:val="single" w:sz="4" w:space="0" w:color="auto"/>
              <w:bottom w:val="single" w:sz="4" w:space="0" w:color="auto"/>
            </w:tcBorders>
            <w:shd w:val="clear" w:color="auto" w:fill="F2F2F2" w:themeFill="background1" w:themeFillShade="F2"/>
          </w:tcPr>
          <w:p w14:paraId="5F5724C5" w14:textId="6CF14EE4" w:rsidR="00811360" w:rsidRDefault="00FB525F" w:rsidP="00811360">
            <w:pPr>
              <w:rPr>
                <w:rFonts w:ascii="Times New Roman" w:hAnsi="Times New Roman" w:cs="Times New Roman"/>
                <w:i/>
                <w:iCs/>
              </w:rPr>
            </w:pPr>
            <w:r>
              <w:rPr>
                <w:rFonts w:ascii="Times New Roman" w:hAnsi="Times New Roman" w:cs="Times New Roman"/>
                <w:i/>
                <w:iCs/>
              </w:rPr>
              <w:t>PTPN11</w:t>
            </w:r>
          </w:p>
        </w:tc>
        <w:tc>
          <w:tcPr>
            <w:tcW w:w="1870" w:type="dxa"/>
            <w:tcBorders>
              <w:top w:val="single" w:sz="4" w:space="0" w:color="auto"/>
              <w:bottom w:val="single" w:sz="4" w:space="0" w:color="auto"/>
            </w:tcBorders>
            <w:shd w:val="clear" w:color="auto" w:fill="F2F2F2" w:themeFill="background1" w:themeFillShade="F2"/>
          </w:tcPr>
          <w:p w14:paraId="2D2A83F7" w14:textId="47CFC712" w:rsidR="00811360" w:rsidRPr="00FB525F" w:rsidRDefault="00FB525F" w:rsidP="00811360">
            <w:pPr>
              <w:rPr>
                <w:rFonts w:ascii="Times New Roman" w:hAnsi="Times New Roman" w:cs="Times New Roman"/>
                <w:b/>
                <w:bCs/>
                <w:i/>
                <w:iCs/>
              </w:rPr>
            </w:pPr>
            <w:r w:rsidRPr="00FB525F">
              <w:rPr>
                <w:rFonts w:ascii="Times New Roman" w:hAnsi="Times New Roman" w:cs="Times New Roman"/>
                <w:b/>
                <w:bCs/>
                <w:i/>
                <w:iCs/>
              </w:rPr>
              <w:t>TP53</w:t>
            </w:r>
          </w:p>
        </w:tc>
      </w:tr>
    </w:tbl>
    <w:p w14:paraId="1BFF178E" w14:textId="77777777" w:rsidR="00FB525F" w:rsidRPr="00747EF1" w:rsidRDefault="00FB525F" w:rsidP="00FB525F">
      <w:pPr>
        <w:rPr>
          <w:rFonts w:ascii="Times New Roman" w:hAnsi="Times New Roman" w:cs="Times New Roman"/>
          <w:sz w:val="24"/>
          <w:szCs w:val="24"/>
        </w:rPr>
      </w:pPr>
      <w:r w:rsidRPr="00747EF1">
        <w:rPr>
          <w:rFonts w:ascii="Times New Roman" w:hAnsi="Times New Roman" w:cs="Times New Roman"/>
          <w:sz w:val="24"/>
          <w:szCs w:val="24"/>
        </w:rPr>
        <w:t>Bold: genes prioritized for ddPCR validation.</w:t>
      </w:r>
    </w:p>
    <w:p w14:paraId="3E1F79A3" w14:textId="77777777" w:rsidR="002D5183" w:rsidRDefault="002D5183" w:rsidP="002D5183">
      <w:pPr>
        <w:rPr>
          <w:rFonts w:ascii="Times New Roman" w:hAnsi="Times New Roman" w:cs="Times New Roman"/>
          <w:b/>
          <w:bCs/>
          <w:sz w:val="24"/>
          <w:szCs w:val="24"/>
        </w:rPr>
      </w:pPr>
    </w:p>
    <w:p w14:paraId="588A2AF8" w14:textId="77777777" w:rsidR="002D5183" w:rsidRDefault="002D5183" w:rsidP="002D5183">
      <w:pPr>
        <w:rPr>
          <w:rFonts w:ascii="Times New Roman" w:hAnsi="Times New Roman" w:cs="Times New Roman"/>
          <w:b/>
          <w:bCs/>
          <w:sz w:val="24"/>
          <w:szCs w:val="24"/>
        </w:rPr>
      </w:pPr>
    </w:p>
    <w:p w14:paraId="479F543E" w14:textId="77777777" w:rsidR="002D5183" w:rsidRDefault="002D5183" w:rsidP="002D5183">
      <w:pPr>
        <w:rPr>
          <w:rFonts w:ascii="Times New Roman" w:hAnsi="Times New Roman" w:cs="Times New Roman"/>
          <w:b/>
          <w:bCs/>
          <w:sz w:val="24"/>
          <w:szCs w:val="24"/>
        </w:rPr>
      </w:pPr>
    </w:p>
    <w:p w14:paraId="466FBACB" w14:textId="77777777" w:rsidR="002D5183" w:rsidRDefault="002D5183" w:rsidP="002D5183">
      <w:pPr>
        <w:rPr>
          <w:rFonts w:ascii="Times New Roman" w:hAnsi="Times New Roman" w:cs="Times New Roman"/>
          <w:b/>
          <w:bCs/>
          <w:sz w:val="24"/>
          <w:szCs w:val="24"/>
        </w:rPr>
      </w:pPr>
    </w:p>
    <w:p w14:paraId="475DE9A5" w14:textId="77777777" w:rsidR="002D5183" w:rsidRDefault="002D5183" w:rsidP="002D5183">
      <w:pPr>
        <w:rPr>
          <w:rFonts w:ascii="Times New Roman" w:hAnsi="Times New Roman" w:cs="Times New Roman"/>
          <w:b/>
          <w:bCs/>
          <w:sz w:val="24"/>
          <w:szCs w:val="24"/>
        </w:rPr>
      </w:pPr>
    </w:p>
    <w:p w14:paraId="78D927FE" w14:textId="77777777" w:rsidR="002D5183" w:rsidRDefault="002D5183" w:rsidP="002D5183">
      <w:pPr>
        <w:rPr>
          <w:rFonts w:ascii="Times New Roman" w:hAnsi="Times New Roman" w:cs="Times New Roman"/>
          <w:b/>
          <w:bCs/>
          <w:sz w:val="24"/>
          <w:szCs w:val="24"/>
        </w:rPr>
      </w:pPr>
    </w:p>
    <w:p w14:paraId="3DE03F4C" w14:textId="77777777" w:rsidR="002D5183" w:rsidRDefault="002D5183" w:rsidP="002D5183">
      <w:pPr>
        <w:rPr>
          <w:rFonts w:ascii="Times New Roman" w:hAnsi="Times New Roman" w:cs="Times New Roman"/>
          <w:b/>
          <w:bCs/>
          <w:sz w:val="24"/>
          <w:szCs w:val="24"/>
        </w:rPr>
      </w:pPr>
    </w:p>
    <w:p w14:paraId="5EE9228B" w14:textId="77777777" w:rsidR="002D5183" w:rsidRDefault="002D5183" w:rsidP="002D5183">
      <w:pPr>
        <w:rPr>
          <w:rFonts w:ascii="Times New Roman" w:hAnsi="Times New Roman" w:cs="Times New Roman"/>
          <w:b/>
          <w:bCs/>
          <w:sz w:val="24"/>
          <w:szCs w:val="24"/>
        </w:rPr>
      </w:pPr>
    </w:p>
    <w:p w14:paraId="30DF29D4" w14:textId="77777777" w:rsidR="002D5183" w:rsidRDefault="002D5183" w:rsidP="002D5183">
      <w:pPr>
        <w:rPr>
          <w:rFonts w:ascii="Times New Roman" w:hAnsi="Times New Roman" w:cs="Times New Roman"/>
          <w:b/>
          <w:bCs/>
          <w:sz w:val="24"/>
          <w:szCs w:val="24"/>
        </w:rPr>
      </w:pPr>
    </w:p>
    <w:p w14:paraId="7C54831A" w14:textId="77777777" w:rsidR="002D5183" w:rsidRDefault="002D5183" w:rsidP="002D5183">
      <w:pPr>
        <w:rPr>
          <w:rFonts w:ascii="Times New Roman" w:hAnsi="Times New Roman" w:cs="Times New Roman"/>
          <w:b/>
          <w:bCs/>
          <w:sz w:val="24"/>
          <w:szCs w:val="24"/>
        </w:rPr>
      </w:pPr>
    </w:p>
    <w:p w14:paraId="51367B86" w14:textId="77777777" w:rsidR="002D5183" w:rsidRDefault="002D5183" w:rsidP="002D5183">
      <w:pPr>
        <w:rPr>
          <w:rFonts w:ascii="Times New Roman" w:hAnsi="Times New Roman" w:cs="Times New Roman"/>
          <w:b/>
          <w:bCs/>
          <w:sz w:val="24"/>
          <w:szCs w:val="24"/>
        </w:rPr>
      </w:pPr>
    </w:p>
    <w:p w14:paraId="322D9FEB" w14:textId="77777777" w:rsidR="002D5183" w:rsidRDefault="002D5183" w:rsidP="002D5183">
      <w:pPr>
        <w:rPr>
          <w:rFonts w:ascii="Times New Roman" w:hAnsi="Times New Roman" w:cs="Times New Roman"/>
          <w:b/>
          <w:bCs/>
          <w:sz w:val="24"/>
          <w:szCs w:val="24"/>
        </w:rPr>
      </w:pPr>
    </w:p>
    <w:p w14:paraId="1B5CC4DA" w14:textId="77777777" w:rsidR="002D5183" w:rsidRDefault="002D5183" w:rsidP="002D5183">
      <w:pPr>
        <w:rPr>
          <w:rFonts w:ascii="Times New Roman" w:hAnsi="Times New Roman" w:cs="Times New Roman"/>
          <w:b/>
          <w:bCs/>
          <w:sz w:val="24"/>
          <w:szCs w:val="24"/>
        </w:rPr>
      </w:pPr>
    </w:p>
    <w:p w14:paraId="6B062BBE" w14:textId="77777777" w:rsidR="002D5183" w:rsidRDefault="002D5183" w:rsidP="002D5183">
      <w:pPr>
        <w:rPr>
          <w:rFonts w:ascii="Times New Roman" w:hAnsi="Times New Roman" w:cs="Times New Roman"/>
          <w:b/>
          <w:bCs/>
          <w:sz w:val="24"/>
          <w:szCs w:val="24"/>
        </w:rPr>
      </w:pPr>
      <w:r>
        <w:rPr>
          <w:rFonts w:ascii="Times New Roman" w:hAnsi="Times New Roman" w:cs="Times New Roman"/>
          <w:b/>
          <w:bCs/>
          <w:sz w:val="24"/>
          <w:szCs w:val="24"/>
        </w:rPr>
        <w:lastRenderedPageBreak/>
        <w:t>Table S2.  CH variants identified in survivors and controls.</w:t>
      </w:r>
    </w:p>
    <w:p w14:paraId="66C916CD" w14:textId="5361B283" w:rsidR="002D5183" w:rsidRPr="00DE7BA5" w:rsidRDefault="002D5183" w:rsidP="002D5183">
      <w:pPr>
        <w:rPr>
          <w:rFonts w:ascii="Times New Roman" w:hAnsi="Times New Roman" w:cs="Times New Roman"/>
          <w:sz w:val="24"/>
          <w:szCs w:val="24"/>
        </w:rPr>
      </w:pPr>
      <w:r w:rsidRPr="00DE7BA5">
        <w:rPr>
          <w:rFonts w:ascii="Times New Roman" w:hAnsi="Times New Roman" w:cs="Times New Roman"/>
          <w:sz w:val="24"/>
          <w:szCs w:val="24"/>
        </w:rPr>
        <w:t xml:space="preserve">See </w:t>
      </w:r>
      <w:r>
        <w:rPr>
          <w:rFonts w:ascii="Times New Roman" w:hAnsi="Times New Roman" w:cs="Times New Roman"/>
          <w:sz w:val="24"/>
          <w:szCs w:val="24"/>
        </w:rPr>
        <w:t xml:space="preserve">Table S2 in </w:t>
      </w:r>
      <w:r w:rsidRPr="00DE7BA5">
        <w:rPr>
          <w:rFonts w:ascii="Times New Roman" w:hAnsi="Times New Roman" w:cs="Times New Roman"/>
          <w:sz w:val="24"/>
          <w:szCs w:val="24"/>
        </w:rPr>
        <w:t>“SupplementaryTable</w:t>
      </w:r>
      <w:r>
        <w:rPr>
          <w:rFonts w:ascii="Times New Roman" w:hAnsi="Times New Roman" w:cs="Times New Roman"/>
          <w:sz w:val="24"/>
          <w:szCs w:val="24"/>
        </w:rPr>
        <w:t>sS2_S</w:t>
      </w:r>
      <w:r w:rsidR="00515BBA">
        <w:rPr>
          <w:rFonts w:ascii="Times New Roman" w:hAnsi="Times New Roman" w:cs="Times New Roman"/>
          <w:sz w:val="24"/>
          <w:szCs w:val="24"/>
        </w:rPr>
        <w:t>7</w:t>
      </w:r>
      <w:r w:rsidR="001C13D7">
        <w:rPr>
          <w:rFonts w:ascii="Times New Roman" w:hAnsi="Times New Roman" w:cs="Times New Roman"/>
          <w:sz w:val="24"/>
          <w:szCs w:val="24"/>
        </w:rPr>
        <w:t>_S</w:t>
      </w:r>
      <w:r w:rsidR="00515BBA">
        <w:rPr>
          <w:rFonts w:ascii="Times New Roman" w:hAnsi="Times New Roman" w:cs="Times New Roman"/>
          <w:sz w:val="24"/>
          <w:szCs w:val="24"/>
        </w:rPr>
        <w:t>8</w:t>
      </w:r>
      <w:r>
        <w:rPr>
          <w:rFonts w:ascii="Times New Roman" w:hAnsi="Times New Roman" w:cs="Times New Roman"/>
          <w:sz w:val="24"/>
          <w:szCs w:val="24"/>
        </w:rPr>
        <w:t>_S</w:t>
      </w:r>
      <w:r w:rsidR="00515BBA">
        <w:rPr>
          <w:rFonts w:ascii="Times New Roman" w:hAnsi="Times New Roman" w:cs="Times New Roman"/>
          <w:sz w:val="24"/>
          <w:szCs w:val="24"/>
        </w:rPr>
        <w:t>9</w:t>
      </w:r>
      <w:r w:rsidRPr="00DE7BA5">
        <w:rPr>
          <w:rFonts w:ascii="Times New Roman" w:hAnsi="Times New Roman" w:cs="Times New Roman"/>
          <w:sz w:val="24"/>
          <w:szCs w:val="24"/>
        </w:rPr>
        <w:t>.xls</w:t>
      </w:r>
      <w:r>
        <w:rPr>
          <w:rFonts w:ascii="Times New Roman" w:hAnsi="Times New Roman" w:cs="Times New Roman"/>
          <w:sz w:val="24"/>
          <w:szCs w:val="24"/>
        </w:rPr>
        <w:t>x</w:t>
      </w:r>
      <w:r w:rsidRPr="00DE7BA5">
        <w:rPr>
          <w:rFonts w:ascii="Times New Roman" w:hAnsi="Times New Roman" w:cs="Times New Roman"/>
          <w:sz w:val="24"/>
          <w:szCs w:val="24"/>
        </w:rPr>
        <w:t>”</w:t>
      </w:r>
      <w:r>
        <w:rPr>
          <w:rFonts w:ascii="Times New Roman" w:hAnsi="Times New Roman" w:cs="Times New Roman"/>
          <w:sz w:val="24"/>
          <w:szCs w:val="24"/>
        </w:rPr>
        <w:t xml:space="preserve">. </w:t>
      </w:r>
    </w:p>
    <w:p w14:paraId="4B7C9D33" w14:textId="77777777" w:rsidR="002D5183" w:rsidRDefault="002D5183" w:rsidP="002D5183">
      <w:pPr>
        <w:rPr>
          <w:rFonts w:ascii="Times New Roman" w:hAnsi="Times New Roman" w:cs="Times New Roman"/>
          <w:b/>
          <w:bCs/>
          <w:sz w:val="24"/>
          <w:szCs w:val="24"/>
        </w:rPr>
      </w:pPr>
    </w:p>
    <w:p w14:paraId="06A7887E" w14:textId="77777777" w:rsidR="002D5183" w:rsidRDefault="002D5183" w:rsidP="002D5183">
      <w:pPr>
        <w:rPr>
          <w:rFonts w:ascii="Times New Roman" w:hAnsi="Times New Roman" w:cs="Times New Roman"/>
          <w:b/>
          <w:bCs/>
          <w:sz w:val="24"/>
          <w:szCs w:val="24"/>
        </w:rPr>
      </w:pPr>
    </w:p>
    <w:p w14:paraId="642C10E1" w14:textId="77777777" w:rsidR="002D5183" w:rsidRDefault="002D5183" w:rsidP="002D5183">
      <w:pPr>
        <w:rPr>
          <w:rFonts w:ascii="Times New Roman" w:hAnsi="Times New Roman" w:cs="Times New Roman"/>
          <w:b/>
          <w:bCs/>
          <w:sz w:val="24"/>
          <w:szCs w:val="24"/>
        </w:rPr>
      </w:pPr>
      <w:r>
        <w:rPr>
          <w:rFonts w:ascii="Times New Roman" w:hAnsi="Times New Roman" w:cs="Times New Roman"/>
          <w:b/>
          <w:bCs/>
          <w:sz w:val="24"/>
          <w:szCs w:val="24"/>
        </w:rPr>
        <w:br w:type="page"/>
      </w:r>
    </w:p>
    <w:p w14:paraId="0990700B" w14:textId="30EC77C2" w:rsidR="002D5183" w:rsidRDefault="002D5183" w:rsidP="00186E6F">
      <w:pPr>
        <w:spacing w:line="240" w:lineRule="auto"/>
        <w:rPr>
          <w:rFonts w:ascii="Times New Roman" w:hAnsi="Times New Roman" w:cs="Times New Roman"/>
          <w:b/>
          <w:bCs/>
          <w:sz w:val="24"/>
          <w:szCs w:val="24"/>
        </w:rPr>
      </w:pPr>
      <w:r w:rsidRPr="00747EF1">
        <w:rPr>
          <w:rFonts w:ascii="Times New Roman" w:hAnsi="Times New Roman" w:cs="Times New Roman"/>
          <w:b/>
          <w:bCs/>
          <w:sz w:val="24"/>
          <w:szCs w:val="24"/>
        </w:rPr>
        <w:lastRenderedPageBreak/>
        <w:t>Table S</w:t>
      </w:r>
      <w:r>
        <w:rPr>
          <w:rFonts w:ascii="Times New Roman" w:hAnsi="Times New Roman" w:cs="Times New Roman"/>
          <w:b/>
          <w:bCs/>
          <w:sz w:val="24"/>
          <w:szCs w:val="24"/>
        </w:rPr>
        <w:t>3</w:t>
      </w:r>
      <w:r w:rsidRPr="00747EF1">
        <w:rPr>
          <w:rFonts w:ascii="Times New Roman" w:hAnsi="Times New Roman" w:cs="Times New Roman"/>
          <w:b/>
          <w:bCs/>
          <w:sz w:val="24"/>
          <w:szCs w:val="24"/>
        </w:rPr>
        <w:t xml:space="preserve">. Comparison between CH status and </w:t>
      </w:r>
      <w:r w:rsidR="00953A64">
        <w:rPr>
          <w:rFonts w:ascii="Times New Roman" w:hAnsi="Times New Roman" w:cs="Times New Roman"/>
          <w:b/>
          <w:bCs/>
          <w:sz w:val="24"/>
          <w:szCs w:val="24"/>
        </w:rPr>
        <w:t>demographic variables</w:t>
      </w:r>
      <w:r>
        <w:rPr>
          <w:rFonts w:ascii="Times New Roman" w:hAnsi="Times New Roman" w:cs="Times New Roman"/>
          <w:b/>
          <w:bCs/>
          <w:sz w:val="24"/>
          <w:szCs w:val="24"/>
        </w:rPr>
        <w:t>.</w:t>
      </w:r>
    </w:p>
    <w:tbl>
      <w:tblPr>
        <w:tblStyle w:val="TableGrid"/>
        <w:tblpPr w:leftFromText="180" w:rightFromText="180" w:vertAnchor="text" w:horzAnchor="margin" w:tblpY="294"/>
        <w:tblW w:w="9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1151"/>
        <w:gridCol w:w="1035"/>
        <w:gridCol w:w="1074"/>
        <w:gridCol w:w="962"/>
        <w:gridCol w:w="1122"/>
        <w:gridCol w:w="1112"/>
        <w:gridCol w:w="1111"/>
        <w:gridCol w:w="841"/>
      </w:tblGrid>
      <w:tr w:rsidR="002D5183" w14:paraId="6238E2BE" w14:textId="77777777" w:rsidTr="00B91488">
        <w:trPr>
          <w:trHeight w:val="265"/>
        </w:trPr>
        <w:tc>
          <w:tcPr>
            <w:tcW w:w="1157" w:type="dxa"/>
            <w:tcBorders>
              <w:top w:val="single" w:sz="4" w:space="0" w:color="auto"/>
            </w:tcBorders>
          </w:tcPr>
          <w:p w14:paraId="0527037B" w14:textId="77777777" w:rsidR="002D5183" w:rsidRPr="00450A28" w:rsidRDefault="002D5183" w:rsidP="00491899">
            <w:pPr>
              <w:rPr>
                <w:rFonts w:ascii="Times New Roman" w:hAnsi="Times New Roman" w:cs="Times New Roman"/>
              </w:rPr>
            </w:pPr>
          </w:p>
        </w:tc>
        <w:tc>
          <w:tcPr>
            <w:tcW w:w="4222" w:type="dxa"/>
            <w:gridSpan w:val="4"/>
            <w:tcBorders>
              <w:top w:val="single" w:sz="4" w:space="0" w:color="auto"/>
              <w:bottom w:val="single" w:sz="4" w:space="0" w:color="auto"/>
            </w:tcBorders>
          </w:tcPr>
          <w:p w14:paraId="44BD42FA"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 xml:space="preserve">Survivors </w:t>
            </w:r>
          </w:p>
        </w:tc>
        <w:tc>
          <w:tcPr>
            <w:tcW w:w="4186" w:type="dxa"/>
            <w:gridSpan w:val="4"/>
            <w:tcBorders>
              <w:top w:val="single" w:sz="4" w:space="0" w:color="auto"/>
              <w:bottom w:val="single" w:sz="4" w:space="0" w:color="auto"/>
            </w:tcBorders>
          </w:tcPr>
          <w:p w14:paraId="2BBF3AA0"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Controls</w:t>
            </w:r>
          </w:p>
        </w:tc>
      </w:tr>
      <w:tr w:rsidR="002D5183" w14:paraId="38384674" w14:textId="77777777" w:rsidTr="00491899">
        <w:trPr>
          <w:trHeight w:val="251"/>
        </w:trPr>
        <w:tc>
          <w:tcPr>
            <w:tcW w:w="1157" w:type="dxa"/>
            <w:tcBorders>
              <w:bottom w:val="single" w:sz="4" w:space="0" w:color="auto"/>
            </w:tcBorders>
          </w:tcPr>
          <w:p w14:paraId="3B5F6BF7" w14:textId="77777777" w:rsidR="002D5183" w:rsidRPr="00450A28" w:rsidRDefault="002D5183" w:rsidP="00491899">
            <w:pPr>
              <w:jc w:val="center"/>
              <w:rPr>
                <w:rFonts w:ascii="Times New Roman" w:hAnsi="Times New Roman" w:cs="Times New Roman"/>
              </w:rPr>
            </w:pPr>
          </w:p>
        </w:tc>
        <w:tc>
          <w:tcPr>
            <w:tcW w:w="1151" w:type="dxa"/>
            <w:tcBorders>
              <w:top w:val="single" w:sz="4" w:space="0" w:color="auto"/>
              <w:bottom w:val="single" w:sz="4" w:space="0" w:color="auto"/>
            </w:tcBorders>
          </w:tcPr>
          <w:p w14:paraId="56BDAD82"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Overall (%)</w:t>
            </w:r>
          </w:p>
        </w:tc>
        <w:tc>
          <w:tcPr>
            <w:tcW w:w="1035" w:type="dxa"/>
            <w:tcBorders>
              <w:top w:val="single" w:sz="4" w:space="0" w:color="auto"/>
              <w:bottom w:val="single" w:sz="4" w:space="0" w:color="auto"/>
            </w:tcBorders>
          </w:tcPr>
          <w:p w14:paraId="45B638B5"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CH+</w:t>
            </w:r>
          </w:p>
        </w:tc>
        <w:tc>
          <w:tcPr>
            <w:tcW w:w="1074" w:type="dxa"/>
            <w:tcBorders>
              <w:top w:val="single" w:sz="4" w:space="0" w:color="auto"/>
              <w:bottom w:val="single" w:sz="4" w:space="0" w:color="auto"/>
            </w:tcBorders>
          </w:tcPr>
          <w:p w14:paraId="7AAA417B"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CH-</w:t>
            </w:r>
          </w:p>
        </w:tc>
        <w:tc>
          <w:tcPr>
            <w:tcW w:w="962" w:type="dxa"/>
            <w:tcBorders>
              <w:top w:val="single" w:sz="4" w:space="0" w:color="auto"/>
              <w:bottom w:val="single" w:sz="4" w:space="0" w:color="auto"/>
            </w:tcBorders>
          </w:tcPr>
          <w:p w14:paraId="709F01B1"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i/>
                <w:iCs/>
                <w:sz w:val="18"/>
                <w:szCs w:val="18"/>
              </w:rPr>
              <w:t>p</w:t>
            </w:r>
            <w:r w:rsidRPr="0073360B">
              <w:rPr>
                <w:rFonts w:ascii="Times New Roman" w:hAnsi="Times New Roman" w:cs="Times New Roman"/>
                <w:sz w:val="18"/>
                <w:szCs w:val="18"/>
              </w:rPr>
              <w:t>-value</w:t>
            </w:r>
          </w:p>
        </w:tc>
        <w:tc>
          <w:tcPr>
            <w:tcW w:w="1122" w:type="dxa"/>
            <w:tcBorders>
              <w:top w:val="single" w:sz="4" w:space="0" w:color="auto"/>
              <w:bottom w:val="single" w:sz="4" w:space="0" w:color="auto"/>
            </w:tcBorders>
          </w:tcPr>
          <w:p w14:paraId="1F10E6CD"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Overall</w:t>
            </w:r>
          </w:p>
        </w:tc>
        <w:tc>
          <w:tcPr>
            <w:tcW w:w="1112" w:type="dxa"/>
            <w:tcBorders>
              <w:top w:val="single" w:sz="4" w:space="0" w:color="auto"/>
              <w:bottom w:val="single" w:sz="4" w:space="0" w:color="auto"/>
            </w:tcBorders>
          </w:tcPr>
          <w:p w14:paraId="667317EB"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CH+</w:t>
            </w:r>
          </w:p>
        </w:tc>
        <w:tc>
          <w:tcPr>
            <w:tcW w:w="1111" w:type="dxa"/>
            <w:tcBorders>
              <w:top w:val="single" w:sz="4" w:space="0" w:color="auto"/>
              <w:bottom w:val="single" w:sz="4" w:space="0" w:color="auto"/>
            </w:tcBorders>
          </w:tcPr>
          <w:p w14:paraId="68697D37"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CH-</w:t>
            </w:r>
          </w:p>
        </w:tc>
        <w:tc>
          <w:tcPr>
            <w:tcW w:w="841" w:type="dxa"/>
            <w:tcBorders>
              <w:top w:val="single" w:sz="4" w:space="0" w:color="auto"/>
              <w:bottom w:val="single" w:sz="4" w:space="0" w:color="auto"/>
            </w:tcBorders>
          </w:tcPr>
          <w:p w14:paraId="31F5A7EF"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i/>
                <w:iCs/>
                <w:sz w:val="18"/>
                <w:szCs w:val="18"/>
              </w:rPr>
              <w:t>p</w:t>
            </w:r>
            <w:r w:rsidRPr="0073360B">
              <w:rPr>
                <w:rFonts w:ascii="Times New Roman" w:hAnsi="Times New Roman" w:cs="Times New Roman"/>
                <w:sz w:val="18"/>
                <w:szCs w:val="18"/>
              </w:rPr>
              <w:t>-value</w:t>
            </w:r>
          </w:p>
        </w:tc>
      </w:tr>
      <w:tr w:rsidR="002D5183" w14:paraId="32473751" w14:textId="77777777" w:rsidTr="00491899">
        <w:trPr>
          <w:trHeight w:val="265"/>
        </w:trPr>
        <w:tc>
          <w:tcPr>
            <w:tcW w:w="1157" w:type="dxa"/>
            <w:tcBorders>
              <w:top w:val="single" w:sz="4" w:space="0" w:color="auto"/>
              <w:right w:val="single" w:sz="4" w:space="0" w:color="auto"/>
            </w:tcBorders>
            <w:shd w:val="clear" w:color="auto" w:fill="F2F2F2" w:themeFill="background1" w:themeFillShade="F2"/>
          </w:tcPr>
          <w:p w14:paraId="61F3A6AE" w14:textId="77777777" w:rsidR="002D5183" w:rsidRPr="0073360B" w:rsidRDefault="002D5183" w:rsidP="00491899">
            <w:pPr>
              <w:rPr>
                <w:rFonts w:ascii="Times New Roman" w:hAnsi="Times New Roman" w:cs="Times New Roman"/>
                <w:sz w:val="18"/>
                <w:szCs w:val="18"/>
              </w:rPr>
            </w:pPr>
            <w:r>
              <w:rPr>
                <w:rFonts w:ascii="Times New Roman" w:hAnsi="Times New Roman" w:cs="Times New Roman"/>
                <w:sz w:val="18"/>
                <w:szCs w:val="18"/>
              </w:rPr>
              <w:t>#Samples</w:t>
            </w:r>
          </w:p>
        </w:tc>
        <w:tc>
          <w:tcPr>
            <w:tcW w:w="1151" w:type="dxa"/>
            <w:tcBorders>
              <w:top w:val="single" w:sz="4" w:space="0" w:color="auto"/>
              <w:left w:val="single" w:sz="4" w:space="0" w:color="auto"/>
            </w:tcBorders>
            <w:shd w:val="clear" w:color="auto" w:fill="F2F2F2" w:themeFill="background1" w:themeFillShade="F2"/>
          </w:tcPr>
          <w:p w14:paraId="5B4E598B"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2860</w:t>
            </w:r>
          </w:p>
        </w:tc>
        <w:tc>
          <w:tcPr>
            <w:tcW w:w="1035" w:type="dxa"/>
            <w:tcBorders>
              <w:top w:val="single" w:sz="4" w:space="0" w:color="auto"/>
            </w:tcBorders>
            <w:shd w:val="clear" w:color="auto" w:fill="F2F2F2" w:themeFill="background1" w:themeFillShade="F2"/>
          </w:tcPr>
          <w:p w14:paraId="67CE1EC2"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430</w:t>
            </w:r>
          </w:p>
        </w:tc>
        <w:tc>
          <w:tcPr>
            <w:tcW w:w="1074" w:type="dxa"/>
            <w:tcBorders>
              <w:top w:val="single" w:sz="4" w:space="0" w:color="auto"/>
            </w:tcBorders>
            <w:shd w:val="clear" w:color="auto" w:fill="F2F2F2" w:themeFill="background1" w:themeFillShade="F2"/>
          </w:tcPr>
          <w:p w14:paraId="697EDC94"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2430</w:t>
            </w:r>
          </w:p>
        </w:tc>
        <w:tc>
          <w:tcPr>
            <w:tcW w:w="962" w:type="dxa"/>
            <w:tcBorders>
              <w:top w:val="single" w:sz="4" w:space="0" w:color="auto"/>
              <w:right w:val="single" w:sz="4" w:space="0" w:color="auto"/>
            </w:tcBorders>
            <w:shd w:val="clear" w:color="auto" w:fill="F2F2F2" w:themeFill="background1" w:themeFillShade="F2"/>
          </w:tcPr>
          <w:p w14:paraId="42E10D61" w14:textId="77777777" w:rsidR="002D5183" w:rsidRPr="0073360B" w:rsidRDefault="002D5183" w:rsidP="00491899">
            <w:pPr>
              <w:jc w:val="center"/>
              <w:rPr>
                <w:rFonts w:ascii="Times New Roman" w:hAnsi="Times New Roman" w:cs="Times New Roman"/>
                <w:sz w:val="16"/>
                <w:szCs w:val="16"/>
              </w:rPr>
            </w:pPr>
          </w:p>
        </w:tc>
        <w:tc>
          <w:tcPr>
            <w:tcW w:w="1122" w:type="dxa"/>
            <w:tcBorders>
              <w:top w:val="single" w:sz="4" w:space="0" w:color="auto"/>
              <w:left w:val="single" w:sz="4" w:space="0" w:color="auto"/>
            </w:tcBorders>
            <w:shd w:val="clear" w:color="auto" w:fill="F2F2F2" w:themeFill="background1" w:themeFillShade="F2"/>
          </w:tcPr>
          <w:p w14:paraId="4ECB267E"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324</w:t>
            </w:r>
          </w:p>
        </w:tc>
        <w:tc>
          <w:tcPr>
            <w:tcW w:w="1112" w:type="dxa"/>
            <w:tcBorders>
              <w:top w:val="single" w:sz="4" w:space="0" w:color="auto"/>
            </w:tcBorders>
            <w:shd w:val="clear" w:color="auto" w:fill="F2F2F2" w:themeFill="background1" w:themeFillShade="F2"/>
          </w:tcPr>
          <w:p w14:paraId="62908AF6"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28</w:t>
            </w:r>
          </w:p>
        </w:tc>
        <w:tc>
          <w:tcPr>
            <w:tcW w:w="1111" w:type="dxa"/>
            <w:tcBorders>
              <w:top w:val="single" w:sz="4" w:space="0" w:color="auto"/>
            </w:tcBorders>
            <w:shd w:val="clear" w:color="auto" w:fill="F2F2F2" w:themeFill="background1" w:themeFillShade="F2"/>
          </w:tcPr>
          <w:p w14:paraId="5E2FDB61"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296</w:t>
            </w:r>
          </w:p>
        </w:tc>
        <w:tc>
          <w:tcPr>
            <w:tcW w:w="841" w:type="dxa"/>
            <w:tcBorders>
              <w:top w:val="single" w:sz="4" w:space="0" w:color="auto"/>
            </w:tcBorders>
            <w:shd w:val="clear" w:color="auto" w:fill="F2F2F2" w:themeFill="background1" w:themeFillShade="F2"/>
          </w:tcPr>
          <w:p w14:paraId="6CFFF42C" w14:textId="77777777" w:rsidR="002D5183" w:rsidRPr="0073360B" w:rsidRDefault="002D5183" w:rsidP="00491899">
            <w:pPr>
              <w:jc w:val="center"/>
              <w:rPr>
                <w:rFonts w:ascii="Times New Roman" w:hAnsi="Times New Roman" w:cs="Times New Roman"/>
                <w:sz w:val="16"/>
                <w:szCs w:val="16"/>
              </w:rPr>
            </w:pPr>
          </w:p>
        </w:tc>
      </w:tr>
      <w:tr w:rsidR="002D5183" w14:paraId="4B7B730C" w14:textId="77777777" w:rsidTr="00491899">
        <w:trPr>
          <w:trHeight w:val="251"/>
        </w:trPr>
        <w:tc>
          <w:tcPr>
            <w:tcW w:w="1157" w:type="dxa"/>
            <w:tcBorders>
              <w:right w:val="single" w:sz="4" w:space="0" w:color="auto"/>
            </w:tcBorders>
          </w:tcPr>
          <w:p w14:paraId="7121F7AA"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Sex</w:t>
            </w:r>
          </w:p>
        </w:tc>
        <w:tc>
          <w:tcPr>
            <w:tcW w:w="4222" w:type="dxa"/>
            <w:gridSpan w:val="4"/>
            <w:tcBorders>
              <w:left w:val="single" w:sz="4" w:space="0" w:color="auto"/>
              <w:right w:val="single" w:sz="4" w:space="0" w:color="auto"/>
            </w:tcBorders>
          </w:tcPr>
          <w:p w14:paraId="3F271B69" w14:textId="77777777" w:rsidR="002D5183" w:rsidRPr="0073360B" w:rsidRDefault="002D5183" w:rsidP="00491899">
            <w:pPr>
              <w:jc w:val="right"/>
              <w:rPr>
                <w:rFonts w:ascii="Times New Roman" w:hAnsi="Times New Roman" w:cs="Times New Roman"/>
                <w:sz w:val="16"/>
                <w:szCs w:val="16"/>
              </w:rPr>
            </w:pPr>
            <w:r w:rsidRPr="0073360B">
              <w:rPr>
                <w:rFonts w:ascii="Times New Roman" w:hAnsi="Times New Roman" w:cs="Times New Roman"/>
                <w:sz w:val="16"/>
                <w:szCs w:val="16"/>
              </w:rPr>
              <w:t>0.99</w:t>
            </w:r>
            <w:r>
              <w:rPr>
                <w:rFonts w:ascii="Times New Roman" w:hAnsi="Times New Roman" w:cs="Times New Roman"/>
                <w:sz w:val="16"/>
                <w:szCs w:val="16"/>
              </w:rPr>
              <w:t>4</w:t>
            </w:r>
          </w:p>
        </w:tc>
        <w:tc>
          <w:tcPr>
            <w:tcW w:w="4186" w:type="dxa"/>
            <w:gridSpan w:val="4"/>
            <w:tcBorders>
              <w:left w:val="single" w:sz="4" w:space="0" w:color="auto"/>
            </w:tcBorders>
          </w:tcPr>
          <w:p w14:paraId="5A535F4A" w14:textId="77777777" w:rsidR="002D5183" w:rsidRPr="0073360B" w:rsidRDefault="002D5183" w:rsidP="00491899">
            <w:pPr>
              <w:jc w:val="right"/>
              <w:rPr>
                <w:rFonts w:ascii="Times New Roman" w:hAnsi="Times New Roman" w:cs="Times New Roman"/>
                <w:sz w:val="16"/>
                <w:szCs w:val="16"/>
              </w:rPr>
            </w:pPr>
            <w:r>
              <w:rPr>
                <w:rFonts w:ascii="Times New Roman" w:hAnsi="Times New Roman" w:cs="Times New Roman"/>
                <w:sz w:val="16"/>
                <w:szCs w:val="16"/>
              </w:rPr>
              <w:t>0.589</w:t>
            </w:r>
          </w:p>
        </w:tc>
      </w:tr>
      <w:tr w:rsidR="002D5183" w14:paraId="152DFB68" w14:textId="77777777" w:rsidTr="00491899">
        <w:trPr>
          <w:trHeight w:val="265"/>
        </w:trPr>
        <w:tc>
          <w:tcPr>
            <w:tcW w:w="1157" w:type="dxa"/>
            <w:tcBorders>
              <w:right w:val="single" w:sz="4" w:space="0" w:color="auto"/>
            </w:tcBorders>
            <w:shd w:val="clear" w:color="auto" w:fill="F2F2F2" w:themeFill="background1" w:themeFillShade="F2"/>
          </w:tcPr>
          <w:p w14:paraId="59F9730B" w14:textId="77777777" w:rsidR="002D5183" w:rsidRPr="0073360B" w:rsidRDefault="002D5183" w:rsidP="00491899">
            <w:pPr>
              <w:rPr>
                <w:rFonts w:ascii="Times New Roman" w:hAnsi="Times New Roman" w:cs="Times New Roman"/>
                <w:sz w:val="18"/>
                <w:szCs w:val="18"/>
              </w:rPr>
            </w:pPr>
            <w:r w:rsidRPr="0073360B">
              <w:rPr>
                <w:rFonts w:ascii="Times New Roman" w:hAnsi="Times New Roman" w:cs="Times New Roman"/>
                <w:sz w:val="18"/>
                <w:szCs w:val="18"/>
              </w:rPr>
              <w:t>Male</w:t>
            </w:r>
          </w:p>
        </w:tc>
        <w:tc>
          <w:tcPr>
            <w:tcW w:w="1151" w:type="dxa"/>
            <w:tcBorders>
              <w:left w:val="single" w:sz="4" w:space="0" w:color="auto"/>
            </w:tcBorders>
            <w:shd w:val="clear" w:color="auto" w:fill="F2F2F2" w:themeFill="background1" w:themeFillShade="F2"/>
          </w:tcPr>
          <w:p w14:paraId="51BF451C"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1506 (52.7)</w:t>
            </w:r>
          </w:p>
        </w:tc>
        <w:tc>
          <w:tcPr>
            <w:tcW w:w="1035" w:type="dxa"/>
            <w:shd w:val="clear" w:color="auto" w:fill="F2F2F2" w:themeFill="background1" w:themeFillShade="F2"/>
          </w:tcPr>
          <w:p w14:paraId="31CB3464"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227 (52.8)</w:t>
            </w:r>
          </w:p>
        </w:tc>
        <w:tc>
          <w:tcPr>
            <w:tcW w:w="1074" w:type="dxa"/>
            <w:shd w:val="clear" w:color="auto" w:fill="F2F2F2" w:themeFill="background1" w:themeFillShade="F2"/>
          </w:tcPr>
          <w:p w14:paraId="5BA5A569"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1279 (52.6)</w:t>
            </w:r>
          </w:p>
        </w:tc>
        <w:tc>
          <w:tcPr>
            <w:tcW w:w="962" w:type="dxa"/>
            <w:tcBorders>
              <w:right w:val="single" w:sz="4" w:space="0" w:color="auto"/>
            </w:tcBorders>
            <w:shd w:val="clear" w:color="auto" w:fill="F2F2F2" w:themeFill="background1" w:themeFillShade="F2"/>
          </w:tcPr>
          <w:p w14:paraId="7CC7991D" w14:textId="77777777" w:rsidR="002D5183" w:rsidRPr="0073360B" w:rsidRDefault="002D5183" w:rsidP="00491899">
            <w:pPr>
              <w:jc w:val="center"/>
              <w:rPr>
                <w:rFonts w:ascii="Times New Roman" w:hAnsi="Times New Roman" w:cs="Times New Roman"/>
                <w:sz w:val="16"/>
                <w:szCs w:val="16"/>
              </w:rPr>
            </w:pPr>
          </w:p>
        </w:tc>
        <w:tc>
          <w:tcPr>
            <w:tcW w:w="1122" w:type="dxa"/>
            <w:tcBorders>
              <w:left w:val="single" w:sz="4" w:space="0" w:color="auto"/>
            </w:tcBorders>
            <w:shd w:val="clear" w:color="auto" w:fill="F2F2F2" w:themeFill="background1" w:themeFillShade="F2"/>
          </w:tcPr>
          <w:p w14:paraId="1049E3ED" w14:textId="77777777" w:rsidR="002D5183" w:rsidRPr="00B5797A" w:rsidRDefault="002D5183" w:rsidP="00491899">
            <w:pPr>
              <w:jc w:val="center"/>
              <w:rPr>
                <w:rFonts w:ascii="Times New Roman" w:hAnsi="Times New Roman" w:cs="Times New Roman"/>
                <w:sz w:val="16"/>
                <w:szCs w:val="16"/>
              </w:rPr>
            </w:pPr>
            <w:r w:rsidRPr="00B5797A">
              <w:rPr>
                <w:rFonts w:ascii="Times New Roman" w:hAnsi="Times New Roman" w:cs="Times New Roman"/>
                <w:sz w:val="16"/>
                <w:szCs w:val="16"/>
              </w:rPr>
              <w:t>152</w:t>
            </w:r>
            <w:r>
              <w:rPr>
                <w:rFonts w:ascii="Times New Roman" w:hAnsi="Times New Roman" w:cs="Times New Roman"/>
                <w:sz w:val="16"/>
                <w:szCs w:val="16"/>
              </w:rPr>
              <w:t xml:space="preserve"> (46.9)</w:t>
            </w:r>
          </w:p>
        </w:tc>
        <w:tc>
          <w:tcPr>
            <w:tcW w:w="1112" w:type="dxa"/>
            <w:shd w:val="clear" w:color="auto" w:fill="F2F2F2" w:themeFill="background1" w:themeFillShade="F2"/>
          </w:tcPr>
          <w:p w14:paraId="7DB9AE45" w14:textId="77777777" w:rsidR="002D5183" w:rsidRPr="00B5797A" w:rsidRDefault="002D5183" w:rsidP="00491899">
            <w:pPr>
              <w:jc w:val="center"/>
              <w:rPr>
                <w:rFonts w:ascii="Times New Roman" w:hAnsi="Times New Roman" w:cs="Times New Roman"/>
                <w:sz w:val="16"/>
                <w:szCs w:val="16"/>
              </w:rPr>
            </w:pPr>
            <w:r w:rsidRPr="00B5797A">
              <w:rPr>
                <w:rFonts w:ascii="Times New Roman" w:hAnsi="Times New Roman" w:cs="Times New Roman"/>
                <w:sz w:val="16"/>
                <w:szCs w:val="16"/>
              </w:rPr>
              <w:t>15</w:t>
            </w:r>
            <w:r>
              <w:rPr>
                <w:rFonts w:ascii="Times New Roman" w:hAnsi="Times New Roman" w:cs="Times New Roman"/>
                <w:sz w:val="16"/>
                <w:szCs w:val="16"/>
              </w:rPr>
              <w:t xml:space="preserve"> (53.6)</w:t>
            </w:r>
          </w:p>
        </w:tc>
        <w:tc>
          <w:tcPr>
            <w:tcW w:w="1111" w:type="dxa"/>
            <w:shd w:val="clear" w:color="auto" w:fill="F2F2F2" w:themeFill="background1" w:themeFillShade="F2"/>
          </w:tcPr>
          <w:p w14:paraId="575F8F97" w14:textId="77777777" w:rsidR="002D5183" w:rsidRPr="00B5797A" w:rsidRDefault="002D5183" w:rsidP="00491899">
            <w:pPr>
              <w:jc w:val="center"/>
              <w:rPr>
                <w:rFonts w:ascii="Times New Roman" w:hAnsi="Times New Roman" w:cs="Times New Roman"/>
                <w:sz w:val="16"/>
                <w:szCs w:val="16"/>
              </w:rPr>
            </w:pPr>
            <w:r w:rsidRPr="00B5797A">
              <w:rPr>
                <w:rFonts w:ascii="Times New Roman" w:hAnsi="Times New Roman" w:cs="Times New Roman"/>
                <w:sz w:val="16"/>
                <w:szCs w:val="16"/>
              </w:rPr>
              <w:t>137</w:t>
            </w:r>
            <w:r>
              <w:rPr>
                <w:rFonts w:ascii="Times New Roman" w:hAnsi="Times New Roman" w:cs="Times New Roman"/>
                <w:sz w:val="16"/>
                <w:szCs w:val="16"/>
              </w:rPr>
              <w:t xml:space="preserve"> (46.3)</w:t>
            </w:r>
          </w:p>
        </w:tc>
        <w:tc>
          <w:tcPr>
            <w:tcW w:w="841" w:type="dxa"/>
            <w:shd w:val="clear" w:color="auto" w:fill="F2F2F2" w:themeFill="background1" w:themeFillShade="F2"/>
          </w:tcPr>
          <w:p w14:paraId="08147DE2" w14:textId="77777777" w:rsidR="002D5183" w:rsidRPr="0073360B" w:rsidRDefault="002D5183" w:rsidP="00491899">
            <w:pPr>
              <w:jc w:val="center"/>
              <w:rPr>
                <w:rFonts w:ascii="Times New Roman" w:hAnsi="Times New Roman" w:cs="Times New Roman"/>
                <w:sz w:val="16"/>
                <w:szCs w:val="16"/>
              </w:rPr>
            </w:pPr>
          </w:p>
        </w:tc>
      </w:tr>
      <w:tr w:rsidR="002D5183" w14:paraId="6F8337C3" w14:textId="77777777" w:rsidTr="00491899">
        <w:trPr>
          <w:trHeight w:val="251"/>
        </w:trPr>
        <w:tc>
          <w:tcPr>
            <w:tcW w:w="1157" w:type="dxa"/>
            <w:tcBorders>
              <w:right w:val="single" w:sz="4" w:space="0" w:color="auto"/>
            </w:tcBorders>
            <w:shd w:val="clear" w:color="auto" w:fill="F2F2F2" w:themeFill="background1" w:themeFillShade="F2"/>
          </w:tcPr>
          <w:p w14:paraId="20127004" w14:textId="77777777" w:rsidR="002D5183" w:rsidRPr="0073360B" w:rsidRDefault="002D5183" w:rsidP="00491899">
            <w:pPr>
              <w:rPr>
                <w:rFonts w:ascii="Times New Roman" w:hAnsi="Times New Roman" w:cs="Times New Roman"/>
                <w:sz w:val="18"/>
                <w:szCs w:val="18"/>
              </w:rPr>
            </w:pPr>
            <w:r w:rsidRPr="0073360B">
              <w:rPr>
                <w:rFonts w:ascii="Times New Roman" w:hAnsi="Times New Roman" w:cs="Times New Roman"/>
                <w:sz w:val="18"/>
                <w:szCs w:val="18"/>
              </w:rPr>
              <w:t>Female</w:t>
            </w:r>
          </w:p>
        </w:tc>
        <w:tc>
          <w:tcPr>
            <w:tcW w:w="1151" w:type="dxa"/>
            <w:tcBorders>
              <w:left w:val="single" w:sz="4" w:space="0" w:color="auto"/>
            </w:tcBorders>
            <w:shd w:val="clear" w:color="auto" w:fill="F2F2F2" w:themeFill="background1" w:themeFillShade="F2"/>
          </w:tcPr>
          <w:p w14:paraId="7E601BDF"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1354 (47.3)</w:t>
            </w:r>
          </w:p>
        </w:tc>
        <w:tc>
          <w:tcPr>
            <w:tcW w:w="1035" w:type="dxa"/>
            <w:shd w:val="clear" w:color="auto" w:fill="F2F2F2" w:themeFill="background1" w:themeFillShade="F2"/>
          </w:tcPr>
          <w:p w14:paraId="481A32B9"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203 (47.2)</w:t>
            </w:r>
          </w:p>
        </w:tc>
        <w:tc>
          <w:tcPr>
            <w:tcW w:w="1074" w:type="dxa"/>
            <w:shd w:val="clear" w:color="auto" w:fill="F2F2F2" w:themeFill="background1" w:themeFillShade="F2"/>
          </w:tcPr>
          <w:p w14:paraId="3018AEA9"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1151 (47.4)</w:t>
            </w:r>
          </w:p>
        </w:tc>
        <w:tc>
          <w:tcPr>
            <w:tcW w:w="962" w:type="dxa"/>
            <w:tcBorders>
              <w:right w:val="single" w:sz="4" w:space="0" w:color="auto"/>
            </w:tcBorders>
            <w:shd w:val="clear" w:color="auto" w:fill="F2F2F2" w:themeFill="background1" w:themeFillShade="F2"/>
          </w:tcPr>
          <w:p w14:paraId="3DF15FDD" w14:textId="77777777" w:rsidR="002D5183" w:rsidRPr="0073360B" w:rsidRDefault="002D5183" w:rsidP="00491899">
            <w:pPr>
              <w:jc w:val="center"/>
              <w:rPr>
                <w:rFonts w:ascii="Times New Roman" w:hAnsi="Times New Roman" w:cs="Times New Roman"/>
                <w:sz w:val="16"/>
                <w:szCs w:val="16"/>
              </w:rPr>
            </w:pPr>
          </w:p>
        </w:tc>
        <w:tc>
          <w:tcPr>
            <w:tcW w:w="1122" w:type="dxa"/>
            <w:tcBorders>
              <w:left w:val="single" w:sz="4" w:space="0" w:color="auto"/>
            </w:tcBorders>
            <w:shd w:val="clear" w:color="auto" w:fill="F2F2F2" w:themeFill="background1" w:themeFillShade="F2"/>
          </w:tcPr>
          <w:p w14:paraId="6FF76C49" w14:textId="77777777" w:rsidR="002D5183" w:rsidRPr="00B5797A" w:rsidRDefault="002D5183" w:rsidP="00491899">
            <w:pPr>
              <w:jc w:val="center"/>
              <w:rPr>
                <w:rFonts w:ascii="Times New Roman" w:hAnsi="Times New Roman" w:cs="Times New Roman"/>
                <w:sz w:val="16"/>
                <w:szCs w:val="16"/>
              </w:rPr>
            </w:pPr>
            <w:r w:rsidRPr="00B5797A">
              <w:rPr>
                <w:rFonts w:ascii="Times New Roman" w:hAnsi="Times New Roman" w:cs="Times New Roman"/>
                <w:sz w:val="16"/>
                <w:szCs w:val="16"/>
              </w:rPr>
              <w:t>172</w:t>
            </w:r>
            <w:r>
              <w:rPr>
                <w:rFonts w:ascii="Times New Roman" w:hAnsi="Times New Roman" w:cs="Times New Roman"/>
                <w:sz w:val="16"/>
                <w:szCs w:val="16"/>
              </w:rPr>
              <w:t xml:space="preserve"> (53.1)</w:t>
            </w:r>
          </w:p>
        </w:tc>
        <w:tc>
          <w:tcPr>
            <w:tcW w:w="1112" w:type="dxa"/>
            <w:shd w:val="clear" w:color="auto" w:fill="F2F2F2" w:themeFill="background1" w:themeFillShade="F2"/>
          </w:tcPr>
          <w:p w14:paraId="020225E8" w14:textId="77777777" w:rsidR="002D5183" w:rsidRPr="00B5797A" w:rsidRDefault="002D5183" w:rsidP="00491899">
            <w:pPr>
              <w:jc w:val="center"/>
              <w:rPr>
                <w:rFonts w:ascii="Times New Roman" w:hAnsi="Times New Roman" w:cs="Times New Roman"/>
                <w:sz w:val="16"/>
                <w:szCs w:val="16"/>
              </w:rPr>
            </w:pPr>
            <w:r w:rsidRPr="00B5797A">
              <w:rPr>
                <w:rFonts w:ascii="Times New Roman" w:hAnsi="Times New Roman" w:cs="Times New Roman"/>
                <w:sz w:val="16"/>
                <w:szCs w:val="16"/>
              </w:rPr>
              <w:t>13</w:t>
            </w:r>
            <w:r>
              <w:rPr>
                <w:rFonts w:ascii="Times New Roman" w:hAnsi="Times New Roman" w:cs="Times New Roman"/>
                <w:sz w:val="16"/>
                <w:szCs w:val="16"/>
              </w:rPr>
              <w:t xml:space="preserve"> (46.4)</w:t>
            </w:r>
          </w:p>
        </w:tc>
        <w:tc>
          <w:tcPr>
            <w:tcW w:w="1111" w:type="dxa"/>
            <w:shd w:val="clear" w:color="auto" w:fill="F2F2F2" w:themeFill="background1" w:themeFillShade="F2"/>
          </w:tcPr>
          <w:p w14:paraId="2774F2A6" w14:textId="77777777" w:rsidR="002D5183" w:rsidRPr="00B5797A" w:rsidRDefault="002D5183" w:rsidP="00491899">
            <w:pPr>
              <w:jc w:val="center"/>
              <w:rPr>
                <w:rFonts w:ascii="Times New Roman" w:hAnsi="Times New Roman" w:cs="Times New Roman"/>
                <w:sz w:val="16"/>
                <w:szCs w:val="16"/>
              </w:rPr>
            </w:pPr>
            <w:r w:rsidRPr="00B5797A">
              <w:rPr>
                <w:rFonts w:ascii="Times New Roman" w:hAnsi="Times New Roman" w:cs="Times New Roman"/>
                <w:sz w:val="16"/>
                <w:szCs w:val="16"/>
              </w:rPr>
              <w:t>159</w:t>
            </w:r>
            <w:r>
              <w:rPr>
                <w:rFonts w:ascii="Times New Roman" w:hAnsi="Times New Roman" w:cs="Times New Roman"/>
                <w:sz w:val="16"/>
                <w:szCs w:val="16"/>
              </w:rPr>
              <w:t xml:space="preserve"> (53.7)</w:t>
            </w:r>
          </w:p>
        </w:tc>
        <w:tc>
          <w:tcPr>
            <w:tcW w:w="841" w:type="dxa"/>
            <w:shd w:val="clear" w:color="auto" w:fill="F2F2F2" w:themeFill="background1" w:themeFillShade="F2"/>
          </w:tcPr>
          <w:p w14:paraId="4C8D9B14" w14:textId="77777777" w:rsidR="002D5183" w:rsidRPr="0073360B" w:rsidRDefault="002D5183" w:rsidP="00491899">
            <w:pPr>
              <w:jc w:val="center"/>
              <w:rPr>
                <w:rFonts w:ascii="Times New Roman" w:hAnsi="Times New Roman" w:cs="Times New Roman"/>
                <w:sz w:val="16"/>
                <w:szCs w:val="16"/>
              </w:rPr>
            </w:pPr>
          </w:p>
        </w:tc>
      </w:tr>
      <w:tr w:rsidR="002D5183" w14:paraId="600127C0" w14:textId="77777777" w:rsidTr="00491899">
        <w:trPr>
          <w:trHeight w:val="265"/>
        </w:trPr>
        <w:tc>
          <w:tcPr>
            <w:tcW w:w="1157" w:type="dxa"/>
            <w:tcBorders>
              <w:right w:val="single" w:sz="4" w:space="0" w:color="auto"/>
            </w:tcBorders>
          </w:tcPr>
          <w:p w14:paraId="17FF2A74"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Race</w:t>
            </w:r>
          </w:p>
        </w:tc>
        <w:tc>
          <w:tcPr>
            <w:tcW w:w="4222" w:type="dxa"/>
            <w:gridSpan w:val="4"/>
            <w:tcBorders>
              <w:left w:val="single" w:sz="4" w:space="0" w:color="auto"/>
              <w:right w:val="single" w:sz="4" w:space="0" w:color="auto"/>
            </w:tcBorders>
          </w:tcPr>
          <w:p w14:paraId="330C6C4C" w14:textId="77777777" w:rsidR="002D5183" w:rsidRPr="0073360B" w:rsidRDefault="002D5183" w:rsidP="00491899">
            <w:pPr>
              <w:jc w:val="right"/>
              <w:rPr>
                <w:rFonts w:ascii="Times New Roman" w:hAnsi="Times New Roman" w:cs="Times New Roman"/>
                <w:sz w:val="16"/>
                <w:szCs w:val="16"/>
              </w:rPr>
            </w:pPr>
            <w:r w:rsidRPr="0073360B">
              <w:rPr>
                <w:rFonts w:ascii="Times New Roman" w:hAnsi="Times New Roman" w:cs="Times New Roman"/>
                <w:sz w:val="16"/>
                <w:szCs w:val="16"/>
              </w:rPr>
              <w:t>0.</w:t>
            </w:r>
            <w:r>
              <w:rPr>
                <w:rFonts w:ascii="Times New Roman" w:hAnsi="Times New Roman" w:cs="Times New Roman"/>
                <w:sz w:val="16"/>
                <w:szCs w:val="16"/>
              </w:rPr>
              <w:t>148</w:t>
            </w:r>
          </w:p>
        </w:tc>
        <w:tc>
          <w:tcPr>
            <w:tcW w:w="4186" w:type="dxa"/>
            <w:gridSpan w:val="4"/>
            <w:tcBorders>
              <w:left w:val="single" w:sz="4" w:space="0" w:color="auto"/>
            </w:tcBorders>
          </w:tcPr>
          <w:p w14:paraId="7EA3765F" w14:textId="77777777" w:rsidR="002D5183" w:rsidRPr="0073360B" w:rsidRDefault="002D5183" w:rsidP="00491899">
            <w:pPr>
              <w:jc w:val="right"/>
              <w:rPr>
                <w:rFonts w:ascii="Times New Roman" w:hAnsi="Times New Roman" w:cs="Times New Roman"/>
                <w:sz w:val="16"/>
                <w:szCs w:val="16"/>
              </w:rPr>
            </w:pPr>
            <w:r>
              <w:rPr>
                <w:rFonts w:ascii="Times New Roman" w:hAnsi="Times New Roman" w:cs="Times New Roman"/>
                <w:sz w:val="16"/>
                <w:szCs w:val="16"/>
              </w:rPr>
              <w:t>0.346</w:t>
            </w:r>
          </w:p>
        </w:tc>
      </w:tr>
      <w:tr w:rsidR="002D5183" w14:paraId="3AF20098" w14:textId="77777777" w:rsidTr="00491899">
        <w:trPr>
          <w:trHeight w:val="265"/>
        </w:trPr>
        <w:tc>
          <w:tcPr>
            <w:tcW w:w="1157" w:type="dxa"/>
            <w:tcBorders>
              <w:right w:val="single" w:sz="4" w:space="0" w:color="auto"/>
            </w:tcBorders>
            <w:shd w:val="clear" w:color="auto" w:fill="F2F2F2" w:themeFill="background1" w:themeFillShade="F2"/>
          </w:tcPr>
          <w:p w14:paraId="275ED9BA" w14:textId="77777777" w:rsidR="002D5183" w:rsidRPr="0073360B" w:rsidRDefault="002D5183" w:rsidP="00491899">
            <w:pPr>
              <w:rPr>
                <w:rFonts w:ascii="Times New Roman" w:hAnsi="Times New Roman" w:cs="Times New Roman"/>
                <w:sz w:val="18"/>
                <w:szCs w:val="18"/>
              </w:rPr>
            </w:pPr>
            <w:r w:rsidRPr="0073360B">
              <w:rPr>
                <w:rFonts w:ascii="Times New Roman" w:hAnsi="Times New Roman" w:cs="Times New Roman"/>
                <w:sz w:val="18"/>
                <w:szCs w:val="18"/>
              </w:rPr>
              <w:t>White</w:t>
            </w:r>
          </w:p>
        </w:tc>
        <w:tc>
          <w:tcPr>
            <w:tcW w:w="1151" w:type="dxa"/>
            <w:tcBorders>
              <w:left w:val="single" w:sz="4" w:space="0" w:color="auto"/>
            </w:tcBorders>
            <w:shd w:val="clear" w:color="auto" w:fill="F2F2F2" w:themeFill="background1" w:themeFillShade="F2"/>
          </w:tcPr>
          <w:p w14:paraId="7CD37A66"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2385 (83.4)</w:t>
            </w:r>
          </w:p>
        </w:tc>
        <w:tc>
          <w:tcPr>
            <w:tcW w:w="1035" w:type="dxa"/>
            <w:shd w:val="clear" w:color="auto" w:fill="F2F2F2" w:themeFill="background1" w:themeFillShade="F2"/>
          </w:tcPr>
          <w:p w14:paraId="580BA658"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364 (84.7)</w:t>
            </w:r>
          </w:p>
        </w:tc>
        <w:tc>
          <w:tcPr>
            <w:tcW w:w="1074" w:type="dxa"/>
            <w:shd w:val="clear" w:color="auto" w:fill="F2F2F2" w:themeFill="background1" w:themeFillShade="F2"/>
          </w:tcPr>
          <w:p w14:paraId="51F97195"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2021 (83.2)</w:t>
            </w:r>
          </w:p>
        </w:tc>
        <w:tc>
          <w:tcPr>
            <w:tcW w:w="962" w:type="dxa"/>
            <w:tcBorders>
              <w:right w:val="single" w:sz="4" w:space="0" w:color="auto"/>
            </w:tcBorders>
            <w:shd w:val="clear" w:color="auto" w:fill="F2F2F2" w:themeFill="background1" w:themeFillShade="F2"/>
          </w:tcPr>
          <w:p w14:paraId="69874561" w14:textId="77777777" w:rsidR="002D5183" w:rsidRPr="0073360B" w:rsidRDefault="002D5183" w:rsidP="00491899">
            <w:pPr>
              <w:jc w:val="center"/>
              <w:rPr>
                <w:rFonts w:ascii="Times New Roman" w:hAnsi="Times New Roman" w:cs="Times New Roman"/>
                <w:sz w:val="16"/>
                <w:szCs w:val="16"/>
              </w:rPr>
            </w:pPr>
          </w:p>
        </w:tc>
        <w:tc>
          <w:tcPr>
            <w:tcW w:w="1122" w:type="dxa"/>
            <w:tcBorders>
              <w:left w:val="single" w:sz="4" w:space="0" w:color="auto"/>
            </w:tcBorders>
            <w:shd w:val="clear" w:color="auto" w:fill="F2F2F2" w:themeFill="background1" w:themeFillShade="F2"/>
          </w:tcPr>
          <w:p w14:paraId="057D9BCB" w14:textId="77777777" w:rsidR="002D5183" w:rsidRPr="0068279D" w:rsidRDefault="002D5183" w:rsidP="00491899">
            <w:pPr>
              <w:jc w:val="center"/>
              <w:rPr>
                <w:rFonts w:ascii="Times New Roman" w:hAnsi="Times New Roman" w:cs="Times New Roman"/>
                <w:sz w:val="16"/>
                <w:szCs w:val="16"/>
              </w:rPr>
            </w:pPr>
            <w:r>
              <w:rPr>
                <w:rFonts w:ascii="Times New Roman" w:hAnsi="Times New Roman" w:cs="Times New Roman"/>
                <w:sz w:val="16"/>
                <w:szCs w:val="16"/>
              </w:rPr>
              <w:t>292 (90.1)</w:t>
            </w:r>
          </w:p>
        </w:tc>
        <w:tc>
          <w:tcPr>
            <w:tcW w:w="1112" w:type="dxa"/>
            <w:shd w:val="clear" w:color="auto" w:fill="F2F2F2" w:themeFill="background1" w:themeFillShade="F2"/>
          </w:tcPr>
          <w:p w14:paraId="3ECE7065"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27 (96.4)</w:t>
            </w:r>
          </w:p>
        </w:tc>
        <w:tc>
          <w:tcPr>
            <w:tcW w:w="1111" w:type="dxa"/>
            <w:shd w:val="clear" w:color="auto" w:fill="F2F2F2" w:themeFill="background1" w:themeFillShade="F2"/>
          </w:tcPr>
          <w:p w14:paraId="10BAAEA2"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265 (89.5)</w:t>
            </w:r>
          </w:p>
        </w:tc>
        <w:tc>
          <w:tcPr>
            <w:tcW w:w="841" w:type="dxa"/>
            <w:shd w:val="clear" w:color="auto" w:fill="F2F2F2" w:themeFill="background1" w:themeFillShade="F2"/>
          </w:tcPr>
          <w:p w14:paraId="64CA2B74" w14:textId="77777777" w:rsidR="002D5183" w:rsidRPr="0073360B" w:rsidRDefault="002D5183" w:rsidP="00491899">
            <w:pPr>
              <w:jc w:val="center"/>
              <w:rPr>
                <w:rFonts w:ascii="Times New Roman" w:hAnsi="Times New Roman" w:cs="Times New Roman"/>
                <w:sz w:val="16"/>
                <w:szCs w:val="16"/>
              </w:rPr>
            </w:pPr>
          </w:p>
        </w:tc>
      </w:tr>
      <w:tr w:rsidR="002D5183" w14:paraId="3F1B6A29" w14:textId="77777777" w:rsidTr="00491899">
        <w:trPr>
          <w:trHeight w:val="251"/>
        </w:trPr>
        <w:tc>
          <w:tcPr>
            <w:tcW w:w="1157" w:type="dxa"/>
            <w:tcBorders>
              <w:right w:val="single" w:sz="4" w:space="0" w:color="auto"/>
            </w:tcBorders>
            <w:shd w:val="clear" w:color="auto" w:fill="F2F2F2" w:themeFill="background1" w:themeFillShade="F2"/>
          </w:tcPr>
          <w:p w14:paraId="710D9FEE" w14:textId="77777777" w:rsidR="002D5183" w:rsidRPr="0073360B" w:rsidRDefault="002D5183" w:rsidP="00491899">
            <w:pPr>
              <w:rPr>
                <w:rFonts w:ascii="Times New Roman" w:hAnsi="Times New Roman" w:cs="Times New Roman"/>
                <w:sz w:val="18"/>
                <w:szCs w:val="18"/>
              </w:rPr>
            </w:pPr>
            <w:r w:rsidRPr="0073360B">
              <w:rPr>
                <w:rFonts w:ascii="Times New Roman" w:hAnsi="Times New Roman" w:cs="Times New Roman"/>
                <w:sz w:val="18"/>
                <w:szCs w:val="18"/>
              </w:rPr>
              <w:t>Black</w:t>
            </w:r>
          </w:p>
        </w:tc>
        <w:tc>
          <w:tcPr>
            <w:tcW w:w="1151" w:type="dxa"/>
            <w:tcBorders>
              <w:left w:val="single" w:sz="4" w:space="0" w:color="auto"/>
            </w:tcBorders>
            <w:shd w:val="clear" w:color="auto" w:fill="F2F2F2" w:themeFill="background1" w:themeFillShade="F2"/>
          </w:tcPr>
          <w:p w14:paraId="32BD7010"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432 (15.1)</w:t>
            </w:r>
          </w:p>
        </w:tc>
        <w:tc>
          <w:tcPr>
            <w:tcW w:w="1035" w:type="dxa"/>
            <w:shd w:val="clear" w:color="auto" w:fill="F2F2F2" w:themeFill="background1" w:themeFillShade="F2"/>
          </w:tcPr>
          <w:p w14:paraId="2880E05E"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56 (13.0)</w:t>
            </w:r>
          </w:p>
        </w:tc>
        <w:tc>
          <w:tcPr>
            <w:tcW w:w="1074" w:type="dxa"/>
            <w:shd w:val="clear" w:color="auto" w:fill="F2F2F2" w:themeFill="background1" w:themeFillShade="F2"/>
          </w:tcPr>
          <w:p w14:paraId="732C45B8"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376 (15.5)</w:t>
            </w:r>
          </w:p>
        </w:tc>
        <w:tc>
          <w:tcPr>
            <w:tcW w:w="962" w:type="dxa"/>
            <w:tcBorders>
              <w:right w:val="single" w:sz="4" w:space="0" w:color="auto"/>
            </w:tcBorders>
            <w:shd w:val="clear" w:color="auto" w:fill="F2F2F2" w:themeFill="background1" w:themeFillShade="F2"/>
          </w:tcPr>
          <w:p w14:paraId="047BA04E" w14:textId="77777777" w:rsidR="002D5183" w:rsidRPr="0073360B" w:rsidRDefault="002D5183" w:rsidP="00491899">
            <w:pPr>
              <w:jc w:val="center"/>
              <w:rPr>
                <w:rFonts w:ascii="Times New Roman" w:hAnsi="Times New Roman" w:cs="Times New Roman"/>
                <w:sz w:val="16"/>
                <w:szCs w:val="16"/>
              </w:rPr>
            </w:pPr>
          </w:p>
        </w:tc>
        <w:tc>
          <w:tcPr>
            <w:tcW w:w="1122" w:type="dxa"/>
            <w:tcBorders>
              <w:left w:val="single" w:sz="4" w:space="0" w:color="auto"/>
            </w:tcBorders>
            <w:shd w:val="clear" w:color="auto" w:fill="F2F2F2" w:themeFill="background1" w:themeFillShade="F2"/>
          </w:tcPr>
          <w:p w14:paraId="15C17893"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21 (6.5)</w:t>
            </w:r>
          </w:p>
        </w:tc>
        <w:tc>
          <w:tcPr>
            <w:tcW w:w="1112" w:type="dxa"/>
            <w:shd w:val="clear" w:color="auto" w:fill="F2F2F2" w:themeFill="background1" w:themeFillShade="F2"/>
          </w:tcPr>
          <w:p w14:paraId="3A3B67A2"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0 (0.0)</w:t>
            </w:r>
          </w:p>
        </w:tc>
        <w:tc>
          <w:tcPr>
            <w:tcW w:w="1111" w:type="dxa"/>
            <w:shd w:val="clear" w:color="auto" w:fill="F2F2F2" w:themeFill="background1" w:themeFillShade="F2"/>
          </w:tcPr>
          <w:p w14:paraId="14038F97"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21 (7.1)</w:t>
            </w:r>
          </w:p>
        </w:tc>
        <w:tc>
          <w:tcPr>
            <w:tcW w:w="841" w:type="dxa"/>
            <w:shd w:val="clear" w:color="auto" w:fill="F2F2F2" w:themeFill="background1" w:themeFillShade="F2"/>
          </w:tcPr>
          <w:p w14:paraId="67A8503F" w14:textId="77777777" w:rsidR="002D5183" w:rsidRPr="0073360B" w:rsidRDefault="002D5183" w:rsidP="00491899">
            <w:pPr>
              <w:jc w:val="center"/>
              <w:rPr>
                <w:rFonts w:ascii="Times New Roman" w:hAnsi="Times New Roman" w:cs="Times New Roman"/>
                <w:sz w:val="16"/>
                <w:szCs w:val="16"/>
              </w:rPr>
            </w:pPr>
          </w:p>
        </w:tc>
      </w:tr>
      <w:tr w:rsidR="002D5183" w14:paraId="7248822B" w14:textId="77777777" w:rsidTr="00491899">
        <w:trPr>
          <w:trHeight w:val="265"/>
        </w:trPr>
        <w:tc>
          <w:tcPr>
            <w:tcW w:w="1157" w:type="dxa"/>
            <w:tcBorders>
              <w:right w:val="single" w:sz="4" w:space="0" w:color="auto"/>
            </w:tcBorders>
            <w:shd w:val="clear" w:color="auto" w:fill="F2F2F2" w:themeFill="background1" w:themeFillShade="F2"/>
          </w:tcPr>
          <w:p w14:paraId="19C4889B" w14:textId="77777777" w:rsidR="002D5183" w:rsidRPr="0073360B" w:rsidRDefault="002D5183" w:rsidP="00491899">
            <w:pPr>
              <w:rPr>
                <w:rFonts w:ascii="Times New Roman" w:hAnsi="Times New Roman" w:cs="Times New Roman"/>
                <w:sz w:val="18"/>
                <w:szCs w:val="18"/>
              </w:rPr>
            </w:pPr>
            <w:r w:rsidRPr="0073360B">
              <w:rPr>
                <w:rFonts w:ascii="Times New Roman" w:hAnsi="Times New Roman" w:cs="Times New Roman"/>
                <w:sz w:val="18"/>
                <w:szCs w:val="18"/>
              </w:rPr>
              <w:t xml:space="preserve">Other </w:t>
            </w:r>
          </w:p>
        </w:tc>
        <w:tc>
          <w:tcPr>
            <w:tcW w:w="1151" w:type="dxa"/>
            <w:tcBorders>
              <w:left w:val="single" w:sz="4" w:space="0" w:color="auto"/>
            </w:tcBorders>
            <w:shd w:val="clear" w:color="auto" w:fill="F2F2F2" w:themeFill="background1" w:themeFillShade="F2"/>
          </w:tcPr>
          <w:p w14:paraId="23B95064"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43 (1.5)</w:t>
            </w:r>
          </w:p>
        </w:tc>
        <w:tc>
          <w:tcPr>
            <w:tcW w:w="1035" w:type="dxa"/>
            <w:shd w:val="clear" w:color="auto" w:fill="F2F2F2" w:themeFill="background1" w:themeFillShade="F2"/>
          </w:tcPr>
          <w:p w14:paraId="174DDB01"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10 (2.3)</w:t>
            </w:r>
          </w:p>
        </w:tc>
        <w:tc>
          <w:tcPr>
            <w:tcW w:w="1074" w:type="dxa"/>
            <w:shd w:val="clear" w:color="auto" w:fill="F2F2F2" w:themeFill="background1" w:themeFillShade="F2"/>
          </w:tcPr>
          <w:p w14:paraId="20D78491"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33 (1.3)</w:t>
            </w:r>
          </w:p>
        </w:tc>
        <w:tc>
          <w:tcPr>
            <w:tcW w:w="962" w:type="dxa"/>
            <w:tcBorders>
              <w:right w:val="single" w:sz="4" w:space="0" w:color="auto"/>
            </w:tcBorders>
            <w:shd w:val="clear" w:color="auto" w:fill="F2F2F2" w:themeFill="background1" w:themeFillShade="F2"/>
          </w:tcPr>
          <w:p w14:paraId="070561EE" w14:textId="77777777" w:rsidR="002D5183" w:rsidRPr="0073360B" w:rsidRDefault="002D5183" w:rsidP="00491899">
            <w:pPr>
              <w:jc w:val="center"/>
              <w:rPr>
                <w:rFonts w:ascii="Times New Roman" w:hAnsi="Times New Roman" w:cs="Times New Roman"/>
                <w:sz w:val="16"/>
                <w:szCs w:val="16"/>
              </w:rPr>
            </w:pPr>
          </w:p>
        </w:tc>
        <w:tc>
          <w:tcPr>
            <w:tcW w:w="1122" w:type="dxa"/>
            <w:tcBorders>
              <w:left w:val="single" w:sz="4" w:space="0" w:color="auto"/>
            </w:tcBorders>
            <w:shd w:val="clear" w:color="auto" w:fill="F2F2F2" w:themeFill="background1" w:themeFillShade="F2"/>
          </w:tcPr>
          <w:p w14:paraId="748AA43A"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11 (3.4)</w:t>
            </w:r>
          </w:p>
        </w:tc>
        <w:tc>
          <w:tcPr>
            <w:tcW w:w="1112" w:type="dxa"/>
            <w:shd w:val="clear" w:color="auto" w:fill="F2F2F2" w:themeFill="background1" w:themeFillShade="F2"/>
          </w:tcPr>
          <w:p w14:paraId="05CB2AD4"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1 (3.6)</w:t>
            </w:r>
          </w:p>
        </w:tc>
        <w:tc>
          <w:tcPr>
            <w:tcW w:w="1111" w:type="dxa"/>
            <w:shd w:val="clear" w:color="auto" w:fill="F2F2F2" w:themeFill="background1" w:themeFillShade="F2"/>
          </w:tcPr>
          <w:p w14:paraId="5E36ADE7"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10 (3.4)</w:t>
            </w:r>
          </w:p>
        </w:tc>
        <w:tc>
          <w:tcPr>
            <w:tcW w:w="841" w:type="dxa"/>
            <w:shd w:val="clear" w:color="auto" w:fill="F2F2F2" w:themeFill="background1" w:themeFillShade="F2"/>
          </w:tcPr>
          <w:p w14:paraId="72BA5B2B" w14:textId="77777777" w:rsidR="002D5183" w:rsidRPr="0073360B" w:rsidRDefault="002D5183" w:rsidP="00491899">
            <w:pPr>
              <w:jc w:val="center"/>
              <w:rPr>
                <w:rFonts w:ascii="Times New Roman" w:hAnsi="Times New Roman" w:cs="Times New Roman"/>
                <w:sz w:val="16"/>
                <w:szCs w:val="16"/>
              </w:rPr>
            </w:pPr>
          </w:p>
        </w:tc>
      </w:tr>
      <w:tr w:rsidR="002D5183" w14:paraId="272BA1AC" w14:textId="77777777" w:rsidTr="00491899">
        <w:trPr>
          <w:trHeight w:val="260"/>
        </w:trPr>
        <w:tc>
          <w:tcPr>
            <w:tcW w:w="1157" w:type="dxa"/>
            <w:tcBorders>
              <w:right w:val="single" w:sz="4" w:space="0" w:color="auto"/>
            </w:tcBorders>
          </w:tcPr>
          <w:p w14:paraId="62B6AE12" w14:textId="77777777" w:rsidR="002D5183" w:rsidRDefault="002D5183" w:rsidP="00491899">
            <w:pPr>
              <w:jc w:val="center"/>
              <w:rPr>
                <w:rFonts w:ascii="Times New Roman" w:hAnsi="Times New Roman" w:cs="Times New Roman"/>
                <w:sz w:val="18"/>
                <w:szCs w:val="18"/>
              </w:rPr>
            </w:pPr>
            <w:r>
              <w:rPr>
                <w:rFonts w:ascii="Times New Roman" w:hAnsi="Times New Roman" w:cs="Times New Roman"/>
                <w:sz w:val="18"/>
                <w:szCs w:val="18"/>
              </w:rPr>
              <w:t>Age</w:t>
            </w:r>
          </w:p>
        </w:tc>
        <w:tc>
          <w:tcPr>
            <w:tcW w:w="1151" w:type="dxa"/>
            <w:tcBorders>
              <w:left w:val="single" w:sz="4" w:space="0" w:color="auto"/>
            </w:tcBorders>
          </w:tcPr>
          <w:p w14:paraId="1540CB86" w14:textId="77777777" w:rsidR="002D5183" w:rsidRPr="0073360B" w:rsidRDefault="002D5183" w:rsidP="00491899">
            <w:pPr>
              <w:rPr>
                <w:rFonts w:ascii="Times New Roman" w:hAnsi="Times New Roman" w:cs="Times New Roman"/>
                <w:sz w:val="16"/>
                <w:szCs w:val="16"/>
              </w:rPr>
            </w:pPr>
          </w:p>
        </w:tc>
        <w:tc>
          <w:tcPr>
            <w:tcW w:w="1035" w:type="dxa"/>
          </w:tcPr>
          <w:p w14:paraId="71CC8521" w14:textId="77777777" w:rsidR="002D5183" w:rsidRPr="0073360B" w:rsidRDefault="002D5183" w:rsidP="00491899">
            <w:pPr>
              <w:rPr>
                <w:rFonts w:ascii="Times New Roman" w:hAnsi="Times New Roman" w:cs="Times New Roman"/>
                <w:sz w:val="16"/>
                <w:szCs w:val="16"/>
              </w:rPr>
            </w:pPr>
          </w:p>
        </w:tc>
        <w:tc>
          <w:tcPr>
            <w:tcW w:w="1074" w:type="dxa"/>
          </w:tcPr>
          <w:p w14:paraId="4E1C3EB2" w14:textId="77777777" w:rsidR="002D5183" w:rsidRPr="0073360B" w:rsidRDefault="002D5183" w:rsidP="00491899">
            <w:pPr>
              <w:rPr>
                <w:rFonts w:ascii="Times New Roman" w:hAnsi="Times New Roman" w:cs="Times New Roman"/>
                <w:sz w:val="16"/>
                <w:szCs w:val="16"/>
              </w:rPr>
            </w:pPr>
          </w:p>
        </w:tc>
        <w:tc>
          <w:tcPr>
            <w:tcW w:w="962" w:type="dxa"/>
            <w:tcBorders>
              <w:right w:val="single" w:sz="4" w:space="0" w:color="auto"/>
            </w:tcBorders>
          </w:tcPr>
          <w:p w14:paraId="2C9E084F" w14:textId="77777777" w:rsidR="002D5183" w:rsidRPr="0073360B" w:rsidRDefault="002D5183" w:rsidP="00491899">
            <w:pPr>
              <w:jc w:val="right"/>
              <w:rPr>
                <w:rFonts w:ascii="Times New Roman" w:hAnsi="Times New Roman" w:cs="Times New Roman"/>
                <w:sz w:val="16"/>
                <w:szCs w:val="16"/>
              </w:rPr>
            </w:pPr>
            <w:r w:rsidRPr="0073360B">
              <w:rPr>
                <w:rFonts w:ascii="Times New Roman" w:hAnsi="Times New Roman" w:cs="Times New Roman"/>
                <w:sz w:val="16"/>
                <w:szCs w:val="16"/>
              </w:rPr>
              <w:t>8.2×10</w:t>
            </w:r>
            <w:r w:rsidRPr="0073360B">
              <w:rPr>
                <w:rFonts w:ascii="Times New Roman" w:hAnsi="Times New Roman" w:cs="Times New Roman"/>
                <w:sz w:val="16"/>
                <w:szCs w:val="16"/>
                <w:vertAlign w:val="superscript"/>
              </w:rPr>
              <w:t>-19</w:t>
            </w:r>
            <w:r>
              <w:rPr>
                <w:rFonts w:ascii="Times New Roman" w:hAnsi="Times New Roman" w:cs="Times New Roman"/>
                <w:sz w:val="16"/>
                <w:szCs w:val="16"/>
                <w:vertAlign w:val="superscript"/>
              </w:rPr>
              <w:t xml:space="preserve"> </w:t>
            </w:r>
          </w:p>
        </w:tc>
        <w:tc>
          <w:tcPr>
            <w:tcW w:w="1122" w:type="dxa"/>
            <w:tcBorders>
              <w:left w:val="single" w:sz="4" w:space="0" w:color="auto"/>
            </w:tcBorders>
          </w:tcPr>
          <w:p w14:paraId="45B189C7" w14:textId="77777777" w:rsidR="002D5183" w:rsidRPr="0073360B" w:rsidRDefault="002D5183" w:rsidP="00491899">
            <w:pPr>
              <w:rPr>
                <w:rFonts w:ascii="Times New Roman" w:hAnsi="Times New Roman" w:cs="Times New Roman"/>
                <w:sz w:val="16"/>
                <w:szCs w:val="16"/>
              </w:rPr>
            </w:pPr>
          </w:p>
        </w:tc>
        <w:tc>
          <w:tcPr>
            <w:tcW w:w="1112" w:type="dxa"/>
          </w:tcPr>
          <w:p w14:paraId="46FF7148" w14:textId="77777777" w:rsidR="002D5183" w:rsidRPr="0073360B" w:rsidRDefault="002D5183" w:rsidP="00491899">
            <w:pPr>
              <w:rPr>
                <w:rFonts w:ascii="Times New Roman" w:hAnsi="Times New Roman" w:cs="Times New Roman"/>
                <w:sz w:val="16"/>
                <w:szCs w:val="16"/>
              </w:rPr>
            </w:pPr>
          </w:p>
        </w:tc>
        <w:tc>
          <w:tcPr>
            <w:tcW w:w="1111" w:type="dxa"/>
          </w:tcPr>
          <w:p w14:paraId="50A9B6C4" w14:textId="77777777" w:rsidR="002D5183" w:rsidRPr="0073360B" w:rsidRDefault="002D5183" w:rsidP="00491899">
            <w:pPr>
              <w:rPr>
                <w:rFonts w:ascii="Times New Roman" w:hAnsi="Times New Roman" w:cs="Times New Roman"/>
                <w:sz w:val="16"/>
                <w:szCs w:val="16"/>
              </w:rPr>
            </w:pPr>
          </w:p>
        </w:tc>
        <w:tc>
          <w:tcPr>
            <w:tcW w:w="841" w:type="dxa"/>
          </w:tcPr>
          <w:p w14:paraId="19D54E5A" w14:textId="77777777" w:rsidR="002D5183" w:rsidRPr="0073360B" w:rsidRDefault="002D5183" w:rsidP="00491899">
            <w:pPr>
              <w:jc w:val="right"/>
              <w:rPr>
                <w:rFonts w:ascii="Times New Roman" w:hAnsi="Times New Roman" w:cs="Times New Roman"/>
                <w:sz w:val="16"/>
                <w:szCs w:val="16"/>
              </w:rPr>
            </w:pPr>
            <w:r w:rsidRPr="0073360B">
              <w:rPr>
                <w:rFonts w:ascii="Times New Roman" w:hAnsi="Times New Roman" w:cs="Times New Roman"/>
                <w:sz w:val="16"/>
                <w:szCs w:val="16"/>
              </w:rPr>
              <w:t>0.023</w:t>
            </w:r>
          </w:p>
        </w:tc>
      </w:tr>
      <w:tr w:rsidR="002D5183" w14:paraId="52BF9774" w14:textId="77777777" w:rsidTr="00491899">
        <w:trPr>
          <w:trHeight w:val="260"/>
        </w:trPr>
        <w:tc>
          <w:tcPr>
            <w:tcW w:w="1157" w:type="dxa"/>
            <w:tcBorders>
              <w:bottom w:val="single" w:sz="4" w:space="0" w:color="auto"/>
              <w:right w:val="single" w:sz="4" w:space="0" w:color="auto"/>
            </w:tcBorders>
            <w:shd w:val="clear" w:color="auto" w:fill="F2F2F2" w:themeFill="background1" w:themeFillShade="F2"/>
          </w:tcPr>
          <w:p w14:paraId="4FE60831" w14:textId="77777777" w:rsidR="002D5183" w:rsidRPr="0073360B" w:rsidRDefault="002D5183" w:rsidP="00491899">
            <w:pPr>
              <w:rPr>
                <w:rFonts w:ascii="Times New Roman" w:hAnsi="Times New Roman" w:cs="Times New Roman"/>
                <w:sz w:val="18"/>
                <w:szCs w:val="18"/>
              </w:rPr>
            </w:pPr>
            <w:r>
              <w:rPr>
                <w:rFonts w:ascii="Times New Roman" w:hAnsi="Times New Roman" w:cs="Times New Roman"/>
                <w:sz w:val="18"/>
                <w:szCs w:val="18"/>
              </w:rPr>
              <w:t>median</w:t>
            </w:r>
          </w:p>
          <w:p w14:paraId="46D52F4B" w14:textId="77777777" w:rsidR="002D5183" w:rsidRPr="0073360B" w:rsidRDefault="002D5183" w:rsidP="00491899">
            <w:pPr>
              <w:rPr>
                <w:rFonts w:ascii="Times New Roman" w:hAnsi="Times New Roman" w:cs="Times New Roman"/>
                <w:sz w:val="18"/>
                <w:szCs w:val="18"/>
              </w:rPr>
            </w:pPr>
            <w:r w:rsidRPr="0073360B">
              <w:rPr>
                <w:rFonts w:ascii="Times New Roman" w:hAnsi="Times New Roman" w:cs="Times New Roman"/>
                <w:sz w:val="18"/>
                <w:szCs w:val="18"/>
              </w:rPr>
              <w:t>(range)</w:t>
            </w:r>
          </w:p>
        </w:tc>
        <w:tc>
          <w:tcPr>
            <w:tcW w:w="1151" w:type="dxa"/>
            <w:tcBorders>
              <w:left w:val="single" w:sz="4" w:space="0" w:color="auto"/>
              <w:bottom w:val="single" w:sz="4" w:space="0" w:color="auto"/>
            </w:tcBorders>
            <w:shd w:val="clear" w:color="auto" w:fill="F2F2F2" w:themeFill="background1" w:themeFillShade="F2"/>
          </w:tcPr>
          <w:p w14:paraId="7B8434DF"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31.6</w:t>
            </w:r>
          </w:p>
          <w:p w14:paraId="19ED4D0B"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(6.0 ‒ 66.4)</w:t>
            </w:r>
          </w:p>
        </w:tc>
        <w:tc>
          <w:tcPr>
            <w:tcW w:w="1035" w:type="dxa"/>
            <w:tcBorders>
              <w:bottom w:val="single" w:sz="4" w:space="0" w:color="auto"/>
            </w:tcBorders>
            <w:shd w:val="clear" w:color="auto" w:fill="F2F2F2" w:themeFill="background1" w:themeFillShade="F2"/>
          </w:tcPr>
          <w:p w14:paraId="3FB1668E"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36.3</w:t>
            </w:r>
          </w:p>
          <w:p w14:paraId="13B81AF9"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(8.6 ‒ 65.9)</w:t>
            </w:r>
          </w:p>
        </w:tc>
        <w:tc>
          <w:tcPr>
            <w:tcW w:w="1074" w:type="dxa"/>
            <w:tcBorders>
              <w:bottom w:val="single" w:sz="4" w:space="0" w:color="auto"/>
            </w:tcBorders>
            <w:shd w:val="clear" w:color="auto" w:fill="F2F2F2" w:themeFill="background1" w:themeFillShade="F2"/>
          </w:tcPr>
          <w:p w14:paraId="18EF7D94"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31.1</w:t>
            </w:r>
          </w:p>
          <w:p w14:paraId="36B1564E"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(6.0 ‒ 66.4)</w:t>
            </w:r>
          </w:p>
        </w:tc>
        <w:tc>
          <w:tcPr>
            <w:tcW w:w="962" w:type="dxa"/>
            <w:tcBorders>
              <w:bottom w:val="single" w:sz="4" w:space="0" w:color="auto"/>
              <w:right w:val="single" w:sz="4" w:space="0" w:color="auto"/>
            </w:tcBorders>
            <w:shd w:val="clear" w:color="auto" w:fill="F2F2F2" w:themeFill="background1" w:themeFillShade="F2"/>
          </w:tcPr>
          <w:p w14:paraId="4C48C960" w14:textId="77777777" w:rsidR="002D5183" w:rsidRPr="0073360B" w:rsidRDefault="002D5183" w:rsidP="00491899">
            <w:pPr>
              <w:jc w:val="right"/>
              <w:rPr>
                <w:rFonts w:ascii="Times New Roman" w:hAnsi="Times New Roman" w:cs="Times New Roman"/>
                <w:sz w:val="16"/>
                <w:szCs w:val="16"/>
              </w:rPr>
            </w:pPr>
          </w:p>
        </w:tc>
        <w:tc>
          <w:tcPr>
            <w:tcW w:w="1122" w:type="dxa"/>
            <w:tcBorders>
              <w:left w:val="single" w:sz="4" w:space="0" w:color="auto"/>
              <w:bottom w:val="single" w:sz="4" w:space="0" w:color="auto"/>
            </w:tcBorders>
            <w:shd w:val="clear" w:color="auto" w:fill="F2F2F2" w:themeFill="background1" w:themeFillShade="F2"/>
          </w:tcPr>
          <w:p w14:paraId="1F6235F4"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34.6</w:t>
            </w:r>
          </w:p>
          <w:p w14:paraId="15BC8F76"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(18.3 ‒ 70.2)</w:t>
            </w:r>
          </w:p>
        </w:tc>
        <w:tc>
          <w:tcPr>
            <w:tcW w:w="1112" w:type="dxa"/>
            <w:tcBorders>
              <w:bottom w:val="single" w:sz="4" w:space="0" w:color="auto"/>
            </w:tcBorders>
            <w:shd w:val="clear" w:color="auto" w:fill="F2F2F2" w:themeFill="background1" w:themeFillShade="F2"/>
          </w:tcPr>
          <w:p w14:paraId="7DD84FB8"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40.2</w:t>
            </w:r>
          </w:p>
          <w:p w14:paraId="6E774C56"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(19.9 ‒ 70.2)</w:t>
            </w:r>
          </w:p>
        </w:tc>
        <w:tc>
          <w:tcPr>
            <w:tcW w:w="1111" w:type="dxa"/>
            <w:tcBorders>
              <w:bottom w:val="single" w:sz="4" w:space="0" w:color="auto"/>
            </w:tcBorders>
            <w:shd w:val="clear" w:color="auto" w:fill="F2F2F2" w:themeFill="background1" w:themeFillShade="F2"/>
          </w:tcPr>
          <w:p w14:paraId="71B8813D"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34.3</w:t>
            </w:r>
          </w:p>
          <w:p w14:paraId="4E43070E" w14:textId="77777777" w:rsidR="002D5183" w:rsidRPr="0073360B" w:rsidRDefault="002D5183" w:rsidP="00491899">
            <w:pPr>
              <w:jc w:val="center"/>
              <w:rPr>
                <w:rFonts w:ascii="Times New Roman" w:hAnsi="Times New Roman" w:cs="Times New Roman"/>
                <w:sz w:val="16"/>
                <w:szCs w:val="16"/>
              </w:rPr>
            </w:pPr>
            <w:r w:rsidRPr="0073360B">
              <w:rPr>
                <w:rFonts w:ascii="Times New Roman" w:hAnsi="Times New Roman" w:cs="Times New Roman"/>
                <w:sz w:val="16"/>
                <w:szCs w:val="16"/>
              </w:rPr>
              <w:t>(18.3 ‒ 65.9)</w:t>
            </w:r>
          </w:p>
        </w:tc>
        <w:tc>
          <w:tcPr>
            <w:tcW w:w="841" w:type="dxa"/>
            <w:tcBorders>
              <w:bottom w:val="single" w:sz="4" w:space="0" w:color="auto"/>
            </w:tcBorders>
            <w:shd w:val="clear" w:color="auto" w:fill="F2F2F2" w:themeFill="background1" w:themeFillShade="F2"/>
          </w:tcPr>
          <w:p w14:paraId="7C7294B3" w14:textId="77777777" w:rsidR="002D5183" w:rsidRPr="0073360B" w:rsidRDefault="002D5183" w:rsidP="00491899">
            <w:pPr>
              <w:jc w:val="right"/>
              <w:rPr>
                <w:rFonts w:ascii="Times New Roman" w:hAnsi="Times New Roman" w:cs="Times New Roman"/>
                <w:sz w:val="16"/>
                <w:szCs w:val="16"/>
              </w:rPr>
            </w:pPr>
          </w:p>
        </w:tc>
      </w:tr>
    </w:tbl>
    <w:p w14:paraId="1B2223DF" w14:textId="77777777" w:rsidR="002D5183" w:rsidRPr="00747EF1" w:rsidRDefault="002D5183" w:rsidP="002D5183">
      <w:pPr>
        <w:rPr>
          <w:rFonts w:ascii="Times New Roman" w:hAnsi="Times New Roman" w:cs="Times New Roman"/>
          <w:b/>
          <w:bCs/>
          <w:sz w:val="24"/>
          <w:szCs w:val="24"/>
        </w:rPr>
      </w:pPr>
    </w:p>
    <w:p w14:paraId="07C6D69D" w14:textId="18F783DB" w:rsidR="002D5183" w:rsidRPr="00B93055" w:rsidRDefault="002D5183" w:rsidP="002D5183">
      <w:pPr>
        <w:rPr>
          <w:rFonts w:ascii="Times New Roman" w:hAnsi="Times New Roman" w:cs="Times New Roman"/>
          <w:sz w:val="24"/>
          <w:szCs w:val="24"/>
        </w:rPr>
      </w:pPr>
      <w:r w:rsidRPr="00747EF1">
        <w:rPr>
          <w:rFonts w:ascii="Times New Roman" w:hAnsi="Times New Roman" w:cs="Times New Roman"/>
          <w:i/>
          <w:iCs/>
          <w:sz w:val="24"/>
          <w:szCs w:val="24"/>
        </w:rPr>
        <w:t>p</w:t>
      </w:r>
      <w:r w:rsidRPr="00747EF1">
        <w:rPr>
          <w:rFonts w:ascii="Times New Roman" w:hAnsi="Times New Roman" w:cs="Times New Roman"/>
          <w:sz w:val="24"/>
          <w:szCs w:val="24"/>
        </w:rPr>
        <w:t>-values</w:t>
      </w:r>
      <w:r w:rsidRPr="00747EF1">
        <w:rPr>
          <w:rFonts w:ascii="Times New Roman" w:hAnsi="Times New Roman" w:cs="Times New Roman"/>
          <w:i/>
          <w:iCs/>
          <w:sz w:val="24"/>
          <w:szCs w:val="24"/>
        </w:rPr>
        <w:t xml:space="preserve"> </w:t>
      </w:r>
      <w:r w:rsidR="00A83FDE">
        <w:rPr>
          <w:rFonts w:ascii="Times New Roman" w:hAnsi="Times New Roman" w:cs="Times New Roman"/>
          <w:sz w:val="24"/>
          <w:szCs w:val="24"/>
        </w:rPr>
        <w:t>are based on</w:t>
      </w:r>
      <w:r w:rsidR="00A83FDE" w:rsidRPr="00747EF1">
        <w:rPr>
          <w:rFonts w:ascii="Times New Roman" w:hAnsi="Times New Roman" w:cs="Times New Roman"/>
          <w:sz w:val="24"/>
          <w:szCs w:val="24"/>
        </w:rPr>
        <w:t xml:space="preserve"> </w:t>
      </w:r>
      <w:r w:rsidRPr="00747EF1">
        <w:rPr>
          <w:rFonts w:ascii="Times New Roman" w:hAnsi="Times New Roman" w:cs="Times New Roman"/>
          <w:sz w:val="24"/>
          <w:szCs w:val="24"/>
        </w:rPr>
        <w:t>χ</w:t>
      </w:r>
      <w:r w:rsidRPr="00747EF1">
        <w:rPr>
          <w:rFonts w:ascii="Times New Roman" w:hAnsi="Times New Roman" w:cs="Times New Roman"/>
          <w:sz w:val="24"/>
          <w:szCs w:val="24"/>
          <w:vertAlign w:val="superscript"/>
        </w:rPr>
        <w:t>2</w:t>
      </w:r>
      <w:r w:rsidRPr="00747EF1">
        <w:rPr>
          <w:rFonts w:ascii="Times New Roman" w:hAnsi="Times New Roman" w:cs="Times New Roman"/>
          <w:sz w:val="24"/>
          <w:szCs w:val="24"/>
        </w:rPr>
        <w:t xml:space="preserve"> </w:t>
      </w:r>
      <w:r w:rsidR="00A83FDE">
        <w:rPr>
          <w:rFonts w:ascii="Times New Roman" w:hAnsi="Times New Roman" w:cs="Times New Roman"/>
          <w:sz w:val="24"/>
          <w:szCs w:val="24"/>
        </w:rPr>
        <w:t>test</w:t>
      </w:r>
      <w:r w:rsidR="00A83FDE" w:rsidRPr="00747EF1">
        <w:rPr>
          <w:rFonts w:ascii="Times New Roman" w:hAnsi="Times New Roman" w:cs="Times New Roman"/>
          <w:sz w:val="24"/>
          <w:szCs w:val="24"/>
        </w:rPr>
        <w:t xml:space="preserve"> </w:t>
      </w:r>
      <w:r w:rsidRPr="00747EF1">
        <w:rPr>
          <w:rFonts w:ascii="Times New Roman" w:hAnsi="Times New Roman" w:cs="Times New Roman"/>
          <w:sz w:val="24"/>
          <w:szCs w:val="24"/>
        </w:rPr>
        <w:t>between CH</w:t>
      </w:r>
      <w:r w:rsidR="00A83FDE">
        <w:rPr>
          <w:rFonts w:ascii="Times New Roman" w:hAnsi="Times New Roman" w:cs="Times New Roman"/>
          <w:sz w:val="24"/>
          <w:szCs w:val="24"/>
        </w:rPr>
        <w:t>-positive (CH</w:t>
      </w:r>
      <w:r w:rsidRPr="00747EF1">
        <w:rPr>
          <w:rFonts w:ascii="Times New Roman" w:hAnsi="Times New Roman" w:cs="Times New Roman"/>
          <w:sz w:val="24"/>
          <w:szCs w:val="24"/>
        </w:rPr>
        <w:t>+</w:t>
      </w:r>
      <w:r w:rsidR="00A83FDE">
        <w:rPr>
          <w:rFonts w:ascii="Times New Roman" w:hAnsi="Times New Roman" w:cs="Times New Roman"/>
          <w:sz w:val="24"/>
          <w:szCs w:val="24"/>
        </w:rPr>
        <w:t>)</w:t>
      </w:r>
      <w:r w:rsidRPr="00747EF1">
        <w:rPr>
          <w:rFonts w:ascii="Times New Roman" w:hAnsi="Times New Roman" w:cs="Times New Roman"/>
          <w:sz w:val="24"/>
          <w:szCs w:val="24"/>
        </w:rPr>
        <w:t xml:space="preserve"> and CH</w:t>
      </w:r>
      <w:r w:rsidR="00A83FDE">
        <w:rPr>
          <w:rFonts w:ascii="Times New Roman" w:hAnsi="Times New Roman" w:cs="Times New Roman"/>
          <w:sz w:val="24"/>
          <w:szCs w:val="24"/>
        </w:rPr>
        <w:t>-negative (CH) individuals</w:t>
      </w:r>
      <w:r w:rsidRPr="00747EF1">
        <w:rPr>
          <w:rFonts w:ascii="Times New Roman" w:hAnsi="Times New Roman" w:cs="Times New Roman"/>
          <w:sz w:val="24"/>
          <w:szCs w:val="24"/>
        </w:rPr>
        <w:t>, except fo</w:t>
      </w:r>
      <w:r>
        <w:rPr>
          <w:rFonts w:ascii="Times New Roman" w:hAnsi="Times New Roman" w:cs="Times New Roman"/>
          <w:sz w:val="24"/>
          <w:szCs w:val="24"/>
        </w:rPr>
        <w:t xml:space="preserve">r </w:t>
      </w:r>
      <w:r w:rsidR="00B20486">
        <w:rPr>
          <w:rFonts w:ascii="Times New Roman" w:hAnsi="Times New Roman" w:cs="Times New Roman"/>
          <w:sz w:val="24"/>
          <w:szCs w:val="24"/>
        </w:rPr>
        <w:t>a</w:t>
      </w:r>
      <w:r>
        <w:rPr>
          <w:rFonts w:ascii="Times New Roman" w:hAnsi="Times New Roman" w:cs="Times New Roman"/>
          <w:sz w:val="24"/>
          <w:szCs w:val="24"/>
        </w:rPr>
        <w:t xml:space="preserve">ge, which is </w:t>
      </w:r>
      <w:r w:rsidR="00B20486">
        <w:rPr>
          <w:rFonts w:ascii="Times New Roman" w:hAnsi="Times New Roman" w:cs="Times New Roman"/>
          <w:sz w:val="24"/>
          <w:szCs w:val="24"/>
        </w:rPr>
        <w:t>a</w:t>
      </w:r>
      <w:r>
        <w:rPr>
          <w:rFonts w:ascii="Times New Roman" w:hAnsi="Times New Roman" w:cs="Times New Roman"/>
          <w:sz w:val="24"/>
          <w:szCs w:val="24"/>
        </w:rPr>
        <w:t xml:space="preserve"> </w:t>
      </w:r>
      <w:r w:rsidRPr="00747EF1">
        <w:rPr>
          <w:rFonts w:ascii="Times New Roman" w:hAnsi="Times New Roman" w:cs="Times New Roman"/>
          <w:sz w:val="24"/>
          <w:szCs w:val="24"/>
        </w:rPr>
        <w:t>Mann‒Whitney comparison</w:t>
      </w:r>
      <w:r>
        <w:rPr>
          <w:rFonts w:ascii="Times New Roman" w:hAnsi="Times New Roman" w:cs="Times New Roman"/>
          <w:sz w:val="24"/>
          <w:szCs w:val="24"/>
        </w:rPr>
        <w:t>.</w:t>
      </w:r>
    </w:p>
    <w:p w14:paraId="72240C24" w14:textId="77777777" w:rsidR="002D5183" w:rsidRDefault="002D5183" w:rsidP="002D5183">
      <w:pPr>
        <w:rPr>
          <w:rFonts w:ascii="Times New Roman" w:hAnsi="Times New Roman" w:cs="Times New Roman"/>
          <w:sz w:val="24"/>
          <w:szCs w:val="24"/>
        </w:rPr>
      </w:pPr>
    </w:p>
    <w:p w14:paraId="6BF2A960" w14:textId="77777777" w:rsidR="002D5183" w:rsidRDefault="002D5183" w:rsidP="002D5183">
      <w:pPr>
        <w:rPr>
          <w:rFonts w:ascii="Times New Roman" w:hAnsi="Times New Roman" w:cs="Times New Roman"/>
          <w:sz w:val="24"/>
          <w:szCs w:val="24"/>
        </w:rPr>
      </w:pPr>
    </w:p>
    <w:p w14:paraId="5758C215" w14:textId="77777777" w:rsidR="002D5183" w:rsidRDefault="002D5183" w:rsidP="002D5183">
      <w:pPr>
        <w:rPr>
          <w:rFonts w:ascii="Times New Roman" w:hAnsi="Times New Roman" w:cs="Times New Roman"/>
          <w:sz w:val="24"/>
          <w:szCs w:val="24"/>
        </w:rPr>
      </w:pPr>
    </w:p>
    <w:p w14:paraId="031A835D" w14:textId="77777777" w:rsidR="002D5183" w:rsidRDefault="002D5183" w:rsidP="002D5183">
      <w:pPr>
        <w:rPr>
          <w:rFonts w:ascii="Times New Roman" w:hAnsi="Times New Roman" w:cs="Times New Roman"/>
          <w:sz w:val="24"/>
          <w:szCs w:val="24"/>
        </w:rPr>
      </w:pPr>
    </w:p>
    <w:p w14:paraId="2B2E3132" w14:textId="77777777" w:rsidR="002D5183" w:rsidRDefault="002D5183" w:rsidP="002D5183">
      <w:pPr>
        <w:rPr>
          <w:rFonts w:ascii="Times New Roman" w:hAnsi="Times New Roman" w:cs="Times New Roman"/>
          <w:sz w:val="24"/>
          <w:szCs w:val="24"/>
        </w:rPr>
      </w:pPr>
    </w:p>
    <w:p w14:paraId="26221DAA" w14:textId="77777777" w:rsidR="002D5183" w:rsidRDefault="002D5183" w:rsidP="002D5183">
      <w:pPr>
        <w:rPr>
          <w:rFonts w:ascii="Times New Roman" w:hAnsi="Times New Roman" w:cs="Times New Roman"/>
          <w:sz w:val="24"/>
          <w:szCs w:val="24"/>
        </w:rPr>
      </w:pPr>
    </w:p>
    <w:p w14:paraId="05D8CCB7" w14:textId="77777777" w:rsidR="002D5183" w:rsidRDefault="002D5183" w:rsidP="002D5183">
      <w:pPr>
        <w:rPr>
          <w:rFonts w:ascii="Times New Roman" w:hAnsi="Times New Roman" w:cs="Times New Roman"/>
          <w:sz w:val="24"/>
          <w:szCs w:val="24"/>
        </w:rPr>
      </w:pPr>
    </w:p>
    <w:p w14:paraId="693246AB" w14:textId="77777777" w:rsidR="002D5183" w:rsidRDefault="002D5183" w:rsidP="002D5183">
      <w:pPr>
        <w:rPr>
          <w:rFonts w:ascii="Times New Roman" w:hAnsi="Times New Roman" w:cs="Times New Roman"/>
          <w:sz w:val="24"/>
          <w:szCs w:val="24"/>
        </w:rPr>
      </w:pPr>
    </w:p>
    <w:p w14:paraId="48CE052F" w14:textId="77777777" w:rsidR="002D5183" w:rsidRDefault="002D5183" w:rsidP="002D5183">
      <w:pPr>
        <w:rPr>
          <w:rFonts w:ascii="Times New Roman" w:hAnsi="Times New Roman" w:cs="Times New Roman"/>
          <w:sz w:val="24"/>
          <w:szCs w:val="24"/>
        </w:rPr>
      </w:pPr>
    </w:p>
    <w:p w14:paraId="22A9A79B" w14:textId="77777777" w:rsidR="002D5183" w:rsidRDefault="002D5183" w:rsidP="002D5183">
      <w:pPr>
        <w:rPr>
          <w:rFonts w:ascii="Times New Roman" w:hAnsi="Times New Roman" w:cs="Times New Roman"/>
          <w:sz w:val="24"/>
          <w:szCs w:val="24"/>
        </w:rPr>
      </w:pPr>
    </w:p>
    <w:p w14:paraId="618F9C61" w14:textId="77777777" w:rsidR="002D5183" w:rsidRDefault="002D5183" w:rsidP="002D5183">
      <w:pPr>
        <w:rPr>
          <w:rFonts w:ascii="Times New Roman" w:hAnsi="Times New Roman" w:cs="Times New Roman"/>
          <w:sz w:val="24"/>
          <w:szCs w:val="24"/>
        </w:rPr>
      </w:pPr>
    </w:p>
    <w:p w14:paraId="5D6F227B" w14:textId="77777777" w:rsidR="002D5183" w:rsidRDefault="002D5183" w:rsidP="002D5183">
      <w:pPr>
        <w:rPr>
          <w:rFonts w:ascii="Times New Roman" w:hAnsi="Times New Roman" w:cs="Times New Roman"/>
          <w:sz w:val="24"/>
          <w:szCs w:val="24"/>
        </w:rPr>
      </w:pPr>
    </w:p>
    <w:p w14:paraId="0B8AC272" w14:textId="77777777" w:rsidR="002D5183" w:rsidRDefault="002D5183" w:rsidP="002D5183">
      <w:pPr>
        <w:rPr>
          <w:rFonts w:ascii="Times New Roman" w:hAnsi="Times New Roman" w:cs="Times New Roman"/>
          <w:sz w:val="24"/>
          <w:szCs w:val="24"/>
        </w:rPr>
      </w:pPr>
    </w:p>
    <w:p w14:paraId="65524942" w14:textId="77777777" w:rsidR="002D5183" w:rsidRDefault="002D5183" w:rsidP="002D5183">
      <w:pPr>
        <w:rPr>
          <w:rFonts w:ascii="Times New Roman" w:hAnsi="Times New Roman" w:cs="Times New Roman"/>
          <w:sz w:val="24"/>
          <w:szCs w:val="24"/>
        </w:rPr>
      </w:pPr>
    </w:p>
    <w:p w14:paraId="20D14B82" w14:textId="4B86731A" w:rsidR="002D5183" w:rsidRDefault="002D5183" w:rsidP="002D5183">
      <w:pPr>
        <w:rPr>
          <w:rFonts w:ascii="Times New Roman" w:hAnsi="Times New Roman" w:cs="Times New Roman"/>
          <w:sz w:val="24"/>
          <w:szCs w:val="24"/>
        </w:rPr>
      </w:pPr>
    </w:p>
    <w:p w14:paraId="7FFA9A23" w14:textId="4BF82DEB" w:rsidR="008B29D7" w:rsidRDefault="008B29D7" w:rsidP="002D5183">
      <w:pPr>
        <w:rPr>
          <w:rFonts w:ascii="Times New Roman" w:hAnsi="Times New Roman" w:cs="Times New Roman"/>
          <w:sz w:val="24"/>
          <w:szCs w:val="24"/>
        </w:rPr>
      </w:pPr>
    </w:p>
    <w:p w14:paraId="0B067E4B" w14:textId="1327C8A2" w:rsidR="008B29D7" w:rsidRDefault="008B29D7" w:rsidP="002D5183">
      <w:pPr>
        <w:rPr>
          <w:rFonts w:ascii="Times New Roman" w:hAnsi="Times New Roman" w:cs="Times New Roman"/>
          <w:sz w:val="24"/>
          <w:szCs w:val="24"/>
        </w:rPr>
      </w:pPr>
    </w:p>
    <w:p w14:paraId="7848A9F8" w14:textId="77777777" w:rsidR="008B29D7" w:rsidRDefault="008B29D7" w:rsidP="002D5183">
      <w:pPr>
        <w:rPr>
          <w:rFonts w:ascii="Times New Roman" w:hAnsi="Times New Roman" w:cs="Times New Roman"/>
          <w:sz w:val="24"/>
          <w:szCs w:val="24"/>
        </w:rPr>
      </w:pPr>
    </w:p>
    <w:tbl>
      <w:tblPr>
        <w:tblStyle w:val="TableGrid"/>
        <w:tblpPr w:leftFromText="180" w:rightFromText="180" w:vertAnchor="text" w:horzAnchor="page" w:tblpX="2881" w:tblpY="498"/>
        <w:tblW w:w="6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1151"/>
        <w:gridCol w:w="1035"/>
        <w:gridCol w:w="1074"/>
        <w:gridCol w:w="962"/>
      </w:tblGrid>
      <w:tr w:rsidR="002D5183" w14:paraId="534E2934" w14:textId="77777777" w:rsidTr="00491899">
        <w:trPr>
          <w:trHeight w:val="265"/>
        </w:trPr>
        <w:tc>
          <w:tcPr>
            <w:tcW w:w="1986" w:type="dxa"/>
          </w:tcPr>
          <w:p w14:paraId="184A8E99" w14:textId="77777777" w:rsidR="002D5183" w:rsidRPr="00450A28" w:rsidRDefault="002D5183" w:rsidP="00491899">
            <w:pPr>
              <w:rPr>
                <w:rFonts w:ascii="Times New Roman" w:hAnsi="Times New Roman" w:cs="Times New Roman"/>
              </w:rPr>
            </w:pPr>
            <w:bookmarkStart w:id="8" w:name="_Hlk119508558"/>
          </w:p>
        </w:tc>
        <w:tc>
          <w:tcPr>
            <w:tcW w:w="4222" w:type="dxa"/>
            <w:gridSpan w:val="4"/>
            <w:tcBorders>
              <w:bottom w:val="single" w:sz="4" w:space="0" w:color="auto"/>
            </w:tcBorders>
          </w:tcPr>
          <w:p w14:paraId="7F4D4B49" w14:textId="77777777" w:rsidR="002D5183" w:rsidRPr="0073360B" w:rsidRDefault="002D5183" w:rsidP="00491899">
            <w:pPr>
              <w:rPr>
                <w:rFonts w:ascii="Times New Roman" w:hAnsi="Times New Roman" w:cs="Times New Roman"/>
                <w:sz w:val="18"/>
                <w:szCs w:val="18"/>
              </w:rPr>
            </w:pPr>
          </w:p>
        </w:tc>
      </w:tr>
      <w:tr w:rsidR="002D5183" w14:paraId="3EEA1405" w14:textId="77777777" w:rsidTr="00DF02F0">
        <w:trPr>
          <w:trHeight w:val="251"/>
        </w:trPr>
        <w:tc>
          <w:tcPr>
            <w:tcW w:w="1986" w:type="dxa"/>
            <w:tcBorders>
              <w:top w:val="single" w:sz="4" w:space="0" w:color="auto"/>
            </w:tcBorders>
          </w:tcPr>
          <w:p w14:paraId="788F8921" w14:textId="77777777" w:rsidR="002D5183" w:rsidRPr="00450A28" w:rsidRDefault="002D5183" w:rsidP="00491899">
            <w:pPr>
              <w:jc w:val="center"/>
              <w:rPr>
                <w:rFonts w:ascii="Times New Roman" w:hAnsi="Times New Roman" w:cs="Times New Roman"/>
              </w:rPr>
            </w:pPr>
          </w:p>
        </w:tc>
        <w:tc>
          <w:tcPr>
            <w:tcW w:w="1151" w:type="dxa"/>
            <w:tcBorders>
              <w:top w:val="single" w:sz="4" w:space="0" w:color="auto"/>
            </w:tcBorders>
          </w:tcPr>
          <w:p w14:paraId="358C9DA4"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sz w:val="18"/>
                <w:szCs w:val="18"/>
              </w:rPr>
              <w:t>Overall (%)</w:t>
            </w:r>
          </w:p>
        </w:tc>
        <w:tc>
          <w:tcPr>
            <w:tcW w:w="1035" w:type="dxa"/>
            <w:tcBorders>
              <w:top w:val="single" w:sz="4" w:space="0" w:color="auto"/>
              <w:bottom w:val="single" w:sz="4" w:space="0" w:color="auto"/>
            </w:tcBorders>
          </w:tcPr>
          <w:p w14:paraId="6E8870B8" w14:textId="77777777" w:rsidR="002D5183" w:rsidRPr="0073360B" w:rsidRDefault="002D5183" w:rsidP="00491899">
            <w:pPr>
              <w:jc w:val="center"/>
              <w:rPr>
                <w:rFonts w:ascii="Times New Roman" w:hAnsi="Times New Roman" w:cs="Times New Roman"/>
                <w:sz w:val="18"/>
                <w:szCs w:val="18"/>
              </w:rPr>
            </w:pPr>
            <w:r>
              <w:rPr>
                <w:rFonts w:ascii="Times New Roman" w:hAnsi="Times New Roman" w:cs="Times New Roman"/>
                <w:sz w:val="18"/>
                <w:szCs w:val="18"/>
              </w:rPr>
              <w:t>Carrier</w:t>
            </w:r>
          </w:p>
        </w:tc>
        <w:tc>
          <w:tcPr>
            <w:tcW w:w="1074" w:type="dxa"/>
            <w:tcBorders>
              <w:top w:val="single" w:sz="4" w:space="0" w:color="auto"/>
              <w:bottom w:val="single" w:sz="4" w:space="0" w:color="auto"/>
            </w:tcBorders>
          </w:tcPr>
          <w:p w14:paraId="03594260" w14:textId="77777777" w:rsidR="002D5183" w:rsidRPr="0073360B" w:rsidRDefault="002D5183" w:rsidP="00491899">
            <w:pPr>
              <w:jc w:val="center"/>
              <w:rPr>
                <w:rFonts w:ascii="Times New Roman" w:hAnsi="Times New Roman" w:cs="Times New Roman"/>
                <w:sz w:val="18"/>
                <w:szCs w:val="18"/>
              </w:rPr>
            </w:pPr>
            <w:r>
              <w:rPr>
                <w:rFonts w:ascii="Times New Roman" w:hAnsi="Times New Roman" w:cs="Times New Roman"/>
                <w:sz w:val="18"/>
                <w:szCs w:val="18"/>
              </w:rPr>
              <w:t>Non-carrier</w:t>
            </w:r>
          </w:p>
        </w:tc>
        <w:tc>
          <w:tcPr>
            <w:tcW w:w="962" w:type="dxa"/>
            <w:tcBorders>
              <w:top w:val="single" w:sz="4" w:space="0" w:color="auto"/>
              <w:bottom w:val="single" w:sz="4" w:space="0" w:color="auto"/>
            </w:tcBorders>
          </w:tcPr>
          <w:p w14:paraId="12541659" w14:textId="77777777" w:rsidR="002D5183" w:rsidRPr="0073360B" w:rsidRDefault="002D5183" w:rsidP="00491899">
            <w:pPr>
              <w:jc w:val="center"/>
              <w:rPr>
                <w:rFonts w:ascii="Times New Roman" w:hAnsi="Times New Roman" w:cs="Times New Roman"/>
                <w:sz w:val="18"/>
                <w:szCs w:val="18"/>
              </w:rPr>
            </w:pPr>
            <w:r w:rsidRPr="0073360B">
              <w:rPr>
                <w:rFonts w:ascii="Times New Roman" w:hAnsi="Times New Roman" w:cs="Times New Roman"/>
                <w:i/>
                <w:iCs/>
                <w:sz w:val="18"/>
                <w:szCs w:val="18"/>
              </w:rPr>
              <w:t>p</w:t>
            </w:r>
            <w:r w:rsidRPr="0073360B">
              <w:rPr>
                <w:rFonts w:ascii="Times New Roman" w:hAnsi="Times New Roman" w:cs="Times New Roman"/>
                <w:sz w:val="18"/>
                <w:szCs w:val="18"/>
              </w:rPr>
              <w:t>-value</w:t>
            </w:r>
          </w:p>
        </w:tc>
      </w:tr>
      <w:tr w:rsidR="002D5183" w14:paraId="240D2BB2" w14:textId="77777777" w:rsidTr="00491899">
        <w:trPr>
          <w:trHeight w:val="251"/>
        </w:trPr>
        <w:tc>
          <w:tcPr>
            <w:tcW w:w="1986" w:type="dxa"/>
            <w:tcBorders>
              <w:top w:val="single" w:sz="4" w:space="0" w:color="auto"/>
              <w:right w:val="single" w:sz="4" w:space="0" w:color="auto"/>
            </w:tcBorders>
          </w:tcPr>
          <w:p w14:paraId="350EECCB" w14:textId="77777777" w:rsidR="002D5183" w:rsidRPr="0073360B" w:rsidRDefault="002D5183" w:rsidP="00491899">
            <w:pPr>
              <w:jc w:val="center"/>
              <w:rPr>
                <w:rFonts w:ascii="Times New Roman" w:hAnsi="Times New Roman" w:cs="Times New Roman"/>
                <w:sz w:val="18"/>
                <w:szCs w:val="18"/>
              </w:rPr>
            </w:pPr>
            <w:r>
              <w:rPr>
                <w:rFonts w:ascii="Times New Roman" w:hAnsi="Times New Roman" w:cs="Times New Roman"/>
                <w:sz w:val="18"/>
                <w:szCs w:val="18"/>
              </w:rPr>
              <w:t xml:space="preserve">CPG </w:t>
            </w:r>
            <w:r w:rsidRPr="000254C4">
              <w:rPr>
                <w:rFonts w:ascii="Times New Roman" w:hAnsi="Times New Roman" w:cs="Times New Roman"/>
                <w:sz w:val="18"/>
                <w:szCs w:val="18"/>
                <w:vertAlign w:val="superscript"/>
              </w:rPr>
              <w:t>a</w:t>
            </w:r>
          </w:p>
        </w:tc>
        <w:tc>
          <w:tcPr>
            <w:tcW w:w="4222" w:type="dxa"/>
            <w:gridSpan w:val="4"/>
            <w:tcBorders>
              <w:top w:val="single" w:sz="4" w:space="0" w:color="auto"/>
              <w:left w:val="single" w:sz="4" w:space="0" w:color="auto"/>
            </w:tcBorders>
          </w:tcPr>
          <w:p w14:paraId="189EED95" w14:textId="77777777" w:rsidR="002D5183" w:rsidRPr="0073360B" w:rsidRDefault="002D5183" w:rsidP="00491899">
            <w:pPr>
              <w:ind w:right="80"/>
              <w:jc w:val="right"/>
              <w:rPr>
                <w:rFonts w:ascii="Times New Roman" w:hAnsi="Times New Roman" w:cs="Times New Roman"/>
                <w:sz w:val="16"/>
                <w:szCs w:val="16"/>
              </w:rPr>
            </w:pPr>
            <w:r>
              <w:rPr>
                <w:rFonts w:ascii="Times New Roman" w:hAnsi="Times New Roman" w:cs="Times New Roman"/>
                <w:sz w:val="16"/>
                <w:szCs w:val="16"/>
              </w:rPr>
              <w:t xml:space="preserve">  </w:t>
            </w:r>
            <w:r w:rsidRPr="0073360B">
              <w:rPr>
                <w:rFonts w:ascii="Times New Roman" w:hAnsi="Times New Roman" w:cs="Times New Roman"/>
                <w:sz w:val="16"/>
                <w:szCs w:val="16"/>
              </w:rPr>
              <w:t>0.</w:t>
            </w:r>
            <w:r>
              <w:rPr>
                <w:rFonts w:ascii="Times New Roman" w:hAnsi="Times New Roman" w:cs="Times New Roman"/>
                <w:sz w:val="16"/>
                <w:szCs w:val="16"/>
              </w:rPr>
              <w:t>078</w:t>
            </w:r>
          </w:p>
        </w:tc>
      </w:tr>
      <w:tr w:rsidR="002D5183" w14:paraId="781F3E3D" w14:textId="77777777" w:rsidTr="00491899">
        <w:trPr>
          <w:trHeight w:val="265"/>
        </w:trPr>
        <w:tc>
          <w:tcPr>
            <w:tcW w:w="1986" w:type="dxa"/>
            <w:tcBorders>
              <w:right w:val="single" w:sz="4" w:space="0" w:color="auto"/>
            </w:tcBorders>
            <w:shd w:val="clear" w:color="auto" w:fill="F2F2F2" w:themeFill="background1" w:themeFillShade="F2"/>
          </w:tcPr>
          <w:p w14:paraId="285218D8" w14:textId="77777777" w:rsidR="002D5183" w:rsidRPr="0073360B"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708FCD63"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430</w:t>
            </w:r>
            <w:r w:rsidRPr="0073360B">
              <w:rPr>
                <w:rFonts w:ascii="Times New Roman" w:hAnsi="Times New Roman" w:cs="Times New Roman"/>
                <w:sz w:val="16"/>
                <w:szCs w:val="16"/>
              </w:rPr>
              <w:t xml:space="preserve"> (</w:t>
            </w:r>
            <w:r>
              <w:rPr>
                <w:rFonts w:ascii="Times New Roman" w:hAnsi="Times New Roman" w:cs="Times New Roman"/>
                <w:sz w:val="16"/>
                <w:szCs w:val="16"/>
              </w:rPr>
              <w:t>15</w:t>
            </w:r>
            <w:r w:rsidRPr="0073360B">
              <w:rPr>
                <w:rFonts w:ascii="Times New Roman" w:hAnsi="Times New Roman" w:cs="Times New Roman"/>
                <w:sz w:val="16"/>
                <w:szCs w:val="16"/>
              </w:rPr>
              <w:t>.</w:t>
            </w:r>
            <w:r>
              <w:rPr>
                <w:rFonts w:ascii="Times New Roman" w:hAnsi="Times New Roman" w:cs="Times New Roman"/>
                <w:sz w:val="16"/>
                <w:szCs w:val="16"/>
              </w:rPr>
              <w:t>0</w:t>
            </w:r>
            <w:r w:rsidRPr="0073360B">
              <w:rPr>
                <w:rFonts w:ascii="Times New Roman" w:hAnsi="Times New Roman" w:cs="Times New Roman"/>
                <w:sz w:val="16"/>
                <w:szCs w:val="16"/>
              </w:rPr>
              <w:t>)</w:t>
            </w:r>
          </w:p>
        </w:tc>
        <w:tc>
          <w:tcPr>
            <w:tcW w:w="1035" w:type="dxa"/>
            <w:shd w:val="clear" w:color="auto" w:fill="F2F2F2" w:themeFill="background1" w:themeFillShade="F2"/>
          </w:tcPr>
          <w:p w14:paraId="57C754A3"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10</w:t>
            </w:r>
            <w:r w:rsidRPr="0073360B">
              <w:rPr>
                <w:rFonts w:ascii="Times New Roman" w:hAnsi="Times New Roman" w:cs="Times New Roman"/>
                <w:sz w:val="16"/>
                <w:szCs w:val="16"/>
              </w:rPr>
              <w:t xml:space="preserve"> (</w:t>
            </w:r>
            <w:r>
              <w:rPr>
                <w:rFonts w:ascii="Times New Roman" w:hAnsi="Times New Roman" w:cs="Times New Roman"/>
                <w:sz w:val="16"/>
                <w:szCs w:val="16"/>
              </w:rPr>
              <w:t>8.9</w:t>
            </w:r>
            <w:r w:rsidRPr="0073360B">
              <w:rPr>
                <w:rFonts w:ascii="Times New Roman" w:hAnsi="Times New Roman" w:cs="Times New Roman"/>
                <w:sz w:val="16"/>
                <w:szCs w:val="16"/>
              </w:rPr>
              <w:t>)</w:t>
            </w:r>
          </w:p>
        </w:tc>
        <w:tc>
          <w:tcPr>
            <w:tcW w:w="1074" w:type="dxa"/>
            <w:shd w:val="clear" w:color="auto" w:fill="F2F2F2" w:themeFill="background1" w:themeFillShade="F2"/>
          </w:tcPr>
          <w:p w14:paraId="1506CCDB"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420</w:t>
            </w:r>
            <w:r w:rsidRPr="0073360B">
              <w:rPr>
                <w:rFonts w:ascii="Times New Roman" w:hAnsi="Times New Roman" w:cs="Times New Roman"/>
                <w:sz w:val="16"/>
                <w:szCs w:val="16"/>
              </w:rPr>
              <w:t xml:space="preserve"> (</w:t>
            </w:r>
            <w:r>
              <w:rPr>
                <w:rFonts w:ascii="Times New Roman" w:hAnsi="Times New Roman" w:cs="Times New Roman"/>
                <w:sz w:val="16"/>
                <w:szCs w:val="16"/>
              </w:rPr>
              <w:t>15.3</w:t>
            </w:r>
            <w:r w:rsidRPr="0073360B">
              <w:rPr>
                <w:rFonts w:ascii="Times New Roman" w:hAnsi="Times New Roman" w:cs="Times New Roman"/>
                <w:sz w:val="16"/>
                <w:szCs w:val="16"/>
              </w:rPr>
              <w:t>)</w:t>
            </w:r>
          </w:p>
        </w:tc>
        <w:tc>
          <w:tcPr>
            <w:tcW w:w="962" w:type="dxa"/>
            <w:shd w:val="clear" w:color="auto" w:fill="F2F2F2" w:themeFill="background1" w:themeFillShade="F2"/>
          </w:tcPr>
          <w:p w14:paraId="40EDA6A7" w14:textId="77777777" w:rsidR="002D5183" w:rsidRPr="0073360B" w:rsidRDefault="002D5183" w:rsidP="00491899">
            <w:pPr>
              <w:jc w:val="center"/>
              <w:rPr>
                <w:rFonts w:ascii="Times New Roman" w:hAnsi="Times New Roman" w:cs="Times New Roman"/>
                <w:sz w:val="16"/>
                <w:szCs w:val="16"/>
              </w:rPr>
            </w:pPr>
          </w:p>
        </w:tc>
      </w:tr>
      <w:tr w:rsidR="002D5183" w14:paraId="7537D360" w14:textId="77777777" w:rsidTr="00491899">
        <w:trPr>
          <w:trHeight w:val="251"/>
        </w:trPr>
        <w:tc>
          <w:tcPr>
            <w:tcW w:w="1986" w:type="dxa"/>
            <w:tcBorders>
              <w:right w:val="single" w:sz="4" w:space="0" w:color="auto"/>
            </w:tcBorders>
            <w:shd w:val="clear" w:color="auto" w:fill="F2F2F2" w:themeFill="background1" w:themeFillShade="F2"/>
          </w:tcPr>
          <w:p w14:paraId="61A3A7BD" w14:textId="77777777" w:rsidR="002D5183" w:rsidRPr="0073360B"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5E66E7FB"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2430</w:t>
            </w:r>
            <w:r w:rsidRPr="0073360B">
              <w:rPr>
                <w:rFonts w:ascii="Times New Roman" w:hAnsi="Times New Roman" w:cs="Times New Roman"/>
                <w:sz w:val="16"/>
                <w:szCs w:val="16"/>
              </w:rPr>
              <w:t xml:space="preserve"> (</w:t>
            </w:r>
            <w:r>
              <w:rPr>
                <w:rFonts w:ascii="Times New Roman" w:hAnsi="Times New Roman" w:cs="Times New Roman"/>
                <w:sz w:val="16"/>
                <w:szCs w:val="16"/>
              </w:rPr>
              <w:t>85</w:t>
            </w:r>
            <w:r w:rsidRPr="0073360B">
              <w:rPr>
                <w:rFonts w:ascii="Times New Roman" w:hAnsi="Times New Roman" w:cs="Times New Roman"/>
                <w:sz w:val="16"/>
                <w:szCs w:val="16"/>
              </w:rPr>
              <w:t>.</w:t>
            </w:r>
            <w:r>
              <w:rPr>
                <w:rFonts w:ascii="Times New Roman" w:hAnsi="Times New Roman" w:cs="Times New Roman"/>
                <w:sz w:val="16"/>
                <w:szCs w:val="16"/>
              </w:rPr>
              <w:t>0</w:t>
            </w:r>
            <w:r w:rsidRPr="0073360B">
              <w:rPr>
                <w:rFonts w:ascii="Times New Roman" w:hAnsi="Times New Roman" w:cs="Times New Roman"/>
                <w:sz w:val="16"/>
                <w:szCs w:val="16"/>
              </w:rPr>
              <w:t>)</w:t>
            </w:r>
          </w:p>
        </w:tc>
        <w:tc>
          <w:tcPr>
            <w:tcW w:w="1035" w:type="dxa"/>
            <w:shd w:val="clear" w:color="auto" w:fill="F2F2F2" w:themeFill="background1" w:themeFillShade="F2"/>
          </w:tcPr>
          <w:p w14:paraId="2CDE7EB9"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102</w:t>
            </w:r>
            <w:r w:rsidRPr="0073360B">
              <w:rPr>
                <w:rFonts w:ascii="Times New Roman" w:hAnsi="Times New Roman" w:cs="Times New Roman"/>
                <w:sz w:val="16"/>
                <w:szCs w:val="16"/>
              </w:rPr>
              <w:t xml:space="preserve"> (</w:t>
            </w:r>
            <w:r>
              <w:rPr>
                <w:rFonts w:ascii="Times New Roman" w:hAnsi="Times New Roman" w:cs="Times New Roman"/>
                <w:sz w:val="16"/>
                <w:szCs w:val="16"/>
              </w:rPr>
              <w:t>91</w:t>
            </w:r>
            <w:r w:rsidRPr="0073360B">
              <w:rPr>
                <w:rFonts w:ascii="Times New Roman" w:hAnsi="Times New Roman" w:cs="Times New Roman"/>
                <w:sz w:val="16"/>
                <w:szCs w:val="16"/>
              </w:rPr>
              <w:t>.</w:t>
            </w:r>
            <w:r>
              <w:rPr>
                <w:rFonts w:ascii="Times New Roman" w:hAnsi="Times New Roman" w:cs="Times New Roman"/>
                <w:sz w:val="16"/>
                <w:szCs w:val="16"/>
              </w:rPr>
              <w:t>1</w:t>
            </w:r>
            <w:r w:rsidRPr="0073360B">
              <w:rPr>
                <w:rFonts w:ascii="Times New Roman" w:hAnsi="Times New Roman" w:cs="Times New Roman"/>
                <w:sz w:val="16"/>
                <w:szCs w:val="16"/>
              </w:rPr>
              <w:t>)</w:t>
            </w:r>
          </w:p>
        </w:tc>
        <w:tc>
          <w:tcPr>
            <w:tcW w:w="1074" w:type="dxa"/>
            <w:shd w:val="clear" w:color="auto" w:fill="F2F2F2" w:themeFill="background1" w:themeFillShade="F2"/>
          </w:tcPr>
          <w:p w14:paraId="6EB04051"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2328</w:t>
            </w:r>
            <w:r w:rsidRPr="0073360B">
              <w:rPr>
                <w:rFonts w:ascii="Times New Roman" w:hAnsi="Times New Roman" w:cs="Times New Roman"/>
                <w:sz w:val="16"/>
                <w:szCs w:val="16"/>
              </w:rPr>
              <w:t xml:space="preserve"> (</w:t>
            </w:r>
            <w:r>
              <w:rPr>
                <w:rFonts w:ascii="Times New Roman" w:hAnsi="Times New Roman" w:cs="Times New Roman"/>
                <w:sz w:val="16"/>
                <w:szCs w:val="16"/>
              </w:rPr>
              <w:t>84</w:t>
            </w:r>
            <w:r w:rsidRPr="0073360B">
              <w:rPr>
                <w:rFonts w:ascii="Times New Roman" w:hAnsi="Times New Roman" w:cs="Times New Roman"/>
                <w:sz w:val="16"/>
                <w:szCs w:val="16"/>
              </w:rPr>
              <w:t>.</w:t>
            </w:r>
            <w:r>
              <w:rPr>
                <w:rFonts w:ascii="Times New Roman" w:hAnsi="Times New Roman" w:cs="Times New Roman"/>
                <w:sz w:val="16"/>
                <w:szCs w:val="16"/>
              </w:rPr>
              <w:t>7</w:t>
            </w:r>
            <w:r w:rsidRPr="0073360B">
              <w:rPr>
                <w:rFonts w:ascii="Times New Roman" w:hAnsi="Times New Roman" w:cs="Times New Roman"/>
                <w:sz w:val="16"/>
                <w:szCs w:val="16"/>
              </w:rPr>
              <w:t>)</w:t>
            </w:r>
          </w:p>
        </w:tc>
        <w:tc>
          <w:tcPr>
            <w:tcW w:w="962" w:type="dxa"/>
            <w:shd w:val="clear" w:color="auto" w:fill="F2F2F2" w:themeFill="background1" w:themeFillShade="F2"/>
          </w:tcPr>
          <w:p w14:paraId="7AA05DB5" w14:textId="77777777" w:rsidR="002D5183" w:rsidRPr="0073360B" w:rsidRDefault="002D5183" w:rsidP="00491899">
            <w:pPr>
              <w:jc w:val="center"/>
              <w:rPr>
                <w:rFonts w:ascii="Times New Roman" w:hAnsi="Times New Roman" w:cs="Times New Roman"/>
                <w:sz w:val="16"/>
                <w:szCs w:val="16"/>
              </w:rPr>
            </w:pPr>
          </w:p>
        </w:tc>
      </w:tr>
      <w:tr w:rsidR="002D5183" w14:paraId="04A23FD4" w14:textId="77777777" w:rsidTr="00491899">
        <w:trPr>
          <w:trHeight w:val="265"/>
        </w:trPr>
        <w:tc>
          <w:tcPr>
            <w:tcW w:w="1986" w:type="dxa"/>
            <w:tcBorders>
              <w:right w:val="single" w:sz="4" w:space="0" w:color="auto"/>
            </w:tcBorders>
          </w:tcPr>
          <w:p w14:paraId="79B4F5FE" w14:textId="77777777" w:rsidR="002D5183" w:rsidRPr="0073360B" w:rsidRDefault="002D5183" w:rsidP="00491899">
            <w:pPr>
              <w:jc w:val="center"/>
              <w:rPr>
                <w:rFonts w:ascii="Times New Roman" w:hAnsi="Times New Roman" w:cs="Times New Roman"/>
                <w:sz w:val="18"/>
                <w:szCs w:val="18"/>
              </w:rPr>
            </w:pPr>
            <w:r>
              <w:rPr>
                <w:rFonts w:ascii="Times New Roman" w:hAnsi="Times New Roman" w:cs="Times New Roman"/>
                <w:sz w:val="18"/>
                <w:szCs w:val="18"/>
              </w:rPr>
              <w:t xml:space="preserve">DDR </w:t>
            </w:r>
            <w:r w:rsidRPr="00826DA2">
              <w:rPr>
                <w:rFonts w:ascii="Times New Roman" w:hAnsi="Times New Roman" w:cs="Times New Roman"/>
                <w:sz w:val="18"/>
                <w:szCs w:val="18"/>
                <w:vertAlign w:val="superscript"/>
              </w:rPr>
              <w:t>b</w:t>
            </w:r>
          </w:p>
        </w:tc>
        <w:tc>
          <w:tcPr>
            <w:tcW w:w="4222" w:type="dxa"/>
            <w:gridSpan w:val="4"/>
            <w:tcBorders>
              <w:left w:val="single" w:sz="4" w:space="0" w:color="auto"/>
            </w:tcBorders>
          </w:tcPr>
          <w:p w14:paraId="2E4E15AC" w14:textId="77777777" w:rsidR="002D5183" w:rsidRPr="0073360B" w:rsidRDefault="002D5183" w:rsidP="00491899">
            <w:pPr>
              <w:ind w:right="80"/>
              <w:jc w:val="right"/>
              <w:rPr>
                <w:rFonts w:ascii="Times New Roman" w:hAnsi="Times New Roman" w:cs="Times New Roman"/>
                <w:sz w:val="16"/>
                <w:szCs w:val="16"/>
              </w:rPr>
            </w:pPr>
            <w:r w:rsidRPr="0073360B">
              <w:rPr>
                <w:rFonts w:ascii="Times New Roman" w:hAnsi="Times New Roman" w:cs="Times New Roman"/>
                <w:sz w:val="16"/>
                <w:szCs w:val="16"/>
              </w:rPr>
              <w:t>0.</w:t>
            </w:r>
            <w:r>
              <w:rPr>
                <w:rFonts w:ascii="Times New Roman" w:hAnsi="Times New Roman" w:cs="Times New Roman"/>
                <w:sz w:val="16"/>
                <w:szCs w:val="16"/>
              </w:rPr>
              <w:t>417</w:t>
            </w:r>
          </w:p>
        </w:tc>
      </w:tr>
      <w:tr w:rsidR="002D5183" w14:paraId="6EB14E8E" w14:textId="77777777" w:rsidTr="00491899">
        <w:trPr>
          <w:trHeight w:val="265"/>
        </w:trPr>
        <w:tc>
          <w:tcPr>
            <w:tcW w:w="1986" w:type="dxa"/>
            <w:tcBorders>
              <w:right w:val="single" w:sz="4" w:space="0" w:color="auto"/>
            </w:tcBorders>
            <w:shd w:val="clear" w:color="auto" w:fill="F2F2F2" w:themeFill="background1" w:themeFillShade="F2"/>
          </w:tcPr>
          <w:p w14:paraId="5F776169" w14:textId="77777777" w:rsidR="002D5183" w:rsidRPr="0073360B"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01E0D83C"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430</w:t>
            </w:r>
            <w:r w:rsidRPr="0073360B">
              <w:rPr>
                <w:rFonts w:ascii="Times New Roman" w:hAnsi="Times New Roman" w:cs="Times New Roman"/>
                <w:sz w:val="16"/>
                <w:szCs w:val="16"/>
              </w:rPr>
              <w:t xml:space="preserve"> (</w:t>
            </w:r>
            <w:r>
              <w:rPr>
                <w:rFonts w:ascii="Times New Roman" w:hAnsi="Times New Roman" w:cs="Times New Roman"/>
                <w:sz w:val="16"/>
                <w:szCs w:val="16"/>
              </w:rPr>
              <w:t>15</w:t>
            </w:r>
            <w:r w:rsidRPr="0073360B">
              <w:rPr>
                <w:rFonts w:ascii="Times New Roman" w:hAnsi="Times New Roman" w:cs="Times New Roman"/>
                <w:sz w:val="16"/>
                <w:szCs w:val="16"/>
              </w:rPr>
              <w:t>.</w:t>
            </w:r>
            <w:r>
              <w:rPr>
                <w:rFonts w:ascii="Times New Roman" w:hAnsi="Times New Roman" w:cs="Times New Roman"/>
                <w:sz w:val="16"/>
                <w:szCs w:val="16"/>
              </w:rPr>
              <w:t>0</w:t>
            </w:r>
            <w:r w:rsidRPr="0073360B">
              <w:rPr>
                <w:rFonts w:ascii="Times New Roman" w:hAnsi="Times New Roman" w:cs="Times New Roman"/>
                <w:sz w:val="16"/>
                <w:szCs w:val="16"/>
              </w:rPr>
              <w:t>)</w:t>
            </w:r>
          </w:p>
        </w:tc>
        <w:tc>
          <w:tcPr>
            <w:tcW w:w="1035" w:type="dxa"/>
            <w:shd w:val="clear" w:color="auto" w:fill="F2F2F2" w:themeFill="background1" w:themeFillShade="F2"/>
          </w:tcPr>
          <w:p w14:paraId="29D4162B"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 xml:space="preserve">20 </w:t>
            </w:r>
            <w:r w:rsidRPr="0073360B">
              <w:rPr>
                <w:rFonts w:ascii="Times New Roman" w:hAnsi="Times New Roman" w:cs="Times New Roman"/>
                <w:sz w:val="16"/>
                <w:szCs w:val="16"/>
              </w:rPr>
              <w:t>(</w:t>
            </w:r>
            <w:r>
              <w:rPr>
                <w:rFonts w:ascii="Times New Roman" w:hAnsi="Times New Roman" w:cs="Times New Roman"/>
                <w:sz w:val="16"/>
                <w:szCs w:val="16"/>
              </w:rPr>
              <w:t>17</w:t>
            </w:r>
            <w:r w:rsidRPr="0073360B">
              <w:rPr>
                <w:rFonts w:ascii="Times New Roman" w:hAnsi="Times New Roman" w:cs="Times New Roman"/>
                <w:sz w:val="16"/>
                <w:szCs w:val="16"/>
              </w:rPr>
              <w:t>.</w:t>
            </w:r>
            <w:r>
              <w:rPr>
                <w:rFonts w:ascii="Times New Roman" w:hAnsi="Times New Roman" w:cs="Times New Roman"/>
                <w:sz w:val="16"/>
                <w:szCs w:val="16"/>
              </w:rPr>
              <w:t>9</w:t>
            </w:r>
            <w:r w:rsidRPr="0073360B">
              <w:rPr>
                <w:rFonts w:ascii="Times New Roman" w:hAnsi="Times New Roman" w:cs="Times New Roman"/>
                <w:sz w:val="16"/>
                <w:szCs w:val="16"/>
              </w:rPr>
              <w:t>)</w:t>
            </w:r>
          </w:p>
        </w:tc>
        <w:tc>
          <w:tcPr>
            <w:tcW w:w="1074" w:type="dxa"/>
            <w:shd w:val="clear" w:color="auto" w:fill="F2F2F2" w:themeFill="background1" w:themeFillShade="F2"/>
          </w:tcPr>
          <w:p w14:paraId="48633515"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410</w:t>
            </w:r>
            <w:r w:rsidRPr="0073360B">
              <w:rPr>
                <w:rFonts w:ascii="Times New Roman" w:hAnsi="Times New Roman" w:cs="Times New Roman"/>
                <w:sz w:val="16"/>
                <w:szCs w:val="16"/>
              </w:rPr>
              <w:t xml:space="preserve"> (</w:t>
            </w:r>
            <w:r>
              <w:rPr>
                <w:rFonts w:ascii="Times New Roman" w:hAnsi="Times New Roman" w:cs="Times New Roman"/>
                <w:sz w:val="16"/>
                <w:szCs w:val="16"/>
              </w:rPr>
              <w:t>14</w:t>
            </w:r>
            <w:r w:rsidRPr="0073360B">
              <w:rPr>
                <w:rFonts w:ascii="Times New Roman" w:hAnsi="Times New Roman" w:cs="Times New Roman"/>
                <w:sz w:val="16"/>
                <w:szCs w:val="16"/>
              </w:rPr>
              <w:t>.</w:t>
            </w:r>
            <w:r>
              <w:rPr>
                <w:rFonts w:ascii="Times New Roman" w:hAnsi="Times New Roman" w:cs="Times New Roman"/>
                <w:sz w:val="16"/>
                <w:szCs w:val="16"/>
              </w:rPr>
              <w:t>9</w:t>
            </w:r>
            <w:r w:rsidRPr="0073360B">
              <w:rPr>
                <w:rFonts w:ascii="Times New Roman" w:hAnsi="Times New Roman" w:cs="Times New Roman"/>
                <w:sz w:val="16"/>
                <w:szCs w:val="16"/>
              </w:rPr>
              <w:t>)</w:t>
            </w:r>
          </w:p>
        </w:tc>
        <w:tc>
          <w:tcPr>
            <w:tcW w:w="962" w:type="dxa"/>
            <w:shd w:val="clear" w:color="auto" w:fill="F2F2F2" w:themeFill="background1" w:themeFillShade="F2"/>
          </w:tcPr>
          <w:p w14:paraId="20F83FB9" w14:textId="77777777" w:rsidR="002D5183" w:rsidRPr="0073360B" w:rsidRDefault="002D5183" w:rsidP="00491899">
            <w:pPr>
              <w:jc w:val="center"/>
              <w:rPr>
                <w:rFonts w:ascii="Times New Roman" w:hAnsi="Times New Roman" w:cs="Times New Roman"/>
                <w:sz w:val="16"/>
                <w:szCs w:val="16"/>
              </w:rPr>
            </w:pPr>
          </w:p>
        </w:tc>
      </w:tr>
      <w:tr w:rsidR="002D5183" w14:paraId="36369563" w14:textId="77777777" w:rsidTr="00491899">
        <w:trPr>
          <w:trHeight w:val="251"/>
        </w:trPr>
        <w:tc>
          <w:tcPr>
            <w:tcW w:w="1986" w:type="dxa"/>
            <w:tcBorders>
              <w:right w:val="single" w:sz="4" w:space="0" w:color="auto"/>
            </w:tcBorders>
            <w:shd w:val="clear" w:color="auto" w:fill="F2F2F2" w:themeFill="background1" w:themeFillShade="F2"/>
          </w:tcPr>
          <w:p w14:paraId="231FA030" w14:textId="77777777" w:rsidR="002D5183" w:rsidRPr="0073360B"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0F511BFF"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2430</w:t>
            </w:r>
            <w:r w:rsidRPr="0073360B">
              <w:rPr>
                <w:rFonts w:ascii="Times New Roman" w:hAnsi="Times New Roman" w:cs="Times New Roman"/>
                <w:sz w:val="16"/>
                <w:szCs w:val="16"/>
              </w:rPr>
              <w:t xml:space="preserve"> (</w:t>
            </w:r>
            <w:r>
              <w:rPr>
                <w:rFonts w:ascii="Times New Roman" w:hAnsi="Times New Roman" w:cs="Times New Roman"/>
                <w:sz w:val="16"/>
                <w:szCs w:val="16"/>
              </w:rPr>
              <w:t>85</w:t>
            </w:r>
            <w:r w:rsidRPr="0073360B">
              <w:rPr>
                <w:rFonts w:ascii="Times New Roman" w:hAnsi="Times New Roman" w:cs="Times New Roman"/>
                <w:sz w:val="16"/>
                <w:szCs w:val="16"/>
              </w:rPr>
              <w:t>.</w:t>
            </w:r>
            <w:r>
              <w:rPr>
                <w:rFonts w:ascii="Times New Roman" w:hAnsi="Times New Roman" w:cs="Times New Roman"/>
                <w:sz w:val="16"/>
                <w:szCs w:val="16"/>
              </w:rPr>
              <w:t>0</w:t>
            </w:r>
            <w:r w:rsidRPr="0073360B">
              <w:rPr>
                <w:rFonts w:ascii="Times New Roman" w:hAnsi="Times New Roman" w:cs="Times New Roman"/>
                <w:sz w:val="16"/>
                <w:szCs w:val="16"/>
              </w:rPr>
              <w:t>)</w:t>
            </w:r>
          </w:p>
        </w:tc>
        <w:tc>
          <w:tcPr>
            <w:tcW w:w="1035" w:type="dxa"/>
            <w:shd w:val="clear" w:color="auto" w:fill="F2F2F2" w:themeFill="background1" w:themeFillShade="F2"/>
          </w:tcPr>
          <w:p w14:paraId="35ABAED9"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92</w:t>
            </w:r>
            <w:r w:rsidRPr="0073360B">
              <w:rPr>
                <w:rFonts w:ascii="Times New Roman" w:hAnsi="Times New Roman" w:cs="Times New Roman"/>
                <w:sz w:val="16"/>
                <w:szCs w:val="16"/>
              </w:rPr>
              <w:t xml:space="preserve"> (</w:t>
            </w:r>
            <w:r>
              <w:rPr>
                <w:rFonts w:ascii="Times New Roman" w:hAnsi="Times New Roman" w:cs="Times New Roman"/>
                <w:sz w:val="16"/>
                <w:szCs w:val="16"/>
              </w:rPr>
              <w:t>82.9</w:t>
            </w:r>
            <w:r w:rsidRPr="0073360B">
              <w:rPr>
                <w:rFonts w:ascii="Times New Roman" w:hAnsi="Times New Roman" w:cs="Times New Roman"/>
                <w:sz w:val="16"/>
                <w:szCs w:val="16"/>
              </w:rPr>
              <w:t>)</w:t>
            </w:r>
          </w:p>
        </w:tc>
        <w:tc>
          <w:tcPr>
            <w:tcW w:w="1074" w:type="dxa"/>
            <w:shd w:val="clear" w:color="auto" w:fill="F2F2F2" w:themeFill="background1" w:themeFillShade="F2"/>
          </w:tcPr>
          <w:p w14:paraId="165F90ED"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2338</w:t>
            </w:r>
            <w:r w:rsidRPr="0073360B">
              <w:rPr>
                <w:rFonts w:ascii="Times New Roman" w:hAnsi="Times New Roman" w:cs="Times New Roman"/>
                <w:sz w:val="16"/>
                <w:szCs w:val="16"/>
              </w:rPr>
              <w:t xml:space="preserve"> (</w:t>
            </w:r>
            <w:r>
              <w:rPr>
                <w:rFonts w:ascii="Times New Roman" w:hAnsi="Times New Roman" w:cs="Times New Roman"/>
                <w:sz w:val="16"/>
                <w:szCs w:val="16"/>
              </w:rPr>
              <w:t>8</w:t>
            </w:r>
            <w:r w:rsidRPr="0073360B">
              <w:rPr>
                <w:rFonts w:ascii="Times New Roman" w:hAnsi="Times New Roman" w:cs="Times New Roman"/>
                <w:sz w:val="16"/>
                <w:szCs w:val="16"/>
              </w:rPr>
              <w:t>5.</w:t>
            </w:r>
            <w:r>
              <w:rPr>
                <w:rFonts w:ascii="Times New Roman" w:hAnsi="Times New Roman" w:cs="Times New Roman"/>
                <w:sz w:val="16"/>
                <w:szCs w:val="16"/>
              </w:rPr>
              <w:t>1</w:t>
            </w:r>
            <w:r w:rsidRPr="0073360B">
              <w:rPr>
                <w:rFonts w:ascii="Times New Roman" w:hAnsi="Times New Roman" w:cs="Times New Roman"/>
                <w:sz w:val="16"/>
                <w:szCs w:val="16"/>
              </w:rPr>
              <w:t>)</w:t>
            </w:r>
          </w:p>
        </w:tc>
        <w:tc>
          <w:tcPr>
            <w:tcW w:w="962" w:type="dxa"/>
            <w:shd w:val="clear" w:color="auto" w:fill="F2F2F2" w:themeFill="background1" w:themeFillShade="F2"/>
          </w:tcPr>
          <w:p w14:paraId="6B47A29F" w14:textId="77777777" w:rsidR="002D5183" w:rsidRPr="0073360B" w:rsidRDefault="002D5183" w:rsidP="00491899">
            <w:pPr>
              <w:jc w:val="center"/>
              <w:rPr>
                <w:rFonts w:ascii="Times New Roman" w:hAnsi="Times New Roman" w:cs="Times New Roman"/>
                <w:sz w:val="16"/>
                <w:szCs w:val="16"/>
              </w:rPr>
            </w:pPr>
          </w:p>
        </w:tc>
      </w:tr>
      <w:tr w:rsidR="002D5183" w14:paraId="2FA5C59D" w14:textId="77777777" w:rsidTr="00491899">
        <w:trPr>
          <w:trHeight w:val="260"/>
        </w:trPr>
        <w:tc>
          <w:tcPr>
            <w:tcW w:w="1986" w:type="dxa"/>
            <w:tcBorders>
              <w:right w:val="single" w:sz="4" w:space="0" w:color="auto"/>
            </w:tcBorders>
            <w:shd w:val="clear" w:color="auto" w:fill="auto"/>
          </w:tcPr>
          <w:p w14:paraId="670DD8E5" w14:textId="77777777" w:rsidR="002D5183" w:rsidRDefault="002D5183" w:rsidP="00491899">
            <w:pPr>
              <w:jc w:val="center"/>
              <w:rPr>
                <w:rFonts w:ascii="Times New Roman" w:hAnsi="Times New Roman" w:cs="Times New Roman"/>
                <w:sz w:val="18"/>
                <w:szCs w:val="18"/>
              </w:rPr>
            </w:pPr>
            <w:r>
              <w:rPr>
                <w:rFonts w:ascii="Times New Roman" w:hAnsi="Times New Roman" w:cs="Times New Roman"/>
                <w:sz w:val="18"/>
                <w:szCs w:val="18"/>
              </w:rPr>
              <w:t xml:space="preserve">RT-naïve DDR </w:t>
            </w:r>
            <w:r w:rsidRPr="00BC4983">
              <w:rPr>
                <w:rFonts w:ascii="Times New Roman" w:hAnsi="Times New Roman" w:cs="Times New Roman"/>
                <w:sz w:val="18"/>
                <w:szCs w:val="18"/>
                <w:vertAlign w:val="superscript"/>
              </w:rPr>
              <w:t>c</w:t>
            </w:r>
          </w:p>
        </w:tc>
        <w:tc>
          <w:tcPr>
            <w:tcW w:w="1151" w:type="dxa"/>
            <w:tcBorders>
              <w:left w:val="single" w:sz="4" w:space="0" w:color="auto"/>
            </w:tcBorders>
            <w:shd w:val="clear" w:color="auto" w:fill="auto"/>
          </w:tcPr>
          <w:p w14:paraId="1946B28B" w14:textId="77777777" w:rsidR="002D5183" w:rsidRDefault="002D5183" w:rsidP="00491899">
            <w:pPr>
              <w:jc w:val="center"/>
              <w:rPr>
                <w:rFonts w:ascii="Times New Roman" w:hAnsi="Times New Roman" w:cs="Times New Roman"/>
                <w:sz w:val="16"/>
                <w:szCs w:val="16"/>
              </w:rPr>
            </w:pPr>
          </w:p>
        </w:tc>
        <w:tc>
          <w:tcPr>
            <w:tcW w:w="1035" w:type="dxa"/>
            <w:shd w:val="clear" w:color="auto" w:fill="auto"/>
          </w:tcPr>
          <w:p w14:paraId="483C40CF" w14:textId="77777777" w:rsidR="002D5183" w:rsidRDefault="002D5183" w:rsidP="00491899">
            <w:pPr>
              <w:jc w:val="center"/>
              <w:rPr>
                <w:rFonts w:ascii="Times New Roman" w:hAnsi="Times New Roman" w:cs="Times New Roman"/>
                <w:sz w:val="16"/>
                <w:szCs w:val="16"/>
              </w:rPr>
            </w:pPr>
          </w:p>
        </w:tc>
        <w:tc>
          <w:tcPr>
            <w:tcW w:w="1074" w:type="dxa"/>
            <w:shd w:val="clear" w:color="auto" w:fill="auto"/>
          </w:tcPr>
          <w:p w14:paraId="4A8F1586" w14:textId="77777777" w:rsidR="002D5183" w:rsidRDefault="002D5183" w:rsidP="00491899">
            <w:pPr>
              <w:jc w:val="center"/>
              <w:rPr>
                <w:rFonts w:ascii="Times New Roman" w:hAnsi="Times New Roman" w:cs="Times New Roman"/>
                <w:sz w:val="16"/>
                <w:szCs w:val="16"/>
              </w:rPr>
            </w:pPr>
          </w:p>
        </w:tc>
        <w:tc>
          <w:tcPr>
            <w:tcW w:w="962" w:type="dxa"/>
            <w:shd w:val="clear" w:color="auto" w:fill="auto"/>
          </w:tcPr>
          <w:p w14:paraId="6E3984BA"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 xml:space="preserve">      0.0496</w:t>
            </w:r>
          </w:p>
        </w:tc>
      </w:tr>
      <w:tr w:rsidR="002D5183" w14:paraId="0F6E3F35" w14:textId="77777777" w:rsidTr="00491899">
        <w:trPr>
          <w:trHeight w:val="260"/>
        </w:trPr>
        <w:tc>
          <w:tcPr>
            <w:tcW w:w="1986" w:type="dxa"/>
            <w:tcBorders>
              <w:right w:val="single" w:sz="4" w:space="0" w:color="auto"/>
            </w:tcBorders>
            <w:shd w:val="clear" w:color="auto" w:fill="F2F2F2" w:themeFill="background1" w:themeFillShade="F2"/>
          </w:tcPr>
          <w:p w14:paraId="059ADD33" w14:textId="77777777" w:rsidR="002D5183"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212493BE"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164 (12.1)</w:t>
            </w:r>
          </w:p>
        </w:tc>
        <w:tc>
          <w:tcPr>
            <w:tcW w:w="1035" w:type="dxa"/>
            <w:shd w:val="clear" w:color="auto" w:fill="F2F2F2" w:themeFill="background1" w:themeFillShade="F2"/>
          </w:tcPr>
          <w:p w14:paraId="1344ABEE"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11 (21.2)</w:t>
            </w:r>
          </w:p>
        </w:tc>
        <w:tc>
          <w:tcPr>
            <w:tcW w:w="1074" w:type="dxa"/>
            <w:shd w:val="clear" w:color="auto" w:fill="F2F2F2" w:themeFill="background1" w:themeFillShade="F2"/>
          </w:tcPr>
          <w:p w14:paraId="4C847D03"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153 (11.7)</w:t>
            </w:r>
          </w:p>
        </w:tc>
        <w:tc>
          <w:tcPr>
            <w:tcW w:w="962" w:type="dxa"/>
            <w:shd w:val="clear" w:color="auto" w:fill="F2F2F2" w:themeFill="background1" w:themeFillShade="F2"/>
          </w:tcPr>
          <w:p w14:paraId="11BCB4BC" w14:textId="77777777" w:rsidR="002D5183" w:rsidRPr="0073360B" w:rsidRDefault="002D5183" w:rsidP="00491899">
            <w:pPr>
              <w:jc w:val="center"/>
              <w:rPr>
                <w:rFonts w:ascii="Times New Roman" w:hAnsi="Times New Roman" w:cs="Times New Roman"/>
                <w:sz w:val="16"/>
                <w:szCs w:val="16"/>
              </w:rPr>
            </w:pPr>
          </w:p>
        </w:tc>
      </w:tr>
      <w:tr w:rsidR="002D5183" w14:paraId="6E94BD3B" w14:textId="77777777" w:rsidTr="00491899">
        <w:trPr>
          <w:trHeight w:val="260"/>
        </w:trPr>
        <w:tc>
          <w:tcPr>
            <w:tcW w:w="1986" w:type="dxa"/>
            <w:tcBorders>
              <w:right w:val="single" w:sz="4" w:space="0" w:color="auto"/>
            </w:tcBorders>
            <w:shd w:val="clear" w:color="auto" w:fill="F2F2F2" w:themeFill="background1" w:themeFillShade="F2"/>
          </w:tcPr>
          <w:p w14:paraId="137B7C7E" w14:textId="77777777" w:rsidR="002D5183"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0363B602"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1195 (87.9)</w:t>
            </w:r>
          </w:p>
        </w:tc>
        <w:tc>
          <w:tcPr>
            <w:tcW w:w="1035" w:type="dxa"/>
            <w:shd w:val="clear" w:color="auto" w:fill="F2F2F2" w:themeFill="background1" w:themeFillShade="F2"/>
          </w:tcPr>
          <w:p w14:paraId="234A221A"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41 (78.8)</w:t>
            </w:r>
          </w:p>
        </w:tc>
        <w:tc>
          <w:tcPr>
            <w:tcW w:w="1074" w:type="dxa"/>
            <w:shd w:val="clear" w:color="auto" w:fill="F2F2F2" w:themeFill="background1" w:themeFillShade="F2"/>
          </w:tcPr>
          <w:p w14:paraId="6E0AFBD6"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1154 (88.3)</w:t>
            </w:r>
          </w:p>
        </w:tc>
        <w:tc>
          <w:tcPr>
            <w:tcW w:w="962" w:type="dxa"/>
            <w:shd w:val="clear" w:color="auto" w:fill="F2F2F2" w:themeFill="background1" w:themeFillShade="F2"/>
          </w:tcPr>
          <w:p w14:paraId="366C2A04" w14:textId="77777777" w:rsidR="002D5183" w:rsidRPr="0073360B" w:rsidRDefault="002D5183" w:rsidP="00491899">
            <w:pPr>
              <w:jc w:val="center"/>
              <w:rPr>
                <w:rFonts w:ascii="Times New Roman" w:hAnsi="Times New Roman" w:cs="Times New Roman"/>
                <w:sz w:val="16"/>
                <w:szCs w:val="16"/>
              </w:rPr>
            </w:pPr>
          </w:p>
        </w:tc>
      </w:tr>
      <w:tr w:rsidR="002D5183" w14:paraId="36371CD0" w14:textId="77777777" w:rsidTr="00491899">
        <w:trPr>
          <w:trHeight w:val="260"/>
        </w:trPr>
        <w:tc>
          <w:tcPr>
            <w:tcW w:w="1986" w:type="dxa"/>
            <w:tcBorders>
              <w:right w:val="single" w:sz="4" w:space="0" w:color="auto"/>
            </w:tcBorders>
            <w:shd w:val="clear" w:color="auto" w:fill="auto"/>
          </w:tcPr>
          <w:p w14:paraId="5B2C8235" w14:textId="77777777" w:rsidR="002D5183" w:rsidRDefault="002D5183" w:rsidP="00491899">
            <w:pPr>
              <w:jc w:val="center"/>
              <w:rPr>
                <w:rFonts w:ascii="Times New Roman" w:hAnsi="Times New Roman" w:cs="Times New Roman"/>
                <w:sz w:val="18"/>
                <w:szCs w:val="18"/>
              </w:rPr>
            </w:pPr>
            <w:r>
              <w:rPr>
                <w:rFonts w:ascii="Times New Roman" w:hAnsi="Times New Roman" w:cs="Times New Roman"/>
                <w:sz w:val="18"/>
                <w:szCs w:val="18"/>
              </w:rPr>
              <w:t xml:space="preserve">RT-exposed DDR </w:t>
            </w:r>
            <w:r w:rsidRPr="00DE69E8">
              <w:rPr>
                <w:rFonts w:ascii="Times New Roman" w:hAnsi="Times New Roman" w:cs="Times New Roman"/>
                <w:sz w:val="18"/>
                <w:szCs w:val="18"/>
                <w:vertAlign w:val="superscript"/>
              </w:rPr>
              <w:t>d</w:t>
            </w:r>
          </w:p>
        </w:tc>
        <w:tc>
          <w:tcPr>
            <w:tcW w:w="1151" w:type="dxa"/>
            <w:tcBorders>
              <w:left w:val="single" w:sz="4" w:space="0" w:color="auto"/>
            </w:tcBorders>
            <w:shd w:val="clear" w:color="auto" w:fill="auto"/>
          </w:tcPr>
          <w:p w14:paraId="558C1C2B" w14:textId="77777777" w:rsidR="002D5183" w:rsidRDefault="002D5183" w:rsidP="00491899">
            <w:pPr>
              <w:jc w:val="center"/>
              <w:rPr>
                <w:rFonts w:ascii="Times New Roman" w:hAnsi="Times New Roman" w:cs="Times New Roman"/>
                <w:sz w:val="16"/>
                <w:szCs w:val="16"/>
              </w:rPr>
            </w:pPr>
          </w:p>
        </w:tc>
        <w:tc>
          <w:tcPr>
            <w:tcW w:w="1035" w:type="dxa"/>
            <w:shd w:val="clear" w:color="auto" w:fill="auto"/>
          </w:tcPr>
          <w:p w14:paraId="7B21938E" w14:textId="77777777" w:rsidR="002D5183" w:rsidRDefault="002D5183" w:rsidP="00491899">
            <w:pPr>
              <w:jc w:val="center"/>
              <w:rPr>
                <w:rFonts w:ascii="Times New Roman" w:hAnsi="Times New Roman" w:cs="Times New Roman"/>
                <w:sz w:val="16"/>
                <w:szCs w:val="16"/>
              </w:rPr>
            </w:pPr>
          </w:p>
        </w:tc>
        <w:tc>
          <w:tcPr>
            <w:tcW w:w="1074" w:type="dxa"/>
            <w:shd w:val="clear" w:color="auto" w:fill="auto"/>
          </w:tcPr>
          <w:p w14:paraId="5226AB0B" w14:textId="77777777" w:rsidR="002D5183" w:rsidRDefault="002D5183" w:rsidP="00491899">
            <w:pPr>
              <w:jc w:val="center"/>
              <w:rPr>
                <w:rFonts w:ascii="Times New Roman" w:hAnsi="Times New Roman" w:cs="Times New Roman"/>
                <w:sz w:val="16"/>
                <w:szCs w:val="16"/>
              </w:rPr>
            </w:pPr>
          </w:p>
        </w:tc>
        <w:tc>
          <w:tcPr>
            <w:tcW w:w="962" w:type="dxa"/>
            <w:shd w:val="clear" w:color="auto" w:fill="auto"/>
          </w:tcPr>
          <w:p w14:paraId="307C9399" w14:textId="77777777" w:rsidR="002D5183" w:rsidRPr="0073360B" w:rsidRDefault="002D5183" w:rsidP="00491899">
            <w:pPr>
              <w:jc w:val="center"/>
              <w:rPr>
                <w:rFonts w:ascii="Times New Roman" w:hAnsi="Times New Roman" w:cs="Times New Roman"/>
                <w:sz w:val="16"/>
                <w:szCs w:val="16"/>
              </w:rPr>
            </w:pPr>
            <w:r>
              <w:rPr>
                <w:rFonts w:ascii="Times New Roman" w:hAnsi="Times New Roman" w:cs="Times New Roman"/>
                <w:sz w:val="16"/>
                <w:szCs w:val="16"/>
              </w:rPr>
              <w:t xml:space="preserve">      0.730</w:t>
            </w:r>
          </w:p>
        </w:tc>
      </w:tr>
      <w:tr w:rsidR="002D5183" w14:paraId="05968CE8" w14:textId="77777777" w:rsidTr="00491899">
        <w:trPr>
          <w:trHeight w:val="260"/>
        </w:trPr>
        <w:tc>
          <w:tcPr>
            <w:tcW w:w="1986" w:type="dxa"/>
            <w:tcBorders>
              <w:right w:val="single" w:sz="4" w:space="0" w:color="auto"/>
            </w:tcBorders>
            <w:shd w:val="clear" w:color="auto" w:fill="F2F2F2" w:themeFill="background1" w:themeFillShade="F2"/>
          </w:tcPr>
          <w:p w14:paraId="7B59354B" w14:textId="77777777" w:rsidR="002D5183"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285E875E"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266 (17.7)</w:t>
            </w:r>
          </w:p>
        </w:tc>
        <w:tc>
          <w:tcPr>
            <w:tcW w:w="1035" w:type="dxa"/>
            <w:shd w:val="clear" w:color="auto" w:fill="F2F2F2" w:themeFill="background1" w:themeFillShade="F2"/>
          </w:tcPr>
          <w:p w14:paraId="4D7BE435"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9 (15.0)</w:t>
            </w:r>
          </w:p>
        </w:tc>
        <w:tc>
          <w:tcPr>
            <w:tcW w:w="1074" w:type="dxa"/>
            <w:shd w:val="clear" w:color="auto" w:fill="F2F2F2" w:themeFill="background1" w:themeFillShade="F2"/>
          </w:tcPr>
          <w:p w14:paraId="24EEB4E6"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257 (17.8)</w:t>
            </w:r>
          </w:p>
        </w:tc>
        <w:tc>
          <w:tcPr>
            <w:tcW w:w="962" w:type="dxa"/>
            <w:shd w:val="clear" w:color="auto" w:fill="F2F2F2" w:themeFill="background1" w:themeFillShade="F2"/>
          </w:tcPr>
          <w:p w14:paraId="749EA7C1" w14:textId="77777777" w:rsidR="002D5183" w:rsidRDefault="002D5183" w:rsidP="00491899">
            <w:pPr>
              <w:jc w:val="center"/>
              <w:rPr>
                <w:rFonts w:ascii="Times New Roman" w:hAnsi="Times New Roman" w:cs="Times New Roman"/>
                <w:sz w:val="16"/>
                <w:szCs w:val="16"/>
              </w:rPr>
            </w:pPr>
          </w:p>
        </w:tc>
      </w:tr>
      <w:tr w:rsidR="002D5183" w14:paraId="6F9AB64D" w14:textId="77777777" w:rsidTr="00491899">
        <w:trPr>
          <w:trHeight w:val="260"/>
        </w:trPr>
        <w:tc>
          <w:tcPr>
            <w:tcW w:w="1986" w:type="dxa"/>
            <w:tcBorders>
              <w:right w:val="single" w:sz="4" w:space="0" w:color="auto"/>
            </w:tcBorders>
            <w:shd w:val="clear" w:color="auto" w:fill="F2F2F2" w:themeFill="background1" w:themeFillShade="F2"/>
          </w:tcPr>
          <w:p w14:paraId="7BA84212" w14:textId="77777777" w:rsidR="002D5183"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00FBA9AC"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1235 (82.3)</w:t>
            </w:r>
          </w:p>
        </w:tc>
        <w:tc>
          <w:tcPr>
            <w:tcW w:w="1035" w:type="dxa"/>
            <w:shd w:val="clear" w:color="auto" w:fill="F2F2F2" w:themeFill="background1" w:themeFillShade="F2"/>
          </w:tcPr>
          <w:p w14:paraId="51A8EC26"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51 (85.0)</w:t>
            </w:r>
          </w:p>
        </w:tc>
        <w:tc>
          <w:tcPr>
            <w:tcW w:w="1074" w:type="dxa"/>
            <w:shd w:val="clear" w:color="auto" w:fill="F2F2F2" w:themeFill="background1" w:themeFillShade="F2"/>
          </w:tcPr>
          <w:p w14:paraId="58783E47"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1184 (82.2)</w:t>
            </w:r>
          </w:p>
        </w:tc>
        <w:tc>
          <w:tcPr>
            <w:tcW w:w="962" w:type="dxa"/>
            <w:shd w:val="clear" w:color="auto" w:fill="F2F2F2" w:themeFill="background1" w:themeFillShade="F2"/>
          </w:tcPr>
          <w:p w14:paraId="17FA123F" w14:textId="77777777" w:rsidR="002D5183" w:rsidRDefault="002D5183" w:rsidP="00491899">
            <w:pPr>
              <w:jc w:val="center"/>
              <w:rPr>
                <w:rFonts w:ascii="Times New Roman" w:hAnsi="Times New Roman" w:cs="Times New Roman"/>
                <w:sz w:val="16"/>
                <w:szCs w:val="16"/>
              </w:rPr>
            </w:pPr>
          </w:p>
        </w:tc>
      </w:tr>
      <w:tr w:rsidR="002D5183" w14:paraId="68822FB3" w14:textId="77777777" w:rsidTr="00491899">
        <w:trPr>
          <w:trHeight w:val="260"/>
        </w:trPr>
        <w:tc>
          <w:tcPr>
            <w:tcW w:w="1986" w:type="dxa"/>
            <w:tcBorders>
              <w:right w:val="single" w:sz="4" w:space="0" w:color="auto"/>
            </w:tcBorders>
            <w:shd w:val="clear" w:color="auto" w:fill="auto"/>
          </w:tcPr>
          <w:p w14:paraId="1D50A9C0" w14:textId="77777777" w:rsidR="002D5183" w:rsidRDefault="002D5183" w:rsidP="00491899">
            <w:pPr>
              <w:jc w:val="center"/>
              <w:rPr>
                <w:rFonts w:ascii="Times New Roman" w:hAnsi="Times New Roman" w:cs="Times New Roman"/>
                <w:sz w:val="18"/>
                <w:szCs w:val="18"/>
              </w:rPr>
            </w:pPr>
            <w:r>
              <w:rPr>
                <w:rFonts w:ascii="Times New Roman" w:hAnsi="Times New Roman" w:cs="Times New Roman"/>
                <w:sz w:val="18"/>
                <w:szCs w:val="18"/>
              </w:rPr>
              <w:t xml:space="preserve">Chemo-naïve DDR </w:t>
            </w:r>
            <w:r w:rsidRPr="0016410E">
              <w:rPr>
                <w:rFonts w:ascii="Times New Roman" w:hAnsi="Times New Roman" w:cs="Times New Roman"/>
                <w:sz w:val="18"/>
                <w:szCs w:val="18"/>
                <w:vertAlign w:val="superscript"/>
              </w:rPr>
              <w:t>e</w:t>
            </w:r>
          </w:p>
        </w:tc>
        <w:tc>
          <w:tcPr>
            <w:tcW w:w="1151" w:type="dxa"/>
            <w:tcBorders>
              <w:left w:val="single" w:sz="4" w:space="0" w:color="auto"/>
            </w:tcBorders>
            <w:shd w:val="clear" w:color="auto" w:fill="auto"/>
          </w:tcPr>
          <w:p w14:paraId="3A8CF54E" w14:textId="77777777" w:rsidR="002D5183" w:rsidRDefault="002D5183" w:rsidP="00491899">
            <w:pPr>
              <w:jc w:val="center"/>
              <w:rPr>
                <w:rFonts w:ascii="Times New Roman" w:hAnsi="Times New Roman" w:cs="Times New Roman"/>
                <w:sz w:val="16"/>
                <w:szCs w:val="16"/>
              </w:rPr>
            </w:pPr>
          </w:p>
        </w:tc>
        <w:tc>
          <w:tcPr>
            <w:tcW w:w="1035" w:type="dxa"/>
            <w:shd w:val="clear" w:color="auto" w:fill="auto"/>
          </w:tcPr>
          <w:p w14:paraId="4CAB80E9" w14:textId="77777777" w:rsidR="002D5183" w:rsidRDefault="002D5183" w:rsidP="00491899">
            <w:pPr>
              <w:jc w:val="center"/>
              <w:rPr>
                <w:rFonts w:ascii="Times New Roman" w:hAnsi="Times New Roman" w:cs="Times New Roman"/>
                <w:sz w:val="16"/>
                <w:szCs w:val="16"/>
              </w:rPr>
            </w:pPr>
          </w:p>
        </w:tc>
        <w:tc>
          <w:tcPr>
            <w:tcW w:w="1074" w:type="dxa"/>
            <w:shd w:val="clear" w:color="auto" w:fill="auto"/>
          </w:tcPr>
          <w:p w14:paraId="6A7D40BC" w14:textId="77777777" w:rsidR="002D5183" w:rsidRDefault="002D5183" w:rsidP="00491899">
            <w:pPr>
              <w:jc w:val="center"/>
              <w:rPr>
                <w:rFonts w:ascii="Times New Roman" w:hAnsi="Times New Roman" w:cs="Times New Roman"/>
                <w:sz w:val="16"/>
                <w:szCs w:val="16"/>
              </w:rPr>
            </w:pPr>
          </w:p>
        </w:tc>
        <w:tc>
          <w:tcPr>
            <w:tcW w:w="962" w:type="dxa"/>
            <w:shd w:val="clear" w:color="auto" w:fill="auto"/>
          </w:tcPr>
          <w:p w14:paraId="6229612F"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 xml:space="preserve">       0.634</w:t>
            </w:r>
          </w:p>
        </w:tc>
      </w:tr>
      <w:tr w:rsidR="002D5183" w14:paraId="29929485" w14:textId="77777777" w:rsidTr="00491899">
        <w:trPr>
          <w:trHeight w:val="260"/>
        </w:trPr>
        <w:tc>
          <w:tcPr>
            <w:tcW w:w="1986" w:type="dxa"/>
            <w:tcBorders>
              <w:right w:val="single" w:sz="4" w:space="0" w:color="auto"/>
            </w:tcBorders>
            <w:shd w:val="clear" w:color="auto" w:fill="F2F2F2" w:themeFill="background1" w:themeFillShade="F2"/>
          </w:tcPr>
          <w:p w14:paraId="656CC7E2" w14:textId="77777777" w:rsidR="002D5183"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193D0B7C"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41 (9.1)</w:t>
            </w:r>
          </w:p>
        </w:tc>
        <w:tc>
          <w:tcPr>
            <w:tcW w:w="1035" w:type="dxa"/>
            <w:shd w:val="clear" w:color="auto" w:fill="F2F2F2" w:themeFill="background1" w:themeFillShade="F2"/>
          </w:tcPr>
          <w:p w14:paraId="55EE5A7A"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2 (13.3)</w:t>
            </w:r>
          </w:p>
        </w:tc>
        <w:tc>
          <w:tcPr>
            <w:tcW w:w="1074" w:type="dxa"/>
            <w:shd w:val="clear" w:color="auto" w:fill="F2F2F2" w:themeFill="background1" w:themeFillShade="F2"/>
          </w:tcPr>
          <w:p w14:paraId="3411F0A2"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39 (8.8)</w:t>
            </w:r>
          </w:p>
        </w:tc>
        <w:tc>
          <w:tcPr>
            <w:tcW w:w="962" w:type="dxa"/>
            <w:shd w:val="clear" w:color="auto" w:fill="F2F2F2" w:themeFill="background1" w:themeFillShade="F2"/>
          </w:tcPr>
          <w:p w14:paraId="2F49496D" w14:textId="77777777" w:rsidR="002D5183" w:rsidRDefault="002D5183" w:rsidP="00491899">
            <w:pPr>
              <w:jc w:val="center"/>
              <w:rPr>
                <w:rFonts w:ascii="Times New Roman" w:hAnsi="Times New Roman" w:cs="Times New Roman"/>
                <w:sz w:val="16"/>
                <w:szCs w:val="16"/>
              </w:rPr>
            </w:pPr>
          </w:p>
        </w:tc>
      </w:tr>
      <w:tr w:rsidR="002D5183" w14:paraId="1EB63597" w14:textId="77777777" w:rsidTr="00491899">
        <w:trPr>
          <w:trHeight w:val="260"/>
        </w:trPr>
        <w:tc>
          <w:tcPr>
            <w:tcW w:w="1986" w:type="dxa"/>
            <w:tcBorders>
              <w:right w:val="single" w:sz="4" w:space="0" w:color="auto"/>
            </w:tcBorders>
            <w:shd w:val="clear" w:color="auto" w:fill="F2F2F2" w:themeFill="background1" w:themeFillShade="F2"/>
          </w:tcPr>
          <w:p w14:paraId="77587573" w14:textId="77777777" w:rsidR="002D5183"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179EB364"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419 (90.9)</w:t>
            </w:r>
          </w:p>
        </w:tc>
        <w:tc>
          <w:tcPr>
            <w:tcW w:w="1035" w:type="dxa"/>
            <w:shd w:val="clear" w:color="auto" w:fill="F2F2F2" w:themeFill="background1" w:themeFillShade="F2"/>
          </w:tcPr>
          <w:p w14:paraId="3E54CB7C"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 xml:space="preserve"> 13 (86.7)</w:t>
            </w:r>
          </w:p>
        </w:tc>
        <w:tc>
          <w:tcPr>
            <w:tcW w:w="1074" w:type="dxa"/>
            <w:shd w:val="clear" w:color="auto" w:fill="F2F2F2" w:themeFill="background1" w:themeFillShade="F2"/>
          </w:tcPr>
          <w:p w14:paraId="560F2AD0"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406 (91.2)</w:t>
            </w:r>
          </w:p>
        </w:tc>
        <w:tc>
          <w:tcPr>
            <w:tcW w:w="962" w:type="dxa"/>
            <w:shd w:val="clear" w:color="auto" w:fill="F2F2F2" w:themeFill="background1" w:themeFillShade="F2"/>
          </w:tcPr>
          <w:p w14:paraId="1EEA5471" w14:textId="77777777" w:rsidR="002D5183" w:rsidRDefault="002D5183" w:rsidP="00491899">
            <w:pPr>
              <w:jc w:val="center"/>
              <w:rPr>
                <w:rFonts w:ascii="Times New Roman" w:hAnsi="Times New Roman" w:cs="Times New Roman"/>
                <w:sz w:val="16"/>
                <w:szCs w:val="16"/>
              </w:rPr>
            </w:pPr>
          </w:p>
        </w:tc>
      </w:tr>
      <w:tr w:rsidR="002D5183" w14:paraId="66585A8C" w14:textId="77777777" w:rsidTr="00491899">
        <w:trPr>
          <w:trHeight w:val="260"/>
        </w:trPr>
        <w:tc>
          <w:tcPr>
            <w:tcW w:w="1986" w:type="dxa"/>
            <w:tcBorders>
              <w:right w:val="single" w:sz="4" w:space="0" w:color="auto"/>
            </w:tcBorders>
            <w:shd w:val="clear" w:color="auto" w:fill="auto"/>
          </w:tcPr>
          <w:p w14:paraId="4F32A0B8" w14:textId="77777777" w:rsidR="002D5183" w:rsidRDefault="002D5183" w:rsidP="00491899">
            <w:pPr>
              <w:jc w:val="center"/>
              <w:rPr>
                <w:rFonts w:ascii="Times New Roman" w:hAnsi="Times New Roman" w:cs="Times New Roman"/>
                <w:sz w:val="18"/>
                <w:szCs w:val="18"/>
              </w:rPr>
            </w:pPr>
            <w:r>
              <w:rPr>
                <w:rFonts w:ascii="Times New Roman" w:hAnsi="Times New Roman" w:cs="Times New Roman"/>
                <w:sz w:val="18"/>
                <w:szCs w:val="18"/>
              </w:rPr>
              <w:t xml:space="preserve">Chemo-exposed DDR </w:t>
            </w:r>
            <w:r w:rsidRPr="0016410E">
              <w:rPr>
                <w:rFonts w:ascii="Times New Roman" w:hAnsi="Times New Roman" w:cs="Times New Roman"/>
                <w:sz w:val="18"/>
                <w:szCs w:val="18"/>
                <w:vertAlign w:val="superscript"/>
              </w:rPr>
              <w:t>f</w:t>
            </w:r>
          </w:p>
        </w:tc>
        <w:tc>
          <w:tcPr>
            <w:tcW w:w="1151" w:type="dxa"/>
            <w:tcBorders>
              <w:left w:val="single" w:sz="4" w:space="0" w:color="auto"/>
            </w:tcBorders>
            <w:shd w:val="clear" w:color="auto" w:fill="auto"/>
          </w:tcPr>
          <w:p w14:paraId="644C9BE4" w14:textId="77777777" w:rsidR="002D5183" w:rsidRDefault="002D5183" w:rsidP="00491899">
            <w:pPr>
              <w:jc w:val="center"/>
              <w:rPr>
                <w:rFonts w:ascii="Times New Roman" w:hAnsi="Times New Roman" w:cs="Times New Roman"/>
                <w:sz w:val="16"/>
                <w:szCs w:val="16"/>
              </w:rPr>
            </w:pPr>
          </w:p>
        </w:tc>
        <w:tc>
          <w:tcPr>
            <w:tcW w:w="1035" w:type="dxa"/>
            <w:shd w:val="clear" w:color="auto" w:fill="auto"/>
          </w:tcPr>
          <w:p w14:paraId="6A056CFE" w14:textId="77777777" w:rsidR="002D5183" w:rsidRDefault="002D5183" w:rsidP="00491899">
            <w:pPr>
              <w:jc w:val="center"/>
              <w:rPr>
                <w:rFonts w:ascii="Times New Roman" w:hAnsi="Times New Roman" w:cs="Times New Roman"/>
                <w:sz w:val="16"/>
                <w:szCs w:val="16"/>
              </w:rPr>
            </w:pPr>
          </w:p>
        </w:tc>
        <w:tc>
          <w:tcPr>
            <w:tcW w:w="1074" w:type="dxa"/>
            <w:shd w:val="clear" w:color="auto" w:fill="auto"/>
          </w:tcPr>
          <w:p w14:paraId="6D332D14" w14:textId="77777777" w:rsidR="002D5183" w:rsidRDefault="002D5183" w:rsidP="00491899">
            <w:pPr>
              <w:jc w:val="center"/>
              <w:rPr>
                <w:rFonts w:ascii="Times New Roman" w:hAnsi="Times New Roman" w:cs="Times New Roman"/>
                <w:sz w:val="16"/>
                <w:szCs w:val="16"/>
              </w:rPr>
            </w:pPr>
          </w:p>
        </w:tc>
        <w:tc>
          <w:tcPr>
            <w:tcW w:w="962" w:type="dxa"/>
            <w:shd w:val="clear" w:color="auto" w:fill="auto"/>
          </w:tcPr>
          <w:p w14:paraId="5F554C2E"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 xml:space="preserve">        0.485</w:t>
            </w:r>
          </w:p>
        </w:tc>
      </w:tr>
      <w:tr w:rsidR="002D5183" w14:paraId="5B477004" w14:textId="77777777" w:rsidTr="00491899">
        <w:trPr>
          <w:trHeight w:val="260"/>
        </w:trPr>
        <w:tc>
          <w:tcPr>
            <w:tcW w:w="1986" w:type="dxa"/>
            <w:tcBorders>
              <w:right w:val="single" w:sz="4" w:space="0" w:color="auto"/>
            </w:tcBorders>
            <w:shd w:val="clear" w:color="auto" w:fill="F2F2F2" w:themeFill="background1" w:themeFillShade="F2"/>
          </w:tcPr>
          <w:p w14:paraId="6696A4E4" w14:textId="77777777" w:rsidR="002D5183"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tcBorders>
            <w:shd w:val="clear" w:color="auto" w:fill="F2F2F2" w:themeFill="background1" w:themeFillShade="F2"/>
          </w:tcPr>
          <w:p w14:paraId="3C40BE95"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389 (16.2)</w:t>
            </w:r>
          </w:p>
        </w:tc>
        <w:tc>
          <w:tcPr>
            <w:tcW w:w="1035" w:type="dxa"/>
            <w:shd w:val="clear" w:color="auto" w:fill="F2F2F2" w:themeFill="background1" w:themeFillShade="F2"/>
          </w:tcPr>
          <w:p w14:paraId="1ADC285B"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18 (18.6)</w:t>
            </w:r>
          </w:p>
        </w:tc>
        <w:tc>
          <w:tcPr>
            <w:tcW w:w="1074" w:type="dxa"/>
            <w:shd w:val="clear" w:color="auto" w:fill="F2F2F2" w:themeFill="background1" w:themeFillShade="F2"/>
          </w:tcPr>
          <w:p w14:paraId="0B04F6D1"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371 (16.1)</w:t>
            </w:r>
          </w:p>
        </w:tc>
        <w:tc>
          <w:tcPr>
            <w:tcW w:w="962" w:type="dxa"/>
            <w:shd w:val="clear" w:color="auto" w:fill="F2F2F2" w:themeFill="background1" w:themeFillShade="F2"/>
          </w:tcPr>
          <w:p w14:paraId="587D558A" w14:textId="77777777" w:rsidR="002D5183" w:rsidRDefault="002D5183" w:rsidP="00491899">
            <w:pPr>
              <w:jc w:val="center"/>
              <w:rPr>
                <w:rFonts w:ascii="Times New Roman" w:hAnsi="Times New Roman" w:cs="Times New Roman"/>
                <w:sz w:val="16"/>
                <w:szCs w:val="16"/>
              </w:rPr>
            </w:pPr>
          </w:p>
        </w:tc>
      </w:tr>
      <w:tr w:rsidR="002D5183" w14:paraId="42122715" w14:textId="77777777" w:rsidTr="00491899">
        <w:trPr>
          <w:trHeight w:val="260"/>
        </w:trPr>
        <w:tc>
          <w:tcPr>
            <w:tcW w:w="1986" w:type="dxa"/>
            <w:tcBorders>
              <w:bottom w:val="single" w:sz="4" w:space="0" w:color="auto"/>
              <w:right w:val="single" w:sz="4" w:space="0" w:color="auto"/>
            </w:tcBorders>
            <w:shd w:val="clear" w:color="auto" w:fill="F2F2F2" w:themeFill="background1" w:themeFillShade="F2"/>
          </w:tcPr>
          <w:p w14:paraId="5EA11DF8" w14:textId="77777777" w:rsidR="002D5183" w:rsidRDefault="002D5183" w:rsidP="00491899">
            <w:pPr>
              <w:rPr>
                <w:rFonts w:ascii="Times New Roman" w:hAnsi="Times New Roman" w:cs="Times New Roman"/>
                <w:sz w:val="18"/>
                <w:szCs w:val="18"/>
              </w:rPr>
            </w:pPr>
            <w:r>
              <w:rPr>
                <w:rFonts w:ascii="Times New Roman" w:hAnsi="Times New Roman" w:cs="Times New Roman"/>
                <w:sz w:val="18"/>
                <w:szCs w:val="18"/>
              </w:rPr>
              <w:t>CH-</w:t>
            </w:r>
          </w:p>
        </w:tc>
        <w:tc>
          <w:tcPr>
            <w:tcW w:w="1151" w:type="dxa"/>
            <w:tcBorders>
              <w:left w:val="single" w:sz="4" w:space="0" w:color="auto"/>
              <w:bottom w:val="single" w:sz="4" w:space="0" w:color="auto"/>
            </w:tcBorders>
            <w:shd w:val="clear" w:color="auto" w:fill="F2F2F2" w:themeFill="background1" w:themeFillShade="F2"/>
          </w:tcPr>
          <w:p w14:paraId="6607AF19"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2011 (83.8)</w:t>
            </w:r>
          </w:p>
        </w:tc>
        <w:tc>
          <w:tcPr>
            <w:tcW w:w="1035" w:type="dxa"/>
            <w:tcBorders>
              <w:bottom w:val="single" w:sz="4" w:space="0" w:color="auto"/>
            </w:tcBorders>
            <w:shd w:val="clear" w:color="auto" w:fill="F2F2F2" w:themeFill="background1" w:themeFillShade="F2"/>
          </w:tcPr>
          <w:p w14:paraId="4FD54386"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79 (81.4)</w:t>
            </w:r>
          </w:p>
        </w:tc>
        <w:tc>
          <w:tcPr>
            <w:tcW w:w="1074" w:type="dxa"/>
            <w:tcBorders>
              <w:bottom w:val="single" w:sz="4" w:space="0" w:color="auto"/>
            </w:tcBorders>
            <w:shd w:val="clear" w:color="auto" w:fill="F2F2F2" w:themeFill="background1" w:themeFillShade="F2"/>
          </w:tcPr>
          <w:p w14:paraId="438C45AB" w14:textId="77777777" w:rsidR="002D5183" w:rsidRDefault="002D5183" w:rsidP="00491899">
            <w:pPr>
              <w:jc w:val="center"/>
              <w:rPr>
                <w:rFonts w:ascii="Times New Roman" w:hAnsi="Times New Roman" w:cs="Times New Roman"/>
                <w:sz w:val="16"/>
                <w:szCs w:val="16"/>
              </w:rPr>
            </w:pPr>
            <w:r>
              <w:rPr>
                <w:rFonts w:ascii="Times New Roman" w:hAnsi="Times New Roman" w:cs="Times New Roman"/>
                <w:sz w:val="16"/>
                <w:szCs w:val="16"/>
              </w:rPr>
              <w:t>1932 (83.9)</w:t>
            </w:r>
          </w:p>
        </w:tc>
        <w:tc>
          <w:tcPr>
            <w:tcW w:w="962" w:type="dxa"/>
            <w:tcBorders>
              <w:bottom w:val="single" w:sz="4" w:space="0" w:color="auto"/>
            </w:tcBorders>
            <w:shd w:val="clear" w:color="auto" w:fill="F2F2F2" w:themeFill="background1" w:themeFillShade="F2"/>
          </w:tcPr>
          <w:p w14:paraId="775990BA" w14:textId="77777777" w:rsidR="002D5183" w:rsidRDefault="002D5183" w:rsidP="00491899">
            <w:pPr>
              <w:jc w:val="center"/>
              <w:rPr>
                <w:rFonts w:ascii="Times New Roman" w:hAnsi="Times New Roman" w:cs="Times New Roman"/>
                <w:sz w:val="16"/>
                <w:szCs w:val="16"/>
              </w:rPr>
            </w:pPr>
          </w:p>
        </w:tc>
      </w:tr>
    </w:tbl>
    <w:p w14:paraId="4D721FAE" w14:textId="4D73D493" w:rsidR="002D5183" w:rsidRDefault="002D5183" w:rsidP="002D5183">
      <w:pPr>
        <w:rPr>
          <w:rFonts w:ascii="Times New Roman" w:hAnsi="Times New Roman" w:cs="Times New Roman"/>
          <w:b/>
          <w:bCs/>
          <w:sz w:val="24"/>
          <w:szCs w:val="24"/>
        </w:rPr>
      </w:pPr>
      <w:bookmarkStart w:id="9" w:name="_Hlk119508551"/>
      <w:bookmarkEnd w:id="8"/>
      <w:r w:rsidRPr="00747EF1">
        <w:rPr>
          <w:rFonts w:ascii="Times New Roman" w:hAnsi="Times New Roman" w:cs="Times New Roman"/>
          <w:b/>
          <w:bCs/>
          <w:sz w:val="24"/>
          <w:szCs w:val="24"/>
        </w:rPr>
        <w:t>Table S</w:t>
      </w:r>
      <w:r>
        <w:rPr>
          <w:rFonts w:ascii="Times New Roman" w:hAnsi="Times New Roman" w:cs="Times New Roman"/>
          <w:b/>
          <w:bCs/>
          <w:sz w:val="24"/>
          <w:szCs w:val="24"/>
        </w:rPr>
        <w:t>4</w:t>
      </w:r>
      <w:r w:rsidRPr="00747EF1">
        <w:rPr>
          <w:rFonts w:ascii="Times New Roman" w:hAnsi="Times New Roman" w:cs="Times New Roman"/>
          <w:b/>
          <w:bCs/>
          <w:sz w:val="24"/>
          <w:szCs w:val="24"/>
        </w:rPr>
        <w:t xml:space="preserve">. </w:t>
      </w:r>
      <w:r w:rsidR="00A92EC6">
        <w:rPr>
          <w:rFonts w:ascii="Times New Roman" w:hAnsi="Times New Roman" w:cs="Times New Roman"/>
          <w:b/>
          <w:bCs/>
          <w:sz w:val="24"/>
          <w:szCs w:val="24"/>
        </w:rPr>
        <w:t>Association between</w:t>
      </w:r>
      <w:r>
        <w:rPr>
          <w:rFonts w:ascii="Times New Roman" w:hAnsi="Times New Roman" w:cs="Times New Roman"/>
          <w:b/>
          <w:bCs/>
          <w:sz w:val="24"/>
          <w:szCs w:val="24"/>
        </w:rPr>
        <w:t xml:space="preserve"> CH and </w:t>
      </w:r>
      <w:r w:rsidR="003172B7">
        <w:rPr>
          <w:rFonts w:ascii="Times New Roman" w:hAnsi="Times New Roman" w:cs="Times New Roman"/>
          <w:b/>
          <w:bCs/>
          <w:sz w:val="24"/>
          <w:szCs w:val="24"/>
        </w:rPr>
        <w:t xml:space="preserve">pathogenic </w:t>
      </w:r>
      <w:r>
        <w:rPr>
          <w:rFonts w:ascii="Times New Roman" w:hAnsi="Times New Roman" w:cs="Times New Roman"/>
          <w:b/>
          <w:bCs/>
          <w:sz w:val="24"/>
          <w:szCs w:val="24"/>
        </w:rPr>
        <w:t>germline mutations in survivors</w:t>
      </w:r>
    </w:p>
    <w:p w14:paraId="2E3621E4" w14:textId="77777777" w:rsidR="002D5183" w:rsidRPr="00747EF1" w:rsidRDefault="002D5183" w:rsidP="002D5183">
      <w:pPr>
        <w:rPr>
          <w:rFonts w:ascii="Times New Roman" w:hAnsi="Times New Roman" w:cs="Times New Roman"/>
          <w:b/>
          <w:bCs/>
          <w:sz w:val="24"/>
          <w:szCs w:val="24"/>
        </w:rPr>
      </w:pPr>
    </w:p>
    <w:p w14:paraId="6DBEECD6" w14:textId="77777777" w:rsidR="002D5183" w:rsidRDefault="002D5183" w:rsidP="002D5183">
      <w:pPr>
        <w:rPr>
          <w:rFonts w:ascii="Times New Roman" w:hAnsi="Times New Roman" w:cs="Times New Roman"/>
          <w:sz w:val="24"/>
          <w:szCs w:val="24"/>
          <w:vertAlign w:val="superscript"/>
        </w:rPr>
      </w:pPr>
    </w:p>
    <w:p w14:paraId="5090B2BF" w14:textId="77777777" w:rsidR="002D5183" w:rsidRDefault="002D5183" w:rsidP="002D5183">
      <w:pPr>
        <w:rPr>
          <w:rFonts w:ascii="Times New Roman" w:hAnsi="Times New Roman" w:cs="Times New Roman"/>
          <w:sz w:val="24"/>
          <w:szCs w:val="24"/>
          <w:vertAlign w:val="superscript"/>
        </w:rPr>
      </w:pPr>
    </w:p>
    <w:p w14:paraId="5A261D88" w14:textId="77777777" w:rsidR="002D5183" w:rsidRDefault="002D5183" w:rsidP="002D5183">
      <w:pPr>
        <w:rPr>
          <w:rFonts w:ascii="Times New Roman" w:hAnsi="Times New Roman" w:cs="Times New Roman"/>
          <w:sz w:val="24"/>
          <w:szCs w:val="24"/>
          <w:vertAlign w:val="superscript"/>
        </w:rPr>
      </w:pPr>
    </w:p>
    <w:p w14:paraId="0347C393" w14:textId="77777777" w:rsidR="002D5183" w:rsidRDefault="002D5183" w:rsidP="002D5183">
      <w:pPr>
        <w:rPr>
          <w:rFonts w:ascii="Times New Roman" w:hAnsi="Times New Roman" w:cs="Times New Roman"/>
          <w:sz w:val="24"/>
          <w:szCs w:val="24"/>
          <w:vertAlign w:val="superscript"/>
        </w:rPr>
      </w:pPr>
    </w:p>
    <w:p w14:paraId="732697B8" w14:textId="77777777" w:rsidR="002D5183" w:rsidRDefault="002D5183" w:rsidP="002D5183">
      <w:pPr>
        <w:rPr>
          <w:rFonts w:ascii="Times New Roman" w:hAnsi="Times New Roman" w:cs="Times New Roman"/>
          <w:sz w:val="24"/>
          <w:szCs w:val="24"/>
          <w:vertAlign w:val="superscript"/>
        </w:rPr>
      </w:pPr>
    </w:p>
    <w:p w14:paraId="2A976C54" w14:textId="77777777" w:rsidR="002D5183" w:rsidRDefault="002D5183" w:rsidP="002D5183">
      <w:pPr>
        <w:rPr>
          <w:rFonts w:ascii="Times New Roman" w:hAnsi="Times New Roman" w:cs="Times New Roman"/>
          <w:sz w:val="24"/>
          <w:szCs w:val="24"/>
          <w:vertAlign w:val="superscript"/>
        </w:rPr>
      </w:pPr>
    </w:p>
    <w:p w14:paraId="0E238E16" w14:textId="77777777" w:rsidR="002D5183" w:rsidRDefault="002D5183" w:rsidP="002D5183">
      <w:pPr>
        <w:rPr>
          <w:rFonts w:ascii="Times New Roman" w:hAnsi="Times New Roman" w:cs="Times New Roman"/>
          <w:sz w:val="24"/>
          <w:szCs w:val="24"/>
          <w:vertAlign w:val="superscript"/>
        </w:rPr>
      </w:pPr>
    </w:p>
    <w:p w14:paraId="050EA4FB" w14:textId="77777777" w:rsidR="002D5183" w:rsidRDefault="002D5183" w:rsidP="002D5183">
      <w:pPr>
        <w:rPr>
          <w:rFonts w:ascii="Times New Roman" w:hAnsi="Times New Roman" w:cs="Times New Roman"/>
          <w:sz w:val="24"/>
          <w:szCs w:val="24"/>
          <w:vertAlign w:val="superscript"/>
        </w:rPr>
      </w:pPr>
    </w:p>
    <w:p w14:paraId="1DDBF37F" w14:textId="77777777" w:rsidR="002D5183" w:rsidRDefault="002D5183" w:rsidP="002D5183">
      <w:pPr>
        <w:rPr>
          <w:rFonts w:ascii="Times New Roman" w:hAnsi="Times New Roman" w:cs="Times New Roman"/>
          <w:sz w:val="24"/>
          <w:szCs w:val="24"/>
          <w:vertAlign w:val="superscript"/>
        </w:rPr>
      </w:pPr>
    </w:p>
    <w:p w14:paraId="1A191F76" w14:textId="77777777" w:rsidR="002D5183" w:rsidRDefault="002D5183" w:rsidP="002D5183">
      <w:pPr>
        <w:rPr>
          <w:rFonts w:ascii="Times New Roman" w:hAnsi="Times New Roman" w:cs="Times New Roman"/>
          <w:sz w:val="24"/>
          <w:szCs w:val="24"/>
          <w:vertAlign w:val="superscript"/>
        </w:rPr>
      </w:pPr>
    </w:p>
    <w:p w14:paraId="50D8C0EA" w14:textId="77777777" w:rsidR="002D5183" w:rsidRDefault="002D5183" w:rsidP="002D5183">
      <w:pPr>
        <w:rPr>
          <w:rFonts w:ascii="Times New Roman" w:hAnsi="Times New Roman" w:cs="Times New Roman"/>
          <w:sz w:val="24"/>
          <w:szCs w:val="24"/>
          <w:vertAlign w:val="superscript"/>
        </w:rPr>
      </w:pPr>
    </w:p>
    <w:p w14:paraId="266DC30D" w14:textId="1A3E2269" w:rsidR="002D5183" w:rsidRDefault="002D5183" w:rsidP="002D5183">
      <w:pPr>
        <w:rPr>
          <w:rFonts w:ascii="Times New Roman" w:hAnsi="Times New Roman" w:cs="Times New Roman"/>
          <w:sz w:val="24"/>
          <w:szCs w:val="24"/>
        </w:rPr>
      </w:pPr>
      <w:r w:rsidRPr="00C00C44">
        <w:rPr>
          <w:rFonts w:ascii="Times New Roman" w:hAnsi="Times New Roman" w:cs="Times New Roman"/>
          <w:sz w:val="24"/>
          <w:szCs w:val="24"/>
          <w:vertAlign w:val="superscript"/>
        </w:rPr>
        <w:t>a</w:t>
      </w:r>
      <w:r w:rsidRPr="00826DA2">
        <w:rPr>
          <w:rFonts w:ascii="Times New Roman" w:hAnsi="Times New Roman" w:cs="Times New Roman"/>
          <w:sz w:val="24"/>
          <w:szCs w:val="24"/>
          <w:vertAlign w:val="superscript"/>
        </w:rPr>
        <w:t xml:space="preserve"> </w:t>
      </w:r>
      <w:r w:rsidR="008B29D7">
        <w:rPr>
          <w:rFonts w:ascii="Times New Roman" w:hAnsi="Times New Roman" w:cs="Times New Roman"/>
          <w:sz w:val="24"/>
          <w:szCs w:val="24"/>
        </w:rPr>
        <w:t>Germline mutation</w:t>
      </w:r>
      <w:r>
        <w:rPr>
          <w:rFonts w:ascii="Times New Roman" w:hAnsi="Times New Roman" w:cs="Times New Roman"/>
          <w:sz w:val="24"/>
          <w:szCs w:val="24"/>
        </w:rPr>
        <w:t xml:space="preserve"> of </w:t>
      </w:r>
      <w:r w:rsidRPr="000254C4">
        <w:rPr>
          <w:rFonts w:ascii="Times New Roman" w:hAnsi="Times New Roman" w:cs="Times New Roman"/>
          <w:sz w:val="24"/>
          <w:szCs w:val="24"/>
        </w:rPr>
        <w:t>60</w:t>
      </w:r>
      <w:r w:rsidRPr="00747EF1">
        <w:rPr>
          <w:rFonts w:ascii="Times New Roman" w:hAnsi="Times New Roman" w:cs="Times New Roman"/>
          <w:sz w:val="24"/>
          <w:szCs w:val="24"/>
        </w:rPr>
        <w:t xml:space="preserve"> autosomal dominant </w:t>
      </w:r>
      <w:r>
        <w:rPr>
          <w:rFonts w:ascii="Times New Roman" w:hAnsi="Times New Roman" w:cs="Times New Roman"/>
          <w:sz w:val="24"/>
          <w:szCs w:val="24"/>
        </w:rPr>
        <w:t xml:space="preserve">cancer predisposition </w:t>
      </w:r>
      <w:r w:rsidRPr="00747EF1">
        <w:rPr>
          <w:rFonts w:ascii="Times New Roman" w:hAnsi="Times New Roman" w:cs="Times New Roman"/>
          <w:sz w:val="24"/>
          <w:szCs w:val="24"/>
        </w:rPr>
        <w:t>genes</w:t>
      </w:r>
      <w:r>
        <w:rPr>
          <w:rFonts w:ascii="Times New Roman" w:hAnsi="Times New Roman" w:cs="Times New Roman"/>
          <w:sz w:val="24"/>
          <w:szCs w:val="24"/>
        </w:rPr>
        <w:t xml:space="preserve"> (CPG)</w:t>
      </w:r>
      <w:r w:rsidRPr="00747EF1">
        <w:rPr>
          <w:rFonts w:ascii="Times New Roman" w:hAnsi="Times New Roman" w:cs="Times New Roman"/>
          <w:sz w:val="24"/>
          <w:szCs w:val="24"/>
        </w:rPr>
        <w:t xml:space="preserve"> as defined in Wang </w:t>
      </w:r>
      <w:r w:rsidRPr="006848B9">
        <w:rPr>
          <w:rFonts w:ascii="Times New Roman" w:hAnsi="Times New Roman" w:cs="Times New Roman"/>
          <w:i/>
          <w:iCs/>
          <w:sz w:val="24"/>
          <w:szCs w:val="24"/>
        </w:rPr>
        <w:t>et al</w:t>
      </w:r>
      <w:r w:rsidR="0083763A">
        <w:rPr>
          <w:rFonts w:ascii="Times New Roman" w:hAnsi="Times New Roman" w:cs="Times New Roman"/>
          <w:i/>
          <w:iCs/>
          <w:sz w:val="24"/>
          <w:szCs w:val="24"/>
        </w:rPr>
        <w:t>.</w:t>
      </w:r>
      <w:r>
        <w:rPr>
          <w:rFonts w:ascii="Times New Roman" w:hAnsi="Times New Roman" w:cs="Times New Roman"/>
          <w:sz w:val="24"/>
          <w:szCs w:val="24"/>
        </w:rPr>
        <w:t xml:space="preserve"> (1)</w:t>
      </w:r>
      <w:r w:rsidRPr="00747EF1">
        <w:rPr>
          <w:rFonts w:ascii="Times New Roman" w:hAnsi="Times New Roman" w:cs="Times New Roman"/>
          <w:sz w:val="24"/>
          <w:szCs w:val="24"/>
        </w:rPr>
        <w:t xml:space="preserve">. </w:t>
      </w:r>
      <w:r>
        <w:rPr>
          <w:rFonts w:ascii="Times New Roman" w:hAnsi="Times New Roman" w:cs="Times New Roman"/>
          <w:sz w:val="24"/>
          <w:szCs w:val="24"/>
        </w:rPr>
        <w:t xml:space="preserve">Mutations </w:t>
      </w:r>
      <w:r w:rsidR="00A92EC6">
        <w:rPr>
          <w:rFonts w:ascii="Times New Roman" w:hAnsi="Times New Roman" w:cs="Times New Roman"/>
          <w:sz w:val="24"/>
          <w:szCs w:val="24"/>
        </w:rPr>
        <w:t xml:space="preserve">classified </w:t>
      </w:r>
      <w:r>
        <w:rPr>
          <w:rFonts w:ascii="Times New Roman" w:hAnsi="Times New Roman" w:cs="Times New Roman"/>
          <w:sz w:val="24"/>
          <w:szCs w:val="24"/>
        </w:rPr>
        <w:t xml:space="preserve">as pathogenic </w:t>
      </w:r>
      <w:r w:rsidR="008B29D7">
        <w:rPr>
          <w:rFonts w:ascii="Times New Roman" w:hAnsi="Times New Roman" w:cs="Times New Roman"/>
          <w:sz w:val="24"/>
          <w:szCs w:val="24"/>
        </w:rPr>
        <w:t>were</w:t>
      </w:r>
      <w:r>
        <w:rPr>
          <w:rFonts w:ascii="Times New Roman" w:hAnsi="Times New Roman" w:cs="Times New Roman"/>
          <w:sz w:val="24"/>
          <w:szCs w:val="24"/>
        </w:rPr>
        <w:t xml:space="preserve"> used for analysis. </w:t>
      </w:r>
      <w:r w:rsidRPr="006848B9">
        <w:rPr>
          <w:rFonts w:ascii="Times New Roman" w:hAnsi="Times New Roman" w:cs="Times New Roman"/>
          <w:sz w:val="24"/>
          <w:szCs w:val="24"/>
          <w:vertAlign w:val="superscript"/>
        </w:rPr>
        <w:t>b</w:t>
      </w:r>
      <w:r w:rsidR="00DF562A">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Germline mutation of </w:t>
      </w:r>
      <w:r w:rsidRPr="006848B9">
        <w:rPr>
          <w:rFonts w:ascii="Times New Roman" w:hAnsi="Times New Roman" w:cs="Times New Roman"/>
          <w:sz w:val="24"/>
          <w:szCs w:val="24"/>
        </w:rPr>
        <w:t>127</w:t>
      </w:r>
      <w:r>
        <w:rPr>
          <w:rFonts w:ascii="Times New Roman" w:hAnsi="Times New Roman" w:cs="Times New Roman"/>
          <w:sz w:val="24"/>
          <w:szCs w:val="24"/>
        </w:rPr>
        <w:t xml:space="preserve"> </w:t>
      </w:r>
      <w:r w:rsidRPr="006848B9">
        <w:rPr>
          <w:rFonts w:ascii="Times New Roman" w:hAnsi="Times New Roman" w:cs="Times New Roman"/>
          <w:sz w:val="24"/>
          <w:szCs w:val="24"/>
        </w:rPr>
        <w:t>DNA</w:t>
      </w:r>
      <w:r>
        <w:rPr>
          <w:rFonts w:ascii="Times New Roman" w:hAnsi="Times New Roman" w:cs="Times New Roman"/>
          <w:sz w:val="24"/>
          <w:szCs w:val="24"/>
        </w:rPr>
        <w:t xml:space="preserve"> damage repair (DDR) genes curated in Qin </w:t>
      </w:r>
      <w:r w:rsidRPr="00881FC0">
        <w:rPr>
          <w:rFonts w:ascii="Times New Roman" w:hAnsi="Times New Roman" w:cs="Times New Roman"/>
          <w:i/>
          <w:iCs/>
          <w:sz w:val="24"/>
          <w:szCs w:val="24"/>
        </w:rPr>
        <w:t>et al</w:t>
      </w:r>
      <w:r w:rsidR="0083763A">
        <w:rPr>
          <w:rFonts w:ascii="Times New Roman" w:hAnsi="Times New Roman" w:cs="Times New Roman"/>
          <w:i/>
          <w:iCs/>
          <w:sz w:val="24"/>
          <w:szCs w:val="24"/>
        </w:rPr>
        <w:t>.</w:t>
      </w:r>
      <w:r>
        <w:rPr>
          <w:rFonts w:ascii="Times New Roman" w:hAnsi="Times New Roman" w:cs="Times New Roman"/>
          <w:sz w:val="24"/>
          <w:szCs w:val="24"/>
        </w:rPr>
        <w:t xml:space="preserve"> (1</w:t>
      </w:r>
      <w:r w:rsidR="00BB56EF">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Mutations </w:t>
      </w:r>
      <w:r w:rsidR="00A92EC6">
        <w:rPr>
          <w:rFonts w:ascii="Times New Roman" w:hAnsi="Times New Roman" w:cs="Times New Roman"/>
          <w:sz w:val="24"/>
          <w:szCs w:val="24"/>
        </w:rPr>
        <w:t xml:space="preserve">classified </w:t>
      </w:r>
      <w:r>
        <w:rPr>
          <w:rFonts w:ascii="Times New Roman" w:hAnsi="Times New Roman" w:cs="Times New Roman"/>
          <w:sz w:val="24"/>
          <w:szCs w:val="24"/>
        </w:rPr>
        <w:t xml:space="preserve">as pathogenic </w:t>
      </w:r>
      <w:r w:rsidR="008B29D7">
        <w:rPr>
          <w:rFonts w:ascii="Times New Roman" w:hAnsi="Times New Roman" w:cs="Times New Roman"/>
          <w:sz w:val="24"/>
          <w:szCs w:val="24"/>
        </w:rPr>
        <w:t xml:space="preserve">were </w:t>
      </w:r>
      <w:r>
        <w:rPr>
          <w:rFonts w:ascii="Times New Roman" w:hAnsi="Times New Roman" w:cs="Times New Roman"/>
          <w:sz w:val="24"/>
          <w:szCs w:val="24"/>
        </w:rPr>
        <w:t>used for analysis.</w:t>
      </w:r>
      <w:r w:rsidR="00732CB7">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c, d </w:t>
      </w:r>
      <w:r>
        <w:rPr>
          <w:rFonts w:ascii="Times New Roman" w:hAnsi="Times New Roman" w:cs="Times New Roman"/>
          <w:sz w:val="24"/>
          <w:szCs w:val="24"/>
        </w:rPr>
        <w:t xml:space="preserve">The association between CH and DDR mutation status </w:t>
      </w:r>
      <w:r w:rsidR="00581870">
        <w:rPr>
          <w:rFonts w:ascii="Times New Roman" w:hAnsi="Times New Roman" w:cs="Times New Roman"/>
          <w:sz w:val="24"/>
          <w:szCs w:val="24"/>
        </w:rPr>
        <w:t xml:space="preserve">was </w:t>
      </w:r>
      <w:r>
        <w:rPr>
          <w:rFonts w:ascii="Times New Roman" w:hAnsi="Times New Roman" w:cs="Times New Roman"/>
          <w:sz w:val="24"/>
          <w:szCs w:val="24"/>
        </w:rPr>
        <w:t>separately analyzed in non-irradicated (naïve) and irradicated (exposed) individuals</w:t>
      </w:r>
      <w:r w:rsidRPr="00747EF1">
        <w:rPr>
          <w:rFonts w:ascii="Times New Roman" w:hAnsi="Times New Roman" w:cs="Times New Roman"/>
          <w:sz w:val="24"/>
          <w:szCs w:val="24"/>
        </w:rPr>
        <w:t>.</w:t>
      </w:r>
      <w:r>
        <w:rPr>
          <w:rFonts w:ascii="Times New Roman" w:hAnsi="Times New Roman" w:cs="Times New Roman"/>
          <w:sz w:val="24"/>
          <w:szCs w:val="24"/>
        </w:rPr>
        <w:t xml:space="preserve"> </w:t>
      </w:r>
      <w:r w:rsidRPr="004202DA">
        <w:rPr>
          <w:rFonts w:ascii="Times New Roman" w:hAnsi="Times New Roman" w:cs="Times New Roman"/>
          <w:sz w:val="24"/>
          <w:szCs w:val="24"/>
          <w:vertAlign w:val="superscript"/>
        </w:rPr>
        <w:t>e, f</w:t>
      </w:r>
      <w:r w:rsidRPr="004202DA">
        <w:rPr>
          <w:rFonts w:ascii="Times New Roman" w:hAnsi="Times New Roman" w:cs="Times New Roman"/>
          <w:sz w:val="24"/>
          <w:szCs w:val="24"/>
        </w:rPr>
        <w:t xml:space="preserve"> </w:t>
      </w:r>
      <w:r w:rsidR="008B29D7">
        <w:rPr>
          <w:rFonts w:ascii="Times New Roman" w:hAnsi="Times New Roman" w:cs="Times New Roman"/>
          <w:sz w:val="24"/>
          <w:szCs w:val="24"/>
        </w:rPr>
        <w:t>Survivors</w:t>
      </w:r>
      <w:r>
        <w:rPr>
          <w:rFonts w:ascii="Times New Roman" w:hAnsi="Times New Roman" w:cs="Times New Roman"/>
          <w:sz w:val="24"/>
          <w:szCs w:val="24"/>
        </w:rPr>
        <w:t xml:space="preserve"> </w:t>
      </w:r>
      <w:r w:rsidR="00581870">
        <w:rPr>
          <w:rFonts w:ascii="Times New Roman" w:hAnsi="Times New Roman" w:cs="Times New Roman"/>
          <w:sz w:val="24"/>
          <w:szCs w:val="24"/>
        </w:rPr>
        <w:t xml:space="preserve">were </w:t>
      </w:r>
      <w:r>
        <w:rPr>
          <w:rFonts w:ascii="Times New Roman" w:hAnsi="Times New Roman" w:cs="Times New Roman"/>
          <w:sz w:val="24"/>
          <w:szCs w:val="24"/>
        </w:rPr>
        <w:t xml:space="preserve">similarly analyzed after stratified by exposure to any of the following chemotherapy (Chemo) agents: alkylating agents, platinum, anthracyclines, bleomycin, dactinomycin, epipodophyllotoxins, methotrexate, vinca alkaloids. </w:t>
      </w:r>
      <w:r w:rsidRPr="00747EF1">
        <w:rPr>
          <w:rFonts w:ascii="Times New Roman" w:hAnsi="Times New Roman" w:cs="Times New Roman"/>
          <w:i/>
          <w:iCs/>
          <w:sz w:val="24"/>
          <w:szCs w:val="24"/>
        </w:rPr>
        <w:t>p</w:t>
      </w:r>
      <w:r w:rsidRPr="00747EF1">
        <w:rPr>
          <w:rFonts w:ascii="Times New Roman" w:hAnsi="Times New Roman" w:cs="Times New Roman"/>
          <w:sz w:val="24"/>
          <w:szCs w:val="24"/>
        </w:rPr>
        <w:t>-values</w:t>
      </w:r>
      <w:r w:rsidRPr="00747EF1">
        <w:rPr>
          <w:rFonts w:ascii="Times New Roman" w:hAnsi="Times New Roman" w:cs="Times New Roman"/>
          <w:i/>
          <w:iCs/>
          <w:sz w:val="24"/>
          <w:szCs w:val="24"/>
        </w:rPr>
        <w:t xml:space="preserve"> </w:t>
      </w:r>
      <w:r w:rsidRPr="00747EF1">
        <w:rPr>
          <w:rFonts w:ascii="Times New Roman" w:hAnsi="Times New Roman" w:cs="Times New Roman"/>
          <w:sz w:val="24"/>
          <w:szCs w:val="24"/>
        </w:rPr>
        <w:t>represent</w:t>
      </w:r>
      <w:r>
        <w:rPr>
          <w:rFonts w:ascii="Times New Roman" w:hAnsi="Times New Roman" w:cs="Times New Roman"/>
          <w:sz w:val="24"/>
          <w:szCs w:val="24"/>
        </w:rPr>
        <w:t xml:space="preserve"> Fisher</w:t>
      </w:r>
      <w:r w:rsidR="000911A4">
        <w:rPr>
          <w:rFonts w:ascii="Times New Roman" w:hAnsi="Times New Roman" w:cs="Times New Roman"/>
          <w:sz w:val="24"/>
          <w:szCs w:val="24"/>
        </w:rPr>
        <w:t>’s</w:t>
      </w:r>
      <w:r>
        <w:rPr>
          <w:rFonts w:ascii="Times New Roman" w:hAnsi="Times New Roman" w:cs="Times New Roman"/>
          <w:sz w:val="24"/>
          <w:szCs w:val="24"/>
        </w:rPr>
        <w:t xml:space="preserve"> exact comparison. </w:t>
      </w:r>
    </w:p>
    <w:bookmarkEnd w:id="9"/>
    <w:p w14:paraId="5BE08EBB" w14:textId="77777777" w:rsidR="002D5183" w:rsidRDefault="002D5183" w:rsidP="002D5183">
      <w:pPr>
        <w:rPr>
          <w:rFonts w:ascii="Times New Roman" w:hAnsi="Times New Roman" w:cs="Times New Roman"/>
          <w:sz w:val="24"/>
          <w:szCs w:val="24"/>
        </w:rPr>
      </w:pPr>
    </w:p>
    <w:p w14:paraId="50D080F0" w14:textId="77777777" w:rsidR="002D5183" w:rsidRDefault="002D5183" w:rsidP="002D5183">
      <w:pPr>
        <w:rPr>
          <w:rFonts w:ascii="Times New Roman" w:hAnsi="Times New Roman" w:cs="Times New Roman"/>
          <w:b/>
          <w:bCs/>
          <w:sz w:val="24"/>
          <w:szCs w:val="24"/>
        </w:rPr>
      </w:pPr>
    </w:p>
    <w:p w14:paraId="69EF4B54" w14:textId="77777777" w:rsidR="002D5183" w:rsidRDefault="002D5183" w:rsidP="002D5183">
      <w:pPr>
        <w:rPr>
          <w:rFonts w:ascii="Times New Roman" w:hAnsi="Times New Roman" w:cs="Times New Roman"/>
          <w:b/>
          <w:bCs/>
          <w:sz w:val="24"/>
          <w:szCs w:val="24"/>
        </w:rPr>
      </w:pPr>
    </w:p>
    <w:p w14:paraId="1C29D50C" w14:textId="77777777" w:rsidR="002D5183" w:rsidRDefault="002D5183" w:rsidP="002D5183">
      <w:pPr>
        <w:rPr>
          <w:rFonts w:ascii="Times New Roman" w:hAnsi="Times New Roman" w:cs="Times New Roman"/>
          <w:b/>
          <w:bCs/>
          <w:sz w:val="24"/>
          <w:szCs w:val="24"/>
        </w:rPr>
      </w:pPr>
    </w:p>
    <w:p w14:paraId="0BDEE6AF" w14:textId="77777777" w:rsidR="002D5183" w:rsidRDefault="002D5183" w:rsidP="002D5183">
      <w:pPr>
        <w:rPr>
          <w:rFonts w:ascii="Times New Roman" w:hAnsi="Times New Roman" w:cs="Times New Roman"/>
          <w:b/>
          <w:bCs/>
          <w:sz w:val="24"/>
          <w:szCs w:val="24"/>
        </w:rPr>
      </w:pPr>
    </w:p>
    <w:p w14:paraId="01447955" w14:textId="2F2B936A" w:rsidR="002D5183" w:rsidRDefault="002D5183" w:rsidP="002D5183">
      <w:pPr>
        <w:rPr>
          <w:rFonts w:ascii="Times New Roman" w:hAnsi="Times New Roman" w:cs="Times New Roman"/>
          <w:b/>
          <w:bCs/>
          <w:sz w:val="24"/>
          <w:szCs w:val="24"/>
        </w:rPr>
      </w:pPr>
    </w:p>
    <w:p w14:paraId="35C3231F" w14:textId="1A273F65" w:rsidR="002E1573" w:rsidRDefault="002E1573" w:rsidP="002D5183">
      <w:pPr>
        <w:rPr>
          <w:rFonts w:ascii="Times New Roman" w:hAnsi="Times New Roman" w:cs="Times New Roman"/>
          <w:b/>
          <w:bCs/>
          <w:sz w:val="24"/>
          <w:szCs w:val="24"/>
        </w:rPr>
      </w:pPr>
    </w:p>
    <w:p w14:paraId="6EB7C514" w14:textId="77777777" w:rsidR="002E1573" w:rsidRDefault="002E1573" w:rsidP="002D5183">
      <w:pPr>
        <w:rPr>
          <w:rFonts w:ascii="Times New Roman" w:hAnsi="Times New Roman" w:cs="Times New Roman"/>
          <w:b/>
          <w:bCs/>
          <w:sz w:val="24"/>
          <w:szCs w:val="24"/>
        </w:rPr>
      </w:pPr>
    </w:p>
    <w:p w14:paraId="3AEF565F" w14:textId="77777777" w:rsidR="002D5183" w:rsidRPr="005610DF" w:rsidRDefault="002D5183" w:rsidP="002D5183">
      <w:pPr>
        <w:rPr>
          <w:rFonts w:ascii="Times New Roman" w:hAnsi="Times New Roman" w:cs="Times New Roman"/>
          <w:sz w:val="24"/>
          <w:szCs w:val="24"/>
        </w:rPr>
      </w:pPr>
    </w:p>
    <w:p w14:paraId="4023720A" w14:textId="62E1809A" w:rsidR="002D5183" w:rsidRPr="00747EF1" w:rsidRDefault="002D5183" w:rsidP="002D5183">
      <w:pPr>
        <w:rPr>
          <w:rFonts w:ascii="Times New Roman" w:hAnsi="Times New Roman" w:cs="Times New Roman"/>
          <w:b/>
          <w:bCs/>
          <w:sz w:val="24"/>
          <w:szCs w:val="24"/>
        </w:rPr>
      </w:pPr>
      <w:r w:rsidRPr="00747EF1">
        <w:rPr>
          <w:rFonts w:ascii="Times New Roman" w:hAnsi="Times New Roman" w:cs="Times New Roman"/>
          <w:b/>
          <w:bCs/>
          <w:sz w:val="24"/>
          <w:szCs w:val="24"/>
        </w:rPr>
        <w:lastRenderedPageBreak/>
        <w:t>Table S</w:t>
      </w:r>
      <w:r w:rsidR="00B223AC">
        <w:rPr>
          <w:rFonts w:ascii="Times New Roman" w:hAnsi="Times New Roman" w:cs="Times New Roman"/>
          <w:b/>
          <w:bCs/>
          <w:sz w:val="24"/>
          <w:szCs w:val="24"/>
        </w:rPr>
        <w:t>5</w:t>
      </w:r>
      <w:r w:rsidRPr="00747EF1">
        <w:rPr>
          <w:rFonts w:ascii="Times New Roman" w:hAnsi="Times New Roman" w:cs="Times New Roman"/>
          <w:b/>
          <w:bCs/>
          <w:sz w:val="24"/>
          <w:szCs w:val="24"/>
        </w:rPr>
        <w:t xml:space="preserve">. </w:t>
      </w:r>
      <w:bookmarkStart w:id="10" w:name="_Hlk122410083"/>
      <w:r>
        <w:rPr>
          <w:rFonts w:ascii="Times New Roman" w:hAnsi="Times New Roman" w:cs="Times New Roman"/>
          <w:b/>
          <w:bCs/>
          <w:sz w:val="24"/>
          <w:szCs w:val="24"/>
        </w:rPr>
        <w:t xml:space="preserve">The distribution </w:t>
      </w:r>
      <w:r w:rsidRPr="00747EF1">
        <w:rPr>
          <w:rFonts w:ascii="Times New Roman" w:hAnsi="Times New Roman" w:cs="Times New Roman"/>
          <w:b/>
          <w:bCs/>
          <w:i/>
          <w:iCs/>
          <w:sz w:val="24"/>
          <w:szCs w:val="24"/>
        </w:rPr>
        <w:t>STAT3</w:t>
      </w:r>
      <w:r w:rsidRPr="00747EF1">
        <w:rPr>
          <w:rFonts w:ascii="Times New Roman" w:hAnsi="Times New Roman" w:cs="Times New Roman"/>
          <w:b/>
          <w:bCs/>
          <w:sz w:val="24"/>
          <w:szCs w:val="24"/>
        </w:rPr>
        <w:t xml:space="preserve"> mutations</w:t>
      </w:r>
      <w:r w:rsidR="00271C3D">
        <w:rPr>
          <w:rFonts w:ascii="Times New Roman" w:hAnsi="Times New Roman" w:cs="Times New Roman"/>
          <w:b/>
          <w:bCs/>
          <w:sz w:val="24"/>
          <w:szCs w:val="24"/>
        </w:rPr>
        <w:t xml:space="preserve"> in </w:t>
      </w:r>
      <w:r w:rsidR="00147D71" w:rsidRPr="00147D71">
        <w:rPr>
          <w:rFonts w:ascii="Times New Roman" w:hAnsi="Times New Roman" w:cs="Times New Roman"/>
          <w:b/>
          <w:bCs/>
          <w:sz w:val="24"/>
          <w:szCs w:val="24"/>
        </w:rPr>
        <w:t>Hodgkin Lymphoma</w:t>
      </w:r>
      <w:r w:rsidR="00147D71">
        <w:rPr>
          <w:rFonts w:ascii="Times New Roman" w:hAnsi="Times New Roman" w:cs="Times New Roman"/>
          <w:b/>
          <w:bCs/>
          <w:sz w:val="24"/>
          <w:szCs w:val="24"/>
        </w:rPr>
        <w:t xml:space="preserve"> (</w:t>
      </w:r>
      <w:r w:rsidR="00271C3D">
        <w:rPr>
          <w:rFonts w:ascii="Times New Roman" w:hAnsi="Times New Roman" w:cs="Times New Roman"/>
          <w:b/>
          <w:bCs/>
          <w:sz w:val="24"/>
          <w:szCs w:val="24"/>
        </w:rPr>
        <w:t>HL</w:t>
      </w:r>
      <w:r w:rsidR="00147D71">
        <w:rPr>
          <w:rFonts w:ascii="Times New Roman" w:hAnsi="Times New Roman" w:cs="Times New Roman"/>
          <w:b/>
          <w:bCs/>
          <w:sz w:val="24"/>
          <w:szCs w:val="24"/>
        </w:rPr>
        <w:t>)</w:t>
      </w:r>
      <w:r w:rsidR="00271C3D">
        <w:rPr>
          <w:rFonts w:ascii="Times New Roman" w:hAnsi="Times New Roman" w:cs="Times New Roman"/>
          <w:b/>
          <w:bCs/>
          <w:sz w:val="24"/>
          <w:szCs w:val="24"/>
        </w:rPr>
        <w:t xml:space="preserve"> </w:t>
      </w:r>
      <w:r w:rsidR="00147D71">
        <w:rPr>
          <w:rFonts w:ascii="Times New Roman" w:hAnsi="Times New Roman" w:cs="Times New Roman"/>
          <w:b/>
          <w:bCs/>
          <w:sz w:val="24"/>
          <w:szCs w:val="24"/>
        </w:rPr>
        <w:t xml:space="preserve">survivors </w:t>
      </w:r>
      <w:r w:rsidR="00271C3D">
        <w:rPr>
          <w:rFonts w:ascii="Times New Roman" w:hAnsi="Times New Roman" w:cs="Times New Roman"/>
          <w:b/>
          <w:bCs/>
          <w:sz w:val="24"/>
          <w:szCs w:val="24"/>
        </w:rPr>
        <w:t xml:space="preserve">and </w:t>
      </w:r>
      <w:r w:rsidR="00147D71">
        <w:rPr>
          <w:rFonts w:ascii="Times New Roman" w:hAnsi="Times New Roman" w:cs="Times New Roman"/>
          <w:b/>
          <w:bCs/>
          <w:sz w:val="24"/>
          <w:szCs w:val="24"/>
        </w:rPr>
        <w:t>other</w:t>
      </w:r>
      <w:r w:rsidR="00271C3D">
        <w:rPr>
          <w:rFonts w:ascii="Times New Roman" w:hAnsi="Times New Roman" w:cs="Times New Roman"/>
          <w:b/>
          <w:bCs/>
          <w:sz w:val="24"/>
          <w:szCs w:val="24"/>
        </w:rPr>
        <w:t xml:space="preserve"> survivors</w:t>
      </w:r>
      <w:bookmarkStart w:id="11" w:name="_Hlk119322764"/>
    </w:p>
    <w:bookmarkEnd w:id="10"/>
    <w:tbl>
      <w:tblPr>
        <w:tblStyle w:val="TableGrid"/>
        <w:tblpPr w:leftFromText="180" w:rightFromText="180" w:vertAnchor="text" w:horzAnchor="margin" w:tblpY="-76"/>
        <w:tblW w:w="6219" w:type="pct"/>
        <w:tblLook w:val="04A0" w:firstRow="1" w:lastRow="0" w:firstColumn="1" w:lastColumn="0" w:noHBand="0" w:noVBand="1"/>
      </w:tblPr>
      <w:tblGrid>
        <w:gridCol w:w="2431"/>
        <w:gridCol w:w="88"/>
        <w:gridCol w:w="1800"/>
        <w:gridCol w:w="452"/>
        <w:gridCol w:w="1935"/>
        <w:gridCol w:w="1683"/>
        <w:gridCol w:w="3253"/>
      </w:tblGrid>
      <w:tr w:rsidR="002D5183" w14:paraId="44949AB9" w14:textId="77777777" w:rsidTr="00271C3D">
        <w:trPr>
          <w:gridAfter w:val="1"/>
          <w:wAfter w:w="1397" w:type="pct"/>
          <w:trHeight w:hRule="exact" w:val="382"/>
        </w:trPr>
        <w:tc>
          <w:tcPr>
            <w:tcW w:w="1044" w:type="pct"/>
            <w:tcBorders>
              <w:top w:val="single" w:sz="4" w:space="0" w:color="auto"/>
              <w:left w:val="nil"/>
              <w:bottom w:val="single" w:sz="4" w:space="0" w:color="auto"/>
              <w:right w:val="nil"/>
            </w:tcBorders>
            <w:vAlign w:val="bottom"/>
          </w:tcPr>
          <w:p w14:paraId="2ADAB277" w14:textId="77777777" w:rsidR="002D5183" w:rsidRPr="003F6E70" w:rsidRDefault="002D5183" w:rsidP="00491899">
            <w:pPr>
              <w:spacing w:line="480" w:lineRule="auto"/>
              <w:jc w:val="center"/>
              <w:rPr>
                <w:rFonts w:ascii="Times New Roman" w:hAnsi="Times New Roman" w:cs="Times New Roman"/>
              </w:rPr>
            </w:pPr>
          </w:p>
        </w:tc>
        <w:tc>
          <w:tcPr>
            <w:tcW w:w="811" w:type="pct"/>
            <w:gridSpan w:val="2"/>
            <w:tcBorders>
              <w:top w:val="single" w:sz="4" w:space="0" w:color="auto"/>
              <w:left w:val="nil"/>
              <w:bottom w:val="single" w:sz="4" w:space="0" w:color="auto"/>
              <w:right w:val="nil"/>
            </w:tcBorders>
            <w:vAlign w:val="bottom"/>
          </w:tcPr>
          <w:p w14:paraId="22FD47FD"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 xml:space="preserve"> #HL survivors </w:t>
            </w:r>
          </w:p>
        </w:tc>
        <w:tc>
          <w:tcPr>
            <w:tcW w:w="1025" w:type="pct"/>
            <w:gridSpan w:val="2"/>
            <w:tcBorders>
              <w:top w:val="single" w:sz="4" w:space="0" w:color="auto"/>
              <w:left w:val="nil"/>
              <w:bottom w:val="single" w:sz="4" w:space="0" w:color="auto"/>
              <w:right w:val="nil"/>
            </w:tcBorders>
          </w:tcPr>
          <w:p w14:paraId="69BF76B2" w14:textId="77777777" w:rsidR="002D5183" w:rsidRPr="001C7A31" w:rsidRDefault="002D5183" w:rsidP="00491899">
            <w:pPr>
              <w:spacing w:line="480" w:lineRule="auto"/>
              <w:rPr>
                <w:rFonts w:ascii="Times New Roman" w:hAnsi="Times New Roman" w:cs="Times New Roman"/>
                <w:sz w:val="20"/>
                <w:szCs w:val="20"/>
              </w:rPr>
            </w:pPr>
            <w:r>
              <w:rPr>
                <w:rFonts w:ascii="Times New Roman" w:hAnsi="Times New Roman" w:cs="Times New Roman"/>
                <w:sz w:val="20"/>
                <w:szCs w:val="20"/>
              </w:rPr>
              <w:t xml:space="preserve">        </w:t>
            </w:r>
            <w:r w:rsidRPr="001C7A31">
              <w:rPr>
                <w:rFonts w:ascii="Times New Roman" w:hAnsi="Times New Roman" w:cs="Times New Roman"/>
                <w:sz w:val="20"/>
                <w:szCs w:val="20"/>
              </w:rPr>
              <w:t>#</w:t>
            </w:r>
            <w:r>
              <w:rPr>
                <w:rFonts w:ascii="Times New Roman" w:hAnsi="Times New Roman" w:cs="Times New Roman"/>
                <w:sz w:val="20"/>
                <w:szCs w:val="20"/>
              </w:rPr>
              <w:t>Other</w:t>
            </w:r>
            <w:r w:rsidRPr="001C7A31">
              <w:rPr>
                <w:rFonts w:ascii="Times New Roman" w:hAnsi="Times New Roman" w:cs="Times New Roman"/>
                <w:sz w:val="20"/>
                <w:szCs w:val="20"/>
              </w:rPr>
              <w:t xml:space="preserve"> survivors</w:t>
            </w:r>
          </w:p>
        </w:tc>
        <w:tc>
          <w:tcPr>
            <w:tcW w:w="723" w:type="pct"/>
            <w:tcBorders>
              <w:top w:val="single" w:sz="4" w:space="0" w:color="auto"/>
              <w:left w:val="nil"/>
              <w:bottom w:val="single" w:sz="4" w:space="0" w:color="auto"/>
              <w:right w:val="nil"/>
            </w:tcBorders>
            <w:vAlign w:val="bottom"/>
          </w:tcPr>
          <w:p w14:paraId="713976EF" w14:textId="77777777" w:rsidR="002D5183" w:rsidRPr="001C7A31" w:rsidRDefault="002D5183" w:rsidP="00491899">
            <w:pPr>
              <w:spacing w:line="480" w:lineRule="auto"/>
              <w:jc w:val="center"/>
              <w:rPr>
                <w:rFonts w:ascii="Times New Roman" w:hAnsi="Times New Roman" w:cs="Times New Roman"/>
                <w:sz w:val="20"/>
                <w:szCs w:val="20"/>
              </w:rPr>
            </w:pPr>
            <w:r w:rsidRPr="001C7A31">
              <w:rPr>
                <w:rFonts w:ascii="Times New Roman" w:hAnsi="Times New Roman" w:cs="Times New Roman"/>
                <w:i/>
                <w:iCs/>
                <w:sz w:val="20"/>
                <w:szCs w:val="20"/>
              </w:rPr>
              <w:t>p</w:t>
            </w:r>
            <w:r w:rsidRPr="001C7A31">
              <w:rPr>
                <w:rFonts w:ascii="Times New Roman" w:hAnsi="Times New Roman" w:cs="Times New Roman"/>
                <w:sz w:val="20"/>
                <w:szCs w:val="20"/>
              </w:rPr>
              <w:t>-value</w:t>
            </w:r>
            <w:r>
              <w:rPr>
                <w:rFonts w:ascii="Times New Roman" w:hAnsi="Times New Roman" w:cs="Times New Roman"/>
                <w:sz w:val="20"/>
                <w:szCs w:val="20"/>
              </w:rPr>
              <w:t xml:space="preserve"> </w:t>
            </w:r>
            <w:r w:rsidRPr="004309B7">
              <w:rPr>
                <w:rFonts w:ascii="Times New Roman" w:hAnsi="Times New Roman" w:cs="Times New Roman"/>
                <w:sz w:val="24"/>
                <w:szCs w:val="24"/>
                <w:vertAlign w:val="superscript"/>
              </w:rPr>
              <w:t>b</w:t>
            </w:r>
          </w:p>
        </w:tc>
      </w:tr>
      <w:tr w:rsidR="002D5183" w14:paraId="250F2ECA" w14:textId="77777777" w:rsidTr="00491899">
        <w:trPr>
          <w:gridAfter w:val="1"/>
          <w:wAfter w:w="1397" w:type="pct"/>
          <w:trHeight w:hRule="exact" w:val="382"/>
        </w:trPr>
        <w:tc>
          <w:tcPr>
            <w:tcW w:w="1082" w:type="pct"/>
            <w:gridSpan w:val="2"/>
            <w:tcBorders>
              <w:top w:val="single" w:sz="4" w:space="0" w:color="auto"/>
              <w:left w:val="nil"/>
              <w:bottom w:val="nil"/>
              <w:right w:val="nil"/>
            </w:tcBorders>
            <w:shd w:val="clear" w:color="auto" w:fill="auto"/>
            <w:vAlign w:val="bottom"/>
          </w:tcPr>
          <w:p w14:paraId="14007444"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w/</w:t>
            </w:r>
            <w:r>
              <w:rPr>
                <w:rFonts w:ascii="Times New Roman" w:hAnsi="Times New Roman" w:cs="Times New Roman"/>
                <w:sz w:val="20"/>
                <w:szCs w:val="20"/>
              </w:rPr>
              <w:t xml:space="preserve"> </w:t>
            </w:r>
            <w:r w:rsidRPr="001C7A31">
              <w:rPr>
                <w:rFonts w:ascii="Times New Roman" w:hAnsi="Times New Roman" w:cs="Times New Roman"/>
                <w:sz w:val="20"/>
                <w:szCs w:val="20"/>
              </w:rPr>
              <w:t>mut.</w:t>
            </w:r>
          </w:p>
        </w:tc>
        <w:tc>
          <w:tcPr>
            <w:tcW w:w="967" w:type="pct"/>
            <w:gridSpan w:val="2"/>
            <w:tcBorders>
              <w:top w:val="single" w:sz="4" w:space="0" w:color="auto"/>
              <w:left w:val="nil"/>
              <w:bottom w:val="nil"/>
              <w:right w:val="nil"/>
            </w:tcBorders>
            <w:shd w:val="clear" w:color="auto" w:fill="auto"/>
            <w:vAlign w:val="bottom"/>
          </w:tcPr>
          <w:p w14:paraId="70790BFF"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33</w:t>
            </w:r>
            <w:r>
              <w:rPr>
                <w:rFonts w:ascii="Times New Roman" w:hAnsi="Times New Roman" w:cs="Times New Roman"/>
                <w:sz w:val="20"/>
                <w:szCs w:val="20"/>
              </w:rPr>
              <w:t xml:space="preserve"> </w:t>
            </w:r>
            <w:r w:rsidRPr="004309B7">
              <w:rPr>
                <w:rFonts w:ascii="Times New Roman" w:hAnsi="Times New Roman" w:cs="Times New Roman"/>
                <w:sz w:val="24"/>
                <w:szCs w:val="24"/>
                <w:vertAlign w:val="superscript"/>
              </w:rPr>
              <w:t>a</w:t>
            </w:r>
          </w:p>
        </w:tc>
        <w:tc>
          <w:tcPr>
            <w:tcW w:w="831" w:type="pct"/>
            <w:tcBorders>
              <w:top w:val="single" w:sz="4" w:space="0" w:color="auto"/>
              <w:left w:val="nil"/>
              <w:bottom w:val="nil"/>
              <w:right w:val="nil"/>
            </w:tcBorders>
            <w:shd w:val="clear" w:color="auto" w:fill="auto"/>
          </w:tcPr>
          <w:p w14:paraId="6ECE37C9"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34</w:t>
            </w:r>
          </w:p>
        </w:tc>
        <w:tc>
          <w:tcPr>
            <w:tcW w:w="723" w:type="pct"/>
            <w:vMerge w:val="restart"/>
            <w:tcBorders>
              <w:top w:val="single" w:sz="4" w:space="0" w:color="auto"/>
              <w:left w:val="nil"/>
              <w:bottom w:val="nil"/>
              <w:right w:val="nil"/>
            </w:tcBorders>
            <w:vAlign w:val="bottom"/>
          </w:tcPr>
          <w:p w14:paraId="783F077D" w14:textId="77777777" w:rsidR="002D5183" w:rsidRPr="001C7A31" w:rsidRDefault="002D5183" w:rsidP="00491899">
            <w:pPr>
              <w:spacing w:line="480" w:lineRule="auto"/>
              <w:jc w:val="center"/>
              <w:rPr>
                <w:rFonts w:ascii="Times New Roman" w:hAnsi="Times New Roman" w:cs="Times New Roman"/>
                <w:sz w:val="16"/>
                <w:szCs w:val="16"/>
              </w:rPr>
            </w:pPr>
            <w:r w:rsidRPr="001C7A31">
              <w:rPr>
                <w:rFonts w:ascii="Times New Roman" w:hAnsi="Times New Roman" w:cs="Times New Roman"/>
                <w:sz w:val="16"/>
                <w:szCs w:val="16"/>
              </w:rPr>
              <w:t>9.21 × 10</w:t>
            </w:r>
            <w:r w:rsidRPr="001C7A31">
              <w:rPr>
                <w:rFonts w:ascii="Times New Roman" w:hAnsi="Times New Roman" w:cs="Times New Roman"/>
                <w:sz w:val="16"/>
                <w:szCs w:val="16"/>
                <w:vertAlign w:val="superscript"/>
              </w:rPr>
              <w:t>-14</w:t>
            </w:r>
          </w:p>
        </w:tc>
      </w:tr>
      <w:tr w:rsidR="002D5183" w14:paraId="57AE3B58" w14:textId="77777777" w:rsidTr="00491899">
        <w:trPr>
          <w:gridAfter w:val="1"/>
          <w:wAfter w:w="1397" w:type="pct"/>
          <w:trHeight w:hRule="exact" w:val="322"/>
        </w:trPr>
        <w:tc>
          <w:tcPr>
            <w:tcW w:w="1082" w:type="pct"/>
            <w:gridSpan w:val="2"/>
            <w:tcBorders>
              <w:top w:val="nil"/>
              <w:left w:val="nil"/>
              <w:bottom w:val="single" w:sz="4" w:space="0" w:color="auto"/>
              <w:right w:val="nil"/>
            </w:tcBorders>
            <w:vAlign w:val="bottom"/>
          </w:tcPr>
          <w:p w14:paraId="5282AFE8"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 xml:space="preserve">w/o </w:t>
            </w:r>
          </w:p>
        </w:tc>
        <w:tc>
          <w:tcPr>
            <w:tcW w:w="967" w:type="pct"/>
            <w:gridSpan w:val="2"/>
            <w:tcBorders>
              <w:top w:val="nil"/>
              <w:left w:val="nil"/>
              <w:bottom w:val="single" w:sz="4" w:space="0" w:color="auto"/>
              <w:right w:val="nil"/>
            </w:tcBorders>
            <w:vAlign w:val="bottom"/>
          </w:tcPr>
          <w:p w14:paraId="7AA33DC8"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323</w:t>
            </w:r>
          </w:p>
        </w:tc>
        <w:tc>
          <w:tcPr>
            <w:tcW w:w="831" w:type="pct"/>
            <w:tcBorders>
              <w:top w:val="nil"/>
              <w:left w:val="nil"/>
              <w:bottom w:val="single" w:sz="4" w:space="0" w:color="auto"/>
              <w:right w:val="nil"/>
            </w:tcBorders>
          </w:tcPr>
          <w:p w14:paraId="63860E13"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2,470</w:t>
            </w:r>
          </w:p>
        </w:tc>
        <w:tc>
          <w:tcPr>
            <w:tcW w:w="723" w:type="pct"/>
            <w:vMerge/>
            <w:tcBorders>
              <w:top w:val="nil"/>
              <w:left w:val="nil"/>
              <w:bottom w:val="single" w:sz="4" w:space="0" w:color="auto"/>
              <w:right w:val="nil"/>
            </w:tcBorders>
            <w:vAlign w:val="bottom"/>
          </w:tcPr>
          <w:p w14:paraId="28D6E8D0" w14:textId="77777777" w:rsidR="002D5183" w:rsidRDefault="002D5183" w:rsidP="00491899">
            <w:pPr>
              <w:spacing w:line="480" w:lineRule="auto"/>
              <w:rPr>
                <w:rFonts w:ascii="Times New Roman" w:hAnsi="Times New Roman" w:cs="Times New Roman"/>
              </w:rPr>
            </w:pPr>
          </w:p>
        </w:tc>
      </w:tr>
      <w:tr w:rsidR="002D5183" w14:paraId="4F63AE18" w14:textId="77777777" w:rsidTr="00491899">
        <w:trPr>
          <w:trHeight w:hRule="exact" w:val="382"/>
        </w:trPr>
        <w:tc>
          <w:tcPr>
            <w:tcW w:w="5000" w:type="pct"/>
            <w:gridSpan w:val="7"/>
            <w:tcBorders>
              <w:top w:val="nil"/>
              <w:left w:val="nil"/>
              <w:bottom w:val="nil"/>
              <w:right w:val="nil"/>
            </w:tcBorders>
            <w:vAlign w:val="bottom"/>
          </w:tcPr>
          <w:p w14:paraId="52277942" w14:textId="77777777" w:rsidR="002D5183" w:rsidRDefault="002D5183" w:rsidP="00491899">
            <w:pPr>
              <w:spacing w:line="480" w:lineRule="auto"/>
              <w:jc w:val="center"/>
              <w:rPr>
                <w:rFonts w:ascii="Times New Roman" w:hAnsi="Times New Roman" w:cs="Times New Roman"/>
              </w:rPr>
            </w:pPr>
          </w:p>
        </w:tc>
      </w:tr>
      <w:tr w:rsidR="002D5183" w14:paraId="5DDD8563" w14:textId="77777777" w:rsidTr="00DF02F0">
        <w:trPr>
          <w:gridAfter w:val="1"/>
          <w:wAfter w:w="1397" w:type="pct"/>
          <w:trHeight w:hRule="exact" w:val="382"/>
        </w:trPr>
        <w:tc>
          <w:tcPr>
            <w:tcW w:w="1082" w:type="pct"/>
            <w:gridSpan w:val="2"/>
            <w:tcBorders>
              <w:top w:val="single" w:sz="4" w:space="0" w:color="auto"/>
              <w:left w:val="nil"/>
              <w:bottom w:val="single" w:sz="4" w:space="0" w:color="auto"/>
              <w:right w:val="nil"/>
            </w:tcBorders>
            <w:vAlign w:val="bottom"/>
          </w:tcPr>
          <w:p w14:paraId="3E1AB5BF" w14:textId="18ED4BDE" w:rsidR="002D5183" w:rsidRDefault="00147D71" w:rsidP="00491899">
            <w:pPr>
              <w:spacing w:line="480" w:lineRule="auto"/>
              <w:rPr>
                <w:rFonts w:ascii="Times New Roman" w:hAnsi="Times New Roman" w:cs="Times New Roman"/>
              </w:rPr>
            </w:pPr>
            <w:r w:rsidRPr="00147D71">
              <w:rPr>
                <w:rFonts w:ascii="Times New Roman" w:hAnsi="Times New Roman" w:cs="Times New Roman"/>
                <w:i/>
                <w:iCs/>
              </w:rPr>
              <w:t xml:space="preserve">STAT3 </w:t>
            </w:r>
            <w:r w:rsidR="002D5183" w:rsidRPr="00147D71">
              <w:rPr>
                <w:rFonts w:ascii="Times New Roman" w:hAnsi="Times New Roman" w:cs="Times New Roman"/>
              </w:rPr>
              <w:t>AA</w:t>
            </w:r>
            <w:r w:rsidRPr="00147D71">
              <w:rPr>
                <w:rFonts w:ascii="Times New Roman" w:hAnsi="Times New Roman" w:cs="Times New Roman"/>
              </w:rPr>
              <w:t xml:space="preserve"> Change</w:t>
            </w:r>
            <w:r w:rsidR="00281961">
              <w:rPr>
                <w:rFonts w:ascii="Times New Roman" w:hAnsi="Times New Roman" w:cs="Times New Roman"/>
              </w:rPr>
              <w:t xml:space="preserve"> </w:t>
            </w:r>
            <w:r w:rsidR="002D5183" w:rsidRPr="001C7A31">
              <w:rPr>
                <w:rFonts w:ascii="Times New Roman" w:hAnsi="Times New Roman" w:cs="Times New Roman"/>
                <w:sz w:val="24"/>
                <w:szCs w:val="24"/>
                <w:vertAlign w:val="superscript"/>
              </w:rPr>
              <w:t>c</w:t>
            </w:r>
          </w:p>
        </w:tc>
        <w:tc>
          <w:tcPr>
            <w:tcW w:w="967" w:type="pct"/>
            <w:gridSpan w:val="2"/>
            <w:tcBorders>
              <w:top w:val="single" w:sz="4" w:space="0" w:color="auto"/>
              <w:left w:val="nil"/>
              <w:bottom w:val="single" w:sz="4" w:space="0" w:color="auto"/>
              <w:right w:val="nil"/>
            </w:tcBorders>
            <w:vAlign w:val="bottom"/>
          </w:tcPr>
          <w:p w14:paraId="21BB30DD" w14:textId="77777777" w:rsidR="002D5183" w:rsidRDefault="002D5183" w:rsidP="00491899">
            <w:pPr>
              <w:spacing w:line="480" w:lineRule="auto"/>
              <w:rPr>
                <w:rFonts w:ascii="Times New Roman" w:hAnsi="Times New Roman" w:cs="Times New Roman"/>
              </w:rPr>
            </w:pPr>
            <w:r w:rsidRPr="001C7A31">
              <w:rPr>
                <w:rFonts w:ascii="Times New Roman" w:hAnsi="Times New Roman" w:cs="Times New Roman"/>
                <w:sz w:val="20"/>
                <w:szCs w:val="20"/>
              </w:rPr>
              <w:t>#HL survivors</w:t>
            </w:r>
          </w:p>
        </w:tc>
        <w:tc>
          <w:tcPr>
            <w:tcW w:w="831" w:type="pct"/>
            <w:tcBorders>
              <w:top w:val="single" w:sz="4" w:space="0" w:color="auto"/>
              <w:left w:val="nil"/>
              <w:bottom w:val="single" w:sz="4" w:space="0" w:color="auto"/>
              <w:right w:val="nil"/>
            </w:tcBorders>
            <w:vAlign w:val="bottom"/>
          </w:tcPr>
          <w:p w14:paraId="254E44E9" w14:textId="77777777" w:rsidR="002D5183" w:rsidRDefault="002D5183" w:rsidP="00491899">
            <w:pPr>
              <w:spacing w:line="480" w:lineRule="auto"/>
              <w:rPr>
                <w:rFonts w:ascii="Times New Roman" w:hAnsi="Times New Roman" w:cs="Times New Roman"/>
              </w:rPr>
            </w:pPr>
            <w:r w:rsidRPr="001C7A31">
              <w:rPr>
                <w:rFonts w:ascii="Times New Roman" w:hAnsi="Times New Roman" w:cs="Times New Roman"/>
                <w:sz w:val="20"/>
                <w:szCs w:val="20"/>
              </w:rPr>
              <w:t>#</w:t>
            </w:r>
            <w:r>
              <w:rPr>
                <w:rFonts w:ascii="Times New Roman" w:hAnsi="Times New Roman" w:cs="Times New Roman"/>
                <w:sz w:val="20"/>
                <w:szCs w:val="20"/>
              </w:rPr>
              <w:t>Other</w:t>
            </w:r>
            <w:r w:rsidRPr="001C7A31">
              <w:rPr>
                <w:rFonts w:ascii="Times New Roman" w:hAnsi="Times New Roman" w:cs="Times New Roman"/>
                <w:sz w:val="20"/>
                <w:szCs w:val="20"/>
              </w:rPr>
              <w:t xml:space="preserve"> survivors</w:t>
            </w:r>
          </w:p>
        </w:tc>
        <w:tc>
          <w:tcPr>
            <w:tcW w:w="723" w:type="pct"/>
            <w:tcBorders>
              <w:top w:val="single" w:sz="4" w:space="0" w:color="auto"/>
              <w:left w:val="nil"/>
              <w:bottom w:val="single" w:sz="4" w:space="0" w:color="auto"/>
              <w:right w:val="nil"/>
            </w:tcBorders>
            <w:vAlign w:val="bottom"/>
          </w:tcPr>
          <w:p w14:paraId="46B66214" w14:textId="77777777" w:rsidR="002D5183" w:rsidRDefault="002D5183" w:rsidP="00491899">
            <w:pPr>
              <w:spacing w:line="480" w:lineRule="auto"/>
              <w:jc w:val="center"/>
              <w:rPr>
                <w:rFonts w:ascii="Times New Roman" w:hAnsi="Times New Roman" w:cs="Times New Roman"/>
              </w:rPr>
            </w:pPr>
            <w:r w:rsidRPr="001C7A31">
              <w:rPr>
                <w:rFonts w:ascii="Times New Roman" w:hAnsi="Times New Roman" w:cs="Times New Roman"/>
                <w:i/>
                <w:iCs/>
                <w:sz w:val="20"/>
                <w:szCs w:val="20"/>
              </w:rPr>
              <w:t>p</w:t>
            </w:r>
            <w:r w:rsidRPr="001C7A31">
              <w:rPr>
                <w:rFonts w:ascii="Times New Roman" w:hAnsi="Times New Roman" w:cs="Times New Roman"/>
                <w:sz w:val="20"/>
                <w:szCs w:val="20"/>
              </w:rPr>
              <w:t>-value</w:t>
            </w:r>
            <w:r>
              <w:rPr>
                <w:rFonts w:ascii="Times New Roman" w:hAnsi="Times New Roman" w:cs="Times New Roman"/>
                <w:sz w:val="20"/>
                <w:szCs w:val="20"/>
              </w:rPr>
              <w:t xml:space="preserve"> </w:t>
            </w:r>
            <w:r w:rsidRPr="00435FD9">
              <w:rPr>
                <w:rFonts w:ascii="Times New Roman" w:hAnsi="Times New Roman" w:cs="Times New Roman"/>
                <w:sz w:val="24"/>
                <w:szCs w:val="24"/>
                <w:vertAlign w:val="superscript"/>
              </w:rPr>
              <w:t>d</w:t>
            </w:r>
          </w:p>
        </w:tc>
      </w:tr>
      <w:tr w:rsidR="002D5183" w14:paraId="7CB91E3E" w14:textId="77777777" w:rsidTr="00491899">
        <w:trPr>
          <w:gridAfter w:val="1"/>
          <w:wAfter w:w="1397" w:type="pct"/>
          <w:trHeight w:hRule="exact" w:val="382"/>
        </w:trPr>
        <w:tc>
          <w:tcPr>
            <w:tcW w:w="1082" w:type="pct"/>
            <w:gridSpan w:val="2"/>
            <w:tcBorders>
              <w:top w:val="single" w:sz="4" w:space="0" w:color="auto"/>
              <w:left w:val="nil"/>
              <w:bottom w:val="nil"/>
              <w:right w:val="nil"/>
            </w:tcBorders>
            <w:shd w:val="clear" w:color="auto" w:fill="F2F2F2" w:themeFill="background1" w:themeFillShade="F2"/>
            <w:vAlign w:val="bottom"/>
          </w:tcPr>
          <w:p w14:paraId="165304EE"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S614R</w:t>
            </w:r>
            <w:r>
              <w:rPr>
                <w:rFonts w:ascii="Times New Roman" w:hAnsi="Times New Roman" w:cs="Times New Roman"/>
                <w:sz w:val="20"/>
                <w:szCs w:val="20"/>
              </w:rPr>
              <w:t xml:space="preserve"> (TGC&gt;TCC)</w:t>
            </w:r>
          </w:p>
        </w:tc>
        <w:tc>
          <w:tcPr>
            <w:tcW w:w="967" w:type="pct"/>
            <w:gridSpan w:val="2"/>
            <w:tcBorders>
              <w:top w:val="single" w:sz="4" w:space="0" w:color="auto"/>
              <w:left w:val="nil"/>
              <w:bottom w:val="nil"/>
              <w:right w:val="nil"/>
            </w:tcBorders>
            <w:shd w:val="clear" w:color="auto" w:fill="F2F2F2" w:themeFill="background1" w:themeFillShade="F2"/>
            <w:vAlign w:val="bottom"/>
          </w:tcPr>
          <w:p w14:paraId="09F0C966"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0</w:t>
            </w:r>
          </w:p>
        </w:tc>
        <w:tc>
          <w:tcPr>
            <w:tcW w:w="831" w:type="pct"/>
            <w:tcBorders>
              <w:top w:val="single" w:sz="4" w:space="0" w:color="auto"/>
              <w:left w:val="nil"/>
              <w:bottom w:val="nil"/>
              <w:right w:val="nil"/>
            </w:tcBorders>
            <w:shd w:val="clear" w:color="auto" w:fill="F2F2F2" w:themeFill="background1" w:themeFillShade="F2"/>
          </w:tcPr>
          <w:p w14:paraId="756B0499"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3</w:t>
            </w:r>
          </w:p>
        </w:tc>
        <w:tc>
          <w:tcPr>
            <w:tcW w:w="723" w:type="pct"/>
            <w:tcBorders>
              <w:top w:val="single" w:sz="4" w:space="0" w:color="auto"/>
              <w:left w:val="nil"/>
              <w:bottom w:val="nil"/>
              <w:right w:val="nil"/>
            </w:tcBorders>
            <w:shd w:val="clear" w:color="auto" w:fill="F2F2F2" w:themeFill="background1" w:themeFillShade="F2"/>
            <w:vAlign w:val="bottom"/>
          </w:tcPr>
          <w:p w14:paraId="259C6AC7" w14:textId="77777777" w:rsidR="002D5183" w:rsidRPr="001C7A31" w:rsidRDefault="002D5183" w:rsidP="00491899">
            <w:pPr>
              <w:spacing w:line="480"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2D5183" w14:paraId="61B1DAB8" w14:textId="77777777" w:rsidTr="00491899">
        <w:trPr>
          <w:gridAfter w:val="1"/>
          <w:wAfter w:w="1397" w:type="pct"/>
          <w:trHeight w:hRule="exact" w:val="382"/>
        </w:trPr>
        <w:tc>
          <w:tcPr>
            <w:tcW w:w="1082" w:type="pct"/>
            <w:gridSpan w:val="2"/>
            <w:tcBorders>
              <w:top w:val="nil"/>
              <w:left w:val="nil"/>
              <w:bottom w:val="nil"/>
              <w:right w:val="nil"/>
            </w:tcBorders>
            <w:vAlign w:val="bottom"/>
          </w:tcPr>
          <w:p w14:paraId="64CA3B70"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G618R</w:t>
            </w:r>
            <w:r>
              <w:rPr>
                <w:rFonts w:ascii="Times New Roman" w:hAnsi="Times New Roman" w:cs="Times New Roman"/>
                <w:sz w:val="20"/>
                <w:szCs w:val="20"/>
              </w:rPr>
              <w:t xml:space="preserve"> (CCT&gt;CGT)</w:t>
            </w:r>
          </w:p>
        </w:tc>
        <w:tc>
          <w:tcPr>
            <w:tcW w:w="967" w:type="pct"/>
            <w:gridSpan w:val="2"/>
            <w:tcBorders>
              <w:top w:val="nil"/>
              <w:left w:val="nil"/>
              <w:bottom w:val="nil"/>
              <w:right w:val="nil"/>
            </w:tcBorders>
            <w:vAlign w:val="bottom"/>
          </w:tcPr>
          <w:p w14:paraId="3D572EE6"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4</w:t>
            </w:r>
          </w:p>
        </w:tc>
        <w:tc>
          <w:tcPr>
            <w:tcW w:w="831" w:type="pct"/>
            <w:tcBorders>
              <w:top w:val="nil"/>
              <w:left w:val="nil"/>
              <w:bottom w:val="nil"/>
              <w:right w:val="nil"/>
            </w:tcBorders>
          </w:tcPr>
          <w:p w14:paraId="54AF0705"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9</w:t>
            </w:r>
          </w:p>
        </w:tc>
        <w:tc>
          <w:tcPr>
            <w:tcW w:w="723" w:type="pct"/>
            <w:tcBorders>
              <w:top w:val="nil"/>
              <w:left w:val="nil"/>
              <w:bottom w:val="nil"/>
              <w:right w:val="nil"/>
            </w:tcBorders>
            <w:vAlign w:val="bottom"/>
          </w:tcPr>
          <w:p w14:paraId="59AD2002" w14:textId="77777777" w:rsidR="002D5183" w:rsidRPr="001C7A31" w:rsidRDefault="002D5183" w:rsidP="00491899">
            <w:pPr>
              <w:spacing w:line="480" w:lineRule="auto"/>
              <w:jc w:val="center"/>
              <w:rPr>
                <w:rFonts w:ascii="Times New Roman" w:hAnsi="Times New Roman" w:cs="Times New Roman"/>
                <w:sz w:val="20"/>
                <w:szCs w:val="20"/>
              </w:rPr>
            </w:pPr>
            <w:r>
              <w:rPr>
                <w:rFonts w:ascii="Times New Roman" w:hAnsi="Times New Roman" w:cs="Times New Roman"/>
                <w:sz w:val="20"/>
                <w:szCs w:val="20"/>
              </w:rPr>
              <w:t>0.081</w:t>
            </w:r>
          </w:p>
        </w:tc>
      </w:tr>
      <w:tr w:rsidR="002D5183" w14:paraId="145266DC" w14:textId="77777777" w:rsidTr="00491899">
        <w:trPr>
          <w:gridAfter w:val="1"/>
          <w:wAfter w:w="1397" w:type="pct"/>
          <w:trHeight w:hRule="exact" w:val="382"/>
        </w:trPr>
        <w:tc>
          <w:tcPr>
            <w:tcW w:w="1082" w:type="pct"/>
            <w:gridSpan w:val="2"/>
            <w:tcBorders>
              <w:top w:val="nil"/>
              <w:left w:val="nil"/>
              <w:bottom w:val="nil"/>
              <w:right w:val="nil"/>
            </w:tcBorders>
            <w:shd w:val="clear" w:color="auto" w:fill="F2F2F2" w:themeFill="background1" w:themeFillShade="F2"/>
            <w:vAlign w:val="bottom"/>
          </w:tcPr>
          <w:p w14:paraId="7F20B78E" w14:textId="77777777" w:rsidR="002D5183" w:rsidRPr="001C7A31" w:rsidRDefault="002D5183" w:rsidP="00491899">
            <w:pPr>
              <w:spacing w:line="480" w:lineRule="auto"/>
              <w:rPr>
                <w:rFonts w:ascii="Times New Roman" w:hAnsi="Times New Roman" w:cs="Times New Roman"/>
                <w:sz w:val="20"/>
                <w:szCs w:val="20"/>
              </w:rPr>
            </w:pPr>
            <w:r>
              <w:rPr>
                <w:rFonts w:ascii="Times New Roman" w:hAnsi="Times New Roman" w:cs="Times New Roman"/>
                <w:sz w:val="20"/>
                <w:szCs w:val="20"/>
              </w:rPr>
              <w:t>Y</w:t>
            </w:r>
            <w:r w:rsidRPr="001C7A31">
              <w:rPr>
                <w:rFonts w:ascii="Times New Roman" w:hAnsi="Times New Roman" w:cs="Times New Roman"/>
                <w:sz w:val="20"/>
                <w:szCs w:val="20"/>
              </w:rPr>
              <w:t>640F</w:t>
            </w:r>
            <w:r>
              <w:rPr>
                <w:rFonts w:ascii="Times New Roman" w:hAnsi="Times New Roman" w:cs="Times New Roman"/>
                <w:sz w:val="20"/>
                <w:szCs w:val="20"/>
              </w:rPr>
              <w:t xml:space="preserve"> (GTA&gt;GAA)</w:t>
            </w:r>
          </w:p>
        </w:tc>
        <w:tc>
          <w:tcPr>
            <w:tcW w:w="967" w:type="pct"/>
            <w:gridSpan w:val="2"/>
            <w:tcBorders>
              <w:top w:val="nil"/>
              <w:left w:val="nil"/>
              <w:bottom w:val="nil"/>
              <w:right w:val="nil"/>
            </w:tcBorders>
            <w:shd w:val="clear" w:color="auto" w:fill="F2F2F2" w:themeFill="background1" w:themeFillShade="F2"/>
            <w:vAlign w:val="bottom"/>
          </w:tcPr>
          <w:p w14:paraId="252EC650"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24</w:t>
            </w:r>
          </w:p>
        </w:tc>
        <w:tc>
          <w:tcPr>
            <w:tcW w:w="831" w:type="pct"/>
            <w:tcBorders>
              <w:top w:val="nil"/>
              <w:left w:val="nil"/>
              <w:bottom w:val="nil"/>
              <w:right w:val="nil"/>
            </w:tcBorders>
            <w:shd w:val="clear" w:color="auto" w:fill="F2F2F2" w:themeFill="background1" w:themeFillShade="F2"/>
          </w:tcPr>
          <w:p w14:paraId="0E7AAB21"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1</w:t>
            </w:r>
            <w:r>
              <w:rPr>
                <w:rFonts w:ascii="Times New Roman" w:hAnsi="Times New Roman" w:cs="Times New Roman"/>
                <w:sz w:val="20"/>
                <w:szCs w:val="20"/>
              </w:rPr>
              <w:t>2</w:t>
            </w:r>
          </w:p>
        </w:tc>
        <w:tc>
          <w:tcPr>
            <w:tcW w:w="723" w:type="pct"/>
            <w:tcBorders>
              <w:top w:val="nil"/>
              <w:left w:val="nil"/>
              <w:bottom w:val="nil"/>
              <w:right w:val="nil"/>
            </w:tcBorders>
            <w:shd w:val="clear" w:color="auto" w:fill="F2F2F2" w:themeFill="background1" w:themeFillShade="F2"/>
            <w:vAlign w:val="bottom"/>
          </w:tcPr>
          <w:p w14:paraId="1303D015" w14:textId="77777777" w:rsidR="002D5183" w:rsidRPr="001C7A31" w:rsidRDefault="002D5183" w:rsidP="00491899">
            <w:pPr>
              <w:spacing w:line="480" w:lineRule="auto"/>
              <w:rPr>
                <w:rFonts w:ascii="Times New Roman" w:hAnsi="Times New Roman" w:cs="Times New Roman"/>
                <w:sz w:val="20"/>
                <w:szCs w:val="20"/>
              </w:rPr>
            </w:pPr>
            <w:r>
              <w:rPr>
                <w:rFonts w:ascii="Times New Roman" w:hAnsi="Times New Roman" w:cs="Times New Roman"/>
                <w:sz w:val="20"/>
                <w:szCs w:val="20"/>
              </w:rPr>
              <w:t xml:space="preserve">      5.62×10</w:t>
            </w:r>
            <w:r w:rsidRPr="003C0D31">
              <w:rPr>
                <w:rFonts w:ascii="Times New Roman" w:hAnsi="Times New Roman" w:cs="Times New Roman"/>
                <w:sz w:val="20"/>
                <w:szCs w:val="20"/>
                <w:vertAlign w:val="superscript"/>
              </w:rPr>
              <w:t>-11</w:t>
            </w:r>
          </w:p>
        </w:tc>
      </w:tr>
      <w:tr w:rsidR="002D5183" w14:paraId="02353FD0" w14:textId="77777777" w:rsidTr="00491899">
        <w:trPr>
          <w:gridAfter w:val="1"/>
          <w:wAfter w:w="1397" w:type="pct"/>
          <w:trHeight w:hRule="exact" w:val="382"/>
        </w:trPr>
        <w:tc>
          <w:tcPr>
            <w:tcW w:w="1082" w:type="pct"/>
            <w:gridSpan w:val="2"/>
            <w:tcBorders>
              <w:top w:val="nil"/>
              <w:left w:val="nil"/>
              <w:bottom w:val="nil"/>
              <w:right w:val="nil"/>
            </w:tcBorders>
            <w:vAlign w:val="bottom"/>
          </w:tcPr>
          <w:p w14:paraId="3840C65C" w14:textId="4E7ED8CC"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N647I</w:t>
            </w:r>
            <w:r>
              <w:rPr>
                <w:rFonts w:ascii="Times New Roman" w:hAnsi="Times New Roman" w:cs="Times New Roman"/>
                <w:sz w:val="20"/>
                <w:szCs w:val="20"/>
              </w:rPr>
              <w:t xml:space="preserve"> (GTT&gt;GAT)</w:t>
            </w:r>
          </w:p>
        </w:tc>
        <w:tc>
          <w:tcPr>
            <w:tcW w:w="967" w:type="pct"/>
            <w:gridSpan w:val="2"/>
            <w:tcBorders>
              <w:top w:val="nil"/>
              <w:left w:val="nil"/>
              <w:bottom w:val="nil"/>
              <w:right w:val="nil"/>
            </w:tcBorders>
            <w:vAlign w:val="bottom"/>
          </w:tcPr>
          <w:p w14:paraId="2806995B"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4</w:t>
            </w:r>
          </w:p>
        </w:tc>
        <w:tc>
          <w:tcPr>
            <w:tcW w:w="831" w:type="pct"/>
            <w:tcBorders>
              <w:top w:val="nil"/>
              <w:left w:val="nil"/>
              <w:bottom w:val="nil"/>
              <w:right w:val="nil"/>
            </w:tcBorders>
          </w:tcPr>
          <w:p w14:paraId="2035FB0C"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3</w:t>
            </w:r>
          </w:p>
        </w:tc>
        <w:tc>
          <w:tcPr>
            <w:tcW w:w="723" w:type="pct"/>
            <w:tcBorders>
              <w:top w:val="nil"/>
              <w:left w:val="nil"/>
              <w:bottom w:val="nil"/>
              <w:right w:val="nil"/>
            </w:tcBorders>
            <w:vAlign w:val="bottom"/>
          </w:tcPr>
          <w:p w14:paraId="51ECBDAC" w14:textId="77777777" w:rsidR="002D5183" w:rsidRPr="001C7A31" w:rsidRDefault="002D5183" w:rsidP="00491899">
            <w:pPr>
              <w:spacing w:line="480" w:lineRule="auto"/>
              <w:jc w:val="center"/>
              <w:rPr>
                <w:rFonts w:ascii="Times New Roman" w:hAnsi="Times New Roman" w:cs="Times New Roman"/>
                <w:sz w:val="20"/>
                <w:szCs w:val="20"/>
              </w:rPr>
            </w:pPr>
            <w:r>
              <w:rPr>
                <w:rFonts w:ascii="Times New Roman" w:hAnsi="Times New Roman" w:cs="Times New Roman"/>
                <w:sz w:val="20"/>
                <w:szCs w:val="20"/>
              </w:rPr>
              <w:t>0.012</w:t>
            </w:r>
          </w:p>
        </w:tc>
      </w:tr>
      <w:tr w:rsidR="002D5183" w14:paraId="47A99629" w14:textId="77777777" w:rsidTr="00491899">
        <w:trPr>
          <w:gridAfter w:val="1"/>
          <w:wAfter w:w="1397" w:type="pct"/>
          <w:trHeight w:hRule="exact" w:val="382"/>
        </w:trPr>
        <w:tc>
          <w:tcPr>
            <w:tcW w:w="1082" w:type="pct"/>
            <w:gridSpan w:val="2"/>
            <w:tcBorders>
              <w:top w:val="nil"/>
              <w:left w:val="nil"/>
              <w:bottom w:val="nil"/>
              <w:right w:val="nil"/>
            </w:tcBorders>
            <w:shd w:val="clear" w:color="auto" w:fill="F2F2F2" w:themeFill="background1" w:themeFillShade="F2"/>
            <w:vAlign w:val="bottom"/>
          </w:tcPr>
          <w:p w14:paraId="4FDDB73F"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D661V</w:t>
            </w:r>
            <w:r>
              <w:rPr>
                <w:rFonts w:ascii="Times New Roman" w:hAnsi="Times New Roman" w:cs="Times New Roman"/>
                <w:sz w:val="20"/>
                <w:szCs w:val="20"/>
              </w:rPr>
              <w:t xml:space="preserve"> (ATC&gt;AAC)</w:t>
            </w:r>
          </w:p>
        </w:tc>
        <w:tc>
          <w:tcPr>
            <w:tcW w:w="967" w:type="pct"/>
            <w:gridSpan w:val="2"/>
            <w:tcBorders>
              <w:top w:val="nil"/>
              <w:left w:val="nil"/>
              <w:bottom w:val="nil"/>
              <w:right w:val="nil"/>
            </w:tcBorders>
            <w:shd w:val="clear" w:color="auto" w:fill="F2F2F2" w:themeFill="background1" w:themeFillShade="F2"/>
            <w:vAlign w:val="bottom"/>
          </w:tcPr>
          <w:p w14:paraId="07CBDDEF"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1</w:t>
            </w:r>
          </w:p>
        </w:tc>
        <w:tc>
          <w:tcPr>
            <w:tcW w:w="831" w:type="pct"/>
            <w:tcBorders>
              <w:top w:val="nil"/>
              <w:left w:val="nil"/>
              <w:bottom w:val="nil"/>
              <w:right w:val="nil"/>
            </w:tcBorders>
            <w:shd w:val="clear" w:color="auto" w:fill="F2F2F2" w:themeFill="background1" w:themeFillShade="F2"/>
          </w:tcPr>
          <w:p w14:paraId="330DCF79"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3</w:t>
            </w:r>
          </w:p>
        </w:tc>
        <w:tc>
          <w:tcPr>
            <w:tcW w:w="723" w:type="pct"/>
            <w:tcBorders>
              <w:top w:val="nil"/>
              <w:left w:val="nil"/>
              <w:bottom w:val="nil"/>
              <w:right w:val="nil"/>
            </w:tcBorders>
            <w:shd w:val="clear" w:color="auto" w:fill="F2F2F2" w:themeFill="background1" w:themeFillShade="F2"/>
            <w:vAlign w:val="bottom"/>
          </w:tcPr>
          <w:p w14:paraId="33DD30E5" w14:textId="77777777" w:rsidR="002D5183" w:rsidRPr="001C7A31" w:rsidRDefault="002D5183" w:rsidP="00491899">
            <w:pPr>
              <w:spacing w:line="480" w:lineRule="auto"/>
              <w:jc w:val="center"/>
              <w:rPr>
                <w:rFonts w:ascii="Times New Roman" w:hAnsi="Times New Roman" w:cs="Times New Roman"/>
                <w:sz w:val="20"/>
                <w:szCs w:val="20"/>
              </w:rPr>
            </w:pPr>
            <w:r>
              <w:rPr>
                <w:rFonts w:ascii="Times New Roman" w:hAnsi="Times New Roman" w:cs="Times New Roman"/>
                <w:sz w:val="20"/>
                <w:szCs w:val="20"/>
              </w:rPr>
              <w:t>0.392</w:t>
            </w:r>
          </w:p>
        </w:tc>
      </w:tr>
      <w:tr w:rsidR="002D5183" w14:paraId="48B35E7E" w14:textId="77777777" w:rsidTr="00491899">
        <w:trPr>
          <w:gridAfter w:val="1"/>
          <w:wAfter w:w="1397" w:type="pct"/>
          <w:trHeight w:hRule="exact" w:val="331"/>
        </w:trPr>
        <w:tc>
          <w:tcPr>
            <w:tcW w:w="1082" w:type="pct"/>
            <w:gridSpan w:val="2"/>
            <w:tcBorders>
              <w:top w:val="nil"/>
              <w:left w:val="nil"/>
              <w:bottom w:val="single" w:sz="4" w:space="0" w:color="auto"/>
              <w:right w:val="nil"/>
            </w:tcBorders>
            <w:vAlign w:val="bottom"/>
          </w:tcPr>
          <w:p w14:paraId="4FF27BFC"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D661Y</w:t>
            </w:r>
            <w:r>
              <w:rPr>
                <w:rFonts w:ascii="Times New Roman" w:hAnsi="Times New Roman" w:cs="Times New Roman"/>
                <w:sz w:val="20"/>
                <w:szCs w:val="20"/>
              </w:rPr>
              <w:t xml:space="preserve"> (TCC&gt;TAC)</w:t>
            </w:r>
          </w:p>
        </w:tc>
        <w:tc>
          <w:tcPr>
            <w:tcW w:w="967" w:type="pct"/>
            <w:gridSpan w:val="2"/>
            <w:tcBorders>
              <w:top w:val="nil"/>
              <w:left w:val="nil"/>
              <w:bottom w:val="single" w:sz="4" w:space="0" w:color="auto"/>
              <w:right w:val="nil"/>
            </w:tcBorders>
            <w:vAlign w:val="bottom"/>
          </w:tcPr>
          <w:p w14:paraId="248B4B44"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3</w:t>
            </w:r>
          </w:p>
        </w:tc>
        <w:tc>
          <w:tcPr>
            <w:tcW w:w="831" w:type="pct"/>
            <w:tcBorders>
              <w:top w:val="nil"/>
              <w:left w:val="nil"/>
              <w:bottom w:val="single" w:sz="4" w:space="0" w:color="auto"/>
              <w:right w:val="nil"/>
            </w:tcBorders>
          </w:tcPr>
          <w:p w14:paraId="0ED32594"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4</w:t>
            </w:r>
          </w:p>
        </w:tc>
        <w:tc>
          <w:tcPr>
            <w:tcW w:w="723" w:type="pct"/>
            <w:tcBorders>
              <w:top w:val="nil"/>
              <w:left w:val="nil"/>
              <w:bottom w:val="single" w:sz="4" w:space="0" w:color="auto"/>
              <w:right w:val="nil"/>
            </w:tcBorders>
            <w:vAlign w:val="bottom"/>
          </w:tcPr>
          <w:p w14:paraId="5555693E" w14:textId="77777777" w:rsidR="002D5183" w:rsidRPr="001C7A31" w:rsidRDefault="002D5183" w:rsidP="00491899">
            <w:pPr>
              <w:spacing w:line="480" w:lineRule="auto"/>
              <w:jc w:val="center"/>
              <w:rPr>
                <w:rFonts w:ascii="Times New Roman" w:hAnsi="Times New Roman" w:cs="Times New Roman"/>
                <w:sz w:val="20"/>
                <w:szCs w:val="20"/>
              </w:rPr>
            </w:pPr>
            <w:r>
              <w:rPr>
                <w:rFonts w:ascii="Times New Roman" w:hAnsi="Times New Roman" w:cs="Times New Roman"/>
                <w:sz w:val="20"/>
                <w:szCs w:val="20"/>
              </w:rPr>
              <w:t>0.058</w:t>
            </w:r>
          </w:p>
        </w:tc>
      </w:tr>
      <w:tr w:rsidR="002D5183" w14:paraId="4EB6750F" w14:textId="77777777" w:rsidTr="00491899">
        <w:trPr>
          <w:trHeight w:hRule="exact" w:val="382"/>
        </w:trPr>
        <w:tc>
          <w:tcPr>
            <w:tcW w:w="5000" w:type="pct"/>
            <w:gridSpan w:val="7"/>
            <w:tcBorders>
              <w:top w:val="nil"/>
              <w:left w:val="nil"/>
              <w:bottom w:val="nil"/>
              <w:right w:val="nil"/>
            </w:tcBorders>
            <w:vAlign w:val="bottom"/>
          </w:tcPr>
          <w:p w14:paraId="243CE1FD" w14:textId="77777777" w:rsidR="002D5183" w:rsidRPr="001C7A31" w:rsidRDefault="002D5183" w:rsidP="00491899">
            <w:pPr>
              <w:spacing w:line="480" w:lineRule="auto"/>
              <w:jc w:val="center"/>
              <w:rPr>
                <w:rFonts w:ascii="Times New Roman" w:hAnsi="Times New Roman" w:cs="Times New Roman"/>
                <w:sz w:val="20"/>
                <w:szCs w:val="20"/>
              </w:rPr>
            </w:pPr>
          </w:p>
        </w:tc>
      </w:tr>
      <w:tr w:rsidR="002D5183" w14:paraId="670D6159" w14:textId="77777777" w:rsidTr="00DF02F0">
        <w:trPr>
          <w:gridAfter w:val="1"/>
          <w:wAfter w:w="1397" w:type="pct"/>
          <w:trHeight w:hRule="exact" w:val="382"/>
        </w:trPr>
        <w:tc>
          <w:tcPr>
            <w:tcW w:w="1082" w:type="pct"/>
            <w:gridSpan w:val="2"/>
            <w:tcBorders>
              <w:top w:val="single" w:sz="4" w:space="0" w:color="auto"/>
              <w:left w:val="nil"/>
              <w:bottom w:val="single" w:sz="4" w:space="0" w:color="auto"/>
              <w:right w:val="nil"/>
            </w:tcBorders>
            <w:vAlign w:val="bottom"/>
          </w:tcPr>
          <w:p w14:paraId="48B5AB99" w14:textId="2DAF8330" w:rsidR="002D5183" w:rsidRPr="001C7A31" w:rsidRDefault="002D5183" w:rsidP="00491899">
            <w:pPr>
              <w:spacing w:line="480" w:lineRule="auto"/>
              <w:rPr>
                <w:rFonts w:ascii="Times New Roman" w:hAnsi="Times New Roman" w:cs="Times New Roman"/>
                <w:sz w:val="20"/>
                <w:szCs w:val="20"/>
              </w:rPr>
            </w:pPr>
            <w:r>
              <w:rPr>
                <w:rFonts w:ascii="Times New Roman" w:hAnsi="Times New Roman" w:cs="Times New Roman"/>
              </w:rPr>
              <w:t>G/C</w:t>
            </w:r>
            <w:r w:rsidR="00816266">
              <w:rPr>
                <w:rFonts w:ascii="Times New Roman" w:hAnsi="Times New Roman" w:cs="Times New Roman"/>
              </w:rPr>
              <w:t>[</w:t>
            </w:r>
            <w:r>
              <w:rPr>
                <w:rFonts w:ascii="Times New Roman" w:hAnsi="Times New Roman" w:cs="Times New Roman"/>
              </w:rPr>
              <w:t>T&gt;</w:t>
            </w:r>
            <w:proofErr w:type="gramStart"/>
            <w:r w:rsidR="00732CB7">
              <w:rPr>
                <w:rFonts w:ascii="Times New Roman" w:hAnsi="Times New Roman" w:cs="Times New Roman"/>
              </w:rPr>
              <w:t>A]N</w:t>
            </w:r>
            <w:proofErr w:type="gramEnd"/>
            <w:r>
              <w:rPr>
                <w:rFonts w:ascii="Times New Roman" w:hAnsi="Times New Roman" w:cs="Times New Roman"/>
              </w:rPr>
              <w:t xml:space="preserve"> </w:t>
            </w:r>
            <w:r w:rsidRPr="00435FD9">
              <w:rPr>
                <w:rFonts w:ascii="Times New Roman" w:hAnsi="Times New Roman" w:cs="Times New Roman"/>
                <w:sz w:val="24"/>
                <w:szCs w:val="24"/>
                <w:vertAlign w:val="superscript"/>
              </w:rPr>
              <w:t>e</w:t>
            </w:r>
          </w:p>
        </w:tc>
        <w:tc>
          <w:tcPr>
            <w:tcW w:w="967" w:type="pct"/>
            <w:gridSpan w:val="2"/>
            <w:tcBorders>
              <w:top w:val="single" w:sz="4" w:space="0" w:color="auto"/>
              <w:left w:val="nil"/>
              <w:bottom w:val="single" w:sz="4" w:space="0" w:color="auto"/>
              <w:right w:val="nil"/>
            </w:tcBorders>
            <w:vAlign w:val="bottom"/>
          </w:tcPr>
          <w:p w14:paraId="7C84DCAD"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 xml:space="preserve"> #</w:t>
            </w:r>
            <w:r>
              <w:rPr>
                <w:rFonts w:ascii="Times New Roman" w:hAnsi="Times New Roman" w:cs="Times New Roman"/>
                <w:sz w:val="20"/>
                <w:szCs w:val="20"/>
              </w:rPr>
              <w:t xml:space="preserve">mut. in </w:t>
            </w:r>
            <w:r w:rsidRPr="001C7A31">
              <w:rPr>
                <w:rFonts w:ascii="Times New Roman" w:hAnsi="Times New Roman" w:cs="Times New Roman"/>
                <w:sz w:val="20"/>
                <w:szCs w:val="20"/>
              </w:rPr>
              <w:t xml:space="preserve">HL survivors </w:t>
            </w:r>
          </w:p>
        </w:tc>
        <w:tc>
          <w:tcPr>
            <w:tcW w:w="831" w:type="pct"/>
            <w:tcBorders>
              <w:top w:val="single" w:sz="4" w:space="0" w:color="auto"/>
              <w:left w:val="nil"/>
              <w:bottom w:val="single" w:sz="4" w:space="0" w:color="auto"/>
              <w:right w:val="nil"/>
            </w:tcBorders>
          </w:tcPr>
          <w:p w14:paraId="1012DFB9" w14:textId="77777777" w:rsidR="002D5183" w:rsidRPr="001C7A31" w:rsidRDefault="002D5183" w:rsidP="00491899">
            <w:pPr>
              <w:spacing w:line="480" w:lineRule="auto"/>
              <w:rPr>
                <w:rFonts w:ascii="Times New Roman" w:hAnsi="Times New Roman" w:cs="Times New Roman"/>
                <w:sz w:val="20"/>
                <w:szCs w:val="20"/>
              </w:rPr>
            </w:pPr>
            <w:r w:rsidRPr="001C7A31">
              <w:rPr>
                <w:rFonts w:ascii="Times New Roman" w:hAnsi="Times New Roman" w:cs="Times New Roman"/>
                <w:sz w:val="20"/>
                <w:szCs w:val="20"/>
              </w:rPr>
              <w:t>#</w:t>
            </w:r>
            <w:r>
              <w:rPr>
                <w:rFonts w:ascii="Times New Roman" w:hAnsi="Times New Roman" w:cs="Times New Roman"/>
                <w:sz w:val="20"/>
                <w:szCs w:val="20"/>
              </w:rPr>
              <w:t>mut. in other</w:t>
            </w:r>
            <w:r w:rsidRPr="001C7A31">
              <w:rPr>
                <w:rFonts w:ascii="Times New Roman" w:hAnsi="Times New Roman" w:cs="Times New Roman"/>
                <w:sz w:val="20"/>
                <w:szCs w:val="20"/>
              </w:rPr>
              <w:t xml:space="preserve"> survivors</w:t>
            </w:r>
          </w:p>
        </w:tc>
        <w:tc>
          <w:tcPr>
            <w:tcW w:w="723" w:type="pct"/>
            <w:tcBorders>
              <w:top w:val="single" w:sz="4" w:space="0" w:color="auto"/>
              <w:left w:val="nil"/>
              <w:bottom w:val="single" w:sz="4" w:space="0" w:color="auto"/>
              <w:right w:val="nil"/>
            </w:tcBorders>
            <w:vAlign w:val="bottom"/>
          </w:tcPr>
          <w:p w14:paraId="3F1D6DE3" w14:textId="77777777" w:rsidR="002D5183" w:rsidRPr="001C7A31" w:rsidRDefault="002D5183" w:rsidP="00491899">
            <w:pPr>
              <w:spacing w:line="480" w:lineRule="auto"/>
              <w:jc w:val="center"/>
              <w:rPr>
                <w:rFonts w:ascii="Times New Roman" w:hAnsi="Times New Roman" w:cs="Times New Roman"/>
                <w:sz w:val="20"/>
                <w:szCs w:val="20"/>
              </w:rPr>
            </w:pPr>
            <w:r w:rsidRPr="001C7A31">
              <w:rPr>
                <w:rFonts w:ascii="Times New Roman" w:hAnsi="Times New Roman" w:cs="Times New Roman"/>
                <w:i/>
                <w:iCs/>
                <w:sz w:val="20"/>
                <w:szCs w:val="20"/>
              </w:rPr>
              <w:t>p</w:t>
            </w:r>
            <w:r w:rsidRPr="001C7A31">
              <w:rPr>
                <w:rFonts w:ascii="Times New Roman" w:hAnsi="Times New Roman" w:cs="Times New Roman"/>
                <w:sz w:val="20"/>
                <w:szCs w:val="20"/>
              </w:rPr>
              <w:t>-value</w:t>
            </w:r>
            <w:r>
              <w:rPr>
                <w:rFonts w:ascii="Times New Roman" w:hAnsi="Times New Roman" w:cs="Times New Roman"/>
                <w:sz w:val="20"/>
                <w:szCs w:val="20"/>
              </w:rPr>
              <w:t xml:space="preserve"> </w:t>
            </w:r>
            <w:r w:rsidRPr="00435FD9">
              <w:rPr>
                <w:rFonts w:ascii="Times New Roman" w:hAnsi="Times New Roman" w:cs="Times New Roman"/>
                <w:sz w:val="24"/>
                <w:szCs w:val="24"/>
                <w:vertAlign w:val="superscript"/>
              </w:rPr>
              <w:t>f</w:t>
            </w:r>
          </w:p>
        </w:tc>
      </w:tr>
      <w:tr w:rsidR="002D5183" w14:paraId="306A33A2" w14:textId="77777777" w:rsidTr="00491899">
        <w:trPr>
          <w:gridAfter w:val="1"/>
          <w:wAfter w:w="1397" w:type="pct"/>
          <w:trHeight w:hRule="exact" w:val="382"/>
        </w:trPr>
        <w:tc>
          <w:tcPr>
            <w:tcW w:w="1082" w:type="pct"/>
            <w:gridSpan w:val="2"/>
            <w:tcBorders>
              <w:top w:val="single" w:sz="4" w:space="0" w:color="auto"/>
              <w:left w:val="nil"/>
              <w:bottom w:val="nil"/>
              <w:right w:val="nil"/>
            </w:tcBorders>
            <w:vAlign w:val="bottom"/>
          </w:tcPr>
          <w:p w14:paraId="075C82E7" w14:textId="77777777" w:rsidR="002D5183" w:rsidRPr="001C7A31" w:rsidRDefault="002D5183" w:rsidP="00491899">
            <w:pPr>
              <w:spacing w:line="480" w:lineRule="auto"/>
              <w:rPr>
                <w:rFonts w:ascii="Times New Roman" w:hAnsi="Times New Roman" w:cs="Times New Roman"/>
                <w:sz w:val="20"/>
                <w:szCs w:val="20"/>
              </w:rPr>
            </w:pPr>
            <w:r>
              <w:rPr>
                <w:rFonts w:ascii="Times New Roman" w:hAnsi="Times New Roman" w:cs="Times New Roman"/>
                <w:sz w:val="20"/>
                <w:szCs w:val="20"/>
              </w:rPr>
              <w:t>True</w:t>
            </w:r>
          </w:p>
        </w:tc>
        <w:tc>
          <w:tcPr>
            <w:tcW w:w="967" w:type="pct"/>
            <w:gridSpan w:val="2"/>
            <w:tcBorders>
              <w:top w:val="single" w:sz="4" w:space="0" w:color="auto"/>
              <w:left w:val="nil"/>
              <w:bottom w:val="nil"/>
              <w:right w:val="nil"/>
            </w:tcBorders>
            <w:vAlign w:val="bottom"/>
          </w:tcPr>
          <w:p w14:paraId="03169D28" w14:textId="77777777" w:rsidR="002D5183" w:rsidRPr="001C7A31" w:rsidRDefault="002D5183" w:rsidP="00491899">
            <w:pPr>
              <w:spacing w:line="480" w:lineRule="auto"/>
              <w:rPr>
                <w:rFonts w:ascii="Times New Roman" w:hAnsi="Times New Roman" w:cs="Times New Roman"/>
                <w:sz w:val="20"/>
                <w:szCs w:val="20"/>
              </w:rPr>
            </w:pPr>
            <w:r>
              <w:rPr>
                <w:rFonts w:ascii="Times New Roman" w:hAnsi="Times New Roman" w:cs="Times New Roman"/>
                <w:sz w:val="20"/>
                <w:szCs w:val="20"/>
              </w:rPr>
              <w:t>28</w:t>
            </w:r>
          </w:p>
        </w:tc>
        <w:tc>
          <w:tcPr>
            <w:tcW w:w="831" w:type="pct"/>
            <w:tcBorders>
              <w:top w:val="single" w:sz="4" w:space="0" w:color="auto"/>
              <w:left w:val="nil"/>
              <w:bottom w:val="nil"/>
              <w:right w:val="nil"/>
            </w:tcBorders>
          </w:tcPr>
          <w:p w14:paraId="1597B4B7" w14:textId="77777777" w:rsidR="002D5183" w:rsidRPr="001C7A31" w:rsidRDefault="002D5183" w:rsidP="00491899">
            <w:pPr>
              <w:spacing w:line="480" w:lineRule="auto"/>
              <w:rPr>
                <w:rFonts w:ascii="Times New Roman" w:hAnsi="Times New Roman" w:cs="Times New Roman"/>
                <w:sz w:val="20"/>
                <w:szCs w:val="20"/>
              </w:rPr>
            </w:pPr>
            <w:r>
              <w:rPr>
                <w:rFonts w:ascii="Times New Roman" w:hAnsi="Times New Roman" w:cs="Times New Roman"/>
                <w:sz w:val="20"/>
                <w:szCs w:val="20"/>
              </w:rPr>
              <w:t>15</w:t>
            </w:r>
          </w:p>
        </w:tc>
        <w:tc>
          <w:tcPr>
            <w:tcW w:w="723" w:type="pct"/>
            <w:vMerge w:val="restart"/>
            <w:tcBorders>
              <w:top w:val="single" w:sz="4" w:space="0" w:color="auto"/>
              <w:left w:val="nil"/>
              <w:bottom w:val="nil"/>
              <w:right w:val="nil"/>
            </w:tcBorders>
            <w:vAlign w:val="bottom"/>
          </w:tcPr>
          <w:p w14:paraId="77FC9843" w14:textId="77777777" w:rsidR="002D5183" w:rsidRPr="001C7A31" w:rsidRDefault="002D5183" w:rsidP="00491899">
            <w:pPr>
              <w:spacing w:line="480" w:lineRule="auto"/>
              <w:jc w:val="center"/>
              <w:rPr>
                <w:rFonts w:ascii="Times New Roman" w:hAnsi="Times New Roman" w:cs="Times New Roman"/>
                <w:sz w:val="20"/>
                <w:szCs w:val="20"/>
              </w:rPr>
            </w:pPr>
            <w:r w:rsidRPr="00175326">
              <w:rPr>
                <w:rFonts w:ascii="Times New Roman" w:hAnsi="Times New Roman" w:cs="Times New Roman"/>
                <w:sz w:val="18"/>
                <w:szCs w:val="18"/>
              </w:rPr>
              <w:t>0.0</w:t>
            </w:r>
            <w:r>
              <w:rPr>
                <w:rFonts w:ascii="Times New Roman" w:hAnsi="Times New Roman" w:cs="Times New Roman"/>
                <w:sz w:val="18"/>
                <w:szCs w:val="18"/>
              </w:rPr>
              <w:t>06</w:t>
            </w:r>
          </w:p>
        </w:tc>
      </w:tr>
      <w:tr w:rsidR="002D5183" w14:paraId="532554F5" w14:textId="77777777" w:rsidTr="00491899">
        <w:trPr>
          <w:gridAfter w:val="1"/>
          <w:wAfter w:w="1397" w:type="pct"/>
          <w:trHeight w:hRule="exact" w:val="379"/>
        </w:trPr>
        <w:tc>
          <w:tcPr>
            <w:tcW w:w="1082" w:type="pct"/>
            <w:gridSpan w:val="2"/>
            <w:tcBorders>
              <w:top w:val="nil"/>
              <w:left w:val="nil"/>
              <w:bottom w:val="single" w:sz="4" w:space="0" w:color="auto"/>
              <w:right w:val="nil"/>
            </w:tcBorders>
            <w:vAlign w:val="bottom"/>
          </w:tcPr>
          <w:p w14:paraId="754B99E7" w14:textId="77777777" w:rsidR="002D5183" w:rsidRDefault="002D5183" w:rsidP="00491899">
            <w:pPr>
              <w:spacing w:line="480" w:lineRule="auto"/>
              <w:rPr>
                <w:rFonts w:ascii="Times New Roman" w:hAnsi="Times New Roman" w:cs="Times New Roman"/>
                <w:sz w:val="20"/>
                <w:szCs w:val="20"/>
              </w:rPr>
            </w:pPr>
            <w:r>
              <w:rPr>
                <w:rFonts w:ascii="Times New Roman" w:hAnsi="Times New Roman" w:cs="Times New Roman"/>
                <w:sz w:val="20"/>
                <w:szCs w:val="20"/>
              </w:rPr>
              <w:t>False</w:t>
            </w:r>
          </w:p>
        </w:tc>
        <w:tc>
          <w:tcPr>
            <w:tcW w:w="967" w:type="pct"/>
            <w:gridSpan w:val="2"/>
            <w:tcBorders>
              <w:top w:val="nil"/>
              <w:left w:val="nil"/>
              <w:bottom w:val="single" w:sz="4" w:space="0" w:color="auto"/>
              <w:right w:val="nil"/>
            </w:tcBorders>
            <w:vAlign w:val="bottom"/>
          </w:tcPr>
          <w:p w14:paraId="705C1AC4" w14:textId="77777777" w:rsidR="002D5183" w:rsidRPr="001C7A31" w:rsidRDefault="002D5183" w:rsidP="00491899">
            <w:pPr>
              <w:spacing w:line="480" w:lineRule="auto"/>
              <w:rPr>
                <w:rFonts w:ascii="Times New Roman" w:hAnsi="Times New Roman" w:cs="Times New Roman"/>
                <w:sz w:val="20"/>
                <w:szCs w:val="20"/>
              </w:rPr>
            </w:pPr>
            <w:r>
              <w:rPr>
                <w:rFonts w:ascii="Times New Roman" w:hAnsi="Times New Roman" w:cs="Times New Roman"/>
                <w:sz w:val="20"/>
                <w:szCs w:val="20"/>
              </w:rPr>
              <w:t>8</w:t>
            </w:r>
          </w:p>
        </w:tc>
        <w:tc>
          <w:tcPr>
            <w:tcW w:w="831" w:type="pct"/>
            <w:tcBorders>
              <w:top w:val="nil"/>
              <w:left w:val="nil"/>
              <w:bottom w:val="single" w:sz="4" w:space="0" w:color="auto"/>
              <w:right w:val="nil"/>
            </w:tcBorders>
          </w:tcPr>
          <w:p w14:paraId="187BC81E" w14:textId="77777777" w:rsidR="002D5183" w:rsidRPr="001C7A31" w:rsidRDefault="002D5183" w:rsidP="00491899">
            <w:pPr>
              <w:spacing w:line="480" w:lineRule="auto"/>
              <w:rPr>
                <w:rFonts w:ascii="Times New Roman" w:hAnsi="Times New Roman" w:cs="Times New Roman"/>
                <w:sz w:val="20"/>
                <w:szCs w:val="20"/>
              </w:rPr>
            </w:pPr>
            <w:r>
              <w:rPr>
                <w:rFonts w:ascii="Times New Roman" w:hAnsi="Times New Roman" w:cs="Times New Roman"/>
                <w:sz w:val="20"/>
                <w:szCs w:val="20"/>
              </w:rPr>
              <w:t>19</w:t>
            </w:r>
          </w:p>
        </w:tc>
        <w:tc>
          <w:tcPr>
            <w:tcW w:w="723" w:type="pct"/>
            <w:vMerge/>
            <w:tcBorders>
              <w:top w:val="nil"/>
              <w:left w:val="nil"/>
              <w:bottom w:val="single" w:sz="4" w:space="0" w:color="auto"/>
              <w:right w:val="nil"/>
            </w:tcBorders>
            <w:vAlign w:val="bottom"/>
          </w:tcPr>
          <w:p w14:paraId="5FB8E490" w14:textId="77777777" w:rsidR="002D5183" w:rsidRPr="001C7A31" w:rsidRDefault="002D5183" w:rsidP="00491899">
            <w:pPr>
              <w:spacing w:line="480" w:lineRule="auto"/>
              <w:jc w:val="center"/>
              <w:rPr>
                <w:rFonts w:ascii="Times New Roman" w:hAnsi="Times New Roman" w:cs="Times New Roman"/>
                <w:sz w:val="20"/>
                <w:szCs w:val="20"/>
              </w:rPr>
            </w:pPr>
          </w:p>
        </w:tc>
      </w:tr>
    </w:tbl>
    <w:bookmarkEnd w:id="11"/>
    <w:p w14:paraId="278DA142" w14:textId="655406D7" w:rsidR="002D5183" w:rsidRDefault="00816266" w:rsidP="002D5183">
      <w:pPr>
        <w:rPr>
          <w:rFonts w:ascii="Times New Roman" w:hAnsi="Times New Roman" w:cs="Times New Roman"/>
          <w:sz w:val="24"/>
          <w:szCs w:val="24"/>
        </w:rPr>
      </w:pPr>
      <w:proofErr w:type="gramStart"/>
      <w:r w:rsidRPr="00592F8C">
        <w:rPr>
          <w:rFonts w:ascii="Times New Roman" w:hAnsi="Times New Roman" w:cs="Times New Roman"/>
          <w:sz w:val="24"/>
          <w:szCs w:val="24"/>
          <w:vertAlign w:val="superscript"/>
        </w:rPr>
        <w:t xml:space="preserve">a </w:t>
      </w:r>
      <w:r w:rsidRPr="00816266">
        <w:rPr>
          <w:rFonts w:ascii="Times New Roman" w:hAnsi="Times New Roman" w:cs="Times New Roman"/>
          <w:sz w:val="24"/>
          <w:szCs w:val="24"/>
        </w:rPr>
        <w:t>Three HL</w:t>
      </w:r>
      <w:r w:rsidR="00AE4A66">
        <w:rPr>
          <w:rFonts w:ascii="Times New Roman" w:hAnsi="Times New Roman" w:cs="Times New Roman"/>
          <w:sz w:val="24"/>
          <w:szCs w:val="24"/>
        </w:rPr>
        <w:t xml:space="preserve"> </w:t>
      </w:r>
      <w:r w:rsidRPr="00816266">
        <w:rPr>
          <w:rFonts w:ascii="Times New Roman" w:hAnsi="Times New Roman" w:cs="Times New Roman"/>
          <w:sz w:val="24"/>
          <w:szCs w:val="24"/>
        </w:rPr>
        <w:t>survivors</w:t>
      </w:r>
      <w:proofErr w:type="gramEnd"/>
      <w:r w:rsidRPr="00816266">
        <w:rPr>
          <w:rFonts w:ascii="Times New Roman" w:hAnsi="Times New Roman" w:cs="Times New Roman"/>
          <w:sz w:val="24"/>
          <w:szCs w:val="24"/>
        </w:rPr>
        <w:t xml:space="preserve"> (SJHL041530, SJHL041541, and SJHL042024) had two </w:t>
      </w:r>
      <w:r w:rsidRPr="00147D71">
        <w:rPr>
          <w:rFonts w:ascii="Times New Roman" w:hAnsi="Times New Roman" w:cs="Times New Roman"/>
          <w:i/>
          <w:iCs/>
          <w:sz w:val="24"/>
          <w:szCs w:val="24"/>
        </w:rPr>
        <w:t>STAT3</w:t>
      </w:r>
      <w:r w:rsidRPr="00816266">
        <w:rPr>
          <w:rFonts w:ascii="Times New Roman" w:hAnsi="Times New Roman" w:cs="Times New Roman"/>
          <w:sz w:val="24"/>
          <w:szCs w:val="24"/>
        </w:rPr>
        <w:t xml:space="preserve"> mutations each. </w:t>
      </w:r>
      <w:r w:rsidRPr="00592F8C">
        <w:rPr>
          <w:rFonts w:ascii="Times New Roman" w:hAnsi="Times New Roman" w:cs="Times New Roman"/>
          <w:sz w:val="24"/>
          <w:szCs w:val="24"/>
          <w:vertAlign w:val="superscript"/>
        </w:rPr>
        <w:t>b, f</w:t>
      </w:r>
      <w:r w:rsidRPr="00816266">
        <w:rPr>
          <w:rFonts w:ascii="Times New Roman" w:hAnsi="Times New Roman" w:cs="Times New Roman"/>
          <w:sz w:val="24"/>
          <w:szCs w:val="24"/>
        </w:rPr>
        <w:t xml:space="preserve"> Fisher</w:t>
      </w:r>
      <w:r w:rsidR="00271C3D">
        <w:rPr>
          <w:rFonts w:ascii="Times New Roman" w:hAnsi="Times New Roman" w:cs="Times New Roman"/>
          <w:sz w:val="24"/>
          <w:szCs w:val="24"/>
        </w:rPr>
        <w:t>’s</w:t>
      </w:r>
      <w:r w:rsidRPr="00816266">
        <w:rPr>
          <w:rFonts w:ascii="Times New Roman" w:hAnsi="Times New Roman" w:cs="Times New Roman"/>
          <w:sz w:val="24"/>
          <w:szCs w:val="24"/>
        </w:rPr>
        <w:t xml:space="preserve"> exact comparison between HL and other survivors. </w:t>
      </w:r>
      <w:r w:rsidRPr="00592F8C">
        <w:rPr>
          <w:rFonts w:ascii="Times New Roman" w:hAnsi="Times New Roman" w:cs="Times New Roman"/>
          <w:sz w:val="24"/>
          <w:szCs w:val="24"/>
          <w:vertAlign w:val="superscript"/>
        </w:rPr>
        <w:t xml:space="preserve">c </w:t>
      </w:r>
      <w:r w:rsidR="00147D71" w:rsidRPr="00147D71">
        <w:rPr>
          <w:rFonts w:ascii="Times New Roman" w:hAnsi="Times New Roman" w:cs="Times New Roman"/>
          <w:i/>
          <w:iCs/>
          <w:sz w:val="24"/>
          <w:szCs w:val="24"/>
        </w:rPr>
        <w:t>STAT3</w:t>
      </w:r>
      <w:r w:rsidR="00147D71">
        <w:rPr>
          <w:rFonts w:ascii="Times New Roman" w:hAnsi="Times New Roman" w:cs="Times New Roman"/>
          <w:sz w:val="24"/>
          <w:szCs w:val="24"/>
        </w:rPr>
        <w:t xml:space="preserve"> mutation denoted by</w:t>
      </w:r>
      <w:r w:rsidRPr="00816266">
        <w:rPr>
          <w:rFonts w:ascii="Times New Roman" w:hAnsi="Times New Roman" w:cs="Times New Roman"/>
          <w:sz w:val="24"/>
          <w:szCs w:val="24"/>
        </w:rPr>
        <w:t xml:space="preserve"> amino acid </w:t>
      </w:r>
      <w:r w:rsidR="00147D71">
        <w:rPr>
          <w:rFonts w:ascii="Times New Roman" w:hAnsi="Times New Roman" w:cs="Times New Roman"/>
          <w:sz w:val="24"/>
          <w:szCs w:val="24"/>
        </w:rPr>
        <w:t xml:space="preserve">(AA) </w:t>
      </w:r>
      <w:r w:rsidRPr="00816266">
        <w:rPr>
          <w:rFonts w:ascii="Times New Roman" w:hAnsi="Times New Roman" w:cs="Times New Roman"/>
          <w:sz w:val="24"/>
          <w:szCs w:val="24"/>
        </w:rPr>
        <w:t xml:space="preserve">change with trinucleotide context change in parentheses. </w:t>
      </w:r>
      <w:r w:rsidRPr="00592F8C">
        <w:rPr>
          <w:rFonts w:ascii="Times New Roman" w:hAnsi="Times New Roman" w:cs="Times New Roman"/>
          <w:sz w:val="24"/>
          <w:szCs w:val="24"/>
          <w:vertAlign w:val="superscript"/>
        </w:rPr>
        <w:t>d</w:t>
      </w:r>
      <w:r w:rsidRPr="00816266">
        <w:rPr>
          <w:rFonts w:ascii="Times New Roman" w:hAnsi="Times New Roman" w:cs="Times New Roman"/>
          <w:sz w:val="24"/>
          <w:szCs w:val="24"/>
        </w:rPr>
        <w:t xml:space="preserve"> Binomial comparison for the mutation frequency in HL survivors and </w:t>
      </w:r>
      <w:r w:rsidR="00147D71">
        <w:rPr>
          <w:rFonts w:ascii="Times New Roman" w:hAnsi="Times New Roman" w:cs="Times New Roman"/>
          <w:sz w:val="24"/>
          <w:szCs w:val="24"/>
        </w:rPr>
        <w:t xml:space="preserve">other survivors in our </w:t>
      </w:r>
      <w:r w:rsidRPr="00816266">
        <w:rPr>
          <w:rFonts w:ascii="Times New Roman" w:hAnsi="Times New Roman" w:cs="Times New Roman"/>
          <w:sz w:val="24"/>
          <w:szCs w:val="24"/>
        </w:rPr>
        <w:t xml:space="preserve">cohort. </w:t>
      </w:r>
      <w:r w:rsidR="00B47E40" w:rsidRPr="00592F8C">
        <w:rPr>
          <w:rFonts w:ascii="Times New Roman" w:hAnsi="Times New Roman" w:cs="Times New Roman"/>
          <w:sz w:val="24"/>
          <w:szCs w:val="24"/>
          <w:vertAlign w:val="superscript"/>
        </w:rPr>
        <w:t>e</w:t>
      </w:r>
      <w:r w:rsidR="00FB77F2">
        <w:rPr>
          <w:rFonts w:ascii="Times New Roman" w:hAnsi="Times New Roman" w:cs="Times New Roman"/>
          <w:sz w:val="24"/>
          <w:szCs w:val="24"/>
          <w:vertAlign w:val="superscript"/>
        </w:rPr>
        <w:t xml:space="preserve"> </w:t>
      </w:r>
      <w:r w:rsidRPr="00816266">
        <w:rPr>
          <w:rFonts w:ascii="Times New Roman" w:hAnsi="Times New Roman" w:cs="Times New Roman"/>
          <w:sz w:val="24"/>
          <w:szCs w:val="24"/>
        </w:rPr>
        <w:t xml:space="preserve">True if the trinucleotide </w:t>
      </w:r>
      <w:r w:rsidR="00F85AF9">
        <w:rPr>
          <w:rFonts w:ascii="Times New Roman" w:hAnsi="Times New Roman" w:cs="Times New Roman"/>
          <w:sz w:val="24"/>
          <w:szCs w:val="24"/>
        </w:rPr>
        <w:t xml:space="preserve">mutation context matches the </w:t>
      </w:r>
      <w:r w:rsidR="00F85AF9" w:rsidRPr="00816266">
        <w:rPr>
          <w:rFonts w:ascii="Times New Roman" w:hAnsi="Times New Roman" w:cs="Times New Roman"/>
          <w:sz w:val="24"/>
          <w:szCs w:val="24"/>
        </w:rPr>
        <w:t xml:space="preserve">predominant pattern </w:t>
      </w:r>
      <w:r w:rsidR="004D7743">
        <w:rPr>
          <w:rFonts w:ascii="Times New Roman" w:hAnsi="Times New Roman" w:cs="Times New Roman"/>
          <w:sz w:val="24"/>
          <w:szCs w:val="24"/>
        </w:rPr>
        <w:t>of</w:t>
      </w:r>
      <w:r w:rsidR="00F85AF9" w:rsidRPr="00816266">
        <w:rPr>
          <w:rFonts w:ascii="Times New Roman" w:hAnsi="Times New Roman" w:cs="Times New Roman"/>
          <w:sz w:val="24"/>
          <w:szCs w:val="24"/>
        </w:rPr>
        <w:t xml:space="preserve"> </w:t>
      </w:r>
      <w:r w:rsidR="00271C3D">
        <w:rPr>
          <w:rFonts w:ascii="Times New Roman" w:hAnsi="Times New Roman" w:cs="Times New Roman"/>
          <w:sz w:val="24"/>
          <w:szCs w:val="24"/>
        </w:rPr>
        <w:t xml:space="preserve">COSMIC </w:t>
      </w:r>
      <w:r w:rsidR="00F85AF9" w:rsidRPr="00816266">
        <w:rPr>
          <w:rFonts w:ascii="Times New Roman" w:hAnsi="Times New Roman" w:cs="Times New Roman"/>
          <w:sz w:val="24"/>
          <w:szCs w:val="24"/>
        </w:rPr>
        <w:t>SBS25</w:t>
      </w:r>
      <w:r w:rsidR="00F85AF9">
        <w:rPr>
          <w:rFonts w:ascii="Times New Roman" w:hAnsi="Times New Roman" w:cs="Times New Roman"/>
          <w:sz w:val="24"/>
          <w:szCs w:val="24"/>
        </w:rPr>
        <w:t xml:space="preserve"> signature which</w:t>
      </w:r>
      <w:r w:rsidR="00F85AF9" w:rsidRPr="00816266">
        <w:rPr>
          <w:rFonts w:ascii="Times New Roman" w:hAnsi="Times New Roman" w:cs="Times New Roman"/>
          <w:sz w:val="24"/>
          <w:szCs w:val="24"/>
        </w:rPr>
        <w:t xml:space="preserve"> </w:t>
      </w:r>
      <w:r w:rsidR="00F85AF9">
        <w:rPr>
          <w:rFonts w:ascii="Times New Roman" w:hAnsi="Times New Roman" w:cs="Times New Roman"/>
          <w:sz w:val="24"/>
          <w:szCs w:val="24"/>
        </w:rPr>
        <w:t xml:space="preserve">involves </w:t>
      </w:r>
      <w:r w:rsidRPr="00816266">
        <w:rPr>
          <w:rFonts w:ascii="Times New Roman" w:hAnsi="Times New Roman" w:cs="Times New Roman"/>
          <w:sz w:val="24"/>
          <w:szCs w:val="24"/>
        </w:rPr>
        <w:t xml:space="preserve">thymine (T) to adenine (A) </w:t>
      </w:r>
      <w:r w:rsidR="00F85AF9">
        <w:rPr>
          <w:rFonts w:ascii="Times New Roman" w:hAnsi="Times New Roman" w:cs="Times New Roman"/>
          <w:sz w:val="24"/>
          <w:szCs w:val="24"/>
        </w:rPr>
        <w:t xml:space="preserve">change </w:t>
      </w:r>
      <w:r w:rsidRPr="00816266">
        <w:rPr>
          <w:rFonts w:ascii="Times New Roman" w:hAnsi="Times New Roman" w:cs="Times New Roman"/>
          <w:sz w:val="24"/>
          <w:szCs w:val="24"/>
        </w:rPr>
        <w:t xml:space="preserve">with </w:t>
      </w:r>
      <w:r w:rsidR="00F85AF9">
        <w:rPr>
          <w:rFonts w:ascii="Times New Roman" w:hAnsi="Times New Roman" w:cs="Times New Roman"/>
          <w:sz w:val="24"/>
          <w:szCs w:val="24"/>
        </w:rPr>
        <w:t xml:space="preserve">a </w:t>
      </w:r>
      <w:r w:rsidRPr="00816266">
        <w:rPr>
          <w:rFonts w:ascii="Times New Roman" w:hAnsi="Times New Roman" w:cs="Times New Roman"/>
          <w:sz w:val="24"/>
          <w:szCs w:val="24"/>
        </w:rPr>
        <w:t>preceding guanine (G) or cytosine (C)</w:t>
      </w:r>
      <w:r w:rsidR="00F85AF9">
        <w:rPr>
          <w:rFonts w:ascii="Times New Roman" w:hAnsi="Times New Roman" w:cs="Times New Roman"/>
          <w:sz w:val="24"/>
          <w:szCs w:val="24"/>
        </w:rPr>
        <w:t xml:space="preserve"> </w:t>
      </w:r>
      <w:r w:rsidR="00271C3D">
        <w:rPr>
          <w:rFonts w:ascii="Times New Roman" w:hAnsi="Times New Roman" w:cs="Times New Roman"/>
          <w:sz w:val="24"/>
          <w:szCs w:val="24"/>
        </w:rPr>
        <w:t xml:space="preserve">and a variable </w:t>
      </w:r>
      <w:r w:rsidRPr="00816266">
        <w:rPr>
          <w:rFonts w:ascii="Times New Roman" w:hAnsi="Times New Roman" w:cs="Times New Roman"/>
          <w:sz w:val="24"/>
          <w:szCs w:val="24"/>
        </w:rPr>
        <w:t>trailing base (</w:t>
      </w:r>
      <w:r w:rsidR="004D7743">
        <w:rPr>
          <w:rFonts w:ascii="Times New Roman" w:hAnsi="Times New Roman" w:cs="Times New Roman"/>
          <w:sz w:val="24"/>
          <w:szCs w:val="24"/>
        </w:rPr>
        <w:t>N</w:t>
      </w:r>
      <w:r w:rsidRPr="00816266">
        <w:rPr>
          <w:rFonts w:ascii="Times New Roman" w:hAnsi="Times New Roman" w:cs="Times New Roman"/>
          <w:sz w:val="24"/>
          <w:szCs w:val="24"/>
        </w:rPr>
        <w:t xml:space="preserve">). </w:t>
      </w:r>
    </w:p>
    <w:p w14:paraId="7F702B27" w14:textId="77777777" w:rsidR="002D5183" w:rsidRDefault="002D5183" w:rsidP="002D5183">
      <w:pPr>
        <w:rPr>
          <w:rFonts w:ascii="Times New Roman" w:hAnsi="Times New Roman" w:cs="Times New Roman"/>
          <w:sz w:val="24"/>
          <w:szCs w:val="24"/>
        </w:rPr>
      </w:pPr>
    </w:p>
    <w:p w14:paraId="0D3470A1" w14:textId="77777777" w:rsidR="002D5183" w:rsidRDefault="002D5183" w:rsidP="002D5183">
      <w:pPr>
        <w:rPr>
          <w:rFonts w:ascii="Times New Roman" w:hAnsi="Times New Roman" w:cs="Times New Roman"/>
          <w:sz w:val="24"/>
          <w:szCs w:val="24"/>
        </w:rPr>
      </w:pPr>
    </w:p>
    <w:p w14:paraId="2FD194E6" w14:textId="77777777" w:rsidR="002D5183" w:rsidRDefault="002D5183" w:rsidP="002D5183">
      <w:pPr>
        <w:rPr>
          <w:rFonts w:ascii="Times New Roman" w:hAnsi="Times New Roman" w:cs="Times New Roman"/>
          <w:sz w:val="24"/>
          <w:szCs w:val="24"/>
        </w:rPr>
      </w:pPr>
    </w:p>
    <w:p w14:paraId="164A0F2D" w14:textId="77777777" w:rsidR="002D5183" w:rsidRDefault="002D5183" w:rsidP="002D5183">
      <w:pPr>
        <w:rPr>
          <w:rFonts w:ascii="Times New Roman" w:hAnsi="Times New Roman" w:cs="Times New Roman"/>
          <w:sz w:val="24"/>
          <w:szCs w:val="24"/>
        </w:rPr>
      </w:pPr>
    </w:p>
    <w:p w14:paraId="32350019" w14:textId="77777777" w:rsidR="002D5183" w:rsidRDefault="002D5183" w:rsidP="002D5183">
      <w:pPr>
        <w:rPr>
          <w:rFonts w:ascii="Times New Roman" w:hAnsi="Times New Roman" w:cs="Times New Roman"/>
          <w:sz w:val="24"/>
          <w:szCs w:val="24"/>
        </w:rPr>
      </w:pPr>
    </w:p>
    <w:p w14:paraId="36519540" w14:textId="77777777" w:rsidR="002D5183" w:rsidRDefault="002D5183" w:rsidP="002D5183">
      <w:pPr>
        <w:rPr>
          <w:rFonts w:ascii="Times New Roman" w:hAnsi="Times New Roman" w:cs="Times New Roman"/>
          <w:sz w:val="24"/>
          <w:szCs w:val="24"/>
        </w:rPr>
      </w:pPr>
    </w:p>
    <w:p w14:paraId="72D78DBE" w14:textId="77777777" w:rsidR="002D5183" w:rsidRDefault="002D5183" w:rsidP="002D5183">
      <w:pPr>
        <w:rPr>
          <w:rFonts w:ascii="Times New Roman" w:hAnsi="Times New Roman" w:cs="Times New Roman"/>
          <w:sz w:val="24"/>
          <w:szCs w:val="24"/>
        </w:rPr>
      </w:pPr>
    </w:p>
    <w:p w14:paraId="52659587" w14:textId="77777777" w:rsidR="002D5183" w:rsidRDefault="002D5183" w:rsidP="002D5183">
      <w:pPr>
        <w:rPr>
          <w:rFonts w:ascii="Times New Roman" w:hAnsi="Times New Roman" w:cs="Times New Roman"/>
          <w:sz w:val="24"/>
          <w:szCs w:val="24"/>
        </w:rPr>
      </w:pPr>
    </w:p>
    <w:p w14:paraId="1E263E47" w14:textId="77777777" w:rsidR="002D5183" w:rsidRDefault="002D5183" w:rsidP="002D5183">
      <w:pPr>
        <w:rPr>
          <w:rFonts w:ascii="Times New Roman" w:hAnsi="Times New Roman" w:cs="Times New Roman"/>
          <w:sz w:val="24"/>
          <w:szCs w:val="24"/>
        </w:rPr>
      </w:pPr>
    </w:p>
    <w:p w14:paraId="6F36C0F5" w14:textId="77777777" w:rsidR="00FB77F2" w:rsidRDefault="00FB77F2" w:rsidP="00B96924">
      <w:pPr>
        <w:rPr>
          <w:rFonts w:ascii="Times New Roman" w:hAnsi="Times New Roman" w:cs="Times New Roman"/>
          <w:b/>
          <w:bCs/>
          <w:sz w:val="24"/>
          <w:szCs w:val="24"/>
        </w:rPr>
      </w:pPr>
    </w:p>
    <w:p w14:paraId="703E70F0" w14:textId="49236DC3" w:rsidR="001273DF" w:rsidRPr="001273DF" w:rsidRDefault="00B96924" w:rsidP="00B96924">
      <w:pPr>
        <w:rPr>
          <w:rFonts w:ascii="Times New Roman" w:hAnsi="Times New Roman" w:cs="Times New Roman"/>
          <w:b/>
          <w:bCs/>
          <w:sz w:val="24"/>
          <w:szCs w:val="24"/>
        </w:rPr>
      </w:pPr>
      <w:bookmarkStart w:id="12" w:name="_Hlk122411762"/>
      <w:r w:rsidRPr="00747EF1">
        <w:rPr>
          <w:rFonts w:ascii="Times New Roman" w:hAnsi="Times New Roman" w:cs="Times New Roman"/>
          <w:b/>
          <w:bCs/>
          <w:sz w:val="24"/>
          <w:szCs w:val="24"/>
        </w:rPr>
        <w:lastRenderedPageBreak/>
        <w:t>Table S</w:t>
      </w:r>
      <w:r w:rsidR="00045A2A">
        <w:rPr>
          <w:rFonts w:ascii="Times New Roman" w:hAnsi="Times New Roman" w:cs="Times New Roman"/>
          <w:b/>
          <w:bCs/>
          <w:sz w:val="24"/>
          <w:szCs w:val="24"/>
        </w:rPr>
        <w:t>6</w:t>
      </w:r>
      <w:r w:rsidRPr="00747EF1">
        <w:rPr>
          <w:rFonts w:ascii="Times New Roman" w:hAnsi="Times New Roman" w:cs="Times New Roman"/>
          <w:b/>
          <w:bCs/>
          <w:sz w:val="24"/>
          <w:szCs w:val="24"/>
        </w:rPr>
        <w:t xml:space="preserve">. </w:t>
      </w:r>
      <w:r>
        <w:rPr>
          <w:rFonts w:ascii="Times New Roman" w:hAnsi="Times New Roman" w:cs="Times New Roman"/>
          <w:b/>
          <w:bCs/>
          <w:sz w:val="24"/>
          <w:szCs w:val="24"/>
        </w:rPr>
        <w:t>The distribution mutational types and procarbazine usage in HL survivors.</w:t>
      </w:r>
    </w:p>
    <w:tbl>
      <w:tblPr>
        <w:tblStyle w:val="TableGrid"/>
        <w:tblW w:w="8285" w:type="dxa"/>
        <w:tblLook w:val="04A0" w:firstRow="1" w:lastRow="0" w:firstColumn="1" w:lastColumn="0" w:noHBand="0" w:noVBand="1"/>
      </w:tblPr>
      <w:tblGrid>
        <w:gridCol w:w="2858"/>
        <w:gridCol w:w="1383"/>
        <w:gridCol w:w="1336"/>
        <w:gridCol w:w="1336"/>
        <w:gridCol w:w="1372"/>
      </w:tblGrid>
      <w:tr w:rsidR="00321665" w14:paraId="2CE2E284" w14:textId="77777777" w:rsidTr="00DF02F0">
        <w:tc>
          <w:tcPr>
            <w:tcW w:w="2858" w:type="dxa"/>
            <w:tcBorders>
              <w:top w:val="single" w:sz="4" w:space="0" w:color="auto"/>
              <w:left w:val="nil"/>
              <w:bottom w:val="single" w:sz="4" w:space="0" w:color="auto"/>
              <w:right w:val="nil"/>
            </w:tcBorders>
          </w:tcPr>
          <w:p w14:paraId="39DF83C3" w14:textId="77777777" w:rsidR="00321665" w:rsidRDefault="00321665" w:rsidP="00B96924">
            <w:pPr>
              <w:rPr>
                <w:rFonts w:ascii="Times New Roman" w:hAnsi="Times New Roman" w:cs="Times New Roman"/>
                <w:sz w:val="24"/>
                <w:szCs w:val="24"/>
              </w:rPr>
            </w:pPr>
          </w:p>
        </w:tc>
        <w:tc>
          <w:tcPr>
            <w:tcW w:w="1383" w:type="dxa"/>
            <w:tcBorders>
              <w:top w:val="single" w:sz="4" w:space="0" w:color="auto"/>
              <w:left w:val="nil"/>
              <w:bottom w:val="single" w:sz="4" w:space="0" w:color="auto"/>
              <w:right w:val="nil"/>
            </w:tcBorders>
          </w:tcPr>
          <w:p w14:paraId="7273AFC4" w14:textId="43E7DC25" w:rsidR="00321665" w:rsidRDefault="00321665" w:rsidP="00B96924">
            <w:pPr>
              <w:rPr>
                <w:rFonts w:ascii="Times New Roman" w:hAnsi="Times New Roman" w:cs="Times New Roman"/>
                <w:sz w:val="24"/>
                <w:szCs w:val="24"/>
              </w:rPr>
            </w:pPr>
            <w:r>
              <w:rPr>
                <w:rFonts w:ascii="Times New Roman" w:hAnsi="Times New Roman" w:cs="Times New Roman"/>
                <w:sz w:val="24"/>
                <w:szCs w:val="24"/>
              </w:rPr>
              <w:t>Overall (%)</w:t>
            </w:r>
          </w:p>
        </w:tc>
        <w:tc>
          <w:tcPr>
            <w:tcW w:w="1336" w:type="dxa"/>
            <w:tcBorders>
              <w:top w:val="single" w:sz="4" w:space="0" w:color="auto"/>
              <w:left w:val="nil"/>
              <w:bottom w:val="single" w:sz="4" w:space="0" w:color="auto"/>
              <w:right w:val="nil"/>
            </w:tcBorders>
          </w:tcPr>
          <w:p w14:paraId="3D062D4A" w14:textId="5343572D" w:rsidR="00321665" w:rsidRPr="001273DF" w:rsidRDefault="00321665" w:rsidP="00B96924">
            <w:pPr>
              <w:rPr>
                <w:rFonts w:ascii="Times New Roman" w:hAnsi="Times New Roman" w:cs="Times New Roman"/>
                <w:sz w:val="24"/>
                <w:szCs w:val="24"/>
              </w:rPr>
            </w:pPr>
            <w:r>
              <w:rPr>
                <w:rFonts w:ascii="Times New Roman" w:hAnsi="Times New Roman" w:cs="Times New Roman"/>
                <w:sz w:val="24"/>
                <w:szCs w:val="24"/>
              </w:rPr>
              <w:t xml:space="preserve">Exposed </w:t>
            </w:r>
            <w:r w:rsidR="00482AD5" w:rsidRPr="00482AD5">
              <w:rPr>
                <w:rFonts w:ascii="Times New Roman" w:hAnsi="Times New Roman" w:cs="Times New Roman"/>
                <w:sz w:val="28"/>
                <w:szCs w:val="28"/>
                <w:vertAlign w:val="superscript"/>
              </w:rPr>
              <w:t>a</w:t>
            </w:r>
          </w:p>
        </w:tc>
        <w:tc>
          <w:tcPr>
            <w:tcW w:w="1336" w:type="dxa"/>
            <w:tcBorders>
              <w:top w:val="single" w:sz="4" w:space="0" w:color="auto"/>
              <w:left w:val="nil"/>
              <w:bottom w:val="single" w:sz="4" w:space="0" w:color="auto"/>
              <w:right w:val="nil"/>
            </w:tcBorders>
          </w:tcPr>
          <w:p w14:paraId="1EE29E3F" w14:textId="644AC7CE" w:rsidR="00321665" w:rsidRDefault="00321665" w:rsidP="00B96924">
            <w:pPr>
              <w:rPr>
                <w:rFonts w:ascii="Times New Roman" w:hAnsi="Times New Roman" w:cs="Times New Roman"/>
                <w:sz w:val="24"/>
                <w:szCs w:val="24"/>
              </w:rPr>
            </w:pPr>
            <w:r>
              <w:rPr>
                <w:rFonts w:ascii="Times New Roman" w:hAnsi="Times New Roman" w:cs="Times New Roman"/>
                <w:sz w:val="24"/>
                <w:szCs w:val="24"/>
              </w:rPr>
              <w:t>Not</w:t>
            </w:r>
          </w:p>
        </w:tc>
        <w:tc>
          <w:tcPr>
            <w:tcW w:w="1372" w:type="dxa"/>
            <w:tcBorders>
              <w:top w:val="single" w:sz="4" w:space="0" w:color="auto"/>
              <w:left w:val="nil"/>
              <w:bottom w:val="single" w:sz="4" w:space="0" w:color="auto"/>
              <w:right w:val="nil"/>
            </w:tcBorders>
          </w:tcPr>
          <w:p w14:paraId="3E9F2C0C" w14:textId="051F55F0" w:rsidR="00321665" w:rsidRPr="00321665" w:rsidRDefault="00321665" w:rsidP="00B96924">
            <w:pPr>
              <w:rPr>
                <w:rFonts w:ascii="Times New Roman" w:hAnsi="Times New Roman" w:cs="Times New Roman"/>
                <w:sz w:val="24"/>
                <w:szCs w:val="24"/>
              </w:rPr>
            </w:pPr>
            <w:r w:rsidRPr="00321665">
              <w:rPr>
                <w:rFonts w:ascii="Times New Roman" w:hAnsi="Times New Roman" w:cs="Times New Roman"/>
                <w:i/>
                <w:iCs/>
                <w:sz w:val="24"/>
                <w:szCs w:val="24"/>
              </w:rPr>
              <w:t>p</w:t>
            </w:r>
            <w:r>
              <w:rPr>
                <w:rFonts w:ascii="Times New Roman" w:hAnsi="Times New Roman" w:cs="Times New Roman"/>
                <w:sz w:val="24"/>
                <w:szCs w:val="24"/>
              </w:rPr>
              <w:t>-value</w:t>
            </w:r>
          </w:p>
        </w:tc>
      </w:tr>
      <w:tr w:rsidR="00321665" w14:paraId="41691E4A" w14:textId="77777777" w:rsidTr="002B2072">
        <w:tc>
          <w:tcPr>
            <w:tcW w:w="2858" w:type="dxa"/>
            <w:tcBorders>
              <w:top w:val="single" w:sz="4" w:space="0" w:color="auto"/>
              <w:left w:val="nil"/>
              <w:bottom w:val="nil"/>
              <w:right w:val="nil"/>
            </w:tcBorders>
          </w:tcPr>
          <w:p w14:paraId="1DB28175" w14:textId="11CF4272" w:rsidR="00321665" w:rsidRPr="001273DF" w:rsidRDefault="00321665" w:rsidP="00B96924">
            <w:pPr>
              <w:rPr>
                <w:rFonts w:ascii="Times New Roman" w:hAnsi="Times New Roman" w:cs="Times New Roman"/>
                <w:sz w:val="24"/>
                <w:szCs w:val="24"/>
              </w:rPr>
            </w:pPr>
            <w:r>
              <w:rPr>
                <w:rFonts w:ascii="Times New Roman" w:hAnsi="Times New Roman" w:cs="Times New Roman"/>
                <w:sz w:val="24"/>
                <w:szCs w:val="24"/>
              </w:rPr>
              <w:t>CH pos with G/C[T&gt;</w:t>
            </w:r>
            <w:proofErr w:type="gramStart"/>
            <w:r>
              <w:rPr>
                <w:rFonts w:ascii="Times New Roman" w:hAnsi="Times New Roman" w:cs="Times New Roman"/>
                <w:sz w:val="24"/>
                <w:szCs w:val="24"/>
              </w:rPr>
              <w:t>A]</w:t>
            </w:r>
            <w:r w:rsidR="00CB4C68">
              <w:rPr>
                <w:rFonts w:ascii="Times New Roman" w:hAnsi="Times New Roman" w:cs="Times New Roman"/>
                <w:sz w:val="24"/>
                <w:szCs w:val="24"/>
              </w:rPr>
              <w:t>N</w:t>
            </w:r>
            <w:proofErr w:type="gramEnd"/>
            <w:r w:rsidR="00482AD5">
              <w:rPr>
                <w:rFonts w:ascii="Times New Roman" w:hAnsi="Times New Roman" w:cs="Times New Roman"/>
                <w:sz w:val="24"/>
                <w:szCs w:val="24"/>
              </w:rPr>
              <w:t xml:space="preserve"> </w:t>
            </w:r>
            <w:r w:rsidR="00482AD5" w:rsidRPr="00482AD5">
              <w:rPr>
                <w:rFonts w:ascii="Times New Roman" w:hAnsi="Times New Roman" w:cs="Times New Roman"/>
                <w:sz w:val="24"/>
                <w:szCs w:val="24"/>
                <w:vertAlign w:val="superscript"/>
              </w:rPr>
              <w:t>b</w:t>
            </w:r>
          </w:p>
        </w:tc>
        <w:tc>
          <w:tcPr>
            <w:tcW w:w="1383" w:type="dxa"/>
            <w:tcBorders>
              <w:top w:val="single" w:sz="4" w:space="0" w:color="auto"/>
              <w:left w:val="nil"/>
              <w:bottom w:val="nil"/>
              <w:right w:val="nil"/>
            </w:tcBorders>
          </w:tcPr>
          <w:p w14:paraId="167D75BE" w14:textId="77777777" w:rsidR="00321665" w:rsidRPr="001273DF" w:rsidRDefault="00321665" w:rsidP="00B96924">
            <w:pPr>
              <w:rPr>
                <w:rFonts w:ascii="Times New Roman" w:hAnsi="Times New Roman" w:cs="Times New Roman"/>
                <w:sz w:val="24"/>
                <w:szCs w:val="24"/>
              </w:rPr>
            </w:pPr>
          </w:p>
        </w:tc>
        <w:tc>
          <w:tcPr>
            <w:tcW w:w="1336" w:type="dxa"/>
            <w:tcBorders>
              <w:top w:val="single" w:sz="4" w:space="0" w:color="auto"/>
              <w:left w:val="nil"/>
              <w:bottom w:val="nil"/>
              <w:right w:val="nil"/>
            </w:tcBorders>
          </w:tcPr>
          <w:p w14:paraId="09797351" w14:textId="5B2ADD6D" w:rsidR="00321665" w:rsidRPr="001273DF" w:rsidRDefault="00321665" w:rsidP="00B96924">
            <w:pPr>
              <w:rPr>
                <w:rFonts w:ascii="Times New Roman" w:hAnsi="Times New Roman" w:cs="Times New Roman"/>
                <w:sz w:val="24"/>
                <w:szCs w:val="24"/>
              </w:rPr>
            </w:pPr>
          </w:p>
        </w:tc>
        <w:tc>
          <w:tcPr>
            <w:tcW w:w="1336" w:type="dxa"/>
            <w:tcBorders>
              <w:top w:val="single" w:sz="4" w:space="0" w:color="auto"/>
              <w:left w:val="nil"/>
              <w:bottom w:val="nil"/>
              <w:right w:val="nil"/>
            </w:tcBorders>
          </w:tcPr>
          <w:p w14:paraId="2EF78218" w14:textId="67F6479B" w:rsidR="00321665" w:rsidRPr="001273DF" w:rsidRDefault="00321665" w:rsidP="00B96924">
            <w:pPr>
              <w:rPr>
                <w:rFonts w:ascii="Times New Roman" w:hAnsi="Times New Roman" w:cs="Times New Roman"/>
                <w:sz w:val="24"/>
                <w:szCs w:val="24"/>
              </w:rPr>
            </w:pPr>
          </w:p>
        </w:tc>
        <w:tc>
          <w:tcPr>
            <w:tcW w:w="1372" w:type="dxa"/>
            <w:tcBorders>
              <w:top w:val="single" w:sz="4" w:space="0" w:color="auto"/>
              <w:left w:val="nil"/>
              <w:bottom w:val="nil"/>
              <w:right w:val="nil"/>
            </w:tcBorders>
          </w:tcPr>
          <w:p w14:paraId="1E01D5E4" w14:textId="03206748" w:rsidR="00321665" w:rsidRPr="001273DF" w:rsidRDefault="00321665" w:rsidP="00B96924">
            <w:pPr>
              <w:rPr>
                <w:rFonts w:ascii="Times New Roman" w:hAnsi="Times New Roman" w:cs="Times New Roman"/>
                <w:sz w:val="24"/>
                <w:szCs w:val="24"/>
              </w:rPr>
            </w:pPr>
            <w:r>
              <w:rPr>
                <w:rFonts w:ascii="Times New Roman" w:hAnsi="Times New Roman" w:cs="Times New Roman"/>
                <w:sz w:val="24"/>
                <w:szCs w:val="24"/>
              </w:rPr>
              <w:t>5</w:t>
            </w:r>
            <w:r w:rsidRPr="00321665">
              <w:rPr>
                <w:rFonts w:ascii="Times New Roman" w:hAnsi="Times New Roman" w:cs="Times New Roman"/>
                <w:sz w:val="24"/>
                <w:szCs w:val="24"/>
              </w:rPr>
              <w:t>.</w:t>
            </w:r>
            <w:r>
              <w:rPr>
                <w:rFonts w:ascii="Times New Roman" w:hAnsi="Times New Roman" w:cs="Times New Roman"/>
                <w:sz w:val="24"/>
                <w:szCs w:val="24"/>
              </w:rPr>
              <w:t>5</w:t>
            </w:r>
            <w:r w:rsidR="0001471C">
              <w:rPr>
                <w:rFonts w:ascii="Times New Roman" w:hAnsi="Times New Roman" w:cs="Times New Roman"/>
                <w:sz w:val="24"/>
                <w:szCs w:val="24"/>
              </w:rPr>
              <w:t>5</w:t>
            </w:r>
            <w:r w:rsidRPr="00321665">
              <w:rPr>
                <w:rFonts w:ascii="Times New Roman" w:hAnsi="Times New Roman" w:cs="Times New Roman"/>
                <w:sz w:val="24"/>
                <w:szCs w:val="24"/>
              </w:rPr>
              <w:t>×10</w:t>
            </w:r>
            <w:r w:rsidRPr="00321665">
              <w:rPr>
                <w:rFonts w:ascii="Times New Roman" w:hAnsi="Times New Roman" w:cs="Times New Roman"/>
                <w:sz w:val="24"/>
                <w:szCs w:val="24"/>
                <w:vertAlign w:val="superscript"/>
              </w:rPr>
              <w:t>-6</w:t>
            </w:r>
          </w:p>
        </w:tc>
      </w:tr>
      <w:tr w:rsidR="00321665" w14:paraId="5AE82050" w14:textId="77777777" w:rsidTr="002B2072">
        <w:tc>
          <w:tcPr>
            <w:tcW w:w="2858" w:type="dxa"/>
            <w:tcBorders>
              <w:top w:val="nil"/>
              <w:left w:val="nil"/>
              <w:bottom w:val="nil"/>
              <w:right w:val="nil"/>
            </w:tcBorders>
            <w:shd w:val="clear" w:color="auto" w:fill="F2F2F2" w:themeFill="background1" w:themeFillShade="F2"/>
          </w:tcPr>
          <w:p w14:paraId="78BBE5B4" w14:textId="24BD5A39" w:rsidR="00321665" w:rsidRPr="001273DF" w:rsidRDefault="00321665" w:rsidP="003C2B03">
            <w:pPr>
              <w:rPr>
                <w:rFonts w:ascii="Times New Roman" w:hAnsi="Times New Roman" w:cs="Times New Roman"/>
                <w:sz w:val="24"/>
                <w:szCs w:val="24"/>
              </w:rPr>
            </w:pPr>
            <w:r w:rsidRPr="001273DF">
              <w:rPr>
                <w:rFonts w:ascii="Times New Roman" w:hAnsi="Times New Roman" w:cs="Times New Roman"/>
                <w:sz w:val="24"/>
                <w:szCs w:val="24"/>
              </w:rPr>
              <w:t>True</w:t>
            </w:r>
          </w:p>
        </w:tc>
        <w:tc>
          <w:tcPr>
            <w:tcW w:w="1383" w:type="dxa"/>
            <w:tcBorders>
              <w:top w:val="nil"/>
              <w:left w:val="nil"/>
              <w:bottom w:val="nil"/>
              <w:right w:val="nil"/>
            </w:tcBorders>
            <w:shd w:val="clear" w:color="auto" w:fill="F2F2F2" w:themeFill="background1" w:themeFillShade="F2"/>
          </w:tcPr>
          <w:p w14:paraId="29EBE8C0" w14:textId="1E6B8509" w:rsidR="00321665" w:rsidRDefault="00321665" w:rsidP="003C2B03">
            <w:pPr>
              <w:rPr>
                <w:rFonts w:ascii="Times New Roman" w:hAnsi="Times New Roman" w:cs="Times New Roman"/>
                <w:sz w:val="24"/>
                <w:szCs w:val="24"/>
              </w:rPr>
            </w:pPr>
            <w:r>
              <w:rPr>
                <w:rFonts w:ascii="Times New Roman" w:hAnsi="Times New Roman" w:cs="Times New Roman"/>
                <w:sz w:val="24"/>
                <w:szCs w:val="24"/>
              </w:rPr>
              <w:t>28 (7.9)</w:t>
            </w:r>
          </w:p>
        </w:tc>
        <w:tc>
          <w:tcPr>
            <w:tcW w:w="1336" w:type="dxa"/>
            <w:tcBorders>
              <w:top w:val="nil"/>
              <w:left w:val="nil"/>
              <w:bottom w:val="nil"/>
              <w:right w:val="nil"/>
            </w:tcBorders>
            <w:shd w:val="clear" w:color="auto" w:fill="F2F2F2" w:themeFill="background1" w:themeFillShade="F2"/>
          </w:tcPr>
          <w:p w14:paraId="0CA85CA9" w14:textId="0BA5518D" w:rsidR="00321665" w:rsidRDefault="00321665" w:rsidP="003C2B03">
            <w:pPr>
              <w:rPr>
                <w:rFonts w:ascii="Times New Roman" w:hAnsi="Times New Roman" w:cs="Times New Roman"/>
                <w:sz w:val="24"/>
                <w:szCs w:val="24"/>
              </w:rPr>
            </w:pPr>
            <w:r>
              <w:rPr>
                <w:rFonts w:ascii="Times New Roman" w:hAnsi="Times New Roman" w:cs="Times New Roman"/>
                <w:sz w:val="24"/>
                <w:szCs w:val="24"/>
              </w:rPr>
              <w:t>26 (13.5)</w:t>
            </w:r>
          </w:p>
        </w:tc>
        <w:tc>
          <w:tcPr>
            <w:tcW w:w="1336" w:type="dxa"/>
            <w:tcBorders>
              <w:top w:val="nil"/>
              <w:left w:val="nil"/>
              <w:bottom w:val="nil"/>
              <w:right w:val="nil"/>
            </w:tcBorders>
            <w:shd w:val="clear" w:color="auto" w:fill="F2F2F2" w:themeFill="background1" w:themeFillShade="F2"/>
          </w:tcPr>
          <w:p w14:paraId="76296BBA" w14:textId="22633B22" w:rsidR="00321665" w:rsidRDefault="00321665" w:rsidP="003C2B03">
            <w:pPr>
              <w:rPr>
                <w:rFonts w:ascii="Times New Roman" w:hAnsi="Times New Roman" w:cs="Times New Roman"/>
                <w:sz w:val="24"/>
                <w:szCs w:val="24"/>
              </w:rPr>
            </w:pPr>
            <w:r>
              <w:rPr>
                <w:rFonts w:ascii="Times New Roman" w:hAnsi="Times New Roman" w:cs="Times New Roman"/>
                <w:sz w:val="24"/>
                <w:szCs w:val="24"/>
              </w:rPr>
              <w:t>2 (1.2)</w:t>
            </w:r>
          </w:p>
        </w:tc>
        <w:tc>
          <w:tcPr>
            <w:tcW w:w="1372" w:type="dxa"/>
            <w:tcBorders>
              <w:top w:val="nil"/>
              <w:left w:val="nil"/>
              <w:bottom w:val="nil"/>
              <w:right w:val="nil"/>
            </w:tcBorders>
            <w:shd w:val="clear" w:color="auto" w:fill="F2F2F2" w:themeFill="background1" w:themeFillShade="F2"/>
          </w:tcPr>
          <w:p w14:paraId="48E6356A" w14:textId="77777777" w:rsidR="00321665" w:rsidRPr="001273DF" w:rsidRDefault="00321665" w:rsidP="003C2B03">
            <w:pPr>
              <w:rPr>
                <w:rFonts w:ascii="Times New Roman" w:hAnsi="Times New Roman" w:cs="Times New Roman"/>
                <w:sz w:val="24"/>
                <w:szCs w:val="24"/>
              </w:rPr>
            </w:pPr>
          </w:p>
        </w:tc>
      </w:tr>
      <w:tr w:rsidR="00321665" w14:paraId="38DE1E03" w14:textId="77777777" w:rsidTr="002B2072">
        <w:tc>
          <w:tcPr>
            <w:tcW w:w="2858" w:type="dxa"/>
            <w:tcBorders>
              <w:top w:val="nil"/>
              <w:left w:val="nil"/>
              <w:bottom w:val="nil"/>
              <w:right w:val="nil"/>
            </w:tcBorders>
            <w:shd w:val="clear" w:color="auto" w:fill="F2F2F2" w:themeFill="background1" w:themeFillShade="F2"/>
          </w:tcPr>
          <w:p w14:paraId="162C7FF9" w14:textId="2FA8F1A0" w:rsidR="00321665" w:rsidRPr="001273DF" w:rsidRDefault="00321665" w:rsidP="003C2B03">
            <w:pPr>
              <w:rPr>
                <w:rFonts w:ascii="Times New Roman" w:hAnsi="Times New Roman" w:cs="Times New Roman"/>
                <w:sz w:val="24"/>
                <w:szCs w:val="24"/>
              </w:rPr>
            </w:pPr>
            <w:r>
              <w:rPr>
                <w:rFonts w:ascii="Times New Roman" w:hAnsi="Times New Roman" w:cs="Times New Roman"/>
                <w:sz w:val="24"/>
                <w:szCs w:val="24"/>
              </w:rPr>
              <w:t>False</w:t>
            </w:r>
          </w:p>
        </w:tc>
        <w:tc>
          <w:tcPr>
            <w:tcW w:w="1383" w:type="dxa"/>
            <w:tcBorders>
              <w:top w:val="nil"/>
              <w:left w:val="nil"/>
              <w:bottom w:val="nil"/>
              <w:right w:val="nil"/>
            </w:tcBorders>
            <w:shd w:val="clear" w:color="auto" w:fill="F2F2F2" w:themeFill="background1" w:themeFillShade="F2"/>
          </w:tcPr>
          <w:p w14:paraId="4F9A68DA" w14:textId="6DA9A2C5" w:rsidR="00321665" w:rsidRDefault="00321665" w:rsidP="003C2B03">
            <w:pPr>
              <w:rPr>
                <w:rFonts w:ascii="Times New Roman" w:hAnsi="Times New Roman" w:cs="Times New Roman"/>
                <w:sz w:val="24"/>
                <w:szCs w:val="24"/>
              </w:rPr>
            </w:pPr>
            <w:r>
              <w:rPr>
                <w:rFonts w:ascii="Times New Roman" w:hAnsi="Times New Roman" w:cs="Times New Roman"/>
                <w:sz w:val="24"/>
                <w:szCs w:val="24"/>
              </w:rPr>
              <w:t>328 (92.1)</w:t>
            </w:r>
          </w:p>
        </w:tc>
        <w:tc>
          <w:tcPr>
            <w:tcW w:w="1336" w:type="dxa"/>
            <w:tcBorders>
              <w:top w:val="nil"/>
              <w:left w:val="nil"/>
              <w:bottom w:val="nil"/>
              <w:right w:val="nil"/>
            </w:tcBorders>
            <w:shd w:val="clear" w:color="auto" w:fill="F2F2F2" w:themeFill="background1" w:themeFillShade="F2"/>
          </w:tcPr>
          <w:p w14:paraId="7BC274E8" w14:textId="37CDF99F" w:rsidR="00321665" w:rsidRDefault="00321665" w:rsidP="003C2B03">
            <w:pPr>
              <w:rPr>
                <w:rFonts w:ascii="Times New Roman" w:hAnsi="Times New Roman" w:cs="Times New Roman"/>
                <w:sz w:val="24"/>
                <w:szCs w:val="24"/>
              </w:rPr>
            </w:pPr>
            <w:r>
              <w:rPr>
                <w:rFonts w:ascii="Times New Roman" w:hAnsi="Times New Roman" w:cs="Times New Roman"/>
                <w:sz w:val="24"/>
                <w:szCs w:val="24"/>
              </w:rPr>
              <w:t>166 (86.5)</w:t>
            </w:r>
          </w:p>
        </w:tc>
        <w:tc>
          <w:tcPr>
            <w:tcW w:w="1336" w:type="dxa"/>
            <w:tcBorders>
              <w:top w:val="nil"/>
              <w:left w:val="nil"/>
              <w:bottom w:val="nil"/>
              <w:right w:val="nil"/>
            </w:tcBorders>
            <w:shd w:val="clear" w:color="auto" w:fill="F2F2F2" w:themeFill="background1" w:themeFillShade="F2"/>
          </w:tcPr>
          <w:p w14:paraId="3956C70A" w14:textId="56DF397A" w:rsidR="00321665" w:rsidRDefault="00321665" w:rsidP="003C2B03">
            <w:pPr>
              <w:rPr>
                <w:rFonts w:ascii="Times New Roman" w:hAnsi="Times New Roman" w:cs="Times New Roman"/>
                <w:sz w:val="24"/>
                <w:szCs w:val="24"/>
              </w:rPr>
            </w:pPr>
            <w:r>
              <w:rPr>
                <w:rFonts w:ascii="Times New Roman" w:hAnsi="Times New Roman" w:cs="Times New Roman"/>
                <w:sz w:val="24"/>
                <w:szCs w:val="24"/>
              </w:rPr>
              <w:t>162 (98.8)</w:t>
            </w:r>
          </w:p>
        </w:tc>
        <w:tc>
          <w:tcPr>
            <w:tcW w:w="1372" w:type="dxa"/>
            <w:tcBorders>
              <w:top w:val="nil"/>
              <w:left w:val="nil"/>
              <w:bottom w:val="nil"/>
              <w:right w:val="nil"/>
            </w:tcBorders>
            <w:shd w:val="clear" w:color="auto" w:fill="F2F2F2" w:themeFill="background1" w:themeFillShade="F2"/>
          </w:tcPr>
          <w:p w14:paraId="77F3B2BD" w14:textId="77777777" w:rsidR="00321665" w:rsidRPr="001273DF" w:rsidRDefault="00321665" w:rsidP="003C2B03">
            <w:pPr>
              <w:rPr>
                <w:rFonts w:ascii="Times New Roman" w:hAnsi="Times New Roman" w:cs="Times New Roman"/>
                <w:sz w:val="24"/>
                <w:szCs w:val="24"/>
              </w:rPr>
            </w:pPr>
          </w:p>
        </w:tc>
      </w:tr>
      <w:tr w:rsidR="00321665" w14:paraId="2AB06305" w14:textId="77777777" w:rsidTr="002B2072">
        <w:tc>
          <w:tcPr>
            <w:tcW w:w="2858" w:type="dxa"/>
            <w:tcBorders>
              <w:top w:val="nil"/>
              <w:left w:val="nil"/>
              <w:bottom w:val="nil"/>
              <w:right w:val="nil"/>
            </w:tcBorders>
          </w:tcPr>
          <w:p w14:paraId="5FBB0A7A" w14:textId="77777777" w:rsidR="00321665" w:rsidRPr="001273DF" w:rsidRDefault="00321665" w:rsidP="00B96924">
            <w:pPr>
              <w:rPr>
                <w:rFonts w:ascii="Times New Roman" w:hAnsi="Times New Roman" w:cs="Times New Roman"/>
                <w:sz w:val="24"/>
                <w:szCs w:val="24"/>
              </w:rPr>
            </w:pPr>
          </w:p>
        </w:tc>
        <w:tc>
          <w:tcPr>
            <w:tcW w:w="1383" w:type="dxa"/>
            <w:tcBorders>
              <w:top w:val="nil"/>
              <w:left w:val="nil"/>
              <w:bottom w:val="nil"/>
              <w:right w:val="nil"/>
            </w:tcBorders>
          </w:tcPr>
          <w:p w14:paraId="72749202" w14:textId="77777777" w:rsidR="00321665" w:rsidRPr="001273DF" w:rsidRDefault="00321665" w:rsidP="00B96924">
            <w:pPr>
              <w:rPr>
                <w:rFonts w:ascii="Times New Roman" w:hAnsi="Times New Roman" w:cs="Times New Roman"/>
                <w:sz w:val="24"/>
                <w:szCs w:val="24"/>
              </w:rPr>
            </w:pPr>
          </w:p>
        </w:tc>
        <w:tc>
          <w:tcPr>
            <w:tcW w:w="1336" w:type="dxa"/>
            <w:tcBorders>
              <w:top w:val="nil"/>
              <w:left w:val="nil"/>
              <w:bottom w:val="nil"/>
              <w:right w:val="nil"/>
            </w:tcBorders>
          </w:tcPr>
          <w:p w14:paraId="5CB79B81" w14:textId="04314D71" w:rsidR="00321665" w:rsidRPr="001273DF" w:rsidRDefault="00321665" w:rsidP="00B96924">
            <w:pPr>
              <w:rPr>
                <w:rFonts w:ascii="Times New Roman" w:hAnsi="Times New Roman" w:cs="Times New Roman"/>
                <w:sz w:val="24"/>
                <w:szCs w:val="24"/>
              </w:rPr>
            </w:pPr>
          </w:p>
        </w:tc>
        <w:tc>
          <w:tcPr>
            <w:tcW w:w="1336" w:type="dxa"/>
            <w:tcBorders>
              <w:top w:val="nil"/>
              <w:left w:val="nil"/>
              <w:bottom w:val="nil"/>
              <w:right w:val="nil"/>
            </w:tcBorders>
          </w:tcPr>
          <w:p w14:paraId="5956061C" w14:textId="2610A7D4" w:rsidR="00321665" w:rsidRPr="001273DF" w:rsidRDefault="00321665" w:rsidP="00B96924">
            <w:pPr>
              <w:rPr>
                <w:rFonts w:ascii="Times New Roman" w:hAnsi="Times New Roman" w:cs="Times New Roman"/>
                <w:sz w:val="24"/>
                <w:szCs w:val="24"/>
              </w:rPr>
            </w:pPr>
          </w:p>
        </w:tc>
        <w:tc>
          <w:tcPr>
            <w:tcW w:w="1372" w:type="dxa"/>
            <w:tcBorders>
              <w:top w:val="nil"/>
              <w:left w:val="nil"/>
              <w:bottom w:val="nil"/>
              <w:right w:val="nil"/>
            </w:tcBorders>
          </w:tcPr>
          <w:p w14:paraId="7D106E65" w14:textId="77777777" w:rsidR="00321665" w:rsidRPr="001273DF" w:rsidRDefault="00321665" w:rsidP="00B96924">
            <w:pPr>
              <w:rPr>
                <w:rFonts w:ascii="Times New Roman" w:hAnsi="Times New Roman" w:cs="Times New Roman"/>
                <w:sz w:val="24"/>
                <w:szCs w:val="24"/>
              </w:rPr>
            </w:pPr>
          </w:p>
        </w:tc>
      </w:tr>
      <w:tr w:rsidR="00321665" w14:paraId="06FA4573" w14:textId="77777777" w:rsidTr="002B2072">
        <w:tc>
          <w:tcPr>
            <w:tcW w:w="2858" w:type="dxa"/>
            <w:tcBorders>
              <w:top w:val="nil"/>
              <w:left w:val="nil"/>
              <w:bottom w:val="nil"/>
              <w:right w:val="nil"/>
            </w:tcBorders>
          </w:tcPr>
          <w:p w14:paraId="58810FCF" w14:textId="2F5B86ED" w:rsidR="00321665" w:rsidRPr="001273DF" w:rsidRDefault="00321665" w:rsidP="00B96924">
            <w:pPr>
              <w:rPr>
                <w:rFonts w:ascii="Times New Roman" w:hAnsi="Times New Roman" w:cs="Times New Roman"/>
                <w:sz w:val="24"/>
                <w:szCs w:val="24"/>
              </w:rPr>
            </w:pPr>
            <w:r w:rsidRPr="001273DF">
              <w:rPr>
                <w:rFonts w:ascii="Times New Roman" w:hAnsi="Times New Roman" w:cs="Times New Roman"/>
                <w:sz w:val="24"/>
                <w:szCs w:val="24"/>
              </w:rPr>
              <w:t>CH pos w/o G/C[T&gt;</w:t>
            </w:r>
            <w:proofErr w:type="gramStart"/>
            <w:r w:rsidR="00FB77F2" w:rsidRPr="001273DF">
              <w:rPr>
                <w:rFonts w:ascii="Times New Roman" w:hAnsi="Times New Roman" w:cs="Times New Roman"/>
                <w:sz w:val="24"/>
                <w:szCs w:val="24"/>
              </w:rPr>
              <w:t>A]</w:t>
            </w:r>
            <w:r w:rsidR="00FB77F2">
              <w:rPr>
                <w:rFonts w:ascii="Times New Roman" w:hAnsi="Times New Roman" w:cs="Times New Roman"/>
                <w:sz w:val="24"/>
                <w:szCs w:val="24"/>
              </w:rPr>
              <w:t>N</w:t>
            </w:r>
            <w:proofErr w:type="gramEnd"/>
            <w:r w:rsidR="00482AD5">
              <w:rPr>
                <w:rFonts w:ascii="Times New Roman" w:hAnsi="Times New Roman" w:cs="Times New Roman"/>
                <w:sz w:val="24"/>
                <w:szCs w:val="24"/>
              </w:rPr>
              <w:t xml:space="preserve"> </w:t>
            </w:r>
            <w:r w:rsidR="00482AD5" w:rsidRPr="00482AD5">
              <w:rPr>
                <w:rFonts w:ascii="Times New Roman" w:hAnsi="Times New Roman" w:cs="Times New Roman"/>
                <w:sz w:val="24"/>
                <w:szCs w:val="24"/>
                <w:vertAlign w:val="superscript"/>
              </w:rPr>
              <w:t>c</w:t>
            </w:r>
          </w:p>
        </w:tc>
        <w:tc>
          <w:tcPr>
            <w:tcW w:w="1383" w:type="dxa"/>
            <w:tcBorders>
              <w:top w:val="nil"/>
              <w:left w:val="nil"/>
              <w:bottom w:val="nil"/>
              <w:right w:val="nil"/>
            </w:tcBorders>
          </w:tcPr>
          <w:p w14:paraId="41FFCCD5" w14:textId="77777777" w:rsidR="00321665" w:rsidRPr="001273DF" w:rsidRDefault="00321665" w:rsidP="00B96924">
            <w:pPr>
              <w:rPr>
                <w:rFonts w:ascii="Times New Roman" w:hAnsi="Times New Roman" w:cs="Times New Roman"/>
                <w:sz w:val="24"/>
                <w:szCs w:val="24"/>
              </w:rPr>
            </w:pPr>
          </w:p>
        </w:tc>
        <w:tc>
          <w:tcPr>
            <w:tcW w:w="1336" w:type="dxa"/>
            <w:tcBorders>
              <w:top w:val="nil"/>
              <w:left w:val="nil"/>
              <w:bottom w:val="nil"/>
              <w:right w:val="nil"/>
            </w:tcBorders>
          </w:tcPr>
          <w:p w14:paraId="3F6044BB" w14:textId="7D124C23" w:rsidR="00321665" w:rsidRPr="001273DF" w:rsidRDefault="00321665" w:rsidP="00B96924">
            <w:pPr>
              <w:rPr>
                <w:rFonts w:ascii="Times New Roman" w:hAnsi="Times New Roman" w:cs="Times New Roman"/>
                <w:sz w:val="24"/>
                <w:szCs w:val="24"/>
              </w:rPr>
            </w:pPr>
          </w:p>
        </w:tc>
        <w:tc>
          <w:tcPr>
            <w:tcW w:w="1336" w:type="dxa"/>
            <w:tcBorders>
              <w:top w:val="nil"/>
              <w:left w:val="nil"/>
              <w:bottom w:val="nil"/>
              <w:right w:val="nil"/>
            </w:tcBorders>
          </w:tcPr>
          <w:p w14:paraId="1B2A1DCE" w14:textId="5D8092E8" w:rsidR="00321665" w:rsidRPr="001273DF" w:rsidRDefault="00321665" w:rsidP="00B96924">
            <w:pPr>
              <w:rPr>
                <w:rFonts w:ascii="Times New Roman" w:hAnsi="Times New Roman" w:cs="Times New Roman"/>
                <w:sz w:val="24"/>
                <w:szCs w:val="24"/>
              </w:rPr>
            </w:pPr>
          </w:p>
        </w:tc>
        <w:tc>
          <w:tcPr>
            <w:tcW w:w="1372" w:type="dxa"/>
            <w:tcBorders>
              <w:top w:val="nil"/>
              <w:left w:val="nil"/>
              <w:bottom w:val="nil"/>
              <w:right w:val="nil"/>
            </w:tcBorders>
          </w:tcPr>
          <w:p w14:paraId="06187958" w14:textId="73517B7B" w:rsidR="00321665" w:rsidRPr="001273DF" w:rsidRDefault="008C669D" w:rsidP="00B96924">
            <w:pPr>
              <w:rPr>
                <w:rFonts w:ascii="Times New Roman" w:hAnsi="Times New Roman" w:cs="Times New Roman"/>
                <w:sz w:val="24"/>
                <w:szCs w:val="24"/>
              </w:rPr>
            </w:pPr>
            <w:r>
              <w:rPr>
                <w:rFonts w:ascii="Times New Roman" w:hAnsi="Times New Roman" w:cs="Times New Roman"/>
                <w:sz w:val="24"/>
                <w:szCs w:val="24"/>
              </w:rPr>
              <w:t>0.893</w:t>
            </w:r>
          </w:p>
        </w:tc>
      </w:tr>
      <w:tr w:rsidR="00321665" w14:paraId="42DF681E" w14:textId="77777777" w:rsidTr="002B2072">
        <w:tc>
          <w:tcPr>
            <w:tcW w:w="2858" w:type="dxa"/>
            <w:tcBorders>
              <w:top w:val="nil"/>
              <w:left w:val="nil"/>
              <w:bottom w:val="nil"/>
              <w:right w:val="nil"/>
            </w:tcBorders>
            <w:shd w:val="clear" w:color="auto" w:fill="F2F2F2" w:themeFill="background1" w:themeFillShade="F2"/>
          </w:tcPr>
          <w:p w14:paraId="6EF570B8" w14:textId="3546F0AE" w:rsidR="00321665" w:rsidRPr="001273DF" w:rsidRDefault="00321665" w:rsidP="003C2B03">
            <w:pPr>
              <w:rPr>
                <w:rFonts w:ascii="Times New Roman" w:hAnsi="Times New Roman" w:cs="Times New Roman"/>
                <w:sz w:val="24"/>
                <w:szCs w:val="24"/>
              </w:rPr>
            </w:pPr>
            <w:r>
              <w:rPr>
                <w:rFonts w:ascii="Times New Roman" w:hAnsi="Times New Roman" w:cs="Times New Roman"/>
                <w:sz w:val="24"/>
                <w:szCs w:val="24"/>
              </w:rPr>
              <w:t>True</w:t>
            </w:r>
          </w:p>
        </w:tc>
        <w:tc>
          <w:tcPr>
            <w:tcW w:w="1383" w:type="dxa"/>
            <w:tcBorders>
              <w:top w:val="nil"/>
              <w:left w:val="nil"/>
              <w:bottom w:val="nil"/>
              <w:right w:val="nil"/>
            </w:tcBorders>
            <w:shd w:val="clear" w:color="auto" w:fill="F2F2F2" w:themeFill="background1" w:themeFillShade="F2"/>
          </w:tcPr>
          <w:p w14:paraId="7CF90ACF" w14:textId="5FEF3196" w:rsidR="00321665" w:rsidRDefault="00321665" w:rsidP="003C2B03">
            <w:pPr>
              <w:rPr>
                <w:rFonts w:ascii="Times New Roman" w:hAnsi="Times New Roman" w:cs="Times New Roman"/>
                <w:sz w:val="24"/>
                <w:szCs w:val="24"/>
              </w:rPr>
            </w:pPr>
            <w:r>
              <w:rPr>
                <w:rFonts w:ascii="Times New Roman" w:hAnsi="Times New Roman" w:cs="Times New Roman"/>
                <w:sz w:val="24"/>
                <w:szCs w:val="24"/>
              </w:rPr>
              <w:t>69</w:t>
            </w:r>
            <w:r w:rsidR="008C669D">
              <w:rPr>
                <w:rFonts w:ascii="Times New Roman" w:hAnsi="Times New Roman" w:cs="Times New Roman"/>
                <w:sz w:val="24"/>
                <w:szCs w:val="24"/>
              </w:rPr>
              <w:t xml:space="preserve"> (19.4)</w:t>
            </w:r>
          </w:p>
        </w:tc>
        <w:tc>
          <w:tcPr>
            <w:tcW w:w="1336" w:type="dxa"/>
            <w:tcBorders>
              <w:top w:val="nil"/>
              <w:left w:val="nil"/>
              <w:bottom w:val="nil"/>
              <w:right w:val="nil"/>
            </w:tcBorders>
            <w:shd w:val="clear" w:color="auto" w:fill="F2F2F2" w:themeFill="background1" w:themeFillShade="F2"/>
          </w:tcPr>
          <w:p w14:paraId="1903FA55" w14:textId="512ECED0" w:rsidR="00321665" w:rsidRDefault="00321665" w:rsidP="003C2B03">
            <w:pPr>
              <w:rPr>
                <w:rFonts w:ascii="Times New Roman" w:hAnsi="Times New Roman" w:cs="Times New Roman"/>
                <w:sz w:val="24"/>
                <w:szCs w:val="24"/>
              </w:rPr>
            </w:pPr>
            <w:r>
              <w:rPr>
                <w:rFonts w:ascii="Times New Roman" w:hAnsi="Times New Roman" w:cs="Times New Roman"/>
                <w:sz w:val="24"/>
                <w:szCs w:val="24"/>
              </w:rPr>
              <w:t>38</w:t>
            </w:r>
            <w:r w:rsidR="008C669D">
              <w:rPr>
                <w:rFonts w:ascii="Times New Roman" w:hAnsi="Times New Roman" w:cs="Times New Roman"/>
                <w:sz w:val="24"/>
                <w:szCs w:val="24"/>
              </w:rPr>
              <w:t xml:space="preserve"> (19.7)</w:t>
            </w:r>
          </w:p>
        </w:tc>
        <w:tc>
          <w:tcPr>
            <w:tcW w:w="1336" w:type="dxa"/>
            <w:tcBorders>
              <w:top w:val="nil"/>
              <w:left w:val="nil"/>
              <w:bottom w:val="nil"/>
              <w:right w:val="nil"/>
            </w:tcBorders>
            <w:shd w:val="clear" w:color="auto" w:fill="F2F2F2" w:themeFill="background1" w:themeFillShade="F2"/>
          </w:tcPr>
          <w:p w14:paraId="018B2CCC" w14:textId="6ECD8B53" w:rsidR="00321665" w:rsidRDefault="00321665" w:rsidP="003C2B03">
            <w:pPr>
              <w:rPr>
                <w:rFonts w:ascii="Times New Roman" w:hAnsi="Times New Roman" w:cs="Times New Roman"/>
                <w:sz w:val="24"/>
                <w:szCs w:val="24"/>
              </w:rPr>
            </w:pPr>
            <w:r>
              <w:rPr>
                <w:rFonts w:ascii="Times New Roman" w:hAnsi="Times New Roman" w:cs="Times New Roman"/>
                <w:sz w:val="24"/>
                <w:szCs w:val="24"/>
              </w:rPr>
              <w:t>31</w:t>
            </w:r>
            <w:r w:rsidR="008C669D">
              <w:rPr>
                <w:rFonts w:ascii="Times New Roman" w:hAnsi="Times New Roman" w:cs="Times New Roman"/>
                <w:sz w:val="24"/>
                <w:szCs w:val="24"/>
              </w:rPr>
              <w:t xml:space="preserve"> (18.9)</w:t>
            </w:r>
          </w:p>
        </w:tc>
        <w:tc>
          <w:tcPr>
            <w:tcW w:w="1372" w:type="dxa"/>
            <w:tcBorders>
              <w:top w:val="nil"/>
              <w:left w:val="nil"/>
              <w:bottom w:val="nil"/>
              <w:right w:val="nil"/>
            </w:tcBorders>
            <w:shd w:val="clear" w:color="auto" w:fill="F2F2F2" w:themeFill="background1" w:themeFillShade="F2"/>
          </w:tcPr>
          <w:p w14:paraId="6C8421EE" w14:textId="77777777" w:rsidR="00321665" w:rsidRPr="001273DF" w:rsidRDefault="00321665" w:rsidP="003C2B03">
            <w:pPr>
              <w:rPr>
                <w:rFonts w:ascii="Times New Roman" w:hAnsi="Times New Roman" w:cs="Times New Roman"/>
                <w:sz w:val="24"/>
                <w:szCs w:val="24"/>
              </w:rPr>
            </w:pPr>
          </w:p>
        </w:tc>
      </w:tr>
      <w:tr w:rsidR="00321665" w14:paraId="323F5212" w14:textId="77777777" w:rsidTr="002B2072">
        <w:tc>
          <w:tcPr>
            <w:tcW w:w="2858" w:type="dxa"/>
            <w:tcBorders>
              <w:top w:val="nil"/>
              <w:left w:val="nil"/>
              <w:bottom w:val="single" w:sz="4" w:space="0" w:color="auto"/>
              <w:right w:val="nil"/>
            </w:tcBorders>
            <w:shd w:val="clear" w:color="auto" w:fill="F2F2F2" w:themeFill="background1" w:themeFillShade="F2"/>
          </w:tcPr>
          <w:p w14:paraId="655F405F" w14:textId="3A90E656" w:rsidR="00321665" w:rsidRPr="001273DF" w:rsidRDefault="00321665" w:rsidP="003C2B03">
            <w:pPr>
              <w:rPr>
                <w:rFonts w:ascii="Times New Roman" w:hAnsi="Times New Roman" w:cs="Times New Roman"/>
                <w:sz w:val="24"/>
                <w:szCs w:val="24"/>
              </w:rPr>
            </w:pPr>
            <w:r>
              <w:rPr>
                <w:rFonts w:ascii="Times New Roman" w:hAnsi="Times New Roman" w:cs="Times New Roman"/>
                <w:sz w:val="24"/>
                <w:szCs w:val="24"/>
              </w:rPr>
              <w:t>False</w:t>
            </w:r>
          </w:p>
        </w:tc>
        <w:tc>
          <w:tcPr>
            <w:tcW w:w="1383" w:type="dxa"/>
            <w:tcBorders>
              <w:top w:val="nil"/>
              <w:left w:val="nil"/>
              <w:bottom w:val="single" w:sz="4" w:space="0" w:color="auto"/>
              <w:right w:val="nil"/>
            </w:tcBorders>
            <w:shd w:val="clear" w:color="auto" w:fill="F2F2F2" w:themeFill="background1" w:themeFillShade="F2"/>
          </w:tcPr>
          <w:p w14:paraId="7358BC75" w14:textId="672FD22D" w:rsidR="00321665" w:rsidRDefault="008C669D" w:rsidP="003C2B03">
            <w:pPr>
              <w:rPr>
                <w:rFonts w:ascii="Times New Roman" w:hAnsi="Times New Roman" w:cs="Times New Roman"/>
                <w:sz w:val="24"/>
                <w:szCs w:val="24"/>
              </w:rPr>
            </w:pPr>
            <w:r>
              <w:rPr>
                <w:rFonts w:ascii="Times New Roman" w:hAnsi="Times New Roman" w:cs="Times New Roman"/>
                <w:sz w:val="24"/>
                <w:szCs w:val="24"/>
              </w:rPr>
              <w:t>287 (80.6)</w:t>
            </w:r>
          </w:p>
        </w:tc>
        <w:tc>
          <w:tcPr>
            <w:tcW w:w="1336" w:type="dxa"/>
            <w:tcBorders>
              <w:top w:val="nil"/>
              <w:left w:val="nil"/>
              <w:bottom w:val="single" w:sz="4" w:space="0" w:color="auto"/>
              <w:right w:val="nil"/>
            </w:tcBorders>
            <w:shd w:val="clear" w:color="auto" w:fill="F2F2F2" w:themeFill="background1" w:themeFillShade="F2"/>
          </w:tcPr>
          <w:p w14:paraId="53E2EC25" w14:textId="5E4F768F" w:rsidR="00321665" w:rsidRDefault="00321665" w:rsidP="003C2B03">
            <w:pPr>
              <w:rPr>
                <w:rFonts w:ascii="Times New Roman" w:hAnsi="Times New Roman" w:cs="Times New Roman"/>
                <w:sz w:val="24"/>
                <w:szCs w:val="24"/>
              </w:rPr>
            </w:pPr>
            <w:r>
              <w:rPr>
                <w:rFonts w:ascii="Times New Roman" w:hAnsi="Times New Roman" w:cs="Times New Roman"/>
                <w:sz w:val="24"/>
                <w:szCs w:val="24"/>
              </w:rPr>
              <w:t>1</w:t>
            </w:r>
            <w:r w:rsidR="008C669D">
              <w:rPr>
                <w:rFonts w:ascii="Times New Roman" w:hAnsi="Times New Roman" w:cs="Times New Roman"/>
                <w:sz w:val="24"/>
                <w:szCs w:val="24"/>
              </w:rPr>
              <w:t>54 (80.3)</w:t>
            </w:r>
          </w:p>
        </w:tc>
        <w:tc>
          <w:tcPr>
            <w:tcW w:w="1336" w:type="dxa"/>
            <w:tcBorders>
              <w:top w:val="nil"/>
              <w:left w:val="nil"/>
              <w:bottom w:val="single" w:sz="4" w:space="0" w:color="auto"/>
              <w:right w:val="nil"/>
            </w:tcBorders>
            <w:shd w:val="clear" w:color="auto" w:fill="F2F2F2" w:themeFill="background1" w:themeFillShade="F2"/>
          </w:tcPr>
          <w:p w14:paraId="2F5F4EBA" w14:textId="0292E13F" w:rsidR="00321665" w:rsidRDefault="00321665" w:rsidP="003C2B03">
            <w:pPr>
              <w:rPr>
                <w:rFonts w:ascii="Times New Roman" w:hAnsi="Times New Roman" w:cs="Times New Roman"/>
                <w:sz w:val="24"/>
                <w:szCs w:val="24"/>
              </w:rPr>
            </w:pPr>
            <w:r>
              <w:rPr>
                <w:rFonts w:ascii="Times New Roman" w:hAnsi="Times New Roman" w:cs="Times New Roman"/>
                <w:sz w:val="24"/>
                <w:szCs w:val="24"/>
              </w:rPr>
              <w:t>13</w:t>
            </w:r>
            <w:r w:rsidR="008C669D">
              <w:rPr>
                <w:rFonts w:ascii="Times New Roman" w:hAnsi="Times New Roman" w:cs="Times New Roman"/>
                <w:sz w:val="24"/>
                <w:szCs w:val="24"/>
              </w:rPr>
              <w:t>3 (81.1)</w:t>
            </w:r>
          </w:p>
        </w:tc>
        <w:tc>
          <w:tcPr>
            <w:tcW w:w="1372" w:type="dxa"/>
            <w:tcBorders>
              <w:top w:val="nil"/>
              <w:left w:val="nil"/>
              <w:bottom w:val="single" w:sz="4" w:space="0" w:color="auto"/>
              <w:right w:val="nil"/>
            </w:tcBorders>
            <w:shd w:val="clear" w:color="auto" w:fill="F2F2F2" w:themeFill="background1" w:themeFillShade="F2"/>
          </w:tcPr>
          <w:p w14:paraId="1070A172" w14:textId="77777777" w:rsidR="00321665" w:rsidRPr="001273DF" w:rsidRDefault="00321665" w:rsidP="003C2B03">
            <w:pPr>
              <w:rPr>
                <w:rFonts w:ascii="Times New Roman" w:hAnsi="Times New Roman" w:cs="Times New Roman"/>
                <w:sz w:val="24"/>
                <w:szCs w:val="24"/>
              </w:rPr>
            </w:pPr>
          </w:p>
        </w:tc>
      </w:tr>
      <w:bookmarkEnd w:id="12"/>
    </w:tbl>
    <w:p w14:paraId="458185AC" w14:textId="31494A19" w:rsidR="00482AD5" w:rsidRDefault="00482AD5" w:rsidP="00B96924">
      <w:pPr>
        <w:rPr>
          <w:rFonts w:ascii="Times New Roman" w:hAnsi="Times New Roman" w:cs="Times New Roman"/>
          <w:b/>
          <w:bCs/>
          <w:sz w:val="24"/>
          <w:szCs w:val="24"/>
        </w:rPr>
      </w:pPr>
    </w:p>
    <w:p w14:paraId="63AC6D82" w14:textId="3BC12FB2" w:rsidR="00482AD5" w:rsidRPr="00482AD5" w:rsidRDefault="00482AD5" w:rsidP="00B96924">
      <w:pPr>
        <w:rPr>
          <w:rFonts w:ascii="Times New Roman" w:hAnsi="Times New Roman" w:cs="Times New Roman"/>
          <w:sz w:val="24"/>
          <w:szCs w:val="24"/>
        </w:rPr>
      </w:pPr>
      <w:bookmarkStart w:id="13" w:name="_Hlk122411824"/>
      <w:proofErr w:type="gramStart"/>
      <w:r w:rsidRPr="00482AD5">
        <w:rPr>
          <w:rFonts w:ascii="Times New Roman" w:hAnsi="Times New Roman" w:cs="Times New Roman"/>
          <w:sz w:val="24"/>
          <w:szCs w:val="24"/>
        </w:rPr>
        <w:t>a</w:t>
      </w:r>
      <w:r w:rsidR="00B47E40">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47E40">
        <w:rPr>
          <w:rFonts w:ascii="Times New Roman" w:hAnsi="Times New Roman" w:cs="Times New Roman"/>
          <w:sz w:val="24"/>
          <w:szCs w:val="24"/>
        </w:rPr>
        <w:t xml:space="preserve">Prior exposure to procarbazine. b, True if the survivor is CH positive with mutation(s) of T&gt;A with preceding G/C. False if CH-negative or CH-positive but with different pattern. c, True if the survivor is CH positive with mutations (s) other than T&gt;A with preceding G/C. False if CH-negative or CH-positive with mutation(s) of T&gt;A with preceding G/C. </w:t>
      </w:r>
      <w:r w:rsidR="00B47E40" w:rsidRPr="00B47E40">
        <w:rPr>
          <w:rFonts w:ascii="Times New Roman" w:hAnsi="Times New Roman" w:cs="Times New Roman"/>
          <w:i/>
          <w:iCs/>
          <w:sz w:val="24"/>
          <w:szCs w:val="24"/>
        </w:rPr>
        <w:t>p</w:t>
      </w:r>
      <w:r w:rsidR="00B47E40">
        <w:rPr>
          <w:rFonts w:ascii="Times New Roman" w:hAnsi="Times New Roman" w:cs="Times New Roman"/>
          <w:sz w:val="24"/>
          <w:szCs w:val="24"/>
        </w:rPr>
        <w:t>-values represent Fisher</w:t>
      </w:r>
      <w:r w:rsidR="00531D12">
        <w:rPr>
          <w:rFonts w:ascii="Times New Roman" w:hAnsi="Times New Roman" w:cs="Times New Roman"/>
          <w:sz w:val="24"/>
          <w:szCs w:val="24"/>
        </w:rPr>
        <w:t>’s</w:t>
      </w:r>
      <w:r w:rsidR="00B47E40">
        <w:rPr>
          <w:rFonts w:ascii="Times New Roman" w:hAnsi="Times New Roman" w:cs="Times New Roman"/>
          <w:sz w:val="24"/>
          <w:szCs w:val="24"/>
        </w:rPr>
        <w:t xml:space="preserve"> exact comparison. </w:t>
      </w:r>
    </w:p>
    <w:bookmarkEnd w:id="13"/>
    <w:p w14:paraId="3C2FE24A" w14:textId="3A0DCF23" w:rsidR="002D5183" w:rsidRDefault="002D5183" w:rsidP="002D5183">
      <w:pPr>
        <w:rPr>
          <w:rFonts w:ascii="Times New Roman" w:hAnsi="Times New Roman" w:cs="Times New Roman"/>
          <w:sz w:val="24"/>
          <w:szCs w:val="24"/>
        </w:rPr>
      </w:pPr>
    </w:p>
    <w:p w14:paraId="14090914" w14:textId="77777777" w:rsidR="002D5183" w:rsidRDefault="002D5183" w:rsidP="002D5183">
      <w:pPr>
        <w:rPr>
          <w:rFonts w:ascii="Times New Roman" w:hAnsi="Times New Roman" w:cs="Times New Roman"/>
          <w:sz w:val="24"/>
          <w:szCs w:val="24"/>
        </w:rPr>
      </w:pPr>
    </w:p>
    <w:p w14:paraId="39ADEFBA" w14:textId="17FB21EF" w:rsidR="002D5183" w:rsidRDefault="002D5183" w:rsidP="002D5183">
      <w:pPr>
        <w:rPr>
          <w:rFonts w:ascii="Times New Roman" w:hAnsi="Times New Roman" w:cs="Times New Roman"/>
          <w:sz w:val="24"/>
          <w:szCs w:val="24"/>
        </w:rPr>
      </w:pPr>
    </w:p>
    <w:p w14:paraId="1851983B" w14:textId="0D49D113" w:rsidR="008C669D" w:rsidRDefault="008C669D" w:rsidP="002D5183">
      <w:pPr>
        <w:rPr>
          <w:rFonts w:ascii="Times New Roman" w:hAnsi="Times New Roman" w:cs="Times New Roman"/>
          <w:sz w:val="24"/>
          <w:szCs w:val="24"/>
        </w:rPr>
      </w:pPr>
    </w:p>
    <w:p w14:paraId="63E67DDF" w14:textId="1C77C827" w:rsidR="008C669D" w:rsidRDefault="008C669D" w:rsidP="002D5183">
      <w:pPr>
        <w:rPr>
          <w:rFonts w:ascii="Times New Roman" w:hAnsi="Times New Roman" w:cs="Times New Roman"/>
          <w:sz w:val="24"/>
          <w:szCs w:val="24"/>
        </w:rPr>
      </w:pPr>
    </w:p>
    <w:p w14:paraId="3A464879" w14:textId="35572EA9" w:rsidR="008C669D" w:rsidRDefault="008C669D" w:rsidP="002D5183">
      <w:pPr>
        <w:rPr>
          <w:rFonts w:ascii="Times New Roman" w:hAnsi="Times New Roman" w:cs="Times New Roman"/>
          <w:sz w:val="24"/>
          <w:szCs w:val="24"/>
        </w:rPr>
      </w:pPr>
    </w:p>
    <w:p w14:paraId="6CA5E807" w14:textId="33C33E31" w:rsidR="008C669D" w:rsidRDefault="008C669D" w:rsidP="002D5183">
      <w:pPr>
        <w:rPr>
          <w:rFonts w:ascii="Times New Roman" w:hAnsi="Times New Roman" w:cs="Times New Roman"/>
          <w:sz w:val="24"/>
          <w:szCs w:val="24"/>
        </w:rPr>
      </w:pPr>
    </w:p>
    <w:p w14:paraId="6435BC22" w14:textId="7C7F587D" w:rsidR="008C669D" w:rsidRDefault="008C669D" w:rsidP="002D5183">
      <w:pPr>
        <w:rPr>
          <w:rFonts w:ascii="Times New Roman" w:hAnsi="Times New Roman" w:cs="Times New Roman"/>
          <w:sz w:val="24"/>
          <w:szCs w:val="24"/>
        </w:rPr>
      </w:pPr>
    </w:p>
    <w:p w14:paraId="3C72A214" w14:textId="14C0BE0C" w:rsidR="008C669D" w:rsidRDefault="008C669D" w:rsidP="002D5183">
      <w:pPr>
        <w:rPr>
          <w:rFonts w:ascii="Times New Roman" w:hAnsi="Times New Roman" w:cs="Times New Roman"/>
          <w:sz w:val="24"/>
          <w:szCs w:val="24"/>
        </w:rPr>
      </w:pPr>
    </w:p>
    <w:p w14:paraId="41479199" w14:textId="71A9801B" w:rsidR="008C669D" w:rsidRDefault="008C669D" w:rsidP="002D5183">
      <w:pPr>
        <w:rPr>
          <w:rFonts w:ascii="Times New Roman" w:hAnsi="Times New Roman" w:cs="Times New Roman"/>
          <w:sz w:val="24"/>
          <w:szCs w:val="24"/>
        </w:rPr>
      </w:pPr>
    </w:p>
    <w:p w14:paraId="0EA490BC" w14:textId="5A5138C3" w:rsidR="008C669D" w:rsidRDefault="008C669D" w:rsidP="002D5183">
      <w:pPr>
        <w:rPr>
          <w:rFonts w:ascii="Times New Roman" w:hAnsi="Times New Roman" w:cs="Times New Roman"/>
          <w:sz w:val="24"/>
          <w:szCs w:val="24"/>
        </w:rPr>
      </w:pPr>
    </w:p>
    <w:p w14:paraId="78FB8114" w14:textId="6393E036" w:rsidR="008C669D" w:rsidRDefault="008C669D" w:rsidP="002D5183">
      <w:pPr>
        <w:rPr>
          <w:rFonts w:ascii="Times New Roman" w:hAnsi="Times New Roman" w:cs="Times New Roman"/>
          <w:sz w:val="24"/>
          <w:szCs w:val="24"/>
        </w:rPr>
      </w:pPr>
    </w:p>
    <w:p w14:paraId="3B0D72E0" w14:textId="0DFCCD80" w:rsidR="008C669D" w:rsidRDefault="008C669D" w:rsidP="002D5183">
      <w:pPr>
        <w:rPr>
          <w:rFonts w:ascii="Times New Roman" w:hAnsi="Times New Roman" w:cs="Times New Roman"/>
          <w:sz w:val="24"/>
          <w:szCs w:val="24"/>
        </w:rPr>
      </w:pPr>
    </w:p>
    <w:p w14:paraId="36645DF9" w14:textId="4375F552" w:rsidR="008C669D" w:rsidRDefault="008C669D" w:rsidP="002D5183">
      <w:pPr>
        <w:rPr>
          <w:rFonts w:ascii="Times New Roman" w:hAnsi="Times New Roman" w:cs="Times New Roman"/>
          <w:sz w:val="24"/>
          <w:szCs w:val="24"/>
        </w:rPr>
      </w:pPr>
    </w:p>
    <w:p w14:paraId="1F5118CB" w14:textId="0530DA99" w:rsidR="008C669D" w:rsidRDefault="008C669D" w:rsidP="002D5183">
      <w:pPr>
        <w:rPr>
          <w:rFonts w:ascii="Times New Roman" w:hAnsi="Times New Roman" w:cs="Times New Roman"/>
          <w:sz w:val="24"/>
          <w:szCs w:val="24"/>
        </w:rPr>
      </w:pPr>
    </w:p>
    <w:p w14:paraId="3E3ED18F" w14:textId="0AFA3AB6" w:rsidR="008C669D" w:rsidRDefault="008C669D" w:rsidP="002D5183">
      <w:pPr>
        <w:rPr>
          <w:rFonts w:ascii="Times New Roman" w:hAnsi="Times New Roman" w:cs="Times New Roman"/>
          <w:sz w:val="24"/>
          <w:szCs w:val="24"/>
        </w:rPr>
      </w:pPr>
    </w:p>
    <w:p w14:paraId="3CAB10D7" w14:textId="09B1CED7" w:rsidR="008C669D" w:rsidRDefault="008C669D" w:rsidP="002D5183">
      <w:pPr>
        <w:rPr>
          <w:rFonts w:ascii="Times New Roman" w:hAnsi="Times New Roman" w:cs="Times New Roman"/>
          <w:sz w:val="24"/>
          <w:szCs w:val="24"/>
        </w:rPr>
      </w:pPr>
    </w:p>
    <w:p w14:paraId="0558D391" w14:textId="3BB923C3" w:rsidR="008C669D" w:rsidRDefault="008C669D" w:rsidP="002D5183">
      <w:pPr>
        <w:rPr>
          <w:rFonts w:ascii="Times New Roman" w:hAnsi="Times New Roman" w:cs="Times New Roman"/>
          <w:sz w:val="24"/>
          <w:szCs w:val="24"/>
        </w:rPr>
      </w:pPr>
    </w:p>
    <w:p w14:paraId="4F199D47" w14:textId="5E6E2BA3" w:rsidR="005A20BC" w:rsidRDefault="005A20BC" w:rsidP="005A20BC">
      <w:pPr>
        <w:rPr>
          <w:rFonts w:ascii="Times New Roman" w:hAnsi="Times New Roman" w:cs="Times New Roman"/>
          <w:b/>
          <w:bCs/>
          <w:sz w:val="24"/>
          <w:szCs w:val="24"/>
        </w:rPr>
      </w:pPr>
      <w:r>
        <w:rPr>
          <w:rFonts w:ascii="Times New Roman" w:hAnsi="Times New Roman" w:cs="Times New Roman"/>
          <w:b/>
          <w:bCs/>
          <w:sz w:val="24"/>
          <w:szCs w:val="24"/>
        </w:rPr>
        <w:lastRenderedPageBreak/>
        <w:t>Table S</w:t>
      </w:r>
      <w:r w:rsidR="00A3093D">
        <w:rPr>
          <w:rFonts w:ascii="Times New Roman" w:hAnsi="Times New Roman" w:cs="Times New Roman"/>
          <w:b/>
          <w:bCs/>
          <w:sz w:val="24"/>
          <w:szCs w:val="24"/>
        </w:rPr>
        <w:t>7</w:t>
      </w:r>
      <w:r>
        <w:rPr>
          <w:rFonts w:ascii="Times New Roman" w:hAnsi="Times New Roman" w:cs="Times New Roman"/>
          <w:b/>
          <w:bCs/>
          <w:sz w:val="24"/>
          <w:szCs w:val="24"/>
        </w:rPr>
        <w:t>.  CH variants in serial analysis.</w:t>
      </w:r>
    </w:p>
    <w:p w14:paraId="24B37BB2" w14:textId="13BAE6B6" w:rsidR="005A20BC" w:rsidRDefault="005A20BC" w:rsidP="005A20BC">
      <w:pPr>
        <w:rPr>
          <w:rFonts w:ascii="Times New Roman" w:hAnsi="Times New Roman" w:cs="Times New Roman"/>
          <w:sz w:val="24"/>
          <w:szCs w:val="24"/>
        </w:rPr>
      </w:pPr>
      <w:r w:rsidRPr="00DE7BA5">
        <w:rPr>
          <w:rFonts w:ascii="Times New Roman" w:hAnsi="Times New Roman" w:cs="Times New Roman"/>
          <w:sz w:val="24"/>
          <w:szCs w:val="24"/>
        </w:rPr>
        <w:t xml:space="preserve">See </w:t>
      </w:r>
      <w:r>
        <w:rPr>
          <w:rFonts w:ascii="Times New Roman" w:hAnsi="Times New Roman" w:cs="Times New Roman"/>
          <w:sz w:val="24"/>
          <w:szCs w:val="24"/>
        </w:rPr>
        <w:t>Table S</w:t>
      </w:r>
      <w:r w:rsidR="00A3093D">
        <w:rPr>
          <w:rFonts w:ascii="Times New Roman" w:hAnsi="Times New Roman" w:cs="Times New Roman"/>
          <w:sz w:val="24"/>
          <w:szCs w:val="24"/>
        </w:rPr>
        <w:t>7</w:t>
      </w:r>
      <w:r>
        <w:rPr>
          <w:rFonts w:ascii="Times New Roman" w:hAnsi="Times New Roman" w:cs="Times New Roman"/>
          <w:sz w:val="24"/>
          <w:szCs w:val="24"/>
        </w:rPr>
        <w:t xml:space="preserve"> in </w:t>
      </w:r>
      <w:r w:rsidRPr="00DE7BA5">
        <w:rPr>
          <w:rFonts w:ascii="Times New Roman" w:hAnsi="Times New Roman" w:cs="Times New Roman"/>
          <w:sz w:val="24"/>
          <w:szCs w:val="24"/>
        </w:rPr>
        <w:t>“SupplementaryTable</w:t>
      </w:r>
      <w:r>
        <w:rPr>
          <w:rFonts w:ascii="Times New Roman" w:hAnsi="Times New Roman" w:cs="Times New Roman"/>
          <w:sz w:val="24"/>
          <w:szCs w:val="24"/>
        </w:rPr>
        <w:t>sS2_S</w:t>
      </w:r>
      <w:r w:rsidR="00354676">
        <w:rPr>
          <w:rFonts w:ascii="Times New Roman" w:hAnsi="Times New Roman" w:cs="Times New Roman"/>
          <w:sz w:val="24"/>
          <w:szCs w:val="24"/>
        </w:rPr>
        <w:t>7</w:t>
      </w:r>
      <w:r>
        <w:rPr>
          <w:rFonts w:ascii="Times New Roman" w:hAnsi="Times New Roman" w:cs="Times New Roman"/>
          <w:sz w:val="24"/>
          <w:szCs w:val="24"/>
        </w:rPr>
        <w:t>_S</w:t>
      </w:r>
      <w:r w:rsidR="00354676">
        <w:rPr>
          <w:rFonts w:ascii="Times New Roman" w:hAnsi="Times New Roman" w:cs="Times New Roman"/>
          <w:sz w:val="24"/>
          <w:szCs w:val="24"/>
        </w:rPr>
        <w:t>8</w:t>
      </w:r>
      <w:r>
        <w:rPr>
          <w:rFonts w:ascii="Times New Roman" w:hAnsi="Times New Roman" w:cs="Times New Roman"/>
          <w:sz w:val="24"/>
          <w:szCs w:val="24"/>
        </w:rPr>
        <w:t>_S</w:t>
      </w:r>
      <w:r w:rsidR="00354676">
        <w:rPr>
          <w:rFonts w:ascii="Times New Roman" w:hAnsi="Times New Roman" w:cs="Times New Roman"/>
          <w:sz w:val="24"/>
          <w:szCs w:val="24"/>
        </w:rPr>
        <w:t>9</w:t>
      </w:r>
      <w:r w:rsidRPr="00DE7BA5">
        <w:rPr>
          <w:rFonts w:ascii="Times New Roman" w:hAnsi="Times New Roman" w:cs="Times New Roman"/>
          <w:sz w:val="24"/>
          <w:szCs w:val="24"/>
        </w:rPr>
        <w:t>.xls</w:t>
      </w:r>
      <w:r>
        <w:rPr>
          <w:rFonts w:ascii="Times New Roman" w:hAnsi="Times New Roman" w:cs="Times New Roman"/>
          <w:sz w:val="24"/>
          <w:szCs w:val="24"/>
        </w:rPr>
        <w:t>x</w:t>
      </w:r>
      <w:r w:rsidRPr="00DE7BA5">
        <w:rPr>
          <w:rFonts w:ascii="Times New Roman" w:hAnsi="Times New Roman" w:cs="Times New Roman"/>
          <w:sz w:val="24"/>
          <w:szCs w:val="24"/>
        </w:rPr>
        <w:t>”</w:t>
      </w:r>
      <w:r>
        <w:rPr>
          <w:rFonts w:ascii="Times New Roman" w:hAnsi="Times New Roman" w:cs="Times New Roman"/>
          <w:sz w:val="24"/>
          <w:szCs w:val="24"/>
        </w:rPr>
        <w:t xml:space="preserve">. </w:t>
      </w:r>
    </w:p>
    <w:p w14:paraId="78184C64" w14:textId="77777777" w:rsidR="00A3093D" w:rsidRDefault="00A3093D" w:rsidP="00A3093D">
      <w:pPr>
        <w:rPr>
          <w:rFonts w:ascii="Times New Roman" w:hAnsi="Times New Roman" w:cs="Times New Roman"/>
          <w:b/>
          <w:bCs/>
          <w:sz w:val="24"/>
          <w:szCs w:val="24"/>
        </w:rPr>
      </w:pPr>
    </w:p>
    <w:p w14:paraId="5E6426BF" w14:textId="07CCEEA5" w:rsidR="00A3093D" w:rsidRDefault="00A3093D" w:rsidP="00A3093D">
      <w:pPr>
        <w:rPr>
          <w:rFonts w:ascii="Times New Roman" w:hAnsi="Times New Roman" w:cs="Times New Roman"/>
          <w:b/>
          <w:bCs/>
          <w:sz w:val="24"/>
          <w:szCs w:val="24"/>
        </w:rPr>
      </w:pPr>
      <w:r>
        <w:rPr>
          <w:rFonts w:ascii="Times New Roman" w:hAnsi="Times New Roman" w:cs="Times New Roman"/>
          <w:b/>
          <w:bCs/>
          <w:sz w:val="24"/>
          <w:szCs w:val="24"/>
        </w:rPr>
        <w:t>Table S8.  Demographic and clinical variables.</w:t>
      </w:r>
    </w:p>
    <w:p w14:paraId="714AD1EB" w14:textId="0431978E" w:rsidR="00A3093D" w:rsidRPr="00DE7BA5" w:rsidRDefault="00A3093D" w:rsidP="005A20BC">
      <w:pPr>
        <w:rPr>
          <w:rFonts w:ascii="Times New Roman" w:hAnsi="Times New Roman" w:cs="Times New Roman"/>
          <w:sz w:val="24"/>
          <w:szCs w:val="24"/>
        </w:rPr>
      </w:pPr>
      <w:r w:rsidRPr="00DE7BA5">
        <w:rPr>
          <w:rFonts w:ascii="Times New Roman" w:hAnsi="Times New Roman" w:cs="Times New Roman"/>
          <w:sz w:val="24"/>
          <w:szCs w:val="24"/>
        </w:rPr>
        <w:t xml:space="preserve">See </w:t>
      </w:r>
      <w:r>
        <w:rPr>
          <w:rFonts w:ascii="Times New Roman" w:hAnsi="Times New Roman" w:cs="Times New Roman"/>
          <w:sz w:val="24"/>
          <w:szCs w:val="24"/>
        </w:rPr>
        <w:t xml:space="preserve">Table S8 in </w:t>
      </w:r>
      <w:r w:rsidRPr="00DE7BA5">
        <w:rPr>
          <w:rFonts w:ascii="Times New Roman" w:hAnsi="Times New Roman" w:cs="Times New Roman"/>
          <w:sz w:val="24"/>
          <w:szCs w:val="24"/>
        </w:rPr>
        <w:t>“SupplementaryTable</w:t>
      </w:r>
      <w:r>
        <w:rPr>
          <w:rFonts w:ascii="Times New Roman" w:hAnsi="Times New Roman" w:cs="Times New Roman"/>
          <w:sz w:val="24"/>
          <w:szCs w:val="24"/>
        </w:rPr>
        <w:t>sS2_S7_S8_S9</w:t>
      </w:r>
      <w:r w:rsidRPr="00DE7BA5">
        <w:rPr>
          <w:rFonts w:ascii="Times New Roman" w:hAnsi="Times New Roman" w:cs="Times New Roman"/>
          <w:sz w:val="24"/>
          <w:szCs w:val="24"/>
        </w:rPr>
        <w:t>.xls</w:t>
      </w:r>
      <w:r>
        <w:rPr>
          <w:rFonts w:ascii="Times New Roman" w:hAnsi="Times New Roman" w:cs="Times New Roman"/>
          <w:sz w:val="24"/>
          <w:szCs w:val="24"/>
        </w:rPr>
        <w:t>x</w:t>
      </w:r>
      <w:r w:rsidRPr="00DE7BA5">
        <w:rPr>
          <w:rFonts w:ascii="Times New Roman" w:hAnsi="Times New Roman" w:cs="Times New Roman"/>
          <w:sz w:val="24"/>
          <w:szCs w:val="24"/>
        </w:rPr>
        <w:t>”</w:t>
      </w:r>
      <w:r>
        <w:rPr>
          <w:rFonts w:ascii="Times New Roman" w:hAnsi="Times New Roman" w:cs="Times New Roman"/>
          <w:sz w:val="24"/>
          <w:szCs w:val="24"/>
        </w:rPr>
        <w:t xml:space="preserve">. </w:t>
      </w:r>
    </w:p>
    <w:p w14:paraId="554EE7A6" w14:textId="77777777" w:rsidR="005A20BC" w:rsidRDefault="005A20BC" w:rsidP="002D5183">
      <w:pPr>
        <w:rPr>
          <w:rFonts w:ascii="Times New Roman" w:hAnsi="Times New Roman" w:cs="Times New Roman"/>
          <w:b/>
          <w:bCs/>
          <w:sz w:val="24"/>
          <w:szCs w:val="24"/>
        </w:rPr>
      </w:pPr>
    </w:p>
    <w:p w14:paraId="554EABF1" w14:textId="5F291F02" w:rsidR="002D5183" w:rsidRDefault="002D5183" w:rsidP="002D5183">
      <w:pPr>
        <w:rPr>
          <w:rFonts w:ascii="Times New Roman" w:hAnsi="Times New Roman" w:cs="Times New Roman"/>
          <w:b/>
          <w:bCs/>
          <w:sz w:val="24"/>
          <w:szCs w:val="24"/>
        </w:rPr>
      </w:pPr>
      <w:r>
        <w:rPr>
          <w:rFonts w:ascii="Times New Roman" w:hAnsi="Times New Roman" w:cs="Times New Roman"/>
          <w:b/>
          <w:bCs/>
          <w:sz w:val="24"/>
          <w:szCs w:val="24"/>
        </w:rPr>
        <w:t>Table S</w:t>
      </w:r>
      <w:r w:rsidR="00354676">
        <w:rPr>
          <w:rFonts w:ascii="Times New Roman" w:hAnsi="Times New Roman" w:cs="Times New Roman"/>
          <w:b/>
          <w:bCs/>
          <w:sz w:val="24"/>
          <w:szCs w:val="24"/>
        </w:rPr>
        <w:t>9</w:t>
      </w:r>
      <w:r>
        <w:rPr>
          <w:rFonts w:ascii="Times New Roman" w:hAnsi="Times New Roman" w:cs="Times New Roman"/>
          <w:b/>
          <w:bCs/>
          <w:sz w:val="24"/>
          <w:szCs w:val="24"/>
        </w:rPr>
        <w:t>.  Primer and probes used for ddPCR.</w:t>
      </w:r>
    </w:p>
    <w:p w14:paraId="46271B56" w14:textId="3D488A6C" w:rsidR="002D5183" w:rsidRPr="00DE7BA5" w:rsidRDefault="002D5183" w:rsidP="002D5183">
      <w:pPr>
        <w:rPr>
          <w:rFonts w:ascii="Times New Roman" w:hAnsi="Times New Roman" w:cs="Times New Roman"/>
          <w:sz w:val="24"/>
          <w:szCs w:val="24"/>
        </w:rPr>
      </w:pPr>
      <w:r w:rsidRPr="00DE7BA5">
        <w:rPr>
          <w:rFonts w:ascii="Times New Roman" w:hAnsi="Times New Roman" w:cs="Times New Roman"/>
          <w:sz w:val="24"/>
          <w:szCs w:val="24"/>
        </w:rPr>
        <w:t xml:space="preserve">See </w:t>
      </w:r>
      <w:r>
        <w:rPr>
          <w:rFonts w:ascii="Times New Roman" w:hAnsi="Times New Roman" w:cs="Times New Roman"/>
          <w:sz w:val="24"/>
          <w:szCs w:val="24"/>
        </w:rPr>
        <w:t>Table S</w:t>
      </w:r>
      <w:r w:rsidR="00354676">
        <w:rPr>
          <w:rFonts w:ascii="Times New Roman" w:hAnsi="Times New Roman" w:cs="Times New Roman"/>
          <w:sz w:val="24"/>
          <w:szCs w:val="24"/>
        </w:rPr>
        <w:t>9</w:t>
      </w:r>
      <w:r>
        <w:rPr>
          <w:rFonts w:ascii="Times New Roman" w:hAnsi="Times New Roman" w:cs="Times New Roman"/>
          <w:sz w:val="24"/>
          <w:szCs w:val="24"/>
        </w:rPr>
        <w:t xml:space="preserve"> in </w:t>
      </w:r>
      <w:r w:rsidRPr="00DE7BA5">
        <w:rPr>
          <w:rFonts w:ascii="Times New Roman" w:hAnsi="Times New Roman" w:cs="Times New Roman"/>
          <w:sz w:val="24"/>
          <w:szCs w:val="24"/>
        </w:rPr>
        <w:t>“SupplementaryTable</w:t>
      </w:r>
      <w:r>
        <w:rPr>
          <w:rFonts w:ascii="Times New Roman" w:hAnsi="Times New Roman" w:cs="Times New Roman"/>
          <w:sz w:val="24"/>
          <w:szCs w:val="24"/>
        </w:rPr>
        <w:t>sS2_S</w:t>
      </w:r>
      <w:r w:rsidR="00354676">
        <w:rPr>
          <w:rFonts w:ascii="Times New Roman" w:hAnsi="Times New Roman" w:cs="Times New Roman"/>
          <w:sz w:val="24"/>
          <w:szCs w:val="24"/>
        </w:rPr>
        <w:t>7</w:t>
      </w:r>
      <w:r>
        <w:rPr>
          <w:rFonts w:ascii="Times New Roman" w:hAnsi="Times New Roman" w:cs="Times New Roman"/>
          <w:sz w:val="24"/>
          <w:szCs w:val="24"/>
        </w:rPr>
        <w:t>_S</w:t>
      </w:r>
      <w:r w:rsidR="00354676">
        <w:rPr>
          <w:rFonts w:ascii="Times New Roman" w:hAnsi="Times New Roman" w:cs="Times New Roman"/>
          <w:sz w:val="24"/>
          <w:szCs w:val="24"/>
        </w:rPr>
        <w:t>8</w:t>
      </w:r>
      <w:r w:rsidR="0007544B">
        <w:rPr>
          <w:rFonts w:ascii="Times New Roman" w:hAnsi="Times New Roman" w:cs="Times New Roman"/>
          <w:sz w:val="24"/>
          <w:szCs w:val="24"/>
        </w:rPr>
        <w:t>_S</w:t>
      </w:r>
      <w:r w:rsidR="00354676">
        <w:rPr>
          <w:rFonts w:ascii="Times New Roman" w:hAnsi="Times New Roman" w:cs="Times New Roman"/>
          <w:sz w:val="24"/>
          <w:szCs w:val="24"/>
        </w:rPr>
        <w:t>9</w:t>
      </w:r>
      <w:r w:rsidRPr="00DE7BA5">
        <w:rPr>
          <w:rFonts w:ascii="Times New Roman" w:hAnsi="Times New Roman" w:cs="Times New Roman"/>
          <w:sz w:val="24"/>
          <w:szCs w:val="24"/>
        </w:rPr>
        <w:t>.xls</w:t>
      </w:r>
      <w:r>
        <w:rPr>
          <w:rFonts w:ascii="Times New Roman" w:hAnsi="Times New Roman" w:cs="Times New Roman"/>
          <w:sz w:val="24"/>
          <w:szCs w:val="24"/>
        </w:rPr>
        <w:t>x</w:t>
      </w:r>
      <w:r w:rsidRPr="00DE7BA5">
        <w:rPr>
          <w:rFonts w:ascii="Times New Roman" w:hAnsi="Times New Roman" w:cs="Times New Roman"/>
          <w:sz w:val="24"/>
          <w:szCs w:val="24"/>
        </w:rPr>
        <w:t>”</w:t>
      </w:r>
      <w:r>
        <w:rPr>
          <w:rFonts w:ascii="Times New Roman" w:hAnsi="Times New Roman" w:cs="Times New Roman"/>
          <w:sz w:val="24"/>
          <w:szCs w:val="24"/>
        </w:rPr>
        <w:t xml:space="preserve">. </w:t>
      </w:r>
    </w:p>
    <w:p w14:paraId="65508376" w14:textId="77777777" w:rsidR="002D5183" w:rsidRDefault="002D5183" w:rsidP="002D5183">
      <w:pPr>
        <w:rPr>
          <w:rFonts w:ascii="Times New Roman" w:hAnsi="Times New Roman" w:cs="Times New Roman"/>
          <w:b/>
          <w:bCs/>
          <w:sz w:val="24"/>
          <w:szCs w:val="24"/>
        </w:rPr>
      </w:pPr>
      <w:r>
        <w:rPr>
          <w:rFonts w:ascii="Times New Roman" w:hAnsi="Times New Roman" w:cs="Times New Roman"/>
          <w:sz w:val="24"/>
          <w:szCs w:val="24"/>
        </w:rPr>
        <w:br w:type="page"/>
      </w:r>
      <w:r w:rsidRPr="00881FC0">
        <w:rPr>
          <w:rFonts w:ascii="Times New Roman" w:hAnsi="Times New Roman" w:cs="Times New Roman"/>
          <w:b/>
          <w:bCs/>
          <w:sz w:val="24"/>
          <w:szCs w:val="24"/>
        </w:rPr>
        <w:lastRenderedPageBreak/>
        <w:t>Supplementary References</w:t>
      </w:r>
    </w:p>
    <w:p w14:paraId="2D8A6E6D" w14:textId="77777777" w:rsidR="00AD3340" w:rsidRDefault="00AD3340" w:rsidP="00AD3340">
      <w:pPr>
        <w:rPr>
          <w:rFonts w:ascii="Times New Roman" w:hAnsi="Times New Roman" w:cs="Times New Roman"/>
          <w:sz w:val="24"/>
          <w:szCs w:val="24"/>
        </w:rPr>
      </w:pPr>
    </w:p>
    <w:p w14:paraId="32BB1CE5" w14:textId="646EFDC9" w:rsidR="00AD3340" w:rsidRPr="008948FD" w:rsidRDefault="00AD3340" w:rsidP="00AD3340">
      <w:pPr>
        <w:ind w:left="720" w:hanging="720"/>
        <w:rPr>
          <w:rFonts w:ascii="Times New Roman" w:eastAsia="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CC5C9D" w:rsidRPr="00CC5C9D">
        <w:rPr>
          <w:rFonts w:ascii="Times New Roman" w:hAnsi="Times New Roman" w:cs="Times New Roman"/>
          <w:sz w:val="24"/>
          <w:szCs w:val="24"/>
        </w:rPr>
        <w:t xml:space="preserve">Wang Z, Wilson CL, Easton J, Thrasher A, Mulder H, Liu Q, </w:t>
      </w:r>
      <w:r w:rsidR="00CC5C9D" w:rsidRPr="00CC5C9D">
        <w:rPr>
          <w:rFonts w:ascii="Times New Roman" w:hAnsi="Times New Roman" w:cs="Times New Roman"/>
          <w:i/>
          <w:iCs/>
          <w:sz w:val="24"/>
          <w:szCs w:val="24"/>
        </w:rPr>
        <w:t>et al</w:t>
      </w:r>
      <w:r w:rsidR="00CC5C9D" w:rsidRPr="00CC5C9D">
        <w:rPr>
          <w:rFonts w:ascii="Times New Roman" w:hAnsi="Times New Roman" w:cs="Times New Roman"/>
          <w:sz w:val="24"/>
          <w:szCs w:val="24"/>
        </w:rPr>
        <w:t xml:space="preserve">. Genetic risk for subsequent neoplasms among long-term survivors of childhood cancer. </w:t>
      </w:r>
      <w:r w:rsidR="00CC5C9D" w:rsidRPr="00B54590">
        <w:rPr>
          <w:rFonts w:ascii="Times New Roman" w:hAnsi="Times New Roman" w:cs="Times New Roman"/>
          <w:i/>
          <w:iCs/>
          <w:sz w:val="24"/>
          <w:szCs w:val="24"/>
        </w:rPr>
        <w:t>J Clin Oncol</w:t>
      </w:r>
      <w:r w:rsidR="00CC5C9D" w:rsidRPr="00CC5C9D">
        <w:rPr>
          <w:rFonts w:ascii="Times New Roman" w:hAnsi="Times New Roman" w:cs="Times New Roman"/>
          <w:sz w:val="24"/>
          <w:szCs w:val="24"/>
        </w:rPr>
        <w:t xml:space="preserve"> </w:t>
      </w:r>
      <w:proofErr w:type="gramStart"/>
      <w:r w:rsidR="00CC5C9D" w:rsidRPr="00B54590">
        <w:rPr>
          <w:rFonts w:ascii="Times New Roman" w:hAnsi="Times New Roman" w:cs="Times New Roman"/>
          <w:b/>
          <w:bCs/>
          <w:sz w:val="24"/>
          <w:szCs w:val="24"/>
        </w:rPr>
        <w:t>2018</w:t>
      </w:r>
      <w:r w:rsidR="00CC5C9D" w:rsidRPr="00CC5C9D">
        <w:rPr>
          <w:rFonts w:ascii="Times New Roman" w:hAnsi="Times New Roman" w:cs="Times New Roman"/>
          <w:sz w:val="24"/>
          <w:szCs w:val="24"/>
        </w:rPr>
        <w:t>;36:2078</w:t>
      </w:r>
      <w:proofErr w:type="gramEnd"/>
      <w:r w:rsidR="00CC5C9D" w:rsidRPr="00CC5C9D">
        <w:rPr>
          <w:rFonts w:ascii="Times New Roman" w:hAnsi="Times New Roman" w:cs="Times New Roman"/>
          <w:sz w:val="24"/>
          <w:szCs w:val="24"/>
        </w:rPr>
        <w:t xml:space="preserve">-2087. </w:t>
      </w:r>
      <w:r w:rsidRPr="001B00B2">
        <w:rPr>
          <w:rFonts w:ascii="Times New Roman" w:eastAsia="Times New Roman" w:hAnsi="Times New Roman" w:cs="Times New Roman"/>
          <w:sz w:val="24"/>
          <w:szCs w:val="24"/>
        </w:rPr>
        <w:t xml:space="preserve"> </w:t>
      </w:r>
    </w:p>
    <w:p w14:paraId="4F505A1A" w14:textId="77777777" w:rsidR="00AD3340" w:rsidRDefault="00AD3340" w:rsidP="00AD3340">
      <w:pPr>
        <w:ind w:left="720" w:hanging="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4E44FF">
        <w:rPr>
          <w:rFonts w:ascii="Times New Roman" w:hAnsi="Times New Roman" w:cs="Times New Roman"/>
          <w:sz w:val="24"/>
          <w:szCs w:val="24"/>
        </w:rPr>
        <w:t xml:space="preserve">Li H, Durbin R. Fast and accurate short read alignment with Burrows-Wheeler transform. </w:t>
      </w:r>
      <w:r w:rsidRPr="004E44FF">
        <w:rPr>
          <w:rFonts w:ascii="Times New Roman" w:hAnsi="Times New Roman" w:cs="Times New Roman"/>
          <w:i/>
          <w:iCs/>
          <w:sz w:val="24"/>
          <w:szCs w:val="24"/>
        </w:rPr>
        <w:t>Bioinformatics</w:t>
      </w:r>
      <w:r w:rsidRPr="004E44FF">
        <w:rPr>
          <w:rFonts w:ascii="Times New Roman" w:hAnsi="Times New Roman" w:cs="Times New Roman"/>
          <w:sz w:val="24"/>
          <w:szCs w:val="24"/>
        </w:rPr>
        <w:t xml:space="preserve"> </w:t>
      </w:r>
      <w:proofErr w:type="gramStart"/>
      <w:r w:rsidRPr="004E44FF">
        <w:rPr>
          <w:rFonts w:ascii="Times New Roman" w:hAnsi="Times New Roman" w:cs="Times New Roman"/>
          <w:b/>
          <w:bCs/>
          <w:sz w:val="24"/>
          <w:szCs w:val="24"/>
        </w:rPr>
        <w:t>2009</w:t>
      </w:r>
      <w:r w:rsidRPr="004E44FF">
        <w:rPr>
          <w:rFonts w:ascii="Times New Roman" w:hAnsi="Times New Roman" w:cs="Times New Roman"/>
          <w:sz w:val="24"/>
          <w:szCs w:val="24"/>
        </w:rPr>
        <w:t>;25:1754</w:t>
      </w:r>
      <w:proofErr w:type="gramEnd"/>
      <w:r w:rsidRPr="004E44FF">
        <w:rPr>
          <w:rFonts w:ascii="Times New Roman" w:hAnsi="Times New Roman" w:cs="Times New Roman"/>
          <w:sz w:val="24"/>
          <w:szCs w:val="24"/>
        </w:rPr>
        <w:t>-</w:t>
      </w:r>
      <w:r>
        <w:rPr>
          <w:rFonts w:ascii="Times New Roman" w:hAnsi="Times New Roman" w:cs="Times New Roman"/>
          <w:sz w:val="24"/>
          <w:szCs w:val="24"/>
        </w:rPr>
        <w:t>17</w:t>
      </w:r>
      <w:r w:rsidRPr="004E44FF">
        <w:rPr>
          <w:rFonts w:ascii="Times New Roman" w:hAnsi="Times New Roman" w:cs="Times New Roman"/>
          <w:sz w:val="24"/>
          <w:szCs w:val="24"/>
        </w:rPr>
        <w:t>60</w:t>
      </w:r>
      <w:r>
        <w:rPr>
          <w:rFonts w:ascii="Times New Roman" w:hAnsi="Times New Roman" w:cs="Times New Roman"/>
          <w:sz w:val="24"/>
          <w:szCs w:val="24"/>
        </w:rPr>
        <w:t>.</w:t>
      </w:r>
    </w:p>
    <w:p w14:paraId="589D7A46" w14:textId="3FC15526" w:rsidR="00AD3340" w:rsidRDefault="00AD3340" w:rsidP="00AD3340">
      <w:pPr>
        <w:ind w:left="720" w:hanging="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EB4B93" w:rsidRPr="00EB4B93">
        <w:rPr>
          <w:rFonts w:ascii="Times New Roman" w:hAnsi="Times New Roman" w:cs="Times New Roman"/>
          <w:sz w:val="24"/>
          <w:szCs w:val="24"/>
        </w:rPr>
        <w:t xml:space="preserve">Ma X, Shao Y, Tian L, Flasch DA, Mulder HL, Edmonson MN, </w:t>
      </w:r>
      <w:r w:rsidR="00EB4B93" w:rsidRPr="00EB4B93">
        <w:rPr>
          <w:rFonts w:ascii="Times New Roman" w:hAnsi="Times New Roman" w:cs="Times New Roman"/>
          <w:i/>
          <w:iCs/>
          <w:sz w:val="24"/>
          <w:szCs w:val="24"/>
        </w:rPr>
        <w:t>et al</w:t>
      </w:r>
      <w:r w:rsidR="00EB4B93" w:rsidRPr="00EB4B93">
        <w:rPr>
          <w:rFonts w:ascii="Times New Roman" w:hAnsi="Times New Roman" w:cs="Times New Roman"/>
          <w:sz w:val="24"/>
          <w:szCs w:val="24"/>
        </w:rPr>
        <w:t xml:space="preserve">. Analysis of error profiles in deep next-generation sequencing data. </w:t>
      </w:r>
      <w:r w:rsidR="00EB4B93" w:rsidRPr="00B54590">
        <w:rPr>
          <w:rFonts w:ascii="Times New Roman" w:hAnsi="Times New Roman" w:cs="Times New Roman"/>
          <w:i/>
          <w:iCs/>
          <w:sz w:val="24"/>
          <w:szCs w:val="24"/>
        </w:rPr>
        <w:t>Genome Biol</w:t>
      </w:r>
      <w:r w:rsidR="00EB4B93" w:rsidRPr="00EB4B93">
        <w:rPr>
          <w:rFonts w:ascii="Times New Roman" w:hAnsi="Times New Roman" w:cs="Times New Roman"/>
          <w:sz w:val="24"/>
          <w:szCs w:val="24"/>
        </w:rPr>
        <w:t xml:space="preserve"> </w:t>
      </w:r>
      <w:proofErr w:type="gramStart"/>
      <w:r w:rsidR="00EB4B93" w:rsidRPr="00B54590">
        <w:rPr>
          <w:rFonts w:ascii="Times New Roman" w:hAnsi="Times New Roman" w:cs="Times New Roman"/>
          <w:b/>
          <w:bCs/>
          <w:sz w:val="24"/>
          <w:szCs w:val="24"/>
        </w:rPr>
        <w:t>2019</w:t>
      </w:r>
      <w:r w:rsidR="00EB4B93" w:rsidRPr="00EB4B93">
        <w:rPr>
          <w:rFonts w:ascii="Times New Roman" w:hAnsi="Times New Roman" w:cs="Times New Roman"/>
          <w:sz w:val="24"/>
          <w:szCs w:val="24"/>
        </w:rPr>
        <w:t>;20:50</w:t>
      </w:r>
      <w:proofErr w:type="gramEnd"/>
      <w:r w:rsidR="00EB4B93" w:rsidRPr="00EB4B93">
        <w:rPr>
          <w:rFonts w:ascii="Times New Roman" w:hAnsi="Times New Roman" w:cs="Times New Roman"/>
          <w:sz w:val="24"/>
          <w:szCs w:val="24"/>
        </w:rPr>
        <w:t xml:space="preserve">. doi: 10.1186/s13059-019-1659-6. </w:t>
      </w:r>
      <w:r w:rsidRPr="00E0242F">
        <w:rPr>
          <w:rFonts w:ascii="Times New Roman" w:hAnsi="Times New Roman" w:cs="Times New Roman"/>
          <w:sz w:val="24"/>
          <w:szCs w:val="24"/>
        </w:rPr>
        <w:t xml:space="preserve"> </w:t>
      </w:r>
    </w:p>
    <w:p w14:paraId="2C68BFAC" w14:textId="77777777" w:rsidR="00AD3340" w:rsidRDefault="00AD3340" w:rsidP="00AD3340">
      <w:pPr>
        <w:ind w:left="720" w:hanging="720"/>
        <w:rPr>
          <w:rFonts w:ascii="Times New Roman" w:hAnsi="Times New Roman" w:cs="Times New Roman"/>
          <w:sz w:val="24"/>
          <w:szCs w:val="24"/>
        </w:rPr>
      </w:pPr>
      <w:r>
        <w:rPr>
          <w:rFonts w:ascii="Times New Roman" w:hAnsi="Times New Roman" w:cs="Times New Roman"/>
          <w:sz w:val="24"/>
          <w:szCs w:val="24"/>
        </w:rPr>
        <w:t>4</w:t>
      </w:r>
      <w:r w:rsidRPr="00C27925">
        <w:rPr>
          <w:rFonts w:ascii="Times New Roman" w:hAnsi="Times New Roman" w:cs="Times New Roman"/>
          <w:sz w:val="24"/>
          <w:szCs w:val="24"/>
        </w:rPr>
        <w:t>.</w:t>
      </w:r>
      <w:r w:rsidRPr="00C27925">
        <w:rPr>
          <w:rFonts w:ascii="Times New Roman" w:hAnsi="Times New Roman" w:cs="Times New Roman"/>
          <w:sz w:val="24"/>
          <w:szCs w:val="24"/>
        </w:rPr>
        <w:tab/>
        <w:t xml:space="preserve">Liu FT, Ting KM, Zhou ZH. Isolation forest. In 2008 eighth IEEE international conference on data mining </w:t>
      </w:r>
      <w:r w:rsidRPr="00C27925">
        <w:rPr>
          <w:rFonts w:ascii="Times New Roman" w:hAnsi="Times New Roman" w:cs="Times New Roman"/>
          <w:b/>
          <w:bCs/>
          <w:sz w:val="24"/>
          <w:szCs w:val="24"/>
        </w:rPr>
        <w:t xml:space="preserve">2008 </w:t>
      </w:r>
      <w:r w:rsidRPr="00C27925">
        <w:rPr>
          <w:rFonts w:ascii="Times New Roman" w:hAnsi="Times New Roman" w:cs="Times New Roman"/>
          <w:sz w:val="24"/>
          <w:szCs w:val="24"/>
        </w:rPr>
        <w:t>Dec 15 (pp. 413-422). IEEE.</w:t>
      </w:r>
    </w:p>
    <w:p w14:paraId="498E0712" w14:textId="77777777" w:rsidR="00AD3340" w:rsidRDefault="00AD3340" w:rsidP="00AD334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sidRPr="009431D0">
        <w:rPr>
          <w:rFonts w:ascii="Times New Roman" w:eastAsia="Times New Roman" w:hAnsi="Times New Roman" w:cs="Times New Roman"/>
          <w:sz w:val="24"/>
          <w:szCs w:val="24"/>
        </w:rPr>
        <w:t xml:space="preserve">Wang K, Li M, Hakonarson H. ANNOVAR: functional annotation of genetic variants from high-throughput sequencing data. </w:t>
      </w:r>
      <w:r w:rsidRPr="009431D0">
        <w:rPr>
          <w:rFonts w:ascii="Times New Roman" w:eastAsia="Times New Roman" w:hAnsi="Times New Roman" w:cs="Times New Roman"/>
          <w:i/>
          <w:iCs/>
          <w:sz w:val="24"/>
          <w:szCs w:val="24"/>
        </w:rPr>
        <w:t>Nucleic Acids Res</w:t>
      </w:r>
      <w:r>
        <w:rPr>
          <w:rFonts w:ascii="Times New Roman" w:eastAsia="Times New Roman" w:hAnsi="Times New Roman" w:cs="Times New Roman"/>
          <w:sz w:val="24"/>
          <w:szCs w:val="24"/>
        </w:rPr>
        <w:t xml:space="preserve"> </w:t>
      </w:r>
      <w:r w:rsidRPr="009431D0">
        <w:rPr>
          <w:rFonts w:ascii="Times New Roman" w:eastAsia="Times New Roman" w:hAnsi="Times New Roman" w:cs="Times New Roman"/>
          <w:b/>
          <w:bCs/>
          <w:sz w:val="24"/>
          <w:szCs w:val="24"/>
        </w:rPr>
        <w:t>2010</w:t>
      </w:r>
      <w:r w:rsidRPr="009431D0">
        <w:rPr>
          <w:rFonts w:ascii="Times New Roman" w:eastAsia="Times New Roman" w:hAnsi="Times New Roman" w:cs="Times New Roman"/>
          <w:sz w:val="24"/>
          <w:szCs w:val="24"/>
        </w:rPr>
        <w:t>;</w:t>
      </w:r>
      <w:proofErr w:type="gramStart"/>
      <w:r w:rsidRPr="009431D0">
        <w:rPr>
          <w:rFonts w:ascii="Times New Roman" w:eastAsia="Times New Roman" w:hAnsi="Times New Roman" w:cs="Times New Roman"/>
          <w:sz w:val="24"/>
          <w:szCs w:val="24"/>
        </w:rPr>
        <w:t>38:e</w:t>
      </w:r>
      <w:proofErr w:type="gramEnd"/>
      <w:r w:rsidRPr="009431D0">
        <w:rPr>
          <w:rFonts w:ascii="Times New Roman" w:eastAsia="Times New Roman" w:hAnsi="Times New Roman" w:cs="Times New Roman"/>
          <w:sz w:val="24"/>
          <w:szCs w:val="24"/>
        </w:rPr>
        <w:t xml:space="preserve">164. doi: 10.1093/nar/gkq603. </w:t>
      </w:r>
    </w:p>
    <w:p w14:paraId="68B2125B" w14:textId="6B7FED27" w:rsidR="00AD3340" w:rsidRDefault="00AD3340" w:rsidP="00AD334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Pr="009431D0">
        <w:rPr>
          <w:rFonts w:ascii="Times New Roman" w:eastAsia="Times New Roman" w:hAnsi="Times New Roman" w:cs="Times New Roman"/>
          <w:sz w:val="24"/>
          <w:szCs w:val="24"/>
        </w:rPr>
        <w:t>Tate JG, Bamford S, Jubb HC, Sondka Z, Beare DM,</w:t>
      </w:r>
      <w:r w:rsidR="00B54590">
        <w:rPr>
          <w:rFonts w:ascii="Times New Roman" w:eastAsia="Times New Roman" w:hAnsi="Times New Roman" w:cs="Times New Roman"/>
          <w:sz w:val="24"/>
          <w:szCs w:val="24"/>
        </w:rPr>
        <w:t xml:space="preserve"> </w:t>
      </w:r>
      <w:r w:rsidR="00B54590" w:rsidRPr="00B54590">
        <w:rPr>
          <w:rFonts w:ascii="Times New Roman" w:eastAsia="Times New Roman" w:hAnsi="Times New Roman" w:cs="Times New Roman"/>
          <w:sz w:val="24"/>
          <w:szCs w:val="24"/>
        </w:rPr>
        <w:t>Bindal N</w:t>
      </w:r>
      <w:r w:rsidR="00B545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431D0">
        <w:rPr>
          <w:rFonts w:ascii="Times New Roman" w:eastAsia="Times New Roman" w:hAnsi="Times New Roman" w:cs="Times New Roman"/>
          <w:i/>
          <w:iCs/>
          <w:sz w:val="24"/>
          <w:szCs w:val="24"/>
        </w:rPr>
        <w:t>et al</w:t>
      </w:r>
      <w:r w:rsidRPr="009431D0">
        <w:rPr>
          <w:rFonts w:ascii="Times New Roman" w:eastAsia="Times New Roman" w:hAnsi="Times New Roman" w:cs="Times New Roman"/>
          <w:sz w:val="24"/>
          <w:szCs w:val="24"/>
        </w:rPr>
        <w:t xml:space="preserve">. COSMIC: the Catalogue Of Somatic Mutations In Cancer. </w:t>
      </w:r>
      <w:r w:rsidRPr="009431D0">
        <w:rPr>
          <w:rFonts w:ascii="Times New Roman" w:eastAsia="Times New Roman" w:hAnsi="Times New Roman" w:cs="Times New Roman"/>
          <w:i/>
          <w:iCs/>
          <w:sz w:val="24"/>
          <w:szCs w:val="24"/>
        </w:rPr>
        <w:t>Nucleic Acids Res</w:t>
      </w:r>
      <w:r>
        <w:rPr>
          <w:rFonts w:ascii="Times New Roman" w:eastAsia="Times New Roman" w:hAnsi="Times New Roman" w:cs="Times New Roman"/>
          <w:sz w:val="24"/>
          <w:szCs w:val="24"/>
        </w:rPr>
        <w:t xml:space="preserve"> </w:t>
      </w:r>
      <w:r w:rsidRPr="009431D0">
        <w:rPr>
          <w:rFonts w:ascii="Times New Roman" w:eastAsia="Times New Roman" w:hAnsi="Times New Roman" w:cs="Times New Roman"/>
          <w:b/>
          <w:bCs/>
          <w:sz w:val="24"/>
          <w:szCs w:val="24"/>
        </w:rPr>
        <w:t>2019</w:t>
      </w:r>
      <w:r w:rsidRPr="009431D0">
        <w:rPr>
          <w:rFonts w:ascii="Times New Roman" w:eastAsia="Times New Roman" w:hAnsi="Times New Roman" w:cs="Times New Roman"/>
          <w:sz w:val="24"/>
          <w:szCs w:val="24"/>
        </w:rPr>
        <w:t>;47(D1</w:t>
      </w:r>
      <w:proofErr w:type="gramStart"/>
      <w:r w:rsidRPr="009431D0">
        <w:rPr>
          <w:rFonts w:ascii="Times New Roman" w:eastAsia="Times New Roman" w:hAnsi="Times New Roman" w:cs="Times New Roman"/>
          <w:sz w:val="24"/>
          <w:szCs w:val="24"/>
        </w:rPr>
        <w:t>):D</w:t>
      </w:r>
      <w:proofErr w:type="gramEnd"/>
      <w:r w:rsidRPr="009431D0">
        <w:rPr>
          <w:rFonts w:ascii="Times New Roman" w:eastAsia="Times New Roman" w:hAnsi="Times New Roman" w:cs="Times New Roman"/>
          <w:sz w:val="24"/>
          <w:szCs w:val="24"/>
        </w:rPr>
        <w:t xml:space="preserve">941-D947. </w:t>
      </w:r>
    </w:p>
    <w:p w14:paraId="12771E94" w14:textId="15D9FF3A" w:rsidR="00AD3340" w:rsidRDefault="00AD3340" w:rsidP="00AD334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sidR="00B54590" w:rsidRPr="00B54590">
        <w:rPr>
          <w:rFonts w:ascii="Times New Roman" w:eastAsia="Times New Roman" w:hAnsi="Times New Roman" w:cs="Times New Roman"/>
          <w:sz w:val="24"/>
          <w:szCs w:val="24"/>
        </w:rPr>
        <w:t xml:space="preserve">Jaiswal S, Fontanillas P, Flannick J, Manning A, Grauman PV, Mar BG, Lindsley RC, </w:t>
      </w:r>
      <w:r w:rsidR="00B54590" w:rsidRPr="00B54590">
        <w:rPr>
          <w:rFonts w:ascii="Times New Roman" w:eastAsia="Times New Roman" w:hAnsi="Times New Roman" w:cs="Times New Roman"/>
          <w:i/>
          <w:iCs/>
          <w:sz w:val="24"/>
          <w:szCs w:val="24"/>
        </w:rPr>
        <w:t>et al</w:t>
      </w:r>
      <w:r w:rsidR="00B54590" w:rsidRPr="00B54590">
        <w:rPr>
          <w:rFonts w:ascii="Times New Roman" w:eastAsia="Times New Roman" w:hAnsi="Times New Roman" w:cs="Times New Roman"/>
          <w:sz w:val="24"/>
          <w:szCs w:val="24"/>
        </w:rPr>
        <w:t xml:space="preserve">. Age-related clonal hematopoiesis associated with adverse outcomes. </w:t>
      </w:r>
      <w:r w:rsidR="00B54590" w:rsidRPr="00B54590">
        <w:rPr>
          <w:rFonts w:ascii="Times New Roman" w:eastAsia="Times New Roman" w:hAnsi="Times New Roman" w:cs="Times New Roman"/>
          <w:i/>
          <w:iCs/>
          <w:sz w:val="24"/>
          <w:szCs w:val="24"/>
        </w:rPr>
        <w:t>N Engl J Med</w:t>
      </w:r>
      <w:r w:rsidR="00B54590" w:rsidRPr="00B54590">
        <w:rPr>
          <w:rFonts w:ascii="Times New Roman" w:eastAsia="Times New Roman" w:hAnsi="Times New Roman" w:cs="Times New Roman"/>
          <w:sz w:val="24"/>
          <w:szCs w:val="24"/>
        </w:rPr>
        <w:t xml:space="preserve"> </w:t>
      </w:r>
      <w:proofErr w:type="gramStart"/>
      <w:r w:rsidR="00B54590" w:rsidRPr="00B54590">
        <w:rPr>
          <w:rFonts w:ascii="Times New Roman" w:eastAsia="Times New Roman" w:hAnsi="Times New Roman" w:cs="Times New Roman"/>
          <w:b/>
          <w:bCs/>
          <w:sz w:val="24"/>
          <w:szCs w:val="24"/>
        </w:rPr>
        <w:t>2014</w:t>
      </w:r>
      <w:r w:rsidR="00B54590" w:rsidRPr="00B54590">
        <w:rPr>
          <w:rFonts w:ascii="Times New Roman" w:eastAsia="Times New Roman" w:hAnsi="Times New Roman" w:cs="Times New Roman"/>
          <w:sz w:val="24"/>
          <w:szCs w:val="24"/>
        </w:rPr>
        <w:t>;371:2488</w:t>
      </w:r>
      <w:proofErr w:type="gramEnd"/>
      <w:r w:rsidR="00B54590" w:rsidRPr="00B54590">
        <w:rPr>
          <w:rFonts w:ascii="Times New Roman" w:eastAsia="Times New Roman" w:hAnsi="Times New Roman" w:cs="Times New Roman"/>
          <w:sz w:val="24"/>
          <w:szCs w:val="24"/>
        </w:rPr>
        <w:t>–98.</w:t>
      </w:r>
    </w:p>
    <w:p w14:paraId="1034456F" w14:textId="27588A49" w:rsidR="00B54590" w:rsidRPr="008948FD" w:rsidRDefault="00AD3340" w:rsidP="00B5459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r>
      <w:r w:rsidR="00B54590" w:rsidRPr="00B54590">
        <w:rPr>
          <w:rFonts w:ascii="Times New Roman" w:eastAsia="Times New Roman" w:hAnsi="Times New Roman" w:cs="Times New Roman"/>
          <w:sz w:val="24"/>
          <w:szCs w:val="24"/>
        </w:rPr>
        <w:t xml:space="preserve">Genovese G, Kähler AK, Handsaker RE, Lindberg J, Rose SA, Bakhoum SF, </w:t>
      </w:r>
      <w:r w:rsidR="00B54590" w:rsidRPr="00B54590">
        <w:rPr>
          <w:rFonts w:ascii="Times New Roman" w:eastAsia="Times New Roman" w:hAnsi="Times New Roman" w:cs="Times New Roman"/>
          <w:i/>
          <w:iCs/>
          <w:sz w:val="24"/>
          <w:szCs w:val="24"/>
        </w:rPr>
        <w:t>et al</w:t>
      </w:r>
      <w:r w:rsidR="00B54590" w:rsidRPr="00B54590">
        <w:rPr>
          <w:rFonts w:ascii="Times New Roman" w:eastAsia="Times New Roman" w:hAnsi="Times New Roman" w:cs="Times New Roman"/>
          <w:sz w:val="24"/>
          <w:szCs w:val="24"/>
        </w:rPr>
        <w:t xml:space="preserve">. Clonal hematopoiesis and blood-cancer risk inferred from blood DNA sequence. </w:t>
      </w:r>
      <w:r w:rsidR="00B54590" w:rsidRPr="00B54590">
        <w:rPr>
          <w:rFonts w:ascii="Times New Roman" w:eastAsia="Times New Roman" w:hAnsi="Times New Roman" w:cs="Times New Roman"/>
          <w:i/>
          <w:iCs/>
          <w:sz w:val="24"/>
          <w:szCs w:val="24"/>
        </w:rPr>
        <w:t>N Engl J Med</w:t>
      </w:r>
      <w:r w:rsidR="00B54590" w:rsidRPr="00B54590">
        <w:rPr>
          <w:rFonts w:ascii="Times New Roman" w:eastAsia="Times New Roman" w:hAnsi="Times New Roman" w:cs="Times New Roman"/>
          <w:sz w:val="24"/>
          <w:szCs w:val="24"/>
        </w:rPr>
        <w:t xml:space="preserve"> </w:t>
      </w:r>
      <w:proofErr w:type="gramStart"/>
      <w:r w:rsidR="00B54590" w:rsidRPr="00B54590">
        <w:rPr>
          <w:rFonts w:ascii="Times New Roman" w:eastAsia="Times New Roman" w:hAnsi="Times New Roman" w:cs="Times New Roman"/>
          <w:b/>
          <w:bCs/>
          <w:sz w:val="24"/>
          <w:szCs w:val="24"/>
        </w:rPr>
        <w:t>2014</w:t>
      </w:r>
      <w:r w:rsidR="00B54590" w:rsidRPr="00B54590">
        <w:rPr>
          <w:rFonts w:ascii="Times New Roman" w:eastAsia="Times New Roman" w:hAnsi="Times New Roman" w:cs="Times New Roman"/>
          <w:sz w:val="24"/>
          <w:szCs w:val="24"/>
        </w:rPr>
        <w:t>;371:2477</w:t>
      </w:r>
      <w:proofErr w:type="gramEnd"/>
      <w:r w:rsidR="00B54590" w:rsidRPr="00B54590">
        <w:rPr>
          <w:rFonts w:ascii="Times New Roman" w:eastAsia="Times New Roman" w:hAnsi="Times New Roman" w:cs="Times New Roman"/>
          <w:sz w:val="24"/>
          <w:szCs w:val="24"/>
        </w:rPr>
        <w:t xml:space="preserve">-87. </w:t>
      </w:r>
      <w:r w:rsidRPr="00654741">
        <w:rPr>
          <w:rFonts w:ascii="Times New Roman" w:eastAsia="Times New Roman" w:hAnsi="Times New Roman" w:cs="Times New Roman"/>
          <w:sz w:val="24"/>
          <w:szCs w:val="24"/>
        </w:rPr>
        <w:t xml:space="preserve"> </w:t>
      </w:r>
    </w:p>
    <w:p w14:paraId="77E57AE8" w14:textId="3A56FE55" w:rsidR="00AD3340" w:rsidRDefault="00AD3340" w:rsidP="00AD3340">
      <w:pPr>
        <w:ind w:left="720" w:hanging="720"/>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ab/>
      </w:r>
      <w:r w:rsidRPr="009431D0">
        <w:rPr>
          <w:rFonts w:ascii="Times New Roman" w:hAnsi="Times New Roman" w:cs="Times New Roman"/>
          <w:sz w:val="24"/>
          <w:szCs w:val="24"/>
        </w:rPr>
        <w:t>Zink F, Stacey SN, Norddahl GL, Frigge ML, Magnusson OT,</w:t>
      </w:r>
      <w:r>
        <w:rPr>
          <w:rFonts w:ascii="Times New Roman" w:hAnsi="Times New Roman" w:cs="Times New Roman"/>
          <w:sz w:val="24"/>
          <w:szCs w:val="24"/>
        </w:rPr>
        <w:t xml:space="preserve"> </w:t>
      </w:r>
      <w:r w:rsidR="00B54590" w:rsidRPr="00B54590">
        <w:rPr>
          <w:rFonts w:ascii="Times New Roman" w:hAnsi="Times New Roman" w:cs="Times New Roman"/>
          <w:sz w:val="24"/>
          <w:szCs w:val="24"/>
        </w:rPr>
        <w:t>Jonsdottir I</w:t>
      </w:r>
      <w:r w:rsidR="00B54590">
        <w:rPr>
          <w:rFonts w:ascii="Times New Roman" w:hAnsi="Times New Roman" w:cs="Times New Roman"/>
          <w:sz w:val="24"/>
          <w:szCs w:val="24"/>
        </w:rPr>
        <w:t xml:space="preserve">, </w:t>
      </w:r>
      <w:r w:rsidRPr="009431D0">
        <w:rPr>
          <w:rFonts w:ascii="Times New Roman" w:hAnsi="Times New Roman" w:cs="Times New Roman"/>
          <w:i/>
          <w:iCs/>
          <w:sz w:val="24"/>
          <w:szCs w:val="24"/>
        </w:rPr>
        <w:t>et al</w:t>
      </w:r>
      <w:r w:rsidRPr="009431D0">
        <w:rPr>
          <w:rFonts w:ascii="Times New Roman" w:hAnsi="Times New Roman" w:cs="Times New Roman"/>
          <w:sz w:val="24"/>
          <w:szCs w:val="24"/>
        </w:rPr>
        <w:t xml:space="preserve">. Clonal hematopoiesis, with and without candidate driver mutations, is common in the elderly. </w:t>
      </w:r>
      <w:r w:rsidRPr="009431D0">
        <w:rPr>
          <w:rFonts w:ascii="Times New Roman" w:hAnsi="Times New Roman" w:cs="Times New Roman"/>
          <w:i/>
          <w:iCs/>
          <w:sz w:val="24"/>
          <w:szCs w:val="24"/>
        </w:rPr>
        <w:t>Blood</w:t>
      </w:r>
      <w:r w:rsidRPr="009431D0">
        <w:rPr>
          <w:rFonts w:ascii="Times New Roman" w:hAnsi="Times New Roman" w:cs="Times New Roman"/>
          <w:sz w:val="24"/>
          <w:szCs w:val="24"/>
        </w:rPr>
        <w:t xml:space="preserve">. </w:t>
      </w:r>
      <w:proofErr w:type="gramStart"/>
      <w:r w:rsidRPr="009431D0">
        <w:rPr>
          <w:rFonts w:ascii="Times New Roman" w:hAnsi="Times New Roman" w:cs="Times New Roman"/>
          <w:b/>
          <w:bCs/>
          <w:sz w:val="24"/>
          <w:szCs w:val="24"/>
        </w:rPr>
        <w:t>2017</w:t>
      </w:r>
      <w:r w:rsidRPr="009431D0">
        <w:rPr>
          <w:rFonts w:ascii="Times New Roman" w:hAnsi="Times New Roman" w:cs="Times New Roman"/>
          <w:sz w:val="24"/>
          <w:szCs w:val="24"/>
        </w:rPr>
        <w:t>;130:742</w:t>
      </w:r>
      <w:proofErr w:type="gramEnd"/>
      <w:r w:rsidRPr="009431D0">
        <w:rPr>
          <w:rFonts w:ascii="Times New Roman" w:hAnsi="Times New Roman" w:cs="Times New Roman"/>
          <w:sz w:val="24"/>
          <w:szCs w:val="24"/>
        </w:rPr>
        <w:t xml:space="preserve">-752. doi: 10.1182/blood-2017-02-769869. </w:t>
      </w:r>
    </w:p>
    <w:p w14:paraId="3FC0B55A" w14:textId="416F8A40" w:rsidR="00B54590" w:rsidRDefault="00AD3340" w:rsidP="00B54590">
      <w:pPr>
        <w:ind w:left="720" w:hanging="72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00B54590" w:rsidRPr="00B54590">
        <w:rPr>
          <w:rFonts w:ascii="Times New Roman" w:hAnsi="Times New Roman" w:cs="Times New Roman"/>
          <w:sz w:val="24"/>
          <w:szCs w:val="24"/>
        </w:rPr>
        <w:t xml:space="preserve">Acuna-Hidalgo R, Sengul H, Steehouwer M, van de Vorst M, Vermeulen SH, Kiemeney LALM, </w:t>
      </w:r>
      <w:r w:rsidR="00B54590" w:rsidRPr="00B54590">
        <w:rPr>
          <w:rFonts w:ascii="Times New Roman" w:hAnsi="Times New Roman" w:cs="Times New Roman"/>
          <w:i/>
          <w:iCs/>
          <w:sz w:val="24"/>
          <w:szCs w:val="24"/>
        </w:rPr>
        <w:t>et al</w:t>
      </w:r>
      <w:r w:rsidR="00B54590" w:rsidRPr="00B54590">
        <w:rPr>
          <w:rFonts w:ascii="Times New Roman" w:hAnsi="Times New Roman" w:cs="Times New Roman"/>
          <w:sz w:val="24"/>
          <w:szCs w:val="24"/>
        </w:rPr>
        <w:t xml:space="preserve">. Ultra-sensitive sequencing identifies high prevalence of clonal hematopoiesis-associated mutations throughout adult life. </w:t>
      </w:r>
      <w:r w:rsidR="00B54590" w:rsidRPr="00B54590">
        <w:rPr>
          <w:rFonts w:ascii="Times New Roman" w:hAnsi="Times New Roman" w:cs="Times New Roman"/>
          <w:i/>
          <w:iCs/>
          <w:sz w:val="24"/>
          <w:szCs w:val="24"/>
        </w:rPr>
        <w:t>Am J Hum Genet</w:t>
      </w:r>
      <w:r w:rsidR="00B54590" w:rsidRPr="00B54590">
        <w:rPr>
          <w:rFonts w:ascii="Times New Roman" w:hAnsi="Times New Roman" w:cs="Times New Roman"/>
          <w:sz w:val="24"/>
          <w:szCs w:val="24"/>
        </w:rPr>
        <w:t xml:space="preserve"> </w:t>
      </w:r>
      <w:proofErr w:type="gramStart"/>
      <w:r w:rsidR="00B54590" w:rsidRPr="00B54590">
        <w:rPr>
          <w:rFonts w:ascii="Times New Roman" w:hAnsi="Times New Roman" w:cs="Times New Roman"/>
          <w:b/>
          <w:bCs/>
          <w:sz w:val="24"/>
          <w:szCs w:val="24"/>
        </w:rPr>
        <w:t>2017</w:t>
      </w:r>
      <w:r w:rsidR="00B54590" w:rsidRPr="00B54590">
        <w:rPr>
          <w:rFonts w:ascii="Times New Roman" w:hAnsi="Times New Roman" w:cs="Times New Roman"/>
          <w:sz w:val="24"/>
          <w:szCs w:val="24"/>
        </w:rPr>
        <w:t>;101:50</w:t>
      </w:r>
      <w:proofErr w:type="gramEnd"/>
      <w:r w:rsidR="00B54590" w:rsidRPr="00B54590">
        <w:rPr>
          <w:rFonts w:ascii="Times New Roman" w:hAnsi="Times New Roman" w:cs="Times New Roman"/>
          <w:sz w:val="24"/>
          <w:szCs w:val="24"/>
        </w:rPr>
        <w:t>-64.</w:t>
      </w:r>
    </w:p>
    <w:p w14:paraId="25943305" w14:textId="164C38AB" w:rsidR="00AD3340" w:rsidRDefault="00AD3340" w:rsidP="00AD3340">
      <w:pPr>
        <w:ind w:left="720" w:hanging="720"/>
        <w:rPr>
          <w:rFonts w:ascii="Times New Roman" w:eastAsia="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r>
      <w:r w:rsidRPr="00AA7912">
        <w:rPr>
          <w:rFonts w:ascii="Times New Roman" w:eastAsia="Times New Roman" w:hAnsi="Times New Roman" w:cs="Times New Roman"/>
          <w:sz w:val="24"/>
          <w:szCs w:val="24"/>
        </w:rPr>
        <w:t>Edmonson MN, Zhang J, Yan C, Finney RP, Meerzaman DM,</w:t>
      </w:r>
      <w:r w:rsidR="00B54590" w:rsidRPr="00B54590">
        <w:t xml:space="preserve"> </w:t>
      </w:r>
      <w:r w:rsidR="00B54590" w:rsidRPr="00B54590">
        <w:rPr>
          <w:rFonts w:ascii="Times New Roman" w:eastAsia="Times New Roman" w:hAnsi="Times New Roman" w:cs="Times New Roman"/>
          <w:sz w:val="24"/>
          <w:szCs w:val="24"/>
        </w:rPr>
        <w:t>Buetow KH</w:t>
      </w:r>
      <w:r w:rsidRPr="00AA7912">
        <w:rPr>
          <w:rFonts w:ascii="Times New Roman" w:eastAsia="Times New Roman" w:hAnsi="Times New Roman" w:cs="Times New Roman"/>
          <w:sz w:val="24"/>
          <w:szCs w:val="24"/>
        </w:rPr>
        <w:t xml:space="preserve">. Bambino: a variant detector and alignment viewer for next-generation sequencing data in the SAM/BAM format. </w:t>
      </w:r>
      <w:r w:rsidRPr="00AA7912">
        <w:rPr>
          <w:rFonts w:ascii="Times New Roman" w:eastAsia="Times New Roman" w:hAnsi="Times New Roman" w:cs="Times New Roman"/>
          <w:i/>
          <w:iCs/>
          <w:sz w:val="24"/>
          <w:szCs w:val="24"/>
        </w:rPr>
        <w:t>Bioinformatics</w:t>
      </w:r>
      <w:r w:rsidRPr="00AA7912">
        <w:rPr>
          <w:rFonts w:ascii="Times New Roman" w:eastAsia="Times New Roman" w:hAnsi="Times New Roman" w:cs="Times New Roman"/>
          <w:sz w:val="24"/>
          <w:szCs w:val="24"/>
        </w:rPr>
        <w:t xml:space="preserve"> </w:t>
      </w:r>
      <w:proofErr w:type="gramStart"/>
      <w:r w:rsidRPr="00733E8E">
        <w:rPr>
          <w:rFonts w:ascii="Times New Roman" w:eastAsia="Times New Roman" w:hAnsi="Times New Roman" w:cs="Times New Roman"/>
          <w:b/>
          <w:bCs/>
          <w:sz w:val="24"/>
          <w:szCs w:val="24"/>
        </w:rPr>
        <w:t>2011</w:t>
      </w:r>
      <w:r w:rsidRPr="00AA7912">
        <w:rPr>
          <w:rFonts w:ascii="Times New Roman" w:eastAsia="Times New Roman" w:hAnsi="Times New Roman" w:cs="Times New Roman"/>
          <w:sz w:val="24"/>
          <w:szCs w:val="24"/>
        </w:rPr>
        <w:t>;27:865</w:t>
      </w:r>
      <w:proofErr w:type="gramEnd"/>
      <w:r w:rsidRPr="00AA7912">
        <w:rPr>
          <w:rFonts w:ascii="Times New Roman" w:eastAsia="Times New Roman" w:hAnsi="Times New Roman" w:cs="Times New Roman"/>
          <w:sz w:val="24"/>
          <w:szCs w:val="24"/>
        </w:rPr>
        <w:t>-</w:t>
      </w:r>
      <w:r>
        <w:rPr>
          <w:rFonts w:ascii="Times New Roman" w:eastAsia="Times New Roman" w:hAnsi="Times New Roman" w:cs="Times New Roman"/>
          <w:sz w:val="24"/>
          <w:szCs w:val="24"/>
        </w:rPr>
        <w:t>86</w:t>
      </w:r>
      <w:r w:rsidRPr="00AA7912">
        <w:rPr>
          <w:rFonts w:ascii="Times New Roman" w:eastAsia="Times New Roman" w:hAnsi="Times New Roman" w:cs="Times New Roman"/>
          <w:sz w:val="24"/>
          <w:szCs w:val="24"/>
        </w:rPr>
        <w:t xml:space="preserve">6. </w:t>
      </w:r>
    </w:p>
    <w:p w14:paraId="41762022" w14:textId="4E5C368C" w:rsidR="00AD3340" w:rsidRPr="00897154" w:rsidRDefault="00AD3340" w:rsidP="00897154">
      <w:pPr>
        <w:ind w:left="720" w:hanging="720"/>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r>
      <w:r w:rsidRPr="00AA7912">
        <w:rPr>
          <w:rFonts w:ascii="Times New Roman" w:eastAsia="Times New Roman" w:hAnsi="Times New Roman" w:cs="Times New Roman"/>
          <w:sz w:val="24"/>
          <w:szCs w:val="24"/>
        </w:rPr>
        <w:t xml:space="preserve">Hagiwara K, Edmonson MN, Wheeler DA, Zhang J. indelPost: harmonizing ambiguities in simple and complex indel alignments. </w:t>
      </w:r>
      <w:r w:rsidRPr="00AA7912">
        <w:rPr>
          <w:rFonts w:ascii="Times New Roman" w:eastAsia="Times New Roman" w:hAnsi="Times New Roman" w:cs="Times New Roman"/>
          <w:i/>
          <w:iCs/>
          <w:sz w:val="24"/>
          <w:szCs w:val="24"/>
        </w:rPr>
        <w:t>Bioinformatics</w:t>
      </w:r>
      <w:r w:rsidRPr="00AA7912">
        <w:rPr>
          <w:rFonts w:ascii="Times New Roman" w:eastAsia="Times New Roman" w:hAnsi="Times New Roman" w:cs="Times New Roman"/>
          <w:sz w:val="24"/>
          <w:szCs w:val="24"/>
        </w:rPr>
        <w:t xml:space="preserve"> </w:t>
      </w:r>
      <w:proofErr w:type="gramStart"/>
      <w:r w:rsidRPr="00AA7912">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2</w:t>
      </w:r>
      <w:r w:rsidRPr="00895F22">
        <w:rPr>
          <w:rFonts w:ascii="Times New Roman" w:eastAsia="Times New Roman" w:hAnsi="Times New Roman" w:cs="Times New Roman"/>
          <w:sz w:val="24"/>
          <w:szCs w:val="24"/>
        </w:rPr>
        <w:t>;</w:t>
      </w:r>
      <w:r>
        <w:rPr>
          <w:rFonts w:ascii="Times New Roman" w:eastAsia="Times New Roman" w:hAnsi="Times New Roman" w:cs="Times New Roman"/>
          <w:sz w:val="24"/>
          <w:szCs w:val="24"/>
        </w:rPr>
        <w:t>38:549</w:t>
      </w:r>
      <w:proofErr w:type="gramEnd"/>
      <w:r>
        <w:rPr>
          <w:rFonts w:ascii="Times New Roman" w:eastAsia="Times New Roman" w:hAnsi="Times New Roman" w:cs="Times New Roman"/>
          <w:sz w:val="24"/>
          <w:szCs w:val="24"/>
        </w:rPr>
        <w:t>-551.</w:t>
      </w:r>
    </w:p>
    <w:p w14:paraId="3DAE48FA" w14:textId="3E59B46D" w:rsidR="00897154" w:rsidRDefault="00897154" w:rsidP="00897154">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13. </w:t>
      </w:r>
      <w:r>
        <w:rPr>
          <w:rFonts w:ascii="Times New Roman" w:hAnsi="Times New Roman" w:cs="Times New Roman"/>
          <w:sz w:val="24"/>
          <w:szCs w:val="24"/>
        </w:rPr>
        <w:tab/>
      </w:r>
      <w:r w:rsidRPr="00D32B1E">
        <w:rPr>
          <w:rFonts w:ascii="Times New Roman" w:hAnsi="Times New Roman" w:cs="Times New Roman"/>
          <w:sz w:val="24"/>
          <w:szCs w:val="24"/>
        </w:rPr>
        <w:t>Hagiwara K, Ding L, Edmonson MN, Rice SV, Newman S,</w:t>
      </w:r>
      <w:r>
        <w:rPr>
          <w:rFonts w:ascii="Times New Roman" w:hAnsi="Times New Roman" w:cs="Times New Roman"/>
          <w:sz w:val="24"/>
          <w:szCs w:val="24"/>
        </w:rPr>
        <w:t xml:space="preserve"> </w:t>
      </w:r>
      <w:r w:rsidR="00B54590" w:rsidRPr="00B54590">
        <w:rPr>
          <w:rFonts w:ascii="Times New Roman" w:hAnsi="Times New Roman" w:cs="Times New Roman"/>
          <w:sz w:val="24"/>
          <w:szCs w:val="24"/>
        </w:rPr>
        <w:t xml:space="preserve">Easton J, </w:t>
      </w:r>
      <w:r w:rsidRPr="00D32B1E">
        <w:rPr>
          <w:rFonts w:ascii="Times New Roman" w:hAnsi="Times New Roman" w:cs="Times New Roman"/>
          <w:i/>
          <w:iCs/>
          <w:sz w:val="24"/>
          <w:szCs w:val="24"/>
        </w:rPr>
        <w:t>et al</w:t>
      </w:r>
      <w:r w:rsidRPr="00D32B1E">
        <w:rPr>
          <w:rFonts w:ascii="Times New Roman" w:hAnsi="Times New Roman" w:cs="Times New Roman"/>
          <w:sz w:val="24"/>
          <w:szCs w:val="24"/>
        </w:rPr>
        <w:t xml:space="preserve">. RNAIndel: discovering somatic coding indels from tumor RNA-Seq data. </w:t>
      </w:r>
      <w:r w:rsidRPr="00D32B1E">
        <w:rPr>
          <w:rFonts w:ascii="Times New Roman" w:hAnsi="Times New Roman" w:cs="Times New Roman"/>
          <w:i/>
          <w:iCs/>
          <w:sz w:val="24"/>
          <w:szCs w:val="24"/>
        </w:rPr>
        <w:t>Bioinformatics</w:t>
      </w:r>
      <w:r w:rsidRPr="00D32B1E">
        <w:rPr>
          <w:rFonts w:ascii="Times New Roman" w:hAnsi="Times New Roman" w:cs="Times New Roman"/>
          <w:sz w:val="24"/>
          <w:szCs w:val="24"/>
        </w:rPr>
        <w:t xml:space="preserve"> </w:t>
      </w:r>
      <w:proofErr w:type="gramStart"/>
      <w:r w:rsidRPr="00D32B1E">
        <w:rPr>
          <w:rFonts w:ascii="Times New Roman" w:hAnsi="Times New Roman" w:cs="Times New Roman"/>
          <w:b/>
          <w:bCs/>
          <w:sz w:val="24"/>
          <w:szCs w:val="24"/>
        </w:rPr>
        <w:t>202</w:t>
      </w:r>
      <w:r>
        <w:rPr>
          <w:rFonts w:ascii="Times New Roman" w:hAnsi="Times New Roman" w:cs="Times New Roman"/>
          <w:b/>
          <w:bCs/>
          <w:sz w:val="24"/>
          <w:szCs w:val="24"/>
        </w:rPr>
        <w:t>0</w:t>
      </w:r>
      <w:r w:rsidRPr="00D32B1E">
        <w:rPr>
          <w:rFonts w:ascii="Times New Roman" w:hAnsi="Times New Roman" w:cs="Times New Roman"/>
          <w:sz w:val="24"/>
          <w:szCs w:val="24"/>
        </w:rPr>
        <w:t>;36:1382</w:t>
      </w:r>
      <w:proofErr w:type="gramEnd"/>
      <w:r w:rsidRPr="00D32B1E">
        <w:rPr>
          <w:rFonts w:ascii="Times New Roman" w:hAnsi="Times New Roman" w:cs="Times New Roman"/>
          <w:sz w:val="24"/>
          <w:szCs w:val="24"/>
        </w:rPr>
        <w:t xml:space="preserve">-1390. </w:t>
      </w:r>
    </w:p>
    <w:p w14:paraId="131B538C" w14:textId="0655CE82" w:rsidR="00AD3340" w:rsidRDefault="00AD3340" w:rsidP="0089715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97154">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D51EB2">
        <w:rPr>
          <w:rFonts w:ascii="Times New Roman" w:eastAsia="Times New Roman" w:hAnsi="Times New Roman" w:cs="Times New Roman"/>
          <w:sz w:val="24"/>
          <w:szCs w:val="24"/>
        </w:rPr>
        <w:t xml:space="preserve">Kent WJ. BLAT--the BLAST-like alignment tool. </w:t>
      </w:r>
      <w:r w:rsidRPr="00D51EB2">
        <w:rPr>
          <w:rFonts w:ascii="Times New Roman" w:eastAsia="Times New Roman" w:hAnsi="Times New Roman" w:cs="Times New Roman"/>
          <w:i/>
          <w:iCs/>
          <w:sz w:val="24"/>
          <w:szCs w:val="24"/>
        </w:rPr>
        <w:t>Genome Res</w:t>
      </w:r>
      <w:r>
        <w:rPr>
          <w:rFonts w:ascii="Times New Roman" w:eastAsia="Times New Roman" w:hAnsi="Times New Roman" w:cs="Times New Roman"/>
          <w:sz w:val="24"/>
          <w:szCs w:val="24"/>
        </w:rPr>
        <w:t xml:space="preserve"> </w:t>
      </w:r>
      <w:proofErr w:type="gramStart"/>
      <w:r w:rsidRPr="00D51EB2">
        <w:rPr>
          <w:rFonts w:ascii="Times New Roman" w:eastAsia="Times New Roman" w:hAnsi="Times New Roman" w:cs="Times New Roman"/>
          <w:b/>
          <w:bCs/>
          <w:sz w:val="24"/>
          <w:szCs w:val="24"/>
        </w:rPr>
        <w:t>2002</w:t>
      </w:r>
      <w:r w:rsidRPr="00D51EB2">
        <w:rPr>
          <w:rFonts w:ascii="Times New Roman" w:eastAsia="Times New Roman" w:hAnsi="Times New Roman" w:cs="Times New Roman"/>
          <w:sz w:val="24"/>
          <w:szCs w:val="24"/>
        </w:rPr>
        <w:t>;12:656</w:t>
      </w:r>
      <w:proofErr w:type="gramEnd"/>
      <w:r w:rsidRPr="00D51EB2">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D51EB2">
        <w:rPr>
          <w:rFonts w:ascii="Times New Roman" w:eastAsia="Times New Roman" w:hAnsi="Times New Roman" w:cs="Times New Roman"/>
          <w:sz w:val="24"/>
          <w:szCs w:val="24"/>
        </w:rPr>
        <w:t xml:space="preserve">64. </w:t>
      </w:r>
    </w:p>
    <w:p w14:paraId="13886C04" w14:textId="255FB389" w:rsidR="00AD3340" w:rsidRDefault="00AD3340" w:rsidP="00AD3340">
      <w:pPr>
        <w:ind w:left="720" w:hanging="720"/>
        <w:rPr>
          <w:rFonts w:ascii="Times New Roman" w:eastAsia="Times New Roman" w:hAnsi="Times New Roman" w:cs="Times New Roman"/>
          <w:sz w:val="24"/>
          <w:szCs w:val="24"/>
        </w:rPr>
      </w:pPr>
      <w:r>
        <w:rPr>
          <w:rFonts w:ascii="Times New Roman" w:hAnsi="Times New Roman" w:cs="Times New Roman"/>
          <w:sz w:val="24"/>
          <w:szCs w:val="24"/>
        </w:rPr>
        <w:t>1</w:t>
      </w:r>
      <w:r w:rsidR="00FB0450">
        <w:rPr>
          <w:rFonts w:ascii="Times New Roman" w:hAnsi="Times New Roman" w:cs="Times New Roman"/>
          <w:sz w:val="24"/>
          <w:szCs w:val="24"/>
        </w:rPr>
        <w:t>5</w:t>
      </w:r>
      <w:r w:rsidRPr="00650641">
        <w:rPr>
          <w:rFonts w:ascii="Times New Roman" w:hAnsi="Times New Roman" w:cs="Times New Roman"/>
          <w:sz w:val="24"/>
          <w:szCs w:val="24"/>
        </w:rPr>
        <w:t>.</w:t>
      </w:r>
      <w:r w:rsidRPr="00650641">
        <w:rPr>
          <w:rFonts w:ascii="Times New Roman" w:hAnsi="Times New Roman" w:cs="Times New Roman"/>
          <w:sz w:val="24"/>
          <w:szCs w:val="24"/>
        </w:rPr>
        <w:tab/>
      </w:r>
      <w:r w:rsidRPr="00650641">
        <w:rPr>
          <w:rFonts w:ascii="Times New Roman" w:eastAsia="Times New Roman" w:hAnsi="Times New Roman" w:cs="Times New Roman"/>
          <w:sz w:val="24"/>
          <w:szCs w:val="24"/>
        </w:rPr>
        <w:t xml:space="preserve">Coombs CC, Zehir A, Devlin SM, Kishtagari A, Syed A, </w:t>
      </w:r>
      <w:r w:rsidR="00BB56EF" w:rsidRPr="00BB56EF">
        <w:rPr>
          <w:rFonts w:ascii="Times New Roman" w:eastAsia="Times New Roman" w:hAnsi="Times New Roman" w:cs="Times New Roman"/>
          <w:sz w:val="24"/>
          <w:szCs w:val="24"/>
        </w:rPr>
        <w:t xml:space="preserve">Jonsson P, </w:t>
      </w:r>
      <w:r w:rsidRPr="00650641">
        <w:rPr>
          <w:rFonts w:ascii="Times New Roman" w:eastAsia="Times New Roman" w:hAnsi="Times New Roman" w:cs="Times New Roman"/>
          <w:i/>
          <w:iCs/>
          <w:sz w:val="24"/>
          <w:szCs w:val="24"/>
        </w:rPr>
        <w:t>et al</w:t>
      </w:r>
      <w:r w:rsidRPr="00650641">
        <w:rPr>
          <w:rFonts w:ascii="Times New Roman" w:eastAsia="Times New Roman" w:hAnsi="Times New Roman" w:cs="Times New Roman"/>
          <w:sz w:val="24"/>
          <w:szCs w:val="24"/>
        </w:rPr>
        <w:t xml:space="preserve">. Therapy-related clonal hematopoiesis in patients with non-hematologic cancers is common and associated with adverse clinical outcomes. </w:t>
      </w:r>
      <w:r w:rsidRPr="00650641">
        <w:rPr>
          <w:rFonts w:ascii="Times New Roman" w:eastAsia="Times New Roman" w:hAnsi="Times New Roman" w:cs="Times New Roman"/>
          <w:i/>
          <w:iCs/>
          <w:sz w:val="24"/>
          <w:szCs w:val="24"/>
        </w:rPr>
        <w:t>Cell Stem Cell</w:t>
      </w:r>
      <w:r w:rsidRPr="00650641">
        <w:rPr>
          <w:rFonts w:ascii="Times New Roman" w:eastAsia="Times New Roman" w:hAnsi="Times New Roman" w:cs="Times New Roman"/>
          <w:sz w:val="24"/>
          <w:szCs w:val="24"/>
        </w:rPr>
        <w:t xml:space="preserve"> </w:t>
      </w:r>
      <w:proofErr w:type="gramStart"/>
      <w:r w:rsidRPr="00650641">
        <w:rPr>
          <w:rFonts w:ascii="Times New Roman" w:eastAsia="Times New Roman" w:hAnsi="Times New Roman" w:cs="Times New Roman"/>
          <w:b/>
          <w:bCs/>
          <w:sz w:val="24"/>
          <w:szCs w:val="24"/>
        </w:rPr>
        <w:t>2017</w:t>
      </w:r>
      <w:r w:rsidRPr="00650641">
        <w:rPr>
          <w:rFonts w:ascii="Times New Roman" w:eastAsia="Times New Roman" w:hAnsi="Times New Roman" w:cs="Times New Roman"/>
          <w:sz w:val="24"/>
          <w:szCs w:val="24"/>
        </w:rPr>
        <w:t>;21:374</w:t>
      </w:r>
      <w:proofErr w:type="gramEnd"/>
      <w:r w:rsidRPr="00650641">
        <w:rPr>
          <w:rFonts w:ascii="Times New Roman" w:eastAsia="Times New Roman" w:hAnsi="Times New Roman" w:cs="Times New Roman"/>
          <w:sz w:val="24"/>
          <w:szCs w:val="24"/>
        </w:rPr>
        <w:t>-382.</w:t>
      </w:r>
    </w:p>
    <w:p w14:paraId="73A48FF8" w14:textId="346ABE29" w:rsidR="00AD3340" w:rsidRDefault="00AD3340" w:rsidP="00AD3340">
      <w:pPr>
        <w:ind w:left="720" w:hanging="720"/>
        <w:rPr>
          <w:rFonts w:ascii="Times New Roman" w:hAnsi="Times New Roman" w:cs="Times New Roman"/>
          <w:sz w:val="24"/>
          <w:szCs w:val="24"/>
        </w:rPr>
      </w:pPr>
      <w:r>
        <w:rPr>
          <w:rFonts w:ascii="Times New Roman" w:hAnsi="Times New Roman" w:cs="Times New Roman"/>
          <w:sz w:val="24"/>
          <w:szCs w:val="24"/>
        </w:rPr>
        <w:t>1</w:t>
      </w:r>
      <w:r w:rsidR="00FB0450">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r w:rsidRPr="002B0066">
        <w:rPr>
          <w:rFonts w:ascii="Times New Roman" w:hAnsi="Times New Roman" w:cs="Times New Roman"/>
          <w:sz w:val="24"/>
          <w:szCs w:val="24"/>
        </w:rPr>
        <w:t>Watson CJ, Papula AL, Poon GYP, Wong WH, Young AL,</w:t>
      </w:r>
      <w:r w:rsidR="00BB56EF">
        <w:rPr>
          <w:rFonts w:ascii="Times New Roman" w:hAnsi="Times New Roman" w:cs="Times New Roman"/>
          <w:sz w:val="24"/>
          <w:szCs w:val="24"/>
        </w:rPr>
        <w:t xml:space="preserve"> </w:t>
      </w:r>
      <w:r w:rsidR="00BB56EF" w:rsidRPr="00BB56EF">
        <w:rPr>
          <w:rFonts w:ascii="Times New Roman" w:hAnsi="Times New Roman" w:cs="Times New Roman"/>
          <w:sz w:val="24"/>
          <w:szCs w:val="24"/>
        </w:rPr>
        <w:t xml:space="preserve">Druley TE, </w:t>
      </w:r>
      <w:r w:rsidRPr="002B0066">
        <w:rPr>
          <w:rFonts w:ascii="Times New Roman" w:hAnsi="Times New Roman" w:cs="Times New Roman"/>
          <w:i/>
          <w:iCs/>
          <w:sz w:val="24"/>
          <w:szCs w:val="24"/>
        </w:rPr>
        <w:t>et al</w:t>
      </w:r>
      <w:r w:rsidRPr="002B0066">
        <w:rPr>
          <w:rFonts w:ascii="Times New Roman" w:hAnsi="Times New Roman" w:cs="Times New Roman"/>
          <w:sz w:val="24"/>
          <w:szCs w:val="24"/>
        </w:rPr>
        <w:t xml:space="preserve">. The evolutionary dynamics and fitness landscape of clonal hematopoiesis. </w:t>
      </w:r>
      <w:r w:rsidRPr="00930136">
        <w:rPr>
          <w:rFonts w:ascii="Times New Roman" w:hAnsi="Times New Roman" w:cs="Times New Roman"/>
          <w:i/>
          <w:iCs/>
          <w:sz w:val="24"/>
          <w:szCs w:val="24"/>
        </w:rPr>
        <w:t>Science</w:t>
      </w:r>
      <w:r>
        <w:rPr>
          <w:rFonts w:ascii="Times New Roman" w:hAnsi="Times New Roman" w:cs="Times New Roman"/>
          <w:sz w:val="24"/>
          <w:szCs w:val="24"/>
        </w:rPr>
        <w:t xml:space="preserve"> </w:t>
      </w:r>
      <w:proofErr w:type="gramStart"/>
      <w:r w:rsidRPr="00930136">
        <w:rPr>
          <w:rFonts w:ascii="Times New Roman" w:hAnsi="Times New Roman" w:cs="Times New Roman"/>
          <w:b/>
          <w:bCs/>
          <w:sz w:val="24"/>
          <w:szCs w:val="24"/>
        </w:rPr>
        <w:t>2020</w:t>
      </w:r>
      <w:r w:rsidRPr="002B0066">
        <w:rPr>
          <w:rFonts w:ascii="Times New Roman" w:hAnsi="Times New Roman" w:cs="Times New Roman"/>
          <w:sz w:val="24"/>
          <w:szCs w:val="24"/>
        </w:rPr>
        <w:t>;367:1449</w:t>
      </w:r>
      <w:proofErr w:type="gramEnd"/>
      <w:r w:rsidRPr="002B0066">
        <w:rPr>
          <w:rFonts w:ascii="Times New Roman" w:hAnsi="Times New Roman" w:cs="Times New Roman"/>
          <w:sz w:val="24"/>
          <w:szCs w:val="24"/>
        </w:rPr>
        <w:t xml:space="preserve">-1454. </w:t>
      </w:r>
    </w:p>
    <w:p w14:paraId="15EE3CA7" w14:textId="0F5ED37F" w:rsidR="00897154" w:rsidRDefault="00897154" w:rsidP="00897154">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B56EF">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Pr="00054A8D">
        <w:t xml:space="preserve"> </w:t>
      </w:r>
      <w:r>
        <w:t xml:space="preserve">       </w:t>
      </w:r>
      <w:r w:rsidRPr="00054A8D">
        <w:rPr>
          <w:rFonts w:ascii="Times New Roman" w:eastAsia="Times New Roman" w:hAnsi="Times New Roman" w:cs="Times New Roman"/>
          <w:sz w:val="24"/>
          <w:szCs w:val="24"/>
        </w:rPr>
        <w:t>Qin N, Wang Z, Liu Q, Song N, Wilson CL</w:t>
      </w:r>
      <w:r>
        <w:rPr>
          <w:rFonts w:ascii="Times New Roman" w:eastAsia="Times New Roman" w:hAnsi="Times New Roman" w:cs="Times New Roman"/>
          <w:sz w:val="24"/>
          <w:szCs w:val="24"/>
        </w:rPr>
        <w:t xml:space="preserve">, </w:t>
      </w:r>
      <w:r w:rsidR="00BB56EF" w:rsidRPr="00BB56EF">
        <w:rPr>
          <w:rFonts w:ascii="Times New Roman" w:eastAsia="Times New Roman" w:hAnsi="Times New Roman" w:cs="Times New Roman"/>
          <w:sz w:val="24"/>
          <w:szCs w:val="24"/>
        </w:rPr>
        <w:t>Ehrhardt MJ</w:t>
      </w:r>
      <w:r w:rsidR="00BB56EF">
        <w:rPr>
          <w:rFonts w:ascii="Times New Roman" w:eastAsia="Times New Roman" w:hAnsi="Times New Roman" w:cs="Times New Roman"/>
          <w:sz w:val="24"/>
          <w:szCs w:val="24"/>
        </w:rPr>
        <w:t xml:space="preserve">, </w:t>
      </w:r>
      <w:r w:rsidRPr="00054A8D">
        <w:rPr>
          <w:rFonts w:ascii="Times New Roman" w:eastAsia="Times New Roman" w:hAnsi="Times New Roman" w:cs="Times New Roman"/>
          <w:i/>
          <w:iCs/>
          <w:sz w:val="24"/>
          <w:szCs w:val="24"/>
        </w:rPr>
        <w:t>et al.</w:t>
      </w:r>
      <w:r w:rsidRPr="00054A8D">
        <w:rPr>
          <w:rFonts w:ascii="Times New Roman" w:eastAsia="Times New Roman" w:hAnsi="Times New Roman" w:cs="Times New Roman"/>
          <w:sz w:val="24"/>
          <w:szCs w:val="24"/>
        </w:rPr>
        <w:t xml:space="preserve"> Pathogenic </w:t>
      </w:r>
      <w:r>
        <w:rPr>
          <w:rFonts w:ascii="Times New Roman" w:eastAsia="Times New Roman" w:hAnsi="Times New Roman" w:cs="Times New Roman"/>
          <w:sz w:val="24"/>
          <w:szCs w:val="24"/>
        </w:rPr>
        <w:t>g</w:t>
      </w:r>
      <w:r w:rsidRPr="00054A8D">
        <w:rPr>
          <w:rFonts w:ascii="Times New Roman" w:eastAsia="Times New Roman" w:hAnsi="Times New Roman" w:cs="Times New Roman"/>
          <w:sz w:val="24"/>
          <w:szCs w:val="24"/>
        </w:rPr>
        <w:t xml:space="preserve">ermline </w:t>
      </w:r>
      <w:r>
        <w:rPr>
          <w:rFonts w:ascii="Times New Roman" w:eastAsia="Times New Roman" w:hAnsi="Times New Roman" w:cs="Times New Roman"/>
          <w:sz w:val="24"/>
          <w:szCs w:val="24"/>
        </w:rPr>
        <w:t>m</w:t>
      </w:r>
      <w:r w:rsidRPr="00054A8D">
        <w:rPr>
          <w:rFonts w:ascii="Times New Roman" w:eastAsia="Times New Roman" w:hAnsi="Times New Roman" w:cs="Times New Roman"/>
          <w:sz w:val="24"/>
          <w:szCs w:val="24"/>
        </w:rPr>
        <w:t xml:space="preserve">utations in DNA </w:t>
      </w:r>
      <w:r>
        <w:rPr>
          <w:rFonts w:ascii="Times New Roman" w:eastAsia="Times New Roman" w:hAnsi="Times New Roman" w:cs="Times New Roman"/>
          <w:sz w:val="24"/>
          <w:szCs w:val="24"/>
        </w:rPr>
        <w:t>r</w:t>
      </w:r>
      <w:r w:rsidRPr="00054A8D">
        <w:rPr>
          <w:rFonts w:ascii="Times New Roman" w:eastAsia="Times New Roman" w:hAnsi="Times New Roman" w:cs="Times New Roman"/>
          <w:sz w:val="24"/>
          <w:szCs w:val="24"/>
        </w:rPr>
        <w:t xml:space="preserve">epair </w:t>
      </w:r>
      <w:r>
        <w:rPr>
          <w:rFonts w:ascii="Times New Roman" w:eastAsia="Times New Roman" w:hAnsi="Times New Roman" w:cs="Times New Roman"/>
          <w:sz w:val="24"/>
          <w:szCs w:val="24"/>
        </w:rPr>
        <w:t>g</w:t>
      </w:r>
      <w:r w:rsidRPr="00054A8D">
        <w:rPr>
          <w:rFonts w:ascii="Times New Roman" w:eastAsia="Times New Roman" w:hAnsi="Times New Roman" w:cs="Times New Roman"/>
          <w:sz w:val="24"/>
          <w:szCs w:val="24"/>
        </w:rPr>
        <w:t xml:space="preserve">enes in </w:t>
      </w:r>
      <w:r>
        <w:rPr>
          <w:rFonts w:ascii="Times New Roman" w:eastAsia="Times New Roman" w:hAnsi="Times New Roman" w:cs="Times New Roman"/>
          <w:sz w:val="24"/>
          <w:szCs w:val="24"/>
        </w:rPr>
        <w:t>c</w:t>
      </w:r>
      <w:r w:rsidRPr="00054A8D">
        <w:rPr>
          <w:rFonts w:ascii="Times New Roman" w:eastAsia="Times New Roman" w:hAnsi="Times New Roman" w:cs="Times New Roman"/>
          <w:sz w:val="24"/>
          <w:szCs w:val="24"/>
        </w:rPr>
        <w:t xml:space="preserve">ombination </w:t>
      </w:r>
      <w:r>
        <w:rPr>
          <w:rFonts w:ascii="Times New Roman" w:eastAsia="Times New Roman" w:hAnsi="Times New Roman" w:cs="Times New Roman"/>
          <w:sz w:val="24"/>
          <w:szCs w:val="24"/>
        </w:rPr>
        <w:t>w</w:t>
      </w:r>
      <w:r w:rsidRPr="00054A8D">
        <w:rPr>
          <w:rFonts w:ascii="Times New Roman" w:eastAsia="Times New Roman" w:hAnsi="Times New Roman" w:cs="Times New Roman"/>
          <w:sz w:val="24"/>
          <w:szCs w:val="24"/>
        </w:rPr>
        <w:t xml:space="preserve">ith </w:t>
      </w:r>
      <w:r>
        <w:rPr>
          <w:rFonts w:ascii="Times New Roman" w:eastAsia="Times New Roman" w:hAnsi="Times New Roman" w:cs="Times New Roman"/>
          <w:sz w:val="24"/>
          <w:szCs w:val="24"/>
        </w:rPr>
        <w:t>c</w:t>
      </w:r>
      <w:r w:rsidRPr="00054A8D">
        <w:rPr>
          <w:rFonts w:ascii="Times New Roman" w:eastAsia="Times New Roman" w:hAnsi="Times New Roman" w:cs="Times New Roman"/>
          <w:sz w:val="24"/>
          <w:szCs w:val="24"/>
        </w:rPr>
        <w:t xml:space="preserve">ancer </w:t>
      </w:r>
      <w:r>
        <w:rPr>
          <w:rFonts w:ascii="Times New Roman" w:eastAsia="Times New Roman" w:hAnsi="Times New Roman" w:cs="Times New Roman"/>
          <w:sz w:val="24"/>
          <w:szCs w:val="24"/>
        </w:rPr>
        <w:t>t</w:t>
      </w:r>
      <w:r w:rsidRPr="00054A8D">
        <w:rPr>
          <w:rFonts w:ascii="Times New Roman" w:eastAsia="Times New Roman" w:hAnsi="Times New Roman" w:cs="Times New Roman"/>
          <w:sz w:val="24"/>
          <w:szCs w:val="24"/>
        </w:rPr>
        <w:t xml:space="preserve">reatment </w:t>
      </w:r>
      <w:r>
        <w:rPr>
          <w:rFonts w:ascii="Times New Roman" w:eastAsia="Times New Roman" w:hAnsi="Times New Roman" w:cs="Times New Roman"/>
          <w:sz w:val="24"/>
          <w:szCs w:val="24"/>
        </w:rPr>
        <w:t>e</w:t>
      </w:r>
      <w:r w:rsidRPr="00054A8D">
        <w:rPr>
          <w:rFonts w:ascii="Times New Roman" w:eastAsia="Times New Roman" w:hAnsi="Times New Roman" w:cs="Times New Roman"/>
          <w:sz w:val="24"/>
          <w:szCs w:val="24"/>
        </w:rPr>
        <w:t xml:space="preserve">xposures and </w:t>
      </w:r>
      <w:r>
        <w:rPr>
          <w:rFonts w:ascii="Times New Roman" w:eastAsia="Times New Roman" w:hAnsi="Times New Roman" w:cs="Times New Roman"/>
          <w:sz w:val="24"/>
          <w:szCs w:val="24"/>
        </w:rPr>
        <w:t>r</w:t>
      </w:r>
      <w:r w:rsidRPr="00054A8D">
        <w:rPr>
          <w:rFonts w:ascii="Times New Roman" w:eastAsia="Times New Roman" w:hAnsi="Times New Roman" w:cs="Times New Roman"/>
          <w:sz w:val="24"/>
          <w:szCs w:val="24"/>
        </w:rPr>
        <w:t xml:space="preserve">isk of </w:t>
      </w:r>
      <w:r>
        <w:rPr>
          <w:rFonts w:ascii="Times New Roman" w:eastAsia="Times New Roman" w:hAnsi="Times New Roman" w:cs="Times New Roman"/>
          <w:sz w:val="24"/>
          <w:szCs w:val="24"/>
        </w:rPr>
        <w:t>s</w:t>
      </w:r>
      <w:r w:rsidRPr="00054A8D">
        <w:rPr>
          <w:rFonts w:ascii="Times New Roman" w:eastAsia="Times New Roman" w:hAnsi="Times New Roman" w:cs="Times New Roman"/>
          <w:sz w:val="24"/>
          <w:szCs w:val="24"/>
        </w:rPr>
        <w:t xml:space="preserve">ubsequent </w:t>
      </w:r>
      <w:r>
        <w:rPr>
          <w:rFonts w:ascii="Times New Roman" w:eastAsia="Times New Roman" w:hAnsi="Times New Roman" w:cs="Times New Roman"/>
          <w:sz w:val="24"/>
          <w:szCs w:val="24"/>
        </w:rPr>
        <w:t>n</w:t>
      </w:r>
      <w:r w:rsidRPr="00054A8D">
        <w:rPr>
          <w:rFonts w:ascii="Times New Roman" w:eastAsia="Times New Roman" w:hAnsi="Times New Roman" w:cs="Times New Roman"/>
          <w:sz w:val="24"/>
          <w:szCs w:val="24"/>
        </w:rPr>
        <w:t xml:space="preserve">eoplasms </w:t>
      </w:r>
      <w:r>
        <w:rPr>
          <w:rFonts w:ascii="Times New Roman" w:eastAsia="Times New Roman" w:hAnsi="Times New Roman" w:cs="Times New Roman"/>
          <w:sz w:val="24"/>
          <w:szCs w:val="24"/>
        </w:rPr>
        <w:t>a</w:t>
      </w:r>
      <w:r w:rsidRPr="00054A8D">
        <w:rPr>
          <w:rFonts w:ascii="Times New Roman" w:eastAsia="Times New Roman" w:hAnsi="Times New Roman" w:cs="Times New Roman"/>
          <w:sz w:val="24"/>
          <w:szCs w:val="24"/>
        </w:rPr>
        <w:t xml:space="preserve">mong </w:t>
      </w:r>
      <w:r>
        <w:rPr>
          <w:rFonts w:ascii="Times New Roman" w:eastAsia="Times New Roman" w:hAnsi="Times New Roman" w:cs="Times New Roman"/>
          <w:sz w:val="24"/>
          <w:szCs w:val="24"/>
        </w:rPr>
        <w:t>l</w:t>
      </w:r>
      <w:r w:rsidRPr="00054A8D">
        <w:rPr>
          <w:rFonts w:ascii="Times New Roman" w:eastAsia="Times New Roman" w:hAnsi="Times New Roman" w:cs="Times New Roman"/>
          <w:sz w:val="24"/>
          <w:szCs w:val="24"/>
        </w:rPr>
        <w:t>ong-</w:t>
      </w:r>
      <w:r>
        <w:rPr>
          <w:rFonts w:ascii="Times New Roman" w:eastAsia="Times New Roman" w:hAnsi="Times New Roman" w:cs="Times New Roman"/>
          <w:sz w:val="24"/>
          <w:szCs w:val="24"/>
        </w:rPr>
        <w:t>t</w:t>
      </w:r>
      <w:r w:rsidRPr="00054A8D">
        <w:rPr>
          <w:rFonts w:ascii="Times New Roman" w:eastAsia="Times New Roman" w:hAnsi="Times New Roman" w:cs="Times New Roman"/>
          <w:sz w:val="24"/>
          <w:szCs w:val="24"/>
        </w:rPr>
        <w:t xml:space="preserve">erm </w:t>
      </w:r>
      <w:r>
        <w:rPr>
          <w:rFonts w:ascii="Times New Roman" w:eastAsia="Times New Roman" w:hAnsi="Times New Roman" w:cs="Times New Roman"/>
          <w:sz w:val="24"/>
          <w:szCs w:val="24"/>
        </w:rPr>
        <w:t>s</w:t>
      </w:r>
      <w:r w:rsidRPr="00054A8D">
        <w:rPr>
          <w:rFonts w:ascii="Times New Roman" w:eastAsia="Times New Roman" w:hAnsi="Times New Roman" w:cs="Times New Roman"/>
          <w:sz w:val="24"/>
          <w:szCs w:val="24"/>
        </w:rPr>
        <w:t xml:space="preserve">urvivors of </w:t>
      </w:r>
      <w:r>
        <w:rPr>
          <w:rFonts w:ascii="Times New Roman" w:eastAsia="Times New Roman" w:hAnsi="Times New Roman" w:cs="Times New Roman"/>
          <w:sz w:val="24"/>
          <w:szCs w:val="24"/>
        </w:rPr>
        <w:t>c</w:t>
      </w:r>
      <w:r w:rsidRPr="00054A8D">
        <w:rPr>
          <w:rFonts w:ascii="Times New Roman" w:eastAsia="Times New Roman" w:hAnsi="Times New Roman" w:cs="Times New Roman"/>
          <w:sz w:val="24"/>
          <w:szCs w:val="24"/>
        </w:rPr>
        <w:t xml:space="preserve">hildhood </w:t>
      </w:r>
      <w:r>
        <w:rPr>
          <w:rFonts w:ascii="Times New Roman" w:eastAsia="Times New Roman" w:hAnsi="Times New Roman" w:cs="Times New Roman"/>
          <w:sz w:val="24"/>
          <w:szCs w:val="24"/>
        </w:rPr>
        <w:t>c</w:t>
      </w:r>
      <w:r w:rsidRPr="00054A8D">
        <w:rPr>
          <w:rFonts w:ascii="Times New Roman" w:eastAsia="Times New Roman" w:hAnsi="Times New Roman" w:cs="Times New Roman"/>
          <w:sz w:val="24"/>
          <w:szCs w:val="24"/>
        </w:rPr>
        <w:t xml:space="preserve">ancer. </w:t>
      </w:r>
      <w:r w:rsidRPr="00054A8D">
        <w:rPr>
          <w:rFonts w:ascii="Times New Roman" w:eastAsia="Times New Roman" w:hAnsi="Times New Roman" w:cs="Times New Roman"/>
          <w:i/>
          <w:iCs/>
          <w:sz w:val="24"/>
          <w:szCs w:val="24"/>
        </w:rPr>
        <w:t>J Clin Oncol</w:t>
      </w:r>
      <w:r w:rsidRPr="00054A8D">
        <w:rPr>
          <w:rFonts w:ascii="Times New Roman" w:eastAsia="Times New Roman" w:hAnsi="Times New Roman" w:cs="Times New Roman"/>
          <w:sz w:val="24"/>
          <w:szCs w:val="24"/>
        </w:rPr>
        <w:t xml:space="preserve"> </w:t>
      </w:r>
      <w:proofErr w:type="gramStart"/>
      <w:r w:rsidRPr="00CF00FE">
        <w:rPr>
          <w:rFonts w:ascii="Times New Roman" w:eastAsia="Times New Roman" w:hAnsi="Times New Roman" w:cs="Times New Roman"/>
          <w:b/>
          <w:bCs/>
          <w:sz w:val="24"/>
          <w:szCs w:val="24"/>
        </w:rPr>
        <w:t>2020</w:t>
      </w:r>
      <w:r w:rsidRPr="00054A8D">
        <w:rPr>
          <w:rFonts w:ascii="Times New Roman" w:eastAsia="Times New Roman" w:hAnsi="Times New Roman" w:cs="Times New Roman"/>
          <w:sz w:val="24"/>
          <w:szCs w:val="24"/>
        </w:rPr>
        <w:t>;38:2728</w:t>
      </w:r>
      <w:proofErr w:type="gramEnd"/>
      <w:r w:rsidRPr="00054A8D">
        <w:rPr>
          <w:rFonts w:ascii="Times New Roman" w:eastAsia="Times New Roman" w:hAnsi="Times New Roman" w:cs="Times New Roman"/>
          <w:sz w:val="24"/>
          <w:szCs w:val="24"/>
        </w:rPr>
        <w:t xml:space="preserve">-2740. </w:t>
      </w:r>
    </w:p>
    <w:p w14:paraId="496DD76D" w14:textId="77777777" w:rsidR="00897154" w:rsidRDefault="00897154" w:rsidP="00AD3340">
      <w:pPr>
        <w:ind w:left="720" w:hanging="720"/>
        <w:rPr>
          <w:rFonts w:ascii="Times New Roman" w:hAnsi="Times New Roman" w:cs="Times New Roman"/>
          <w:sz w:val="24"/>
          <w:szCs w:val="24"/>
        </w:rPr>
      </w:pPr>
    </w:p>
    <w:p w14:paraId="448F2756" w14:textId="77777777" w:rsidR="002D5183" w:rsidRPr="00881FC0" w:rsidRDefault="002D5183" w:rsidP="002D5183">
      <w:pPr>
        <w:rPr>
          <w:rFonts w:ascii="Times New Roman" w:hAnsi="Times New Roman" w:cs="Times New Roman"/>
          <w:b/>
          <w:bCs/>
          <w:sz w:val="24"/>
          <w:szCs w:val="24"/>
        </w:rPr>
      </w:pPr>
    </w:p>
    <w:p w14:paraId="5B7532E9" w14:textId="77777777" w:rsidR="0010261D" w:rsidRDefault="0010261D"/>
    <w:sectPr w:rsidR="0010261D">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B476F" w14:textId="77777777" w:rsidR="00B87B8B" w:rsidRDefault="00B87B8B">
      <w:pPr>
        <w:spacing w:after="0" w:line="240" w:lineRule="auto"/>
      </w:pPr>
      <w:r>
        <w:separator/>
      </w:r>
    </w:p>
  </w:endnote>
  <w:endnote w:type="continuationSeparator" w:id="0">
    <w:p w14:paraId="45320C24" w14:textId="77777777" w:rsidR="00B87B8B" w:rsidRDefault="00B87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258491"/>
      <w:docPartObj>
        <w:docPartGallery w:val="Page Numbers (Bottom of Page)"/>
        <w:docPartUnique/>
      </w:docPartObj>
    </w:sdtPr>
    <w:sdtEndPr>
      <w:rPr>
        <w:noProof/>
      </w:rPr>
    </w:sdtEndPr>
    <w:sdtContent>
      <w:p w14:paraId="7B997932" w14:textId="77777777" w:rsidR="003D2198" w:rsidRDefault="00A425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CB5C37" w14:textId="77777777" w:rsidR="003D2198" w:rsidRDefault="00D42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CFA6B" w14:textId="77777777" w:rsidR="00B87B8B" w:rsidRDefault="00B87B8B">
      <w:pPr>
        <w:spacing w:after="0" w:line="240" w:lineRule="auto"/>
      </w:pPr>
      <w:r>
        <w:separator/>
      </w:r>
    </w:p>
  </w:footnote>
  <w:footnote w:type="continuationSeparator" w:id="0">
    <w:p w14:paraId="32A3EEDC" w14:textId="77777777" w:rsidR="00B87B8B" w:rsidRDefault="00B87B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B87E69"/>
    <w:multiLevelType w:val="hybridMultilevel"/>
    <w:tmpl w:val="0A66533C"/>
    <w:lvl w:ilvl="0" w:tplc="6502914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BA7B6E"/>
    <w:multiLevelType w:val="hybridMultilevel"/>
    <w:tmpl w:val="49C6BC8C"/>
    <w:lvl w:ilvl="0" w:tplc="834ECCF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61629E"/>
    <w:multiLevelType w:val="hybridMultilevel"/>
    <w:tmpl w:val="4DDEAD1C"/>
    <w:lvl w:ilvl="0" w:tplc="6CD0C4D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183"/>
    <w:rsid w:val="00002793"/>
    <w:rsid w:val="0001471C"/>
    <w:rsid w:val="00016D6A"/>
    <w:rsid w:val="00031FC7"/>
    <w:rsid w:val="00045A2A"/>
    <w:rsid w:val="00052DF5"/>
    <w:rsid w:val="000543D0"/>
    <w:rsid w:val="0006232E"/>
    <w:rsid w:val="0007544B"/>
    <w:rsid w:val="00087D09"/>
    <w:rsid w:val="000911A4"/>
    <w:rsid w:val="00097C23"/>
    <w:rsid w:val="000A060A"/>
    <w:rsid w:val="000B1518"/>
    <w:rsid w:val="000B3565"/>
    <w:rsid w:val="000C46DB"/>
    <w:rsid w:val="000D2EAF"/>
    <w:rsid w:val="000E177D"/>
    <w:rsid w:val="000E1B43"/>
    <w:rsid w:val="000E4DAC"/>
    <w:rsid w:val="000F16D3"/>
    <w:rsid w:val="000F22FB"/>
    <w:rsid w:val="000F7C88"/>
    <w:rsid w:val="0010261D"/>
    <w:rsid w:val="001060C4"/>
    <w:rsid w:val="00121E67"/>
    <w:rsid w:val="001273DF"/>
    <w:rsid w:val="001327FE"/>
    <w:rsid w:val="00147D71"/>
    <w:rsid w:val="001724A8"/>
    <w:rsid w:val="00184F46"/>
    <w:rsid w:val="00186E6F"/>
    <w:rsid w:val="001949B2"/>
    <w:rsid w:val="001B2773"/>
    <w:rsid w:val="001C13D7"/>
    <w:rsid w:val="001C4EE6"/>
    <w:rsid w:val="001E190B"/>
    <w:rsid w:val="001E7415"/>
    <w:rsid w:val="00203FCE"/>
    <w:rsid w:val="00206A0D"/>
    <w:rsid w:val="002145FB"/>
    <w:rsid w:val="00233217"/>
    <w:rsid w:val="00262BDF"/>
    <w:rsid w:val="00271C3D"/>
    <w:rsid w:val="00274623"/>
    <w:rsid w:val="00281961"/>
    <w:rsid w:val="0029491A"/>
    <w:rsid w:val="002B2072"/>
    <w:rsid w:val="002C0A50"/>
    <w:rsid w:val="002C13FD"/>
    <w:rsid w:val="002D5183"/>
    <w:rsid w:val="002E1573"/>
    <w:rsid w:val="002E2FB5"/>
    <w:rsid w:val="002E4401"/>
    <w:rsid w:val="002E4CAE"/>
    <w:rsid w:val="002E5D21"/>
    <w:rsid w:val="002F4BCC"/>
    <w:rsid w:val="00312B7F"/>
    <w:rsid w:val="003172B7"/>
    <w:rsid w:val="00321665"/>
    <w:rsid w:val="00323FC0"/>
    <w:rsid w:val="0033385F"/>
    <w:rsid w:val="00354676"/>
    <w:rsid w:val="003613A5"/>
    <w:rsid w:val="003665A5"/>
    <w:rsid w:val="003769A8"/>
    <w:rsid w:val="003C2B03"/>
    <w:rsid w:val="003F1E6B"/>
    <w:rsid w:val="00400F4B"/>
    <w:rsid w:val="0040548B"/>
    <w:rsid w:val="00411D83"/>
    <w:rsid w:val="0042320C"/>
    <w:rsid w:val="00425463"/>
    <w:rsid w:val="004419A3"/>
    <w:rsid w:val="00447AC9"/>
    <w:rsid w:val="00471642"/>
    <w:rsid w:val="0047396F"/>
    <w:rsid w:val="00477F2B"/>
    <w:rsid w:val="00482AD5"/>
    <w:rsid w:val="00497154"/>
    <w:rsid w:val="004A2860"/>
    <w:rsid w:val="004C3F33"/>
    <w:rsid w:val="004C63BE"/>
    <w:rsid w:val="004D7743"/>
    <w:rsid w:val="00515BBA"/>
    <w:rsid w:val="00531D12"/>
    <w:rsid w:val="00552442"/>
    <w:rsid w:val="00554F6D"/>
    <w:rsid w:val="00572094"/>
    <w:rsid w:val="005775AE"/>
    <w:rsid w:val="00581870"/>
    <w:rsid w:val="00592F8C"/>
    <w:rsid w:val="005A20BC"/>
    <w:rsid w:val="005B0051"/>
    <w:rsid w:val="005B0855"/>
    <w:rsid w:val="005D0279"/>
    <w:rsid w:val="005F0364"/>
    <w:rsid w:val="00601D9C"/>
    <w:rsid w:val="006079CA"/>
    <w:rsid w:val="006278BA"/>
    <w:rsid w:val="00652B9B"/>
    <w:rsid w:val="00677343"/>
    <w:rsid w:val="00680DB8"/>
    <w:rsid w:val="00682FE9"/>
    <w:rsid w:val="006843D1"/>
    <w:rsid w:val="006D6FB2"/>
    <w:rsid w:val="00702EBD"/>
    <w:rsid w:val="00703EAC"/>
    <w:rsid w:val="00703EB7"/>
    <w:rsid w:val="00707209"/>
    <w:rsid w:val="00711D3F"/>
    <w:rsid w:val="007258F1"/>
    <w:rsid w:val="00732CB7"/>
    <w:rsid w:val="00751E0D"/>
    <w:rsid w:val="00765210"/>
    <w:rsid w:val="007C24B6"/>
    <w:rsid w:val="007C445E"/>
    <w:rsid w:val="007C51F5"/>
    <w:rsid w:val="007D2FDC"/>
    <w:rsid w:val="00811360"/>
    <w:rsid w:val="00816266"/>
    <w:rsid w:val="00822A38"/>
    <w:rsid w:val="008232F8"/>
    <w:rsid w:val="0082533B"/>
    <w:rsid w:val="0083763A"/>
    <w:rsid w:val="00861C4F"/>
    <w:rsid w:val="00871CFD"/>
    <w:rsid w:val="00897154"/>
    <w:rsid w:val="008A1603"/>
    <w:rsid w:val="008A422C"/>
    <w:rsid w:val="008B29D7"/>
    <w:rsid w:val="008B7167"/>
    <w:rsid w:val="008C0C4F"/>
    <w:rsid w:val="008C18FD"/>
    <w:rsid w:val="008C669D"/>
    <w:rsid w:val="008D71AA"/>
    <w:rsid w:val="008E5504"/>
    <w:rsid w:val="008E62CB"/>
    <w:rsid w:val="009138B1"/>
    <w:rsid w:val="009223E6"/>
    <w:rsid w:val="009276B8"/>
    <w:rsid w:val="00933893"/>
    <w:rsid w:val="00942711"/>
    <w:rsid w:val="00942E90"/>
    <w:rsid w:val="00953A64"/>
    <w:rsid w:val="0096225D"/>
    <w:rsid w:val="00972EF5"/>
    <w:rsid w:val="00982319"/>
    <w:rsid w:val="009A4DAA"/>
    <w:rsid w:val="009A58C8"/>
    <w:rsid w:val="009B5626"/>
    <w:rsid w:val="009C2504"/>
    <w:rsid w:val="009D6C71"/>
    <w:rsid w:val="009F0588"/>
    <w:rsid w:val="00A059D1"/>
    <w:rsid w:val="00A10541"/>
    <w:rsid w:val="00A12000"/>
    <w:rsid w:val="00A16A50"/>
    <w:rsid w:val="00A1795B"/>
    <w:rsid w:val="00A3093D"/>
    <w:rsid w:val="00A37105"/>
    <w:rsid w:val="00A425C1"/>
    <w:rsid w:val="00A7075D"/>
    <w:rsid w:val="00A83FDE"/>
    <w:rsid w:val="00A91BC4"/>
    <w:rsid w:val="00A92EC6"/>
    <w:rsid w:val="00AA0F6D"/>
    <w:rsid w:val="00AA3683"/>
    <w:rsid w:val="00AB1EA1"/>
    <w:rsid w:val="00AB28B1"/>
    <w:rsid w:val="00AC19A8"/>
    <w:rsid w:val="00AD3340"/>
    <w:rsid w:val="00AE4A66"/>
    <w:rsid w:val="00AF0B11"/>
    <w:rsid w:val="00B20486"/>
    <w:rsid w:val="00B223AC"/>
    <w:rsid w:val="00B24BEB"/>
    <w:rsid w:val="00B25F63"/>
    <w:rsid w:val="00B47E40"/>
    <w:rsid w:val="00B54590"/>
    <w:rsid w:val="00B566D7"/>
    <w:rsid w:val="00B74638"/>
    <w:rsid w:val="00B75061"/>
    <w:rsid w:val="00B814F7"/>
    <w:rsid w:val="00B84ABC"/>
    <w:rsid w:val="00B87B8B"/>
    <w:rsid w:val="00B91488"/>
    <w:rsid w:val="00B96924"/>
    <w:rsid w:val="00BB56EF"/>
    <w:rsid w:val="00BB6EE8"/>
    <w:rsid w:val="00BD78BE"/>
    <w:rsid w:val="00BF3E2C"/>
    <w:rsid w:val="00BF49B8"/>
    <w:rsid w:val="00BF7AF5"/>
    <w:rsid w:val="00C52E98"/>
    <w:rsid w:val="00C7636E"/>
    <w:rsid w:val="00C86727"/>
    <w:rsid w:val="00CB2CAD"/>
    <w:rsid w:val="00CB2CE0"/>
    <w:rsid w:val="00CB4C68"/>
    <w:rsid w:val="00CB571E"/>
    <w:rsid w:val="00CC364D"/>
    <w:rsid w:val="00CC4672"/>
    <w:rsid w:val="00CC5C9D"/>
    <w:rsid w:val="00CE2DF0"/>
    <w:rsid w:val="00CF5EC5"/>
    <w:rsid w:val="00D039AE"/>
    <w:rsid w:val="00D06685"/>
    <w:rsid w:val="00D1040E"/>
    <w:rsid w:val="00D16732"/>
    <w:rsid w:val="00D26C3E"/>
    <w:rsid w:val="00D42EA2"/>
    <w:rsid w:val="00D4579F"/>
    <w:rsid w:val="00D56783"/>
    <w:rsid w:val="00D63FE7"/>
    <w:rsid w:val="00D64C85"/>
    <w:rsid w:val="00DA7DC9"/>
    <w:rsid w:val="00DB3DAA"/>
    <w:rsid w:val="00DE359A"/>
    <w:rsid w:val="00DF02F0"/>
    <w:rsid w:val="00DF562A"/>
    <w:rsid w:val="00E22139"/>
    <w:rsid w:val="00E230EC"/>
    <w:rsid w:val="00E23B67"/>
    <w:rsid w:val="00E25A6C"/>
    <w:rsid w:val="00E458E1"/>
    <w:rsid w:val="00E53827"/>
    <w:rsid w:val="00E5771B"/>
    <w:rsid w:val="00E60916"/>
    <w:rsid w:val="00E7752D"/>
    <w:rsid w:val="00E849B2"/>
    <w:rsid w:val="00E865F1"/>
    <w:rsid w:val="00EB4B93"/>
    <w:rsid w:val="00EB7320"/>
    <w:rsid w:val="00EC01C2"/>
    <w:rsid w:val="00EE3B03"/>
    <w:rsid w:val="00EE5111"/>
    <w:rsid w:val="00EF0487"/>
    <w:rsid w:val="00EF59BE"/>
    <w:rsid w:val="00F02F63"/>
    <w:rsid w:val="00F249C9"/>
    <w:rsid w:val="00F260AC"/>
    <w:rsid w:val="00F479DA"/>
    <w:rsid w:val="00F723DF"/>
    <w:rsid w:val="00F830D9"/>
    <w:rsid w:val="00F85AF9"/>
    <w:rsid w:val="00F8732C"/>
    <w:rsid w:val="00F92B2E"/>
    <w:rsid w:val="00F92E2D"/>
    <w:rsid w:val="00FA2413"/>
    <w:rsid w:val="00FA4F48"/>
    <w:rsid w:val="00FB0450"/>
    <w:rsid w:val="00FB525F"/>
    <w:rsid w:val="00FB77F2"/>
    <w:rsid w:val="00FF1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332D1"/>
  <w15:chartTrackingRefBased/>
  <w15:docId w15:val="{BB7F1A35-7CD2-45E8-9071-945BFD183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93D"/>
  </w:style>
  <w:style w:type="paragraph" w:styleId="Heading1">
    <w:name w:val="heading 1"/>
    <w:basedOn w:val="Normal"/>
    <w:next w:val="Normal"/>
    <w:link w:val="Heading1Char"/>
    <w:uiPriority w:val="9"/>
    <w:qFormat/>
    <w:rsid w:val="002D51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51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1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5183"/>
    <w:rPr>
      <w:rFonts w:asciiTheme="majorHAnsi" w:eastAsiaTheme="majorEastAsia" w:hAnsiTheme="majorHAnsi" w:cstheme="majorBidi"/>
      <w:color w:val="1F3763" w:themeColor="accent1" w:themeShade="7F"/>
      <w:sz w:val="24"/>
      <w:szCs w:val="24"/>
    </w:rPr>
  </w:style>
  <w:style w:type="paragraph" w:styleId="EndnoteText">
    <w:name w:val="endnote text"/>
    <w:basedOn w:val="Normal"/>
    <w:link w:val="EndnoteTextChar"/>
    <w:uiPriority w:val="99"/>
    <w:semiHidden/>
    <w:unhideWhenUsed/>
    <w:rsid w:val="002D51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5183"/>
    <w:rPr>
      <w:sz w:val="20"/>
      <w:szCs w:val="20"/>
    </w:rPr>
  </w:style>
  <w:style w:type="character" w:styleId="EndnoteReference">
    <w:name w:val="endnote reference"/>
    <w:basedOn w:val="DefaultParagraphFont"/>
    <w:uiPriority w:val="99"/>
    <w:semiHidden/>
    <w:unhideWhenUsed/>
    <w:rsid w:val="002D5183"/>
    <w:rPr>
      <w:vertAlign w:val="superscript"/>
    </w:rPr>
  </w:style>
  <w:style w:type="paragraph" w:customStyle="1" w:styleId="EndNoteBibliographyTitle">
    <w:name w:val="EndNote Bibliography Title"/>
    <w:basedOn w:val="Normal"/>
    <w:link w:val="EndNoteBibliographyTitleChar"/>
    <w:rsid w:val="002D518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D5183"/>
    <w:rPr>
      <w:rFonts w:ascii="Calibri" w:hAnsi="Calibri" w:cs="Calibri"/>
      <w:noProof/>
    </w:rPr>
  </w:style>
  <w:style w:type="paragraph" w:customStyle="1" w:styleId="EndNoteBibliography">
    <w:name w:val="EndNote Bibliography"/>
    <w:basedOn w:val="Normal"/>
    <w:link w:val="EndNoteBibliographyChar"/>
    <w:rsid w:val="002D518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D5183"/>
    <w:rPr>
      <w:rFonts w:ascii="Calibri" w:hAnsi="Calibri" w:cs="Calibri"/>
      <w:noProof/>
    </w:rPr>
  </w:style>
  <w:style w:type="character" w:styleId="PlaceholderText">
    <w:name w:val="Placeholder Text"/>
    <w:basedOn w:val="DefaultParagraphFont"/>
    <w:uiPriority w:val="99"/>
    <w:semiHidden/>
    <w:rsid w:val="002D5183"/>
    <w:rPr>
      <w:color w:val="808080"/>
    </w:rPr>
  </w:style>
  <w:style w:type="table" w:styleId="TableGrid">
    <w:name w:val="Table Grid"/>
    <w:basedOn w:val="TableNormal"/>
    <w:uiPriority w:val="39"/>
    <w:rsid w:val="002D5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5183"/>
    <w:rPr>
      <w:sz w:val="16"/>
      <w:szCs w:val="16"/>
    </w:rPr>
  </w:style>
  <w:style w:type="paragraph" w:styleId="CommentText">
    <w:name w:val="annotation text"/>
    <w:basedOn w:val="Normal"/>
    <w:link w:val="CommentTextChar"/>
    <w:uiPriority w:val="99"/>
    <w:semiHidden/>
    <w:unhideWhenUsed/>
    <w:rsid w:val="002D5183"/>
    <w:pPr>
      <w:spacing w:line="240" w:lineRule="auto"/>
    </w:pPr>
    <w:rPr>
      <w:sz w:val="20"/>
      <w:szCs w:val="20"/>
    </w:rPr>
  </w:style>
  <w:style w:type="character" w:customStyle="1" w:styleId="CommentTextChar">
    <w:name w:val="Comment Text Char"/>
    <w:basedOn w:val="DefaultParagraphFont"/>
    <w:link w:val="CommentText"/>
    <w:uiPriority w:val="99"/>
    <w:semiHidden/>
    <w:rsid w:val="002D5183"/>
    <w:rPr>
      <w:sz w:val="20"/>
      <w:szCs w:val="20"/>
    </w:rPr>
  </w:style>
  <w:style w:type="character" w:styleId="Hyperlink">
    <w:name w:val="Hyperlink"/>
    <w:basedOn w:val="DefaultParagraphFont"/>
    <w:uiPriority w:val="99"/>
    <w:unhideWhenUsed/>
    <w:rsid w:val="002D5183"/>
    <w:rPr>
      <w:color w:val="0563C1" w:themeColor="hyperlink"/>
      <w:u w:val="single"/>
    </w:rPr>
  </w:style>
  <w:style w:type="paragraph" w:styleId="Header">
    <w:name w:val="header"/>
    <w:basedOn w:val="Normal"/>
    <w:link w:val="HeaderChar"/>
    <w:uiPriority w:val="99"/>
    <w:unhideWhenUsed/>
    <w:rsid w:val="002D5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183"/>
  </w:style>
  <w:style w:type="paragraph" w:styleId="Footer">
    <w:name w:val="footer"/>
    <w:basedOn w:val="Normal"/>
    <w:link w:val="FooterChar"/>
    <w:uiPriority w:val="99"/>
    <w:unhideWhenUsed/>
    <w:rsid w:val="002D5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183"/>
  </w:style>
  <w:style w:type="paragraph" w:styleId="TOCHeading">
    <w:name w:val="TOC Heading"/>
    <w:basedOn w:val="Heading1"/>
    <w:next w:val="Normal"/>
    <w:uiPriority w:val="39"/>
    <w:unhideWhenUsed/>
    <w:qFormat/>
    <w:rsid w:val="002D5183"/>
    <w:pPr>
      <w:outlineLvl w:val="9"/>
    </w:pPr>
    <w:rPr>
      <w:lang w:eastAsia="en-US"/>
    </w:rPr>
  </w:style>
  <w:style w:type="paragraph" w:styleId="TOC2">
    <w:name w:val="toc 2"/>
    <w:basedOn w:val="Normal"/>
    <w:next w:val="Normal"/>
    <w:autoRedefine/>
    <w:uiPriority w:val="39"/>
    <w:unhideWhenUsed/>
    <w:rsid w:val="002D5183"/>
    <w:pPr>
      <w:spacing w:after="100"/>
      <w:ind w:left="216"/>
    </w:pPr>
    <w:rPr>
      <w:rFonts w:ascii="Times New Roman" w:hAnsi="Times New Roman" w:cs="Times New Roman"/>
      <w:sz w:val="24"/>
      <w:szCs w:val="24"/>
      <w:lang w:eastAsia="en-US"/>
    </w:rPr>
  </w:style>
  <w:style w:type="paragraph" w:styleId="TOC1">
    <w:name w:val="toc 1"/>
    <w:basedOn w:val="Normal"/>
    <w:next w:val="Normal"/>
    <w:autoRedefine/>
    <w:uiPriority w:val="39"/>
    <w:unhideWhenUsed/>
    <w:rsid w:val="002D5183"/>
    <w:pPr>
      <w:spacing w:after="100"/>
    </w:pPr>
    <w:rPr>
      <w:rFonts w:ascii="Times New Roman" w:hAnsi="Times New Roman" w:cs="Times New Roman"/>
      <w:b/>
      <w:bCs/>
      <w:sz w:val="24"/>
      <w:szCs w:val="24"/>
      <w:lang w:eastAsia="en-US"/>
    </w:rPr>
  </w:style>
  <w:style w:type="paragraph" w:styleId="TOC3">
    <w:name w:val="toc 3"/>
    <w:basedOn w:val="Normal"/>
    <w:next w:val="Normal"/>
    <w:autoRedefine/>
    <w:uiPriority w:val="39"/>
    <w:unhideWhenUsed/>
    <w:rsid w:val="002D5183"/>
    <w:pPr>
      <w:spacing w:after="100"/>
      <w:ind w:left="440"/>
    </w:pPr>
    <w:rPr>
      <w:rFonts w:cs="Times New Roman"/>
      <w:lang w:eastAsia="en-US"/>
    </w:rPr>
  </w:style>
  <w:style w:type="paragraph" w:styleId="CommentSubject">
    <w:name w:val="annotation subject"/>
    <w:basedOn w:val="CommentText"/>
    <w:next w:val="CommentText"/>
    <w:link w:val="CommentSubjectChar"/>
    <w:uiPriority w:val="99"/>
    <w:semiHidden/>
    <w:unhideWhenUsed/>
    <w:rsid w:val="002D5183"/>
    <w:rPr>
      <w:b/>
      <w:bCs/>
    </w:rPr>
  </w:style>
  <w:style w:type="character" w:customStyle="1" w:styleId="CommentSubjectChar">
    <w:name w:val="Comment Subject Char"/>
    <w:basedOn w:val="CommentTextChar"/>
    <w:link w:val="CommentSubject"/>
    <w:uiPriority w:val="99"/>
    <w:semiHidden/>
    <w:rsid w:val="002D5183"/>
    <w:rPr>
      <w:b/>
      <w:bCs/>
      <w:sz w:val="20"/>
      <w:szCs w:val="20"/>
    </w:rPr>
  </w:style>
  <w:style w:type="paragraph" w:styleId="ListParagraph">
    <w:name w:val="List Paragraph"/>
    <w:basedOn w:val="Normal"/>
    <w:uiPriority w:val="34"/>
    <w:qFormat/>
    <w:rsid w:val="00CB2C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3371">
      <w:bodyDiv w:val="1"/>
      <w:marLeft w:val="0"/>
      <w:marRight w:val="0"/>
      <w:marTop w:val="0"/>
      <w:marBottom w:val="0"/>
      <w:divBdr>
        <w:top w:val="none" w:sz="0" w:space="0" w:color="auto"/>
        <w:left w:val="none" w:sz="0" w:space="0" w:color="auto"/>
        <w:bottom w:val="none" w:sz="0" w:space="0" w:color="auto"/>
        <w:right w:val="none" w:sz="0" w:space="0" w:color="auto"/>
      </w:divBdr>
    </w:div>
    <w:div w:id="799226865">
      <w:bodyDiv w:val="1"/>
      <w:marLeft w:val="0"/>
      <w:marRight w:val="0"/>
      <w:marTop w:val="0"/>
      <w:marBottom w:val="0"/>
      <w:divBdr>
        <w:top w:val="none" w:sz="0" w:space="0" w:color="auto"/>
        <w:left w:val="none" w:sz="0" w:space="0" w:color="auto"/>
        <w:bottom w:val="none" w:sz="0" w:space="0" w:color="auto"/>
        <w:right w:val="none" w:sz="0" w:space="0" w:color="auto"/>
      </w:divBdr>
    </w:div>
    <w:div w:id="1305693942">
      <w:bodyDiv w:val="1"/>
      <w:marLeft w:val="0"/>
      <w:marRight w:val="0"/>
      <w:marTop w:val="0"/>
      <w:marBottom w:val="0"/>
      <w:divBdr>
        <w:top w:val="none" w:sz="0" w:space="0" w:color="auto"/>
        <w:left w:val="none" w:sz="0" w:space="0" w:color="auto"/>
        <w:bottom w:val="none" w:sz="0" w:space="0" w:color="auto"/>
        <w:right w:val="none" w:sz="0" w:space="0" w:color="auto"/>
      </w:divBdr>
    </w:div>
    <w:div w:id="1421871300">
      <w:bodyDiv w:val="1"/>
      <w:marLeft w:val="0"/>
      <w:marRight w:val="0"/>
      <w:marTop w:val="0"/>
      <w:marBottom w:val="0"/>
      <w:divBdr>
        <w:top w:val="none" w:sz="0" w:space="0" w:color="auto"/>
        <w:left w:val="none" w:sz="0" w:space="0" w:color="auto"/>
        <w:bottom w:val="none" w:sz="0" w:space="0" w:color="auto"/>
        <w:right w:val="none" w:sz="0" w:space="0" w:color="auto"/>
      </w:divBdr>
    </w:div>
    <w:div w:id="1538860224">
      <w:bodyDiv w:val="1"/>
      <w:marLeft w:val="0"/>
      <w:marRight w:val="0"/>
      <w:marTop w:val="0"/>
      <w:marBottom w:val="0"/>
      <w:divBdr>
        <w:top w:val="none" w:sz="0" w:space="0" w:color="auto"/>
        <w:left w:val="none" w:sz="0" w:space="0" w:color="auto"/>
        <w:bottom w:val="none" w:sz="0" w:space="0" w:color="auto"/>
        <w:right w:val="none" w:sz="0" w:space="0" w:color="auto"/>
      </w:divBdr>
    </w:div>
    <w:div w:id="156093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github.com/stjude/PrimerTK" TargetMode="External"/><Relationship Id="rId12" Type="http://schemas.openxmlformats.org/officeDocument/2006/relationships/image" Target="media/image5.sv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sv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image" Target="media/image12.sv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30</Pages>
  <Words>4943</Words>
  <Characters>28181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Hagiwara, Kohei</dc:creator>
  <cp:keywords/>
  <dc:description/>
  <cp:lastModifiedBy>Hagiwara, Kohei</cp:lastModifiedBy>
  <cp:revision>22</cp:revision>
  <cp:lastPrinted>2022-11-16T22:07:00Z</cp:lastPrinted>
  <dcterms:created xsi:type="dcterms:W3CDTF">2022-12-19T23:56:00Z</dcterms:created>
  <dcterms:modified xsi:type="dcterms:W3CDTF">2023-01-20T22:28:00Z</dcterms:modified>
</cp:coreProperties>
</file>