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5EDC8" w14:textId="509D4150" w:rsidR="002C70DB" w:rsidRPr="0054425F" w:rsidRDefault="008B3624" w:rsidP="005F5AAF">
      <w:pPr>
        <w:spacing w:line="480" w:lineRule="auto"/>
        <w:ind w:left="0" w:firstLine="0"/>
        <w:jc w:val="both"/>
        <w:rPr>
          <w:b/>
          <w:bCs/>
          <w:kern w:val="0"/>
          <w:sz w:val="32"/>
          <w:szCs w:val="32"/>
          <w:lang w:val="en-US"/>
        </w:rPr>
      </w:pPr>
      <w:r w:rsidRPr="0054425F">
        <w:rPr>
          <w:b/>
          <w:bCs/>
          <w:kern w:val="0"/>
          <w:sz w:val="32"/>
          <w:szCs w:val="32"/>
          <w:lang w:val="en-US"/>
        </w:rPr>
        <w:t xml:space="preserve">SUPPLEMENTARY </w:t>
      </w:r>
      <w:r w:rsidR="002C70DB" w:rsidRPr="0054425F">
        <w:rPr>
          <w:b/>
          <w:bCs/>
          <w:kern w:val="0"/>
          <w:sz w:val="32"/>
          <w:szCs w:val="32"/>
          <w:lang w:val="en-US"/>
        </w:rPr>
        <w:t>FIGURES</w:t>
      </w:r>
    </w:p>
    <w:p w14:paraId="4EFEFC21" w14:textId="61305756" w:rsidR="00B77DF8" w:rsidRDefault="009B24F5" w:rsidP="001F4AED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16936978" wp14:editId="76560B0D">
            <wp:extent cx="4608195" cy="5784626"/>
            <wp:effectExtent l="0" t="0" r="190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1-fin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57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A881" w14:textId="77777777" w:rsidR="00294FF7" w:rsidRDefault="00294FF7" w:rsidP="001F4AED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b/>
          <w:sz w:val="24"/>
          <w:szCs w:val="24"/>
          <w:lang w:val="en-US"/>
        </w:rPr>
      </w:pPr>
    </w:p>
    <w:p w14:paraId="224B8EF9" w14:textId="6F746ADE" w:rsidR="00CC4D12" w:rsidRPr="00CC4D12" w:rsidRDefault="00CC4D12" w:rsidP="001F4AED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 w:rsidRPr="00CC4D12">
        <w:rPr>
          <w:b/>
          <w:sz w:val="24"/>
          <w:szCs w:val="24"/>
          <w:lang w:val="en-US"/>
        </w:rPr>
        <w:t>Fig</w:t>
      </w:r>
      <w:r w:rsidR="00EB7EF3">
        <w:rPr>
          <w:b/>
          <w:sz w:val="24"/>
          <w:szCs w:val="24"/>
          <w:lang w:val="en-US"/>
        </w:rPr>
        <w:t>ure</w:t>
      </w:r>
      <w:r w:rsidRPr="00CC4D12">
        <w:rPr>
          <w:b/>
          <w:sz w:val="24"/>
          <w:szCs w:val="24"/>
          <w:lang w:val="en-US"/>
        </w:rPr>
        <w:t xml:space="preserve"> </w:t>
      </w:r>
      <w:r w:rsidR="000E5C90">
        <w:rPr>
          <w:b/>
          <w:sz w:val="24"/>
          <w:szCs w:val="24"/>
          <w:lang w:val="en-US"/>
        </w:rPr>
        <w:t>S</w:t>
      </w:r>
      <w:r w:rsidRPr="00CC4D12">
        <w:rPr>
          <w:b/>
          <w:sz w:val="24"/>
          <w:szCs w:val="24"/>
          <w:lang w:val="en-US"/>
        </w:rPr>
        <w:t>1.</w:t>
      </w:r>
      <w:r w:rsidRPr="00CC4D12">
        <w:rPr>
          <w:sz w:val="24"/>
          <w:szCs w:val="24"/>
          <w:lang w:val="en-US"/>
        </w:rPr>
        <w:t xml:space="preserve"> Fine map of deletions at the </w:t>
      </w:r>
      <w:r w:rsidRPr="00CC4D12">
        <w:rPr>
          <w:i/>
          <w:iCs/>
          <w:sz w:val="24"/>
          <w:szCs w:val="24"/>
          <w:lang w:val="en-US"/>
        </w:rPr>
        <w:t>MACROD2</w:t>
      </w:r>
      <w:r w:rsidRPr="00CC4D12">
        <w:rPr>
          <w:sz w:val="24"/>
          <w:szCs w:val="24"/>
          <w:lang w:val="en-US"/>
        </w:rPr>
        <w:t xml:space="preserve"> locus in </w:t>
      </w:r>
      <w:r w:rsidR="001A5165">
        <w:rPr>
          <w:sz w:val="24"/>
          <w:szCs w:val="24"/>
          <w:lang w:val="en-US"/>
        </w:rPr>
        <w:t xml:space="preserve">616 </w:t>
      </w:r>
      <w:r w:rsidRPr="00CC4D12">
        <w:rPr>
          <w:sz w:val="24"/>
          <w:szCs w:val="24"/>
          <w:lang w:val="en-US"/>
        </w:rPr>
        <w:t xml:space="preserve">TCGA-analyzed </w:t>
      </w:r>
      <w:r w:rsidR="00D769A2">
        <w:rPr>
          <w:sz w:val="24"/>
          <w:szCs w:val="24"/>
          <w:lang w:val="en-US"/>
        </w:rPr>
        <w:t>CRC</w:t>
      </w:r>
      <w:r w:rsidR="00D769A2" w:rsidRPr="0037516A">
        <w:rPr>
          <w:sz w:val="24"/>
          <w:szCs w:val="24"/>
          <w:lang w:val="en-US"/>
        </w:rPr>
        <w:t xml:space="preserve"> </w:t>
      </w:r>
      <w:r w:rsidR="001F4AED" w:rsidRPr="0037516A">
        <w:rPr>
          <w:sz w:val="24"/>
          <w:szCs w:val="24"/>
          <w:lang w:val="en-US"/>
        </w:rPr>
        <w:t>cancers (COAD/READ)</w:t>
      </w:r>
      <w:r w:rsidR="001F4AED">
        <w:rPr>
          <w:sz w:val="24"/>
          <w:szCs w:val="24"/>
          <w:lang w:val="en-US"/>
        </w:rPr>
        <w:t xml:space="preserve">. </w:t>
      </w:r>
      <w:r w:rsidR="001F4AED" w:rsidRPr="00666695">
        <w:rPr>
          <w:bCs/>
          <w:sz w:val="24"/>
          <w:szCs w:val="24"/>
          <w:lang w:val="en-US"/>
        </w:rPr>
        <w:t>SNP</w:t>
      </w:r>
      <w:r w:rsidR="001F4AED" w:rsidRPr="0037516A">
        <w:rPr>
          <w:bCs/>
          <w:sz w:val="24"/>
          <w:szCs w:val="24"/>
          <w:lang w:val="en-US"/>
        </w:rPr>
        <w:t xml:space="preserve"> array segmentation map showing the area surrounding </w:t>
      </w:r>
      <w:r w:rsidR="001F4AED" w:rsidRPr="0037516A">
        <w:rPr>
          <w:bCs/>
          <w:i/>
          <w:sz w:val="24"/>
          <w:szCs w:val="24"/>
          <w:lang w:val="en-US"/>
        </w:rPr>
        <w:t>MACROD2</w:t>
      </w:r>
      <w:r w:rsidR="001F4AED" w:rsidRPr="0037516A">
        <w:rPr>
          <w:bCs/>
          <w:sz w:val="24"/>
          <w:szCs w:val="24"/>
          <w:lang w:val="en-US"/>
        </w:rPr>
        <w:t xml:space="preserve"> on chromosome 20. Cases are sorted by region of loss at the </w:t>
      </w:r>
      <w:r w:rsidR="001F4AED" w:rsidRPr="0037516A">
        <w:rPr>
          <w:bCs/>
          <w:i/>
          <w:sz w:val="24"/>
          <w:szCs w:val="24"/>
          <w:lang w:val="en-US"/>
        </w:rPr>
        <w:t>MACROD2</w:t>
      </w:r>
      <w:r w:rsidR="001F4AED" w:rsidRPr="0037516A">
        <w:rPr>
          <w:bCs/>
          <w:sz w:val="24"/>
          <w:szCs w:val="24"/>
          <w:lang w:val="en-US"/>
        </w:rPr>
        <w:t xml:space="preserve"> locus; heterozygous (light blue bars) and homozygous (dark blue bars) deletions are labelled.</w:t>
      </w:r>
      <w:r w:rsidR="001F4AED" w:rsidRPr="0037516A">
        <w:rPr>
          <w:sz w:val="24"/>
          <w:szCs w:val="24"/>
          <w:lang w:val="en-US"/>
        </w:rPr>
        <w:t xml:space="preserve"> </w:t>
      </w:r>
      <w:r w:rsidR="001F4AED" w:rsidRPr="0037516A">
        <w:rPr>
          <w:bCs/>
          <w:sz w:val="24"/>
          <w:szCs w:val="24"/>
          <w:lang w:val="en-US"/>
        </w:rPr>
        <w:t xml:space="preserve">Position and </w:t>
      </w:r>
      <w:r w:rsidR="008C363B">
        <w:rPr>
          <w:bCs/>
          <w:sz w:val="24"/>
          <w:szCs w:val="24"/>
          <w:lang w:val="en-US"/>
        </w:rPr>
        <w:t>exons</w:t>
      </w:r>
      <w:r w:rsidR="008C363B" w:rsidRPr="0037516A">
        <w:rPr>
          <w:bCs/>
          <w:sz w:val="24"/>
          <w:szCs w:val="24"/>
          <w:lang w:val="en-US"/>
        </w:rPr>
        <w:t xml:space="preserve"> </w:t>
      </w:r>
      <w:r w:rsidR="008C363B">
        <w:rPr>
          <w:bCs/>
          <w:sz w:val="24"/>
          <w:szCs w:val="24"/>
          <w:lang w:val="en-US"/>
        </w:rPr>
        <w:t>of the MACROD2 gene</w:t>
      </w:r>
      <w:r w:rsidR="001F4AED" w:rsidRPr="0037516A">
        <w:rPr>
          <w:bCs/>
          <w:sz w:val="24"/>
          <w:szCs w:val="24"/>
          <w:lang w:val="en-US"/>
        </w:rPr>
        <w:t xml:space="preserve"> are indicated</w:t>
      </w:r>
      <w:r w:rsidR="008C363B">
        <w:rPr>
          <w:bCs/>
          <w:sz w:val="24"/>
          <w:szCs w:val="24"/>
          <w:lang w:val="en-US"/>
        </w:rPr>
        <w:t xml:space="preserve"> </w:t>
      </w:r>
      <w:r w:rsidR="008C363B" w:rsidRPr="0037516A">
        <w:rPr>
          <w:bCs/>
          <w:sz w:val="24"/>
          <w:szCs w:val="24"/>
          <w:lang w:val="en-US"/>
        </w:rPr>
        <w:t>(red bar</w:t>
      </w:r>
      <w:r w:rsidR="008C363B">
        <w:rPr>
          <w:bCs/>
          <w:sz w:val="24"/>
          <w:szCs w:val="24"/>
          <w:lang w:val="en-US"/>
        </w:rPr>
        <w:t>s</w:t>
      </w:r>
      <w:r w:rsidR="008C363B" w:rsidRPr="0037516A">
        <w:rPr>
          <w:bCs/>
          <w:sz w:val="24"/>
          <w:szCs w:val="24"/>
          <w:lang w:val="en-US"/>
        </w:rPr>
        <w:t>)</w:t>
      </w:r>
      <w:r w:rsidR="001F4AED" w:rsidRPr="0037516A">
        <w:rPr>
          <w:bCs/>
          <w:sz w:val="24"/>
          <w:szCs w:val="24"/>
          <w:lang w:val="en-US"/>
        </w:rPr>
        <w:t>. Surrounding genes are indicated with grey arrows.</w:t>
      </w:r>
    </w:p>
    <w:p w14:paraId="14996216" w14:textId="6A4F0CF9" w:rsidR="00F94FA5" w:rsidRPr="00CC4D12" w:rsidRDefault="00290B5E" w:rsidP="00F27848">
      <w:pPr>
        <w:spacing w:line="480" w:lineRule="auto"/>
        <w:ind w:left="0" w:firstLine="0"/>
        <w:jc w:val="both"/>
        <w:rPr>
          <w:kern w:val="0"/>
          <w:sz w:val="24"/>
          <w:szCs w:val="24"/>
          <w:lang w:val="en-US"/>
        </w:rPr>
      </w:pPr>
      <w:r>
        <w:rPr>
          <w:noProof/>
          <w:kern w:val="0"/>
          <w:sz w:val="24"/>
          <w:szCs w:val="24"/>
          <w:lang w:val="en-AU" w:eastAsia="en-AU"/>
        </w:rPr>
        <w:lastRenderedPageBreak/>
        <w:drawing>
          <wp:inline distT="0" distB="0" distL="0" distR="0" wp14:anchorId="75B1A4F0" wp14:editId="380A068E">
            <wp:extent cx="5731510" cy="37096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2-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5902" w14:textId="01457AA1" w:rsidR="00871F0D" w:rsidRPr="00EB7EF3" w:rsidRDefault="00871F0D" w:rsidP="00871F0D">
      <w:pPr>
        <w:spacing w:line="480" w:lineRule="auto"/>
        <w:ind w:left="0" w:firstLine="0"/>
        <w:jc w:val="both"/>
        <w:rPr>
          <w:kern w:val="0"/>
          <w:sz w:val="24"/>
          <w:szCs w:val="24"/>
          <w:lang w:val="en-US"/>
        </w:rPr>
      </w:pPr>
      <w:r w:rsidRPr="00CC4D12">
        <w:rPr>
          <w:b/>
          <w:bCs/>
          <w:kern w:val="0"/>
          <w:sz w:val="24"/>
          <w:szCs w:val="24"/>
          <w:lang w:val="en-US"/>
        </w:rPr>
        <w:t xml:space="preserve">Figure </w:t>
      </w:r>
      <w:r w:rsidR="000E5C90">
        <w:rPr>
          <w:b/>
          <w:bCs/>
          <w:kern w:val="0"/>
          <w:sz w:val="24"/>
          <w:szCs w:val="24"/>
          <w:lang w:val="en-US"/>
        </w:rPr>
        <w:t>S</w:t>
      </w:r>
      <w:r w:rsidRPr="00CC4D12">
        <w:rPr>
          <w:b/>
          <w:bCs/>
          <w:kern w:val="0"/>
          <w:sz w:val="24"/>
          <w:szCs w:val="24"/>
          <w:lang w:val="en-US"/>
        </w:rPr>
        <w:t>2.</w:t>
      </w:r>
      <w:r w:rsidRPr="00CC4D12">
        <w:rPr>
          <w:kern w:val="0"/>
          <w:sz w:val="24"/>
          <w:szCs w:val="24"/>
          <w:lang w:val="en-US"/>
        </w:rPr>
        <w:t xml:space="preserve"> Representative gel image of </w:t>
      </w:r>
      <w:r w:rsidRPr="001A5165">
        <w:rPr>
          <w:i/>
          <w:kern w:val="0"/>
          <w:sz w:val="24"/>
          <w:szCs w:val="24"/>
          <w:lang w:val="en-US"/>
        </w:rPr>
        <w:t>MACROD2</w:t>
      </w:r>
      <w:r w:rsidRPr="00CC4D12">
        <w:rPr>
          <w:kern w:val="0"/>
          <w:sz w:val="24"/>
          <w:szCs w:val="24"/>
          <w:lang w:val="en-US"/>
        </w:rPr>
        <w:t xml:space="preserve"> </w:t>
      </w:r>
      <w:r>
        <w:rPr>
          <w:kern w:val="0"/>
          <w:sz w:val="24"/>
          <w:szCs w:val="24"/>
          <w:lang w:val="en-US"/>
        </w:rPr>
        <w:t>mRNA</w:t>
      </w:r>
      <w:r w:rsidRPr="00CC4D12">
        <w:rPr>
          <w:kern w:val="0"/>
          <w:sz w:val="24"/>
          <w:szCs w:val="24"/>
          <w:lang w:val="en-US"/>
        </w:rPr>
        <w:t xml:space="preserve"> transcripts detected in </w:t>
      </w:r>
      <w:r w:rsidRPr="00EB7EF3">
        <w:rPr>
          <w:i/>
          <w:kern w:val="0"/>
          <w:sz w:val="24"/>
          <w:szCs w:val="24"/>
          <w:lang w:val="en-US"/>
        </w:rPr>
        <w:t>MACROD2</w:t>
      </w:r>
      <w:r w:rsidRPr="00CC4D12">
        <w:rPr>
          <w:kern w:val="0"/>
          <w:sz w:val="24"/>
          <w:szCs w:val="24"/>
          <w:lang w:val="en-US"/>
        </w:rPr>
        <w:t xml:space="preserve"> wild-type</w:t>
      </w:r>
      <w:r>
        <w:rPr>
          <w:kern w:val="0"/>
          <w:sz w:val="24"/>
          <w:szCs w:val="24"/>
          <w:lang w:val="en-US"/>
        </w:rPr>
        <w:t xml:space="preserve"> </w:t>
      </w:r>
      <w:r w:rsidRPr="00CC4D12">
        <w:rPr>
          <w:kern w:val="0"/>
          <w:sz w:val="24"/>
          <w:szCs w:val="24"/>
          <w:lang w:val="en-US"/>
        </w:rPr>
        <w:t>(</w:t>
      </w:r>
      <w:r w:rsidRPr="000B3C1D">
        <w:rPr>
          <w:kern w:val="0"/>
          <w:sz w:val="24"/>
          <w:szCs w:val="24"/>
          <w:lang w:val="en-US"/>
        </w:rPr>
        <w:t>LOVO,</w:t>
      </w:r>
      <w:r w:rsidRPr="00CC4D12">
        <w:rPr>
          <w:kern w:val="0"/>
          <w:sz w:val="24"/>
          <w:szCs w:val="24"/>
          <w:lang w:val="en-US"/>
        </w:rPr>
        <w:t xml:space="preserve"> HCT116)</w:t>
      </w:r>
      <w:r>
        <w:rPr>
          <w:kern w:val="0"/>
          <w:sz w:val="24"/>
          <w:szCs w:val="24"/>
          <w:lang w:val="en-US"/>
        </w:rPr>
        <w:t>, heterozygous deleted (</w:t>
      </w:r>
      <w:r w:rsidRPr="00CC4D12">
        <w:rPr>
          <w:kern w:val="0"/>
          <w:sz w:val="24"/>
          <w:szCs w:val="24"/>
          <w:lang w:val="en-US"/>
        </w:rPr>
        <w:t>LIM1215, COLO320</w:t>
      </w:r>
      <w:r>
        <w:rPr>
          <w:kern w:val="0"/>
          <w:sz w:val="24"/>
          <w:szCs w:val="24"/>
          <w:lang w:val="en-US"/>
        </w:rPr>
        <w:t>) and homozygous</w:t>
      </w:r>
      <w:r w:rsidRPr="00CC4D12">
        <w:rPr>
          <w:kern w:val="0"/>
          <w:sz w:val="24"/>
          <w:szCs w:val="24"/>
          <w:lang w:val="en-US"/>
        </w:rPr>
        <w:t xml:space="preserve"> </w:t>
      </w:r>
      <w:r>
        <w:rPr>
          <w:kern w:val="0"/>
          <w:sz w:val="24"/>
          <w:szCs w:val="24"/>
          <w:lang w:val="en-US"/>
        </w:rPr>
        <w:t>deleted (SW480, LIM2405) CRC cells</w:t>
      </w:r>
      <w:r w:rsidRPr="00CC4D12">
        <w:rPr>
          <w:kern w:val="0"/>
          <w:sz w:val="24"/>
          <w:szCs w:val="24"/>
          <w:lang w:val="en-US"/>
        </w:rPr>
        <w:t xml:space="preserve">. </w:t>
      </w:r>
      <w:r w:rsidRPr="00CC4D12">
        <w:rPr>
          <w:sz w:val="24"/>
          <w:szCs w:val="24"/>
          <w:lang w:val="en-US"/>
        </w:rPr>
        <w:t>Wild-type fragment (exon 3-9) = 491bp.</w:t>
      </w:r>
      <w:r w:rsidRPr="00CC4D12">
        <w:rPr>
          <w:b/>
          <w:bCs/>
          <w:noProof/>
          <w:kern w:val="0"/>
          <w:sz w:val="24"/>
          <w:szCs w:val="24"/>
          <w:lang w:val="en-AU" w:eastAsia="en-AU"/>
        </w:rPr>
        <w:t xml:space="preserve"> </w:t>
      </w:r>
    </w:p>
    <w:p w14:paraId="42D49737" w14:textId="48BCF64E" w:rsidR="008C363B" w:rsidRDefault="008C363B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2C5F476A" w14:textId="50632E2C" w:rsidR="008C363B" w:rsidRDefault="00290B5E" w:rsidP="00F27848">
      <w:pPr>
        <w:spacing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07EF1D90" wp14:editId="4807EEF1">
            <wp:extent cx="4376937" cy="2639573"/>
            <wp:effectExtent l="0" t="0" r="508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3-fin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37" cy="26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CB51" w14:textId="77777777" w:rsidR="008C363B" w:rsidRDefault="008C363B" w:rsidP="00F27848">
      <w:pPr>
        <w:spacing w:line="480" w:lineRule="auto"/>
        <w:ind w:left="0" w:firstLine="0"/>
        <w:jc w:val="both"/>
        <w:rPr>
          <w:sz w:val="24"/>
          <w:szCs w:val="24"/>
          <w:lang w:val="en-US"/>
        </w:rPr>
      </w:pPr>
    </w:p>
    <w:p w14:paraId="25941958" w14:textId="2351E003" w:rsidR="00701DD4" w:rsidRPr="00701DD4" w:rsidRDefault="00701DD4" w:rsidP="00701DD4">
      <w:pPr>
        <w:spacing w:line="480" w:lineRule="auto"/>
        <w:ind w:left="0" w:firstLine="0"/>
        <w:jc w:val="both"/>
        <w:rPr>
          <w:sz w:val="24"/>
          <w:szCs w:val="24"/>
          <w:lang w:val="en-US"/>
        </w:rPr>
      </w:pPr>
      <w:r w:rsidRPr="00701DD4">
        <w:rPr>
          <w:b/>
          <w:sz w:val="24"/>
          <w:szCs w:val="24"/>
          <w:lang w:val="en-US"/>
        </w:rPr>
        <w:t>Figure S3.</w:t>
      </w:r>
      <w:r w:rsidRPr="00701DD4">
        <w:rPr>
          <w:sz w:val="24"/>
          <w:szCs w:val="24"/>
          <w:lang w:val="en-US"/>
        </w:rPr>
        <w:t xml:space="preserve"> </w:t>
      </w:r>
      <w:r w:rsidRPr="00701DD4">
        <w:rPr>
          <w:i/>
          <w:sz w:val="24"/>
          <w:szCs w:val="24"/>
          <w:lang w:val="en-US"/>
        </w:rPr>
        <w:t>MACROD2</w:t>
      </w:r>
      <w:r w:rsidRPr="00701DD4">
        <w:rPr>
          <w:sz w:val="24"/>
          <w:szCs w:val="24"/>
          <w:lang w:val="en-US"/>
        </w:rPr>
        <w:t xml:space="preserve"> deficiency enhances intestinal tumorigenesis in </w:t>
      </w:r>
      <w:proofErr w:type="spellStart"/>
      <w:r w:rsidRPr="00701DD4">
        <w:rPr>
          <w:i/>
          <w:sz w:val="24"/>
          <w:szCs w:val="24"/>
          <w:lang w:val="en-US"/>
        </w:rPr>
        <w:t>Apc</w:t>
      </w:r>
      <w:r w:rsidRPr="00701DD4">
        <w:rPr>
          <w:i/>
          <w:sz w:val="24"/>
          <w:szCs w:val="24"/>
          <w:vertAlign w:val="superscript"/>
          <w:lang w:val="en-US"/>
        </w:rPr>
        <w:t>Min</w:t>
      </w:r>
      <w:proofErr w:type="spellEnd"/>
      <w:r w:rsidRPr="00701DD4">
        <w:rPr>
          <w:i/>
          <w:sz w:val="24"/>
          <w:szCs w:val="24"/>
          <w:vertAlign w:val="superscript"/>
          <w:lang w:val="en-US"/>
        </w:rPr>
        <w:t>/+</w:t>
      </w:r>
      <w:r w:rsidRPr="00701DD4">
        <w:rPr>
          <w:sz w:val="24"/>
          <w:szCs w:val="24"/>
          <w:lang w:val="en-US"/>
        </w:rPr>
        <w:t xml:space="preserve"> mice (A) Representative adenoma section from the small intestine of an </w:t>
      </w:r>
      <w:proofErr w:type="spellStart"/>
      <w:r w:rsidRPr="00701DD4">
        <w:rPr>
          <w:i/>
          <w:sz w:val="24"/>
          <w:szCs w:val="24"/>
          <w:lang w:val="en-US"/>
        </w:rPr>
        <w:t>Apc</w:t>
      </w:r>
      <w:r w:rsidRPr="00701DD4">
        <w:rPr>
          <w:i/>
          <w:sz w:val="24"/>
          <w:szCs w:val="24"/>
          <w:vertAlign w:val="superscript"/>
          <w:lang w:val="en-US"/>
        </w:rPr>
        <w:t>Min</w:t>
      </w:r>
      <w:proofErr w:type="spellEnd"/>
      <w:r w:rsidRPr="00701DD4">
        <w:rPr>
          <w:i/>
          <w:sz w:val="24"/>
          <w:szCs w:val="24"/>
          <w:vertAlign w:val="superscript"/>
          <w:lang w:val="en-US"/>
        </w:rPr>
        <w:t>/+</w:t>
      </w:r>
      <w:r w:rsidRPr="00701DD4">
        <w:rPr>
          <w:i/>
          <w:sz w:val="24"/>
          <w:szCs w:val="24"/>
          <w:lang w:val="en-US"/>
        </w:rPr>
        <w:t>/Macrod2</w:t>
      </w:r>
      <w:r w:rsidRPr="00701DD4">
        <w:rPr>
          <w:i/>
          <w:sz w:val="24"/>
          <w:szCs w:val="24"/>
          <w:vertAlign w:val="superscript"/>
          <w:lang w:val="en-US"/>
        </w:rPr>
        <w:t>-/-</w:t>
      </w:r>
      <w:r w:rsidRPr="00701DD4">
        <w:rPr>
          <w:sz w:val="24"/>
          <w:szCs w:val="24"/>
          <w:lang w:val="en-US"/>
        </w:rPr>
        <w:t xml:space="preserve"> mouse stained with hematoxylin and eosin, and detection of neoplastic cells </w:t>
      </w:r>
      <w:r>
        <w:rPr>
          <w:sz w:val="24"/>
          <w:szCs w:val="24"/>
          <w:lang w:val="en-US"/>
        </w:rPr>
        <w:t>using</w:t>
      </w:r>
      <w:r w:rsidRPr="00701DD4">
        <w:rPr>
          <w:sz w:val="24"/>
          <w:szCs w:val="24"/>
          <w:lang w:val="en-US"/>
        </w:rPr>
        <w:t xml:space="preserve"> image analysis. (B) Quantification of the number of neoplastic cells per adenoma, </w:t>
      </w:r>
      <w:r w:rsidR="00B42388">
        <w:rPr>
          <w:sz w:val="24"/>
          <w:szCs w:val="24"/>
          <w:lang w:val="en-US"/>
        </w:rPr>
        <w:t>shown as boxplots. *** p&lt;0.001 (</w:t>
      </w:r>
      <w:r w:rsidRPr="00701DD4">
        <w:rPr>
          <w:sz w:val="24"/>
          <w:szCs w:val="24"/>
          <w:lang w:val="en-US"/>
        </w:rPr>
        <w:t>Student’s t test</w:t>
      </w:r>
      <w:r w:rsidR="00B42388">
        <w:rPr>
          <w:sz w:val="24"/>
          <w:szCs w:val="24"/>
          <w:lang w:val="en-US"/>
        </w:rPr>
        <w:t>)</w:t>
      </w:r>
      <w:r w:rsidRPr="00701DD4">
        <w:rPr>
          <w:sz w:val="24"/>
          <w:szCs w:val="24"/>
          <w:lang w:val="en-US"/>
        </w:rPr>
        <w:t>.</w:t>
      </w:r>
    </w:p>
    <w:p w14:paraId="70B9EBA0" w14:textId="77777777" w:rsidR="00207882" w:rsidRPr="00CC4D12" w:rsidRDefault="00207882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 w:rsidRPr="00CC4D12">
        <w:rPr>
          <w:b/>
          <w:bCs/>
          <w:kern w:val="0"/>
          <w:sz w:val="24"/>
          <w:szCs w:val="24"/>
          <w:lang w:val="en-US"/>
        </w:rPr>
        <w:br w:type="page"/>
      </w:r>
    </w:p>
    <w:p w14:paraId="27914061" w14:textId="2753F0BC" w:rsidR="00CC4D12" w:rsidRPr="00CC4D12" w:rsidRDefault="00290B5E" w:rsidP="00CC4D12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5A471431" wp14:editId="5E827C1E">
            <wp:extent cx="5731510" cy="37344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4-fin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7C5C" w14:textId="77777777" w:rsidR="004E42C0" w:rsidRDefault="004E42C0" w:rsidP="00192A55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b/>
          <w:bCs/>
          <w:kern w:val="0"/>
          <w:sz w:val="24"/>
          <w:szCs w:val="24"/>
          <w:lang w:val="en-US"/>
        </w:rPr>
      </w:pPr>
    </w:p>
    <w:p w14:paraId="134F4180" w14:textId="73B04590" w:rsidR="00701DD4" w:rsidRDefault="00871F0D" w:rsidP="00192A55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t xml:space="preserve">Figure </w:t>
      </w:r>
      <w:r w:rsidR="00701DD4">
        <w:rPr>
          <w:b/>
          <w:bCs/>
          <w:kern w:val="0"/>
          <w:sz w:val="24"/>
          <w:szCs w:val="24"/>
          <w:lang w:val="en-US"/>
        </w:rPr>
        <w:t>S4</w:t>
      </w:r>
      <w:r w:rsidRPr="00CC4D12">
        <w:rPr>
          <w:b/>
          <w:sz w:val="24"/>
          <w:szCs w:val="24"/>
          <w:lang w:val="en-US"/>
        </w:rPr>
        <w:t>.</w:t>
      </w:r>
      <w:r w:rsidRPr="00CC4D1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Generation of isogenic </w:t>
      </w:r>
      <w:r w:rsidRPr="00B05BC6">
        <w:rPr>
          <w:sz w:val="24"/>
          <w:szCs w:val="24"/>
          <w:lang w:val="en-US"/>
        </w:rPr>
        <w:t>HCT116-</w:t>
      </w:r>
      <w:r w:rsidRPr="00B05BC6">
        <w:rPr>
          <w:i/>
          <w:sz w:val="24"/>
          <w:szCs w:val="24"/>
          <w:lang w:val="en-US"/>
        </w:rPr>
        <w:t>MACROD2</w:t>
      </w:r>
      <w:r w:rsidRPr="00B05BC6">
        <w:rPr>
          <w:i/>
          <w:sz w:val="24"/>
          <w:szCs w:val="24"/>
          <w:vertAlign w:val="superscript"/>
          <w:lang w:val="en-US"/>
        </w:rPr>
        <w:t>-/-</w:t>
      </w:r>
      <w:r>
        <w:rPr>
          <w:sz w:val="24"/>
          <w:szCs w:val="24"/>
          <w:lang w:val="en-US"/>
        </w:rPr>
        <w:t xml:space="preserve">, </w:t>
      </w:r>
      <w:r w:rsidRPr="00B05BC6">
        <w:rPr>
          <w:sz w:val="24"/>
          <w:szCs w:val="24"/>
          <w:lang w:val="en-US"/>
        </w:rPr>
        <w:t>HCT116-</w:t>
      </w:r>
      <w:r w:rsidRPr="00B05BC6">
        <w:rPr>
          <w:i/>
          <w:sz w:val="24"/>
          <w:szCs w:val="24"/>
          <w:lang w:val="en-US"/>
        </w:rPr>
        <w:t>MACROD2</w:t>
      </w:r>
      <w:r w:rsidRPr="00B05BC6">
        <w:rPr>
          <w:i/>
          <w:sz w:val="24"/>
          <w:szCs w:val="24"/>
          <w:vertAlign w:val="superscript"/>
          <w:lang w:val="en-US"/>
        </w:rPr>
        <w:t>-/+</w:t>
      </w:r>
      <w:r w:rsidRPr="00B05BC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and</w:t>
      </w:r>
      <w:r w:rsidRPr="00B05BC6">
        <w:rPr>
          <w:sz w:val="24"/>
          <w:szCs w:val="24"/>
          <w:lang w:val="en-US"/>
        </w:rPr>
        <w:t xml:space="preserve"> HCT116-</w:t>
      </w:r>
      <w:r w:rsidRPr="00B05BC6">
        <w:rPr>
          <w:i/>
          <w:sz w:val="24"/>
          <w:szCs w:val="24"/>
          <w:lang w:val="en-US"/>
        </w:rPr>
        <w:t>MACROD2</w:t>
      </w:r>
      <w:r w:rsidRPr="00B05BC6">
        <w:rPr>
          <w:i/>
          <w:sz w:val="24"/>
          <w:szCs w:val="24"/>
          <w:vertAlign w:val="superscript"/>
          <w:lang w:val="en-US"/>
        </w:rPr>
        <w:t>+/+</w:t>
      </w:r>
      <w:r w:rsidRPr="00B05BC6">
        <w:rPr>
          <w:sz w:val="24"/>
          <w:szCs w:val="24"/>
          <w:lang w:val="en-US"/>
        </w:rPr>
        <w:t xml:space="preserve"> cells</w:t>
      </w:r>
      <w:r>
        <w:rPr>
          <w:sz w:val="24"/>
          <w:szCs w:val="24"/>
          <w:lang w:val="en-US"/>
        </w:rPr>
        <w:t xml:space="preserve"> using CRISPR/Cas9 technology. (</w:t>
      </w:r>
      <w:r w:rsidR="001A5165">
        <w:rPr>
          <w:b/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 xml:space="preserve">) </w:t>
      </w:r>
      <w:r w:rsidRPr="00D3443A">
        <w:rPr>
          <w:sz w:val="24"/>
          <w:szCs w:val="24"/>
          <w:lang w:val="en-US"/>
        </w:rPr>
        <w:t xml:space="preserve">Schematic diagram showing the strategy to disrupt the </w:t>
      </w:r>
      <w:r>
        <w:rPr>
          <w:sz w:val="24"/>
          <w:szCs w:val="24"/>
          <w:lang w:val="en-US"/>
        </w:rPr>
        <w:t>human</w:t>
      </w:r>
      <w:r w:rsidRPr="00D3443A">
        <w:rPr>
          <w:sz w:val="24"/>
          <w:szCs w:val="24"/>
          <w:lang w:val="en-US"/>
        </w:rPr>
        <w:t xml:space="preserve"> </w:t>
      </w:r>
      <w:r w:rsidRPr="00D3443A">
        <w:rPr>
          <w:i/>
          <w:sz w:val="24"/>
          <w:szCs w:val="24"/>
          <w:lang w:val="en-US"/>
        </w:rPr>
        <w:t>M</w:t>
      </w:r>
      <w:r>
        <w:rPr>
          <w:i/>
          <w:sz w:val="24"/>
          <w:szCs w:val="24"/>
          <w:lang w:val="en-US"/>
        </w:rPr>
        <w:t>ACROD</w:t>
      </w:r>
      <w:r w:rsidRPr="00D3443A">
        <w:rPr>
          <w:i/>
          <w:sz w:val="24"/>
          <w:szCs w:val="24"/>
          <w:lang w:val="en-US"/>
        </w:rPr>
        <w:t>2</w:t>
      </w:r>
      <w:r w:rsidRPr="00D3443A">
        <w:rPr>
          <w:sz w:val="24"/>
          <w:szCs w:val="24"/>
          <w:lang w:val="en-US"/>
        </w:rPr>
        <w:t xml:space="preserve"> gene via </w:t>
      </w:r>
      <w:r>
        <w:rPr>
          <w:sz w:val="24"/>
          <w:szCs w:val="24"/>
          <w:lang w:val="en-US"/>
        </w:rPr>
        <w:t xml:space="preserve">CRISPR/Cas9 targeting of </w:t>
      </w:r>
      <w:r w:rsidRPr="00212E05">
        <w:rPr>
          <w:sz w:val="24"/>
          <w:szCs w:val="24"/>
          <w:lang w:val="en-US"/>
        </w:rPr>
        <w:t xml:space="preserve">exon </w:t>
      </w:r>
      <w:r w:rsidR="00212E05" w:rsidRPr="00212E05">
        <w:rPr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>. (</w:t>
      </w:r>
      <w:r w:rsidR="001A5165">
        <w:rPr>
          <w:b/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) Sequencing chromatograms for </w:t>
      </w:r>
      <w:r w:rsidR="00050326">
        <w:rPr>
          <w:sz w:val="24"/>
          <w:szCs w:val="24"/>
          <w:lang w:val="en-US"/>
        </w:rPr>
        <w:t xml:space="preserve">wild-type, heterozygous and </w:t>
      </w:r>
      <w:r>
        <w:rPr>
          <w:sz w:val="24"/>
          <w:szCs w:val="24"/>
          <w:lang w:val="en-US"/>
        </w:rPr>
        <w:t xml:space="preserve">homozygous </w:t>
      </w:r>
      <w:r w:rsidRPr="00B05BC6">
        <w:rPr>
          <w:i/>
          <w:sz w:val="24"/>
          <w:szCs w:val="24"/>
          <w:lang w:val="en-US"/>
        </w:rPr>
        <w:t>MACROD2</w:t>
      </w:r>
      <w:r>
        <w:rPr>
          <w:i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knock-out clones</w:t>
      </w:r>
      <w:r w:rsidR="00050326">
        <w:rPr>
          <w:sz w:val="24"/>
          <w:szCs w:val="24"/>
          <w:lang w:val="en-US"/>
        </w:rPr>
        <w:t xml:space="preserve"> and predicted protein sequences.</w:t>
      </w:r>
    </w:p>
    <w:p w14:paraId="4C698E49" w14:textId="77777777" w:rsidR="00701DD4" w:rsidRDefault="00701DD4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5F01AF67" w14:textId="153F6D1D" w:rsidR="009D5446" w:rsidRPr="005A2E2D" w:rsidRDefault="00290B5E" w:rsidP="009D5446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3D49B605" wp14:editId="155733E9">
            <wp:extent cx="5731510" cy="27901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5- fin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DFE6" w14:textId="77777777" w:rsidR="009D5446" w:rsidRPr="005A2E2D" w:rsidRDefault="009D5446" w:rsidP="009D5446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</w:p>
    <w:p w14:paraId="4B826E7F" w14:textId="36E90BAD" w:rsidR="0040617C" w:rsidRPr="005F3978" w:rsidRDefault="009D5446" w:rsidP="009D5446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 w:rsidRPr="00701DD4">
        <w:rPr>
          <w:b/>
          <w:sz w:val="24"/>
          <w:szCs w:val="24"/>
          <w:lang w:val="en-US"/>
        </w:rPr>
        <w:t>Figure S5</w:t>
      </w:r>
      <w:r>
        <w:rPr>
          <w:sz w:val="24"/>
          <w:szCs w:val="24"/>
          <w:lang w:val="en-US"/>
        </w:rPr>
        <w:t xml:space="preserve">. Expression levels of </w:t>
      </w:r>
      <w:r w:rsidRPr="00687F91">
        <w:rPr>
          <w:sz w:val="24"/>
          <w:szCs w:val="24"/>
          <w:lang w:val="en-US"/>
        </w:rPr>
        <w:t xml:space="preserve">MACROD2 at endogenous levels and for </w:t>
      </w:r>
      <w:r>
        <w:rPr>
          <w:sz w:val="24"/>
          <w:szCs w:val="24"/>
          <w:lang w:val="en-US"/>
        </w:rPr>
        <w:t xml:space="preserve">GFP-tagged </w:t>
      </w:r>
      <w:r w:rsidR="004F2B97">
        <w:rPr>
          <w:sz w:val="24"/>
          <w:szCs w:val="24"/>
          <w:lang w:val="en-US"/>
        </w:rPr>
        <w:t>rescue</w:t>
      </w:r>
      <w:r>
        <w:rPr>
          <w:sz w:val="24"/>
          <w:szCs w:val="24"/>
          <w:lang w:val="en-US"/>
        </w:rPr>
        <w:t xml:space="preserve"> constructs</w:t>
      </w:r>
      <w:r w:rsidR="005845D5">
        <w:rPr>
          <w:sz w:val="24"/>
          <w:szCs w:val="24"/>
          <w:lang w:val="en-US"/>
        </w:rPr>
        <w:t xml:space="preserve"> in </w:t>
      </w:r>
      <w:r w:rsidR="005845D5">
        <w:rPr>
          <w:kern w:val="0"/>
          <w:sz w:val="24"/>
          <w:szCs w:val="24"/>
          <w:lang w:val="en-US"/>
        </w:rPr>
        <w:t xml:space="preserve">isogenic </w:t>
      </w:r>
      <w:r w:rsidR="005845D5" w:rsidRPr="005845D5">
        <w:rPr>
          <w:i/>
          <w:kern w:val="0"/>
          <w:sz w:val="24"/>
          <w:szCs w:val="24"/>
          <w:lang w:val="en-US"/>
        </w:rPr>
        <w:t>MACROD2</w:t>
      </w:r>
      <w:r w:rsidR="005845D5">
        <w:rPr>
          <w:kern w:val="0"/>
          <w:sz w:val="24"/>
          <w:szCs w:val="24"/>
          <w:lang w:val="en-US"/>
        </w:rPr>
        <w:t xml:space="preserve"> knock-out (HCT116) and </w:t>
      </w:r>
      <w:r w:rsidR="005845D5" w:rsidRPr="005845D5">
        <w:rPr>
          <w:i/>
          <w:kern w:val="0"/>
          <w:sz w:val="24"/>
          <w:szCs w:val="24"/>
          <w:lang w:val="en-US"/>
        </w:rPr>
        <w:t>MACROD2</w:t>
      </w:r>
      <w:r w:rsidR="005845D5">
        <w:rPr>
          <w:kern w:val="0"/>
          <w:sz w:val="24"/>
          <w:szCs w:val="24"/>
          <w:lang w:val="en-US"/>
        </w:rPr>
        <w:t xml:space="preserve"> homozygous (LIM2405, SW480) and heterozygous (LIM1215, COLO320) deleted cell lines</w:t>
      </w:r>
      <w:r>
        <w:rPr>
          <w:sz w:val="24"/>
          <w:szCs w:val="24"/>
          <w:lang w:val="en-US"/>
        </w:rPr>
        <w:t xml:space="preserve">. </w:t>
      </w:r>
      <w:r w:rsidR="005A2E2D">
        <w:rPr>
          <w:sz w:val="24"/>
          <w:szCs w:val="24"/>
          <w:lang w:val="en-US"/>
        </w:rPr>
        <w:t>(</w:t>
      </w:r>
      <w:r w:rsidR="005A2E2D" w:rsidRPr="00687F91">
        <w:rPr>
          <w:b/>
          <w:sz w:val="24"/>
          <w:szCs w:val="24"/>
          <w:lang w:val="en-US"/>
        </w:rPr>
        <w:t>A</w:t>
      </w:r>
      <w:r w:rsidR="005A2E2D">
        <w:rPr>
          <w:sz w:val="24"/>
          <w:szCs w:val="24"/>
          <w:lang w:val="en-US"/>
        </w:rPr>
        <w:t xml:space="preserve">) MACROD2 protein levels detected by western blot with anti-MACROD2 antibody (endogenous proteins) or anti-GFP antibody (overexpressed proteins). Actin was used as loading control. </w:t>
      </w:r>
      <w:r w:rsidR="005A2E2D">
        <w:rPr>
          <w:kern w:val="0"/>
          <w:sz w:val="24"/>
          <w:szCs w:val="24"/>
          <w:lang w:val="en-US"/>
        </w:rPr>
        <w:t xml:space="preserve">Endogenous MACROD2 = 52kDa, MACROD2 GFP = 79 </w:t>
      </w:r>
      <w:proofErr w:type="spellStart"/>
      <w:r w:rsidR="005A2E2D">
        <w:rPr>
          <w:kern w:val="0"/>
          <w:sz w:val="24"/>
          <w:szCs w:val="24"/>
          <w:lang w:val="en-US"/>
        </w:rPr>
        <w:t>kDa</w:t>
      </w:r>
      <w:proofErr w:type="spellEnd"/>
      <w:r w:rsidR="005A2E2D">
        <w:rPr>
          <w:kern w:val="0"/>
          <w:sz w:val="24"/>
          <w:szCs w:val="24"/>
          <w:lang w:val="en-US"/>
        </w:rPr>
        <w:t xml:space="preserve">, MACROD2 x4del GFP = 78 </w:t>
      </w:r>
      <w:proofErr w:type="spellStart"/>
      <w:r w:rsidR="005A2E2D">
        <w:rPr>
          <w:kern w:val="0"/>
          <w:sz w:val="24"/>
          <w:szCs w:val="24"/>
          <w:lang w:val="en-US"/>
        </w:rPr>
        <w:t>kDa</w:t>
      </w:r>
      <w:proofErr w:type="spellEnd"/>
      <w:r w:rsidR="005A2E2D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(</w:t>
      </w:r>
      <w:r w:rsidRPr="00AB7464">
        <w:rPr>
          <w:b/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) MACROD2 transcript levels detected </w:t>
      </w:r>
      <w:r w:rsidR="003D0D17">
        <w:rPr>
          <w:sz w:val="24"/>
          <w:szCs w:val="24"/>
          <w:lang w:val="en-US"/>
        </w:rPr>
        <w:t>using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qRT</w:t>
      </w:r>
      <w:proofErr w:type="spellEnd"/>
      <w:r>
        <w:rPr>
          <w:sz w:val="24"/>
          <w:szCs w:val="24"/>
          <w:lang w:val="en-US"/>
        </w:rPr>
        <w:t>-PCR relative to HMBS transcript levels</w:t>
      </w:r>
      <w:r w:rsidR="004F2B97">
        <w:rPr>
          <w:sz w:val="24"/>
          <w:szCs w:val="24"/>
          <w:lang w:val="en-US"/>
        </w:rPr>
        <w:t xml:space="preserve"> and normalized to control</w:t>
      </w:r>
      <w:r w:rsidR="00B42388">
        <w:rPr>
          <w:sz w:val="24"/>
          <w:szCs w:val="24"/>
          <w:lang w:val="en-US"/>
        </w:rPr>
        <w:t xml:space="preserve"> for the indicated cell lines</w:t>
      </w:r>
      <w:r>
        <w:rPr>
          <w:sz w:val="24"/>
          <w:szCs w:val="24"/>
          <w:lang w:val="en-US"/>
        </w:rPr>
        <w:t>.</w:t>
      </w:r>
    </w:p>
    <w:p w14:paraId="629083D8" w14:textId="77777777" w:rsidR="00207882" w:rsidRPr="00CC4D12" w:rsidRDefault="00207882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 w:rsidRPr="00CC4D12">
        <w:rPr>
          <w:b/>
          <w:bCs/>
          <w:kern w:val="0"/>
          <w:sz w:val="24"/>
          <w:szCs w:val="24"/>
          <w:lang w:val="en-US"/>
        </w:rPr>
        <w:br w:type="page"/>
      </w:r>
    </w:p>
    <w:p w14:paraId="5CA163A9" w14:textId="264CF933" w:rsidR="00C0409E" w:rsidRDefault="00290B5E" w:rsidP="00120AF3">
      <w:pPr>
        <w:spacing w:before="240" w:line="480" w:lineRule="auto"/>
        <w:ind w:left="0" w:firstLine="0"/>
        <w:contextualSpacing/>
        <w:jc w:val="both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AU" w:eastAsia="en-AU"/>
        </w:rPr>
        <w:lastRenderedPageBreak/>
        <w:drawing>
          <wp:inline distT="0" distB="0" distL="0" distR="0" wp14:anchorId="7200D76A" wp14:editId="58C8405E">
            <wp:extent cx="4116276" cy="28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6- fina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27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A5EB" w14:textId="13800DD7" w:rsidR="00B17666" w:rsidRDefault="00871F0D" w:rsidP="00192A55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kern w:val="0"/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t xml:space="preserve">Figure </w:t>
      </w:r>
      <w:r w:rsidR="000E5C90">
        <w:rPr>
          <w:b/>
          <w:bCs/>
          <w:kern w:val="0"/>
          <w:sz w:val="24"/>
          <w:szCs w:val="24"/>
          <w:lang w:val="en-US"/>
        </w:rPr>
        <w:t>S</w:t>
      </w:r>
      <w:r w:rsidR="00701DD4">
        <w:rPr>
          <w:b/>
          <w:bCs/>
          <w:kern w:val="0"/>
          <w:sz w:val="24"/>
          <w:szCs w:val="24"/>
          <w:lang w:val="en-US"/>
        </w:rPr>
        <w:t>6</w:t>
      </w:r>
      <w:r>
        <w:rPr>
          <w:b/>
          <w:bCs/>
          <w:kern w:val="0"/>
          <w:sz w:val="24"/>
          <w:szCs w:val="24"/>
          <w:lang w:val="en-US"/>
        </w:rPr>
        <w:t xml:space="preserve">. </w:t>
      </w:r>
      <w:r w:rsidR="007D44EA" w:rsidRPr="00385FAA">
        <w:rPr>
          <w:i/>
          <w:sz w:val="24"/>
          <w:szCs w:val="24"/>
          <w:lang w:val="en-US"/>
        </w:rPr>
        <w:t>MACROD2</w:t>
      </w:r>
      <w:r w:rsidR="007D44EA" w:rsidRPr="00385FAA">
        <w:rPr>
          <w:sz w:val="24"/>
          <w:szCs w:val="24"/>
          <w:lang w:val="en-US"/>
        </w:rPr>
        <w:t xml:space="preserve"> deficiency enhances </w:t>
      </w:r>
      <w:r w:rsidR="00192A55" w:rsidRPr="0037516A">
        <w:rPr>
          <w:sz w:val="24"/>
          <w:szCs w:val="24"/>
          <w:lang w:val="en-US"/>
        </w:rPr>
        <w:t>tumor</w:t>
      </w:r>
      <w:r w:rsidR="00192A55">
        <w:rPr>
          <w:sz w:val="24"/>
          <w:szCs w:val="24"/>
          <w:lang w:val="en-US"/>
        </w:rPr>
        <w:t xml:space="preserve"> xenograft</w:t>
      </w:r>
      <w:r w:rsidR="00192A55" w:rsidRPr="0037516A">
        <w:rPr>
          <w:sz w:val="24"/>
          <w:szCs w:val="24"/>
          <w:lang w:val="en-US"/>
        </w:rPr>
        <w:t xml:space="preserve"> growth of human CRC </w:t>
      </w:r>
      <w:r w:rsidR="00192A55">
        <w:rPr>
          <w:sz w:val="24"/>
          <w:szCs w:val="24"/>
          <w:lang w:val="en-US"/>
        </w:rPr>
        <w:t>cell lines</w:t>
      </w:r>
      <w:r w:rsidR="007D44EA">
        <w:rPr>
          <w:sz w:val="24"/>
          <w:szCs w:val="24"/>
          <w:lang w:val="en-US"/>
        </w:rPr>
        <w:t xml:space="preserve">. </w:t>
      </w:r>
      <w:r w:rsidR="004211F3" w:rsidRPr="004211F3">
        <w:rPr>
          <w:bCs/>
          <w:kern w:val="0"/>
          <w:sz w:val="24"/>
          <w:szCs w:val="24"/>
          <w:lang w:val="en-US"/>
        </w:rPr>
        <w:t>(</w:t>
      </w:r>
      <w:r w:rsidR="001A5165">
        <w:rPr>
          <w:b/>
          <w:bCs/>
          <w:kern w:val="0"/>
          <w:sz w:val="24"/>
          <w:szCs w:val="24"/>
          <w:lang w:val="en-US"/>
        </w:rPr>
        <w:t>A</w:t>
      </w:r>
      <w:r w:rsidR="004211F3" w:rsidRPr="004211F3">
        <w:rPr>
          <w:bCs/>
          <w:kern w:val="0"/>
          <w:sz w:val="24"/>
          <w:szCs w:val="24"/>
          <w:lang w:val="en-US"/>
        </w:rPr>
        <w:t>)</w:t>
      </w:r>
      <w:r w:rsidR="0057672C">
        <w:rPr>
          <w:bCs/>
          <w:kern w:val="0"/>
          <w:sz w:val="24"/>
          <w:szCs w:val="24"/>
          <w:lang w:val="en-US"/>
        </w:rPr>
        <w:t xml:space="preserve"> </w:t>
      </w:r>
      <w:r w:rsidR="00192A55" w:rsidRPr="0037516A">
        <w:rPr>
          <w:sz w:val="24"/>
          <w:szCs w:val="24"/>
          <w:lang w:val="en-US"/>
        </w:rPr>
        <w:t xml:space="preserve">Human </w:t>
      </w:r>
      <w:r w:rsidR="00192A55">
        <w:rPr>
          <w:sz w:val="24"/>
          <w:szCs w:val="24"/>
          <w:lang w:val="en-US"/>
        </w:rPr>
        <w:t>tumor</w:t>
      </w:r>
      <w:r w:rsidR="00192A55" w:rsidRPr="0037516A">
        <w:rPr>
          <w:sz w:val="24"/>
          <w:szCs w:val="24"/>
          <w:lang w:val="en-US"/>
        </w:rPr>
        <w:t xml:space="preserve"> xenograft establishment rate and growth in CBA athymic nude mice injected subcutaneously with</w:t>
      </w:r>
      <w:r w:rsidR="00192A55">
        <w:rPr>
          <w:sz w:val="24"/>
          <w:szCs w:val="24"/>
          <w:lang w:val="en-US"/>
        </w:rPr>
        <w:t xml:space="preserve"> </w:t>
      </w:r>
      <w:r w:rsidRPr="00D3443A">
        <w:rPr>
          <w:sz w:val="24"/>
          <w:szCs w:val="24"/>
          <w:lang w:val="en-US"/>
        </w:rPr>
        <w:t>HCT116</w:t>
      </w:r>
      <w:r w:rsidRPr="00B05BC6">
        <w:rPr>
          <w:sz w:val="24"/>
          <w:szCs w:val="24"/>
          <w:lang w:val="en-US"/>
        </w:rPr>
        <w:t>-</w:t>
      </w:r>
      <w:r w:rsidRPr="00B05BC6">
        <w:rPr>
          <w:i/>
          <w:sz w:val="24"/>
          <w:szCs w:val="24"/>
          <w:lang w:val="en-US"/>
        </w:rPr>
        <w:t>MACROD2</w:t>
      </w:r>
      <w:r w:rsidRPr="00B05BC6">
        <w:rPr>
          <w:i/>
          <w:sz w:val="24"/>
          <w:szCs w:val="24"/>
          <w:vertAlign w:val="superscript"/>
          <w:lang w:val="en-US"/>
        </w:rPr>
        <w:t>+/+</w:t>
      </w:r>
      <w:r w:rsidRPr="00B05BC6">
        <w:rPr>
          <w:sz w:val="24"/>
          <w:szCs w:val="24"/>
          <w:lang w:val="en-US"/>
        </w:rPr>
        <w:t xml:space="preserve"> cells</w:t>
      </w:r>
      <w:r>
        <w:rPr>
          <w:sz w:val="24"/>
          <w:szCs w:val="24"/>
          <w:lang w:val="en-US"/>
        </w:rPr>
        <w:t xml:space="preserve"> stably transfected with shRNA-</w:t>
      </w:r>
      <w:r w:rsidRPr="00871F0D">
        <w:rPr>
          <w:i/>
          <w:sz w:val="24"/>
          <w:szCs w:val="24"/>
          <w:lang w:val="en-US"/>
        </w:rPr>
        <w:t>MACROD2</w:t>
      </w:r>
      <w:r>
        <w:rPr>
          <w:sz w:val="24"/>
          <w:szCs w:val="24"/>
          <w:lang w:val="en-US"/>
        </w:rPr>
        <w:t xml:space="preserve"> or shRNA-control.</w:t>
      </w:r>
      <w:r w:rsidR="0057672C">
        <w:rPr>
          <w:sz w:val="24"/>
          <w:szCs w:val="24"/>
          <w:lang w:val="en-US"/>
        </w:rPr>
        <w:t xml:space="preserve"> </w:t>
      </w:r>
      <w:r w:rsidR="00192A55" w:rsidRPr="0037516A">
        <w:rPr>
          <w:sz w:val="24"/>
          <w:szCs w:val="24"/>
          <w:lang w:val="en-US"/>
        </w:rPr>
        <w:t xml:space="preserve">Data are </w:t>
      </w:r>
      <w:r w:rsidR="00192A55" w:rsidRPr="00783A74">
        <w:rPr>
          <w:sz w:val="24"/>
          <w:szCs w:val="24"/>
          <w:lang w:val="en-US"/>
        </w:rPr>
        <w:t xml:space="preserve">means ± SEM of 12 tumors per condition </w:t>
      </w:r>
      <w:r w:rsidR="00192A55" w:rsidRPr="0037516A">
        <w:rPr>
          <w:sz w:val="24"/>
          <w:szCs w:val="24"/>
          <w:lang w:val="en-US"/>
        </w:rPr>
        <w:t>representative of duplicate experime</w:t>
      </w:r>
      <w:r w:rsidR="00192A55" w:rsidRPr="00220CB9">
        <w:rPr>
          <w:sz w:val="24"/>
          <w:szCs w:val="24"/>
          <w:lang w:val="en-US"/>
        </w:rPr>
        <w:t>nts.</w:t>
      </w:r>
      <w:r w:rsidR="003108FF">
        <w:rPr>
          <w:sz w:val="24"/>
          <w:szCs w:val="24"/>
          <w:lang w:val="en-US"/>
        </w:rPr>
        <w:t xml:space="preserve"> </w:t>
      </w:r>
      <w:r w:rsidR="00192A55" w:rsidRPr="00220CB9">
        <w:rPr>
          <w:sz w:val="24"/>
          <w:szCs w:val="24"/>
          <w:lang w:val="en-US"/>
        </w:rPr>
        <w:t>*</w:t>
      </w:r>
      <w:r w:rsidR="00192A55" w:rsidRPr="00220CB9">
        <w:rPr>
          <w:i/>
          <w:sz w:val="24"/>
          <w:szCs w:val="24"/>
          <w:lang w:val="en-US"/>
        </w:rPr>
        <w:t>p</w:t>
      </w:r>
      <w:r w:rsidR="00220CB9">
        <w:rPr>
          <w:sz w:val="24"/>
          <w:szCs w:val="24"/>
          <w:lang w:val="en-US"/>
        </w:rPr>
        <w:t>&lt;0.05</w:t>
      </w:r>
      <w:r w:rsidR="0092376F">
        <w:rPr>
          <w:sz w:val="24"/>
          <w:szCs w:val="24"/>
          <w:lang w:val="en-US"/>
        </w:rPr>
        <w:t xml:space="preserve"> (Compare Groups of Growth Curves test)</w:t>
      </w:r>
      <w:r w:rsidR="00192A55" w:rsidRPr="0037516A">
        <w:rPr>
          <w:sz w:val="24"/>
          <w:szCs w:val="24"/>
          <w:lang w:val="en-US"/>
        </w:rPr>
        <w:t>.</w:t>
      </w:r>
      <w:r w:rsidR="00192A55">
        <w:rPr>
          <w:sz w:val="24"/>
          <w:szCs w:val="24"/>
          <w:lang w:val="en-US"/>
        </w:rPr>
        <w:t xml:space="preserve"> </w:t>
      </w:r>
      <w:r w:rsidR="0057672C">
        <w:rPr>
          <w:sz w:val="24"/>
          <w:szCs w:val="24"/>
          <w:lang w:val="en-US"/>
        </w:rPr>
        <w:t>(</w:t>
      </w:r>
      <w:r w:rsidR="001A5165">
        <w:rPr>
          <w:b/>
          <w:sz w:val="24"/>
          <w:szCs w:val="24"/>
          <w:lang w:val="en-US"/>
        </w:rPr>
        <w:t>B</w:t>
      </w:r>
      <w:r w:rsidR="0057672C">
        <w:rPr>
          <w:sz w:val="24"/>
          <w:szCs w:val="24"/>
          <w:lang w:val="en-US"/>
        </w:rPr>
        <w:t xml:space="preserve">) </w:t>
      </w:r>
      <w:r w:rsidR="0057672C" w:rsidRPr="00CC4D12">
        <w:rPr>
          <w:kern w:val="0"/>
          <w:sz w:val="24"/>
          <w:szCs w:val="24"/>
          <w:lang w:val="en-US"/>
        </w:rPr>
        <w:t xml:space="preserve">Quantification of </w:t>
      </w:r>
      <w:r w:rsidR="0057672C" w:rsidRPr="00CC4D12">
        <w:rPr>
          <w:i/>
          <w:iCs/>
          <w:kern w:val="0"/>
          <w:sz w:val="24"/>
          <w:szCs w:val="24"/>
          <w:lang w:val="en-US"/>
        </w:rPr>
        <w:t>MACROD2</w:t>
      </w:r>
      <w:r w:rsidR="0057672C">
        <w:rPr>
          <w:kern w:val="0"/>
          <w:sz w:val="24"/>
          <w:szCs w:val="24"/>
          <w:lang w:val="en-US"/>
        </w:rPr>
        <w:t xml:space="preserve"> mRNA expression levels</w:t>
      </w:r>
      <w:r w:rsidR="007D44EA">
        <w:rPr>
          <w:kern w:val="0"/>
          <w:sz w:val="24"/>
          <w:szCs w:val="24"/>
          <w:lang w:val="en-US"/>
        </w:rPr>
        <w:t xml:space="preserve"> </w:t>
      </w:r>
      <w:r w:rsidR="003D0D17">
        <w:rPr>
          <w:kern w:val="0"/>
          <w:sz w:val="24"/>
          <w:szCs w:val="24"/>
          <w:lang w:val="en-US"/>
        </w:rPr>
        <w:t>relative to HMBS</w:t>
      </w:r>
      <w:r w:rsidR="004F2B97">
        <w:rPr>
          <w:kern w:val="0"/>
          <w:sz w:val="24"/>
          <w:szCs w:val="24"/>
          <w:lang w:val="en-US"/>
        </w:rPr>
        <w:t xml:space="preserve"> and normalized to control</w:t>
      </w:r>
      <w:r w:rsidR="003D0D17">
        <w:rPr>
          <w:kern w:val="0"/>
          <w:sz w:val="24"/>
          <w:szCs w:val="24"/>
          <w:lang w:val="en-US"/>
        </w:rPr>
        <w:t xml:space="preserve"> </w:t>
      </w:r>
      <w:r w:rsidR="007D44EA">
        <w:rPr>
          <w:kern w:val="0"/>
          <w:sz w:val="24"/>
          <w:szCs w:val="24"/>
          <w:lang w:val="en-US"/>
        </w:rPr>
        <w:t xml:space="preserve">in </w:t>
      </w:r>
      <w:r w:rsidR="007D44EA" w:rsidRPr="00385FAA">
        <w:rPr>
          <w:sz w:val="24"/>
          <w:szCs w:val="24"/>
          <w:lang w:val="en-US"/>
        </w:rPr>
        <w:t>HCT116</w:t>
      </w:r>
      <w:r w:rsidR="007D44EA">
        <w:rPr>
          <w:sz w:val="24"/>
          <w:szCs w:val="24"/>
          <w:lang w:val="en-US"/>
        </w:rPr>
        <w:t xml:space="preserve"> knock-down and control cells </w:t>
      </w:r>
      <w:r w:rsidR="003D0D17">
        <w:rPr>
          <w:sz w:val="24"/>
          <w:szCs w:val="24"/>
          <w:lang w:val="en-US"/>
        </w:rPr>
        <w:t xml:space="preserve">detected using </w:t>
      </w:r>
      <w:proofErr w:type="spellStart"/>
      <w:r w:rsidR="003D0D17">
        <w:rPr>
          <w:sz w:val="24"/>
          <w:szCs w:val="24"/>
          <w:lang w:val="en-US"/>
        </w:rPr>
        <w:t>qRT</w:t>
      </w:r>
      <w:proofErr w:type="spellEnd"/>
      <w:r w:rsidR="003D0D17">
        <w:rPr>
          <w:sz w:val="24"/>
          <w:szCs w:val="24"/>
          <w:lang w:val="en-US"/>
        </w:rPr>
        <w:t xml:space="preserve">-PCR </w:t>
      </w:r>
      <w:r w:rsidR="007D44EA">
        <w:rPr>
          <w:sz w:val="24"/>
          <w:szCs w:val="24"/>
          <w:lang w:val="en-US"/>
        </w:rPr>
        <w:t>prior to injection</w:t>
      </w:r>
      <w:r w:rsidR="0057672C" w:rsidRPr="00CC4D12">
        <w:rPr>
          <w:kern w:val="0"/>
          <w:sz w:val="24"/>
          <w:szCs w:val="24"/>
          <w:lang w:val="en-US"/>
        </w:rPr>
        <w:t>.</w:t>
      </w:r>
    </w:p>
    <w:p w14:paraId="720BBDD1" w14:textId="77777777" w:rsidR="00B17666" w:rsidRDefault="00B17666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kern w:val="0"/>
          <w:sz w:val="24"/>
          <w:szCs w:val="24"/>
          <w:lang w:val="en-US"/>
        </w:rPr>
      </w:pPr>
      <w:r>
        <w:rPr>
          <w:kern w:val="0"/>
          <w:sz w:val="24"/>
          <w:szCs w:val="24"/>
          <w:lang w:val="en-US"/>
        </w:rPr>
        <w:br w:type="page"/>
      </w:r>
    </w:p>
    <w:p w14:paraId="1773B2DE" w14:textId="2181B601" w:rsidR="00871F0D" w:rsidRDefault="009B24F5" w:rsidP="00192A55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830022F" wp14:editId="3D493F26">
            <wp:extent cx="5731510" cy="634301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7- fina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B19F" w14:textId="77777777" w:rsidR="001F412D" w:rsidRDefault="001F412D" w:rsidP="00192A55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</w:p>
    <w:p w14:paraId="2F59C78C" w14:textId="77777777" w:rsidR="00B91C82" w:rsidRPr="001F412D" w:rsidRDefault="00B91C82" w:rsidP="00B91C82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 w:rsidRPr="00B17666">
        <w:rPr>
          <w:b/>
          <w:sz w:val="24"/>
          <w:szCs w:val="24"/>
          <w:lang w:val="en-US"/>
        </w:rPr>
        <w:t>Figure S7.</w:t>
      </w:r>
      <w:r>
        <w:rPr>
          <w:sz w:val="24"/>
          <w:szCs w:val="24"/>
          <w:lang w:val="en-US"/>
        </w:rPr>
        <w:t xml:space="preserve"> </w:t>
      </w:r>
      <w:r w:rsidRPr="001F412D">
        <w:rPr>
          <w:sz w:val="24"/>
          <w:szCs w:val="24"/>
          <w:lang w:val="en-US"/>
        </w:rPr>
        <w:t xml:space="preserve">MACROD2 deficiency affects WNT signaling in </w:t>
      </w:r>
      <w:r w:rsidRPr="001F412D">
        <w:rPr>
          <w:i/>
          <w:sz w:val="24"/>
          <w:szCs w:val="24"/>
          <w:lang w:val="en-US"/>
        </w:rPr>
        <w:t>APC</w:t>
      </w:r>
      <w:r w:rsidRPr="001F412D">
        <w:rPr>
          <w:sz w:val="24"/>
          <w:szCs w:val="24"/>
          <w:lang w:val="en-US"/>
        </w:rPr>
        <w:t xml:space="preserve"> and β-catenin wild-type HEK293T</w:t>
      </w:r>
      <w:r w:rsidRPr="001F412D">
        <w:rPr>
          <w:color w:val="000000" w:themeColor="text1"/>
          <w:sz w:val="24"/>
          <w:szCs w:val="24"/>
          <w:lang w:val="en-US"/>
        </w:rPr>
        <w:t xml:space="preserve"> cells. (</w:t>
      </w:r>
      <w:r w:rsidRPr="001F412D">
        <w:rPr>
          <w:b/>
          <w:color w:val="000000" w:themeColor="text1"/>
          <w:sz w:val="24"/>
          <w:szCs w:val="24"/>
          <w:lang w:val="en-US"/>
        </w:rPr>
        <w:t>A</w:t>
      </w:r>
      <w:r w:rsidRPr="001F412D">
        <w:rPr>
          <w:color w:val="000000" w:themeColor="text1"/>
          <w:sz w:val="24"/>
          <w:szCs w:val="24"/>
          <w:lang w:val="en-US"/>
        </w:rPr>
        <w:t>)</w:t>
      </w:r>
      <w:r>
        <w:rPr>
          <w:color w:val="000000" w:themeColor="text1"/>
          <w:sz w:val="24"/>
          <w:szCs w:val="24"/>
          <w:lang w:val="en-US"/>
        </w:rPr>
        <w:t xml:space="preserve"> </w:t>
      </w:r>
      <w:r w:rsidRPr="001F412D">
        <w:rPr>
          <w:kern w:val="0"/>
          <w:sz w:val="24"/>
          <w:szCs w:val="24"/>
          <w:lang w:val="en-US"/>
        </w:rPr>
        <w:t xml:space="preserve">Quantification of </w:t>
      </w:r>
      <w:r w:rsidRPr="001F412D">
        <w:rPr>
          <w:i/>
          <w:iCs/>
          <w:kern w:val="0"/>
          <w:sz w:val="24"/>
          <w:szCs w:val="24"/>
          <w:lang w:val="en-US"/>
        </w:rPr>
        <w:t>MACROD2</w:t>
      </w:r>
      <w:r w:rsidRPr="001F412D">
        <w:rPr>
          <w:kern w:val="0"/>
          <w:sz w:val="24"/>
          <w:szCs w:val="24"/>
          <w:lang w:val="en-US"/>
        </w:rPr>
        <w:t xml:space="preserve"> mRNA expression levels relative to HMBS in </w:t>
      </w:r>
      <w:r w:rsidRPr="001F412D">
        <w:rPr>
          <w:sz w:val="24"/>
          <w:szCs w:val="24"/>
          <w:lang w:val="en-US"/>
        </w:rPr>
        <w:t xml:space="preserve">HEK293T knock-down and control cells using </w:t>
      </w:r>
      <w:proofErr w:type="spellStart"/>
      <w:r w:rsidRPr="001F412D">
        <w:rPr>
          <w:sz w:val="24"/>
          <w:szCs w:val="24"/>
          <w:lang w:val="en-US"/>
        </w:rPr>
        <w:t>qRT</w:t>
      </w:r>
      <w:proofErr w:type="spellEnd"/>
      <w:r w:rsidRPr="001F412D">
        <w:rPr>
          <w:sz w:val="24"/>
          <w:szCs w:val="24"/>
          <w:lang w:val="en-US"/>
        </w:rPr>
        <w:t>-PCR.</w:t>
      </w:r>
      <w:r w:rsidRPr="001F412D">
        <w:rPr>
          <w:color w:val="000000" w:themeColor="text1"/>
          <w:sz w:val="24"/>
          <w:szCs w:val="24"/>
          <w:lang w:val="en-US"/>
        </w:rPr>
        <w:t xml:space="preserve"> (</w:t>
      </w:r>
      <w:r w:rsidRPr="001F412D">
        <w:rPr>
          <w:b/>
          <w:color w:val="000000" w:themeColor="text1"/>
          <w:sz w:val="24"/>
          <w:szCs w:val="24"/>
          <w:lang w:val="en-US"/>
        </w:rPr>
        <w:t>B</w:t>
      </w:r>
      <w:r w:rsidRPr="001F412D">
        <w:rPr>
          <w:color w:val="000000" w:themeColor="text1"/>
          <w:sz w:val="24"/>
          <w:szCs w:val="24"/>
          <w:lang w:val="en-US"/>
        </w:rPr>
        <w:t>) Induction of WNT target gene expression</w:t>
      </w:r>
      <w:r w:rsidRPr="001F412D">
        <w:rPr>
          <w:i/>
          <w:sz w:val="24"/>
          <w:szCs w:val="24"/>
          <w:lang w:val="en-US"/>
        </w:rPr>
        <w:t xml:space="preserve"> </w:t>
      </w:r>
      <w:r w:rsidRPr="001F412D">
        <w:rPr>
          <w:sz w:val="24"/>
          <w:szCs w:val="24"/>
          <w:lang w:val="en-US"/>
        </w:rPr>
        <w:t>in response to stimulation with WNT3A for 24 hours. Data are means ± SEM for 6 replicates representative of duplicate experiments.</w:t>
      </w:r>
      <w:r>
        <w:rPr>
          <w:sz w:val="24"/>
          <w:szCs w:val="24"/>
          <w:lang w:val="en-US"/>
        </w:rPr>
        <w:t xml:space="preserve"> ns, not significant, *p&lt;0.05 (Student’s t test)</w:t>
      </w:r>
      <w:r w:rsidRPr="001F412D">
        <w:rPr>
          <w:sz w:val="24"/>
          <w:szCs w:val="24"/>
          <w:lang w:val="en-US"/>
        </w:rPr>
        <w:t xml:space="preserve"> (</w:t>
      </w:r>
      <w:r w:rsidRPr="001F412D">
        <w:rPr>
          <w:b/>
          <w:sz w:val="24"/>
          <w:szCs w:val="24"/>
          <w:lang w:val="en-US"/>
        </w:rPr>
        <w:t>C</w:t>
      </w:r>
      <w:r w:rsidRPr="001F412D">
        <w:rPr>
          <w:sz w:val="24"/>
          <w:szCs w:val="24"/>
          <w:lang w:val="en-US"/>
        </w:rPr>
        <w:t xml:space="preserve">) Representative flow cytometry plots of </w:t>
      </w:r>
      <w:r w:rsidRPr="001F412D">
        <w:rPr>
          <w:sz w:val="24"/>
          <w:szCs w:val="24"/>
          <w:lang w:val="en-US"/>
        </w:rPr>
        <w:lastRenderedPageBreak/>
        <w:t>TCF/LEF reporter activity for two stable HEK293T clones transfected with siRNA-MACROD2 or siRNA-Control in response to WNT3A stimulation for 48 hours. 20,000 events were acquired</w:t>
      </w:r>
      <w:r>
        <w:rPr>
          <w:sz w:val="24"/>
          <w:szCs w:val="24"/>
          <w:lang w:val="en-US"/>
        </w:rPr>
        <w:t>.</w:t>
      </w:r>
      <w:r w:rsidRPr="001F412D">
        <w:rPr>
          <w:sz w:val="24"/>
          <w:szCs w:val="24"/>
          <w:lang w:val="en-US"/>
        </w:rPr>
        <w:t xml:space="preserve"> (</w:t>
      </w:r>
      <w:r w:rsidRPr="001F412D">
        <w:rPr>
          <w:b/>
          <w:sz w:val="24"/>
          <w:szCs w:val="24"/>
          <w:lang w:val="en-US"/>
        </w:rPr>
        <w:t>D</w:t>
      </w:r>
      <w:r w:rsidRPr="001F412D">
        <w:rPr>
          <w:sz w:val="24"/>
          <w:szCs w:val="24"/>
          <w:lang w:val="en-US"/>
        </w:rPr>
        <w:t>) Quantification of TCF/LEF reporter activity in response to WNT3A stimulation for 48 hours. Data are means ± SEM for 6 replicates representative of duplicate experiments</w:t>
      </w:r>
      <w:r>
        <w:rPr>
          <w:sz w:val="24"/>
          <w:szCs w:val="24"/>
          <w:lang w:val="en-US"/>
        </w:rPr>
        <w:t xml:space="preserve"> </w:t>
      </w:r>
      <w:r w:rsidRPr="001F412D">
        <w:rPr>
          <w:sz w:val="24"/>
          <w:szCs w:val="24"/>
          <w:lang w:val="en-US"/>
        </w:rPr>
        <w:t>* p&lt;0.05 (Student’s t-test). (</w:t>
      </w:r>
      <w:r w:rsidRPr="001F412D">
        <w:rPr>
          <w:b/>
          <w:sz w:val="24"/>
          <w:szCs w:val="24"/>
          <w:lang w:val="en-US"/>
        </w:rPr>
        <w:t>E</w:t>
      </w:r>
      <w:r w:rsidRPr="001F412D">
        <w:rPr>
          <w:sz w:val="24"/>
          <w:szCs w:val="24"/>
          <w:lang w:val="en-US"/>
        </w:rPr>
        <w:t xml:space="preserve">) Representative immunofluorescence images of </w:t>
      </w:r>
      <w:r w:rsidRPr="001F412D">
        <w:rPr>
          <w:color w:val="000000" w:themeColor="text1"/>
          <w:sz w:val="24"/>
          <w:szCs w:val="24"/>
          <w:lang w:val="en-US"/>
        </w:rPr>
        <w:t xml:space="preserve">β-catenin re-localization </w:t>
      </w:r>
      <w:r w:rsidRPr="001F412D">
        <w:rPr>
          <w:kern w:val="0"/>
          <w:sz w:val="24"/>
          <w:szCs w:val="24"/>
          <w:lang w:val="en-US"/>
        </w:rPr>
        <w:t xml:space="preserve">in </w:t>
      </w:r>
      <w:r w:rsidRPr="001F412D">
        <w:rPr>
          <w:sz w:val="24"/>
          <w:szCs w:val="24"/>
          <w:lang w:val="en-US"/>
        </w:rPr>
        <w:t>HEK293T knock-down and control cells</w:t>
      </w:r>
      <w:r w:rsidRPr="001F412D">
        <w:rPr>
          <w:color w:val="000000" w:themeColor="text1"/>
          <w:sz w:val="24"/>
          <w:szCs w:val="24"/>
          <w:lang w:val="en-US"/>
        </w:rPr>
        <w:t xml:space="preserve"> in response to </w:t>
      </w:r>
      <w:r w:rsidRPr="001F412D">
        <w:rPr>
          <w:sz w:val="24"/>
          <w:szCs w:val="24"/>
          <w:lang w:val="en-US"/>
        </w:rPr>
        <w:t>WNT3A</w:t>
      </w:r>
      <w:r w:rsidRPr="001F412D">
        <w:rPr>
          <w:color w:val="000000" w:themeColor="text1"/>
          <w:sz w:val="24"/>
          <w:szCs w:val="24"/>
          <w:lang w:val="en-US"/>
        </w:rPr>
        <w:t xml:space="preserve"> stimulation for 16 hours</w:t>
      </w:r>
      <w:r>
        <w:rPr>
          <w:color w:val="000000" w:themeColor="text1"/>
          <w:sz w:val="24"/>
          <w:szCs w:val="24"/>
          <w:lang w:val="en-US"/>
        </w:rPr>
        <w:t>. β-catenin (red), DAPI (blue) (</w:t>
      </w:r>
      <w:r w:rsidRPr="001F412D">
        <w:rPr>
          <w:color w:val="000000" w:themeColor="text1"/>
          <w:sz w:val="24"/>
          <w:szCs w:val="24"/>
          <w:lang w:val="en-US"/>
        </w:rPr>
        <w:t>s</w:t>
      </w:r>
      <w:r w:rsidRPr="001F412D">
        <w:rPr>
          <w:sz w:val="24"/>
          <w:szCs w:val="24"/>
          <w:lang w:val="en-US"/>
        </w:rPr>
        <w:t>cale bar, 20 µm</w:t>
      </w:r>
      <w:r>
        <w:rPr>
          <w:sz w:val="24"/>
          <w:szCs w:val="24"/>
          <w:lang w:val="en-US"/>
        </w:rPr>
        <w:t>)</w:t>
      </w:r>
      <w:r w:rsidRPr="001F412D">
        <w:rPr>
          <w:sz w:val="24"/>
          <w:szCs w:val="24"/>
          <w:lang w:val="en-US"/>
        </w:rPr>
        <w:t>. (</w:t>
      </w:r>
      <w:r>
        <w:rPr>
          <w:b/>
          <w:sz w:val="24"/>
          <w:szCs w:val="24"/>
          <w:lang w:val="en-US"/>
        </w:rPr>
        <w:t>F</w:t>
      </w:r>
      <w:r w:rsidRPr="001F412D">
        <w:rPr>
          <w:sz w:val="24"/>
          <w:szCs w:val="24"/>
          <w:lang w:val="en-US"/>
        </w:rPr>
        <w:t xml:space="preserve">) Quantification of nuclear </w:t>
      </w:r>
      <w:r w:rsidRPr="001F412D">
        <w:rPr>
          <w:color w:val="000000" w:themeColor="text1"/>
          <w:sz w:val="24"/>
          <w:szCs w:val="24"/>
          <w:lang w:val="en-US"/>
        </w:rPr>
        <w:t xml:space="preserve">β-catenin re-localization </w:t>
      </w:r>
      <w:r w:rsidRPr="001F412D">
        <w:rPr>
          <w:sz w:val="24"/>
          <w:szCs w:val="24"/>
          <w:lang w:val="en-US"/>
        </w:rPr>
        <w:t>after WNT3A stimulation for 16 hours.</w:t>
      </w:r>
      <w:r w:rsidRPr="001F412D">
        <w:rPr>
          <w:i/>
          <w:sz w:val="24"/>
          <w:szCs w:val="24"/>
          <w:lang w:val="en-US"/>
        </w:rPr>
        <w:t xml:space="preserve"> </w:t>
      </w:r>
      <w:r w:rsidRPr="001F412D">
        <w:rPr>
          <w:sz w:val="24"/>
          <w:szCs w:val="24"/>
          <w:lang w:val="en-US"/>
        </w:rPr>
        <w:t>Data are means ± SEM of &gt;100 cells representative of duplicate experiments. * p&lt;0.05 (Student’s t-test).</w:t>
      </w:r>
    </w:p>
    <w:p w14:paraId="708DE882" w14:textId="77777777" w:rsidR="002C2E74" w:rsidRDefault="002C2E74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br w:type="page"/>
      </w:r>
    </w:p>
    <w:p w14:paraId="47BFE164" w14:textId="60E3FE84" w:rsidR="00B11947" w:rsidRDefault="00290B5E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AU" w:eastAsia="en-AU"/>
        </w:rPr>
        <w:lastRenderedPageBreak/>
        <w:drawing>
          <wp:inline distT="0" distB="0" distL="0" distR="0" wp14:anchorId="25A7E805" wp14:editId="59C14B2C">
            <wp:extent cx="2709678" cy="311811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8 -fin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78" cy="3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AB3D" w14:textId="77777777" w:rsidR="00FE078B" w:rsidRDefault="00FE078B" w:rsidP="00D8379D">
      <w:pPr>
        <w:tabs>
          <w:tab w:val="clear" w:pos="360"/>
          <w:tab w:val="left" w:pos="0"/>
        </w:tabs>
        <w:spacing w:line="480" w:lineRule="auto"/>
        <w:ind w:left="0" w:firstLine="0"/>
        <w:jc w:val="both"/>
        <w:rPr>
          <w:b/>
          <w:bCs/>
          <w:kern w:val="0"/>
          <w:sz w:val="24"/>
          <w:szCs w:val="24"/>
          <w:lang w:val="en-US"/>
        </w:rPr>
      </w:pPr>
    </w:p>
    <w:p w14:paraId="14BA165D" w14:textId="69963B1E" w:rsidR="00FE7DA7" w:rsidRDefault="00B11947" w:rsidP="00D8379D">
      <w:pPr>
        <w:tabs>
          <w:tab w:val="clear" w:pos="360"/>
          <w:tab w:val="left" w:pos="0"/>
        </w:tabs>
        <w:spacing w:line="480" w:lineRule="auto"/>
        <w:ind w:left="0" w:firstLine="0"/>
        <w:jc w:val="both"/>
        <w:rPr>
          <w:sz w:val="24"/>
          <w:szCs w:val="24"/>
          <w:lang w:val="en-US"/>
        </w:rPr>
      </w:pPr>
      <w:r w:rsidRPr="00407480">
        <w:rPr>
          <w:b/>
          <w:bCs/>
          <w:kern w:val="0"/>
          <w:sz w:val="24"/>
          <w:szCs w:val="24"/>
          <w:lang w:val="en-US"/>
        </w:rPr>
        <w:t xml:space="preserve">Figure </w:t>
      </w:r>
      <w:r w:rsidR="00FE7DA7">
        <w:rPr>
          <w:b/>
          <w:bCs/>
          <w:kern w:val="0"/>
          <w:sz w:val="24"/>
          <w:szCs w:val="24"/>
          <w:lang w:val="en-US"/>
        </w:rPr>
        <w:t>S8</w:t>
      </w:r>
      <w:r w:rsidRPr="00407480">
        <w:rPr>
          <w:b/>
          <w:bCs/>
          <w:kern w:val="0"/>
          <w:sz w:val="24"/>
          <w:szCs w:val="24"/>
          <w:lang w:val="en-US"/>
        </w:rPr>
        <w:t>.</w:t>
      </w:r>
      <w:r w:rsidR="00407480" w:rsidRPr="00407480">
        <w:rPr>
          <w:b/>
          <w:bCs/>
          <w:kern w:val="0"/>
          <w:sz w:val="24"/>
          <w:szCs w:val="24"/>
          <w:lang w:val="en-US"/>
        </w:rPr>
        <w:t xml:space="preserve"> </w:t>
      </w:r>
      <w:r w:rsidR="00D8379D" w:rsidRPr="00D8379D">
        <w:rPr>
          <w:i/>
          <w:sz w:val="24"/>
          <w:szCs w:val="24"/>
          <w:lang w:val="en-US"/>
        </w:rPr>
        <w:t>MACROD2</w:t>
      </w:r>
      <w:r w:rsidR="00D8379D">
        <w:rPr>
          <w:sz w:val="24"/>
          <w:szCs w:val="24"/>
          <w:lang w:val="en-US"/>
        </w:rPr>
        <w:t xml:space="preserve"> </w:t>
      </w:r>
      <w:r w:rsidR="00D8379D" w:rsidRPr="00FB5287">
        <w:rPr>
          <w:sz w:val="24"/>
          <w:szCs w:val="24"/>
          <w:lang w:val="en-US"/>
        </w:rPr>
        <w:t xml:space="preserve">deletion transcripts cloned from CRC cell lines </w:t>
      </w:r>
      <w:r w:rsidR="00D8379D">
        <w:rPr>
          <w:sz w:val="24"/>
          <w:szCs w:val="24"/>
          <w:lang w:val="en-US"/>
        </w:rPr>
        <w:t xml:space="preserve">and </w:t>
      </w:r>
      <w:r w:rsidR="00FE7DA7">
        <w:rPr>
          <w:sz w:val="24"/>
          <w:szCs w:val="24"/>
          <w:lang w:val="en-US"/>
        </w:rPr>
        <w:t>expressed in HeLa cells</w:t>
      </w:r>
      <w:r w:rsidR="00D8379D">
        <w:rPr>
          <w:sz w:val="24"/>
          <w:szCs w:val="24"/>
          <w:lang w:val="en-US"/>
        </w:rPr>
        <w:t xml:space="preserve">. Western blot for </w:t>
      </w:r>
      <w:r w:rsidR="00D8379D" w:rsidRPr="00FB5287">
        <w:rPr>
          <w:sz w:val="24"/>
          <w:szCs w:val="24"/>
          <w:lang w:val="en-US"/>
        </w:rPr>
        <w:t xml:space="preserve">GFP-tagged </w:t>
      </w:r>
      <w:r w:rsidR="00D8379D">
        <w:rPr>
          <w:sz w:val="24"/>
          <w:szCs w:val="24"/>
          <w:lang w:val="en-US"/>
        </w:rPr>
        <w:t xml:space="preserve">full-length MACROD2, </w:t>
      </w:r>
      <w:r w:rsidR="00D8379D" w:rsidRPr="00FB5287">
        <w:rPr>
          <w:sz w:val="24"/>
          <w:szCs w:val="24"/>
          <w:lang w:val="en-US"/>
        </w:rPr>
        <w:t>MACROD2Δex1-8, MACROD2Δex4, MACROD2Δex5 and MACROD2Δex4-5</w:t>
      </w:r>
      <w:r w:rsidR="00D8379D">
        <w:rPr>
          <w:sz w:val="24"/>
          <w:szCs w:val="24"/>
          <w:lang w:val="en-US"/>
        </w:rPr>
        <w:t xml:space="preserve"> </w:t>
      </w:r>
      <w:r w:rsidR="00D8379D" w:rsidRPr="00FB5287">
        <w:rPr>
          <w:sz w:val="24"/>
          <w:szCs w:val="24"/>
          <w:lang w:val="en-US"/>
        </w:rPr>
        <w:t>proteins</w:t>
      </w:r>
      <w:r w:rsidR="00D8379D">
        <w:rPr>
          <w:sz w:val="24"/>
          <w:szCs w:val="24"/>
          <w:lang w:val="en-US"/>
        </w:rPr>
        <w:t xml:space="preserve">. </w:t>
      </w:r>
      <w:r w:rsidR="00D8379D" w:rsidRPr="00407480">
        <w:rPr>
          <w:kern w:val="0"/>
          <w:sz w:val="24"/>
          <w:szCs w:val="24"/>
          <w:lang w:val="en-US"/>
        </w:rPr>
        <w:t>Presence and absence of the MACROD2 macrodomain and expected protein sizes are indicated</w:t>
      </w:r>
      <w:r w:rsidR="00D8379D">
        <w:rPr>
          <w:kern w:val="0"/>
          <w:sz w:val="24"/>
          <w:szCs w:val="24"/>
          <w:lang w:val="en-US"/>
        </w:rPr>
        <w:t>.</w:t>
      </w:r>
    </w:p>
    <w:p w14:paraId="3E3673A6" w14:textId="77777777" w:rsidR="00FE7DA7" w:rsidRDefault="00FE7DA7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610A09C1" w14:textId="77777777" w:rsidR="004F2B97" w:rsidRDefault="004F2B97" w:rsidP="00D8379D">
      <w:pPr>
        <w:tabs>
          <w:tab w:val="clear" w:pos="360"/>
          <w:tab w:val="left" w:pos="0"/>
        </w:tabs>
        <w:spacing w:line="480" w:lineRule="auto"/>
        <w:ind w:left="0" w:firstLine="0"/>
        <w:jc w:val="both"/>
        <w:rPr>
          <w:b/>
          <w:bCs/>
          <w:sz w:val="24"/>
          <w:szCs w:val="24"/>
          <w:lang w:val="en-US"/>
        </w:rPr>
      </w:pPr>
    </w:p>
    <w:p w14:paraId="59252E8B" w14:textId="6742DB88" w:rsidR="004F2B97" w:rsidRDefault="00290B5E" w:rsidP="00D8379D">
      <w:pPr>
        <w:tabs>
          <w:tab w:val="clear" w:pos="360"/>
          <w:tab w:val="left" w:pos="0"/>
        </w:tabs>
        <w:spacing w:line="480" w:lineRule="auto"/>
        <w:ind w:left="0" w:firstLine="0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AU" w:eastAsia="en-AU"/>
        </w:rPr>
        <w:drawing>
          <wp:inline distT="0" distB="0" distL="0" distR="0" wp14:anchorId="0AECDCD5" wp14:editId="3F7601A4">
            <wp:extent cx="4756154" cy="2160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9 -fin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9274" w14:textId="77777777" w:rsidR="000915CB" w:rsidRDefault="000915CB" w:rsidP="00D8379D">
      <w:pPr>
        <w:tabs>
          <w:tab w:val="clear" w:pos="360"/>
          <w:tab w:val="left" w:pos="0"/>
        </w:tabs>
        <w:spacing w:line="480" w:lineRule="auto"/>
        <w:ind w:left="0" w:firstLine="0"/>
        <w:jc w:val="both"/>
        <w:rPr>
          <w:b/>
          <w:bCs/>
          <w:sz w:val="24"/>
          <w:szCs w:val="24"/>
          <w:lang w:val="en-US"/>
        </w:rPr>
      </w:pPr>
    </w:p>
    <w:p w14:paraId="41AE5641" w14:textId="00E4297F" w:rsidR="00D8379D" w:rsidRPr="00407480" w:rsidRDefault="00FE7DA7" w:rsidP="00D8379D">
      <w:pPr>
        <w:tabs>
          <w:tab w:val="clear" w:pos="360"/>
          <w:tab w:val="left" w:pos="0"/>
        </w:tabs>
        <w:spacing w:line="480" w:lineRule="auto"/>
        <w:ind w:left="0" w:firstLine="0"/>
        <w:jc w:val="both"/>
        <w:rPr>
          <w:bCs/>
          <w:sz w:val="24"/>
          <w:szCs w:val="24"/>
          <w:lang w:val="en-US"/>
        </w:rPr>
      </w:pPr>
      <w:r w:rsidRPr="00FE7DA7">
        <w:rPr>
          <w:b/>
          <w:bCs/>
          <w:sz w:val="24"/>
          <w:szCs w:val="24"/>
          <w:lang w:val="en-US"/>
        </w:rPr>
        <w:t>Figure S9</w:t>
      </w:r>
      <w:r>
        <w:rPr>
          <w:bCs/>
          <w:sz w:val="24"/>
          <w:szCs w:val="24"/>
          <w:lang w:val="en-US"/>
        </w:rPr>
        <w:t>.</w:t>
      </w:r>
      <w:r w:rsidR="00E97E56">
        <w:rPr>
          <w:bCs/>
          <w:sz w:val="24"/>
          <w:szCs w:val="24"/>
          <w:lang w:val="en-US"/>
        </w:rPr>
        <w:t xml:space="preserve"> </w:t>
      </w:r>
      <w:r w:rsidR="00E97E56" w:rsidRPr="00626A2B">
        <w:rPr>
          <w:sz w:val="24"/>
          <w:szCs w:val="24"/>
          <w:lang w:val="en-US"/>
        </w:rPr>
        <w:t>MACROD2 macrodomain</w:t>
      </w:r>
      <w:r w:rsidR="00E97E56">
        <w:rPr>
          <w:sz w:val="24"/>
          <w:szCs w:val="24"/>
          <w:lang w:val="en-US"/>
        </w:rPr>
        <w:t xml:space="preserve"> deletion causes repression of </w:t>
      </w:r>
      <w:r w:rsidR="00E97E56" w:rsidRPr="00626A2B">
        <w:rPr>
          <w:sz w:val="24"/>
          <w:szCs w:val="24"/>
          <w:lang w:val="en-US"/>
        </w:rPr>
        <w:t>PARP1</w:t>
      </w:r>
      <w:r w:rsidR="00E97E56">
        <w:rPr>
          <w:sz w:val="24"/>
          <w:szCs w:val="24"/>
          <w:lang w:val="en-US"/>
        </w:rPr>
        <w:t xml:space="preserve"> transferase activity. I</w:t>
      </w:r>
      <w:r w:rsidR="00E97E56" w:rsidRPr="00AB6F25">
        <w:rPr>
          <w:sz w:val="24"/>
          <w:szCs w:val="24"/>
          <w:lang w:val="en-US"/>
        </w:rPr>
        <w:t>ncorporation of biotinylated PAR onto histone proteins</w:t>
      </w:r>
      <w:r w:rsidR="00E97E56">
        <w:rPr>
          <w:sz w:val="24"/>
          <w:szCs w:val="24"/>
          <w:lang w:val="en-US"/>
        </w:rPr>
        <w:t xml:space="preserve"> for </w:t>
      </w:r>
      <w:r w:rsidR="00E97E56" w:rsidRPr="00A454C2">
        <w:rPr>
          <w:sz w:val="24"/>
          <w:szCs w:val="24"/>
          <w:lang w:val="en-US"/>
        </w:rPr>
        <w:t>isogenic HCT116-</w:t>
      </w:r>
      <w:r w:rsidR="00E97E56" w:rsidRPr="00A454C2">
        <w:rPr>
          <w:i/>
          <w:iCs/>
          <w:sz w:val="24"/>
          <w:szCs w:val="24"/>
          <w:lang w:val="en-US"/>
        </w:rPr>
        <w:t>MACROD2</w:t>
      </w:r>
      <w:r w:rsidR="00E97E56" w:rsidRPr="00A454C2">
        <w:rPr>
          <w:i/>
          <w:iCs/>
          <w:sz w:val="24"/>
          <w:szCs w:val="24"/>
          <w:vertAlign w:val="superscript"/>
          <w:lang w:val="en-US"/>
        </w:rPr>
        <w:t>-/-</w:t>
      </w:r>
      <w:r w:rsidR="00E97E56" w:rsidRPr="00A454C2">
        <w:rPr>
          <w:sz w:val="24"/>
          <w:szCs w:val="24"/>
          <w:lang w:val="en-US"/>
        </w:rPr>
        <w:t>, HCT116-</w:t>
      </w:r>
      <w:r w:rsidR="00E97E56" w:rsidRPr="00A454C2">
        <w:rPr>
          <w:i/>
          <w:iCs/>
          <w:sz w:val="24"/>
          <w:szCs w:val="24"/>
          <w:lang w:val="en-US"/>
        </w:rPr>
        <w:t>MACROD2</w:t>
      </w:r>
      <w:r w:rsidR="00E97E56" w:rsidRPr="00A454C2">
        <w:rPr>
          <w:i/>
          <w:iCs/>
          <w:sz w:val="24"/>
          <w:szCs w:val="24"/>
          <w:vertAlign w:val="superscript"/>
          <w:lang w:val="en-US"/>
        </w:rPr>
        <w:t>-/+</w:t>
      </w:r>
      <w:r w:rsidR="00E97E56" w:rsidRPr="00A454C2">
        <w:rPr>
          <w:sz w:val="24"/>
          <w:szCs w:val="24"/>
          <w:lang w:val="en-US"/>
        </w:rPr>
        <w:t xml:space="preserve"> and HCT116-</w:t>
      </w:r>
      <w:r w:rsidR="00E97E56" w:rsidRPr="00A454C2">
        <w:rPr>
          <w:i/>
          <w:iCs/>
          <w:sz w:val="24"/>
          <w:szCs w:val="24"/>
          <w:lang w:val="en-US"/>
        </w:rPr>
        <w:t>MACROD2</w:t>
      </w:r>
      <w:r w:rsidR="00E97E56" w:rsidRPr="00A454C2">
        <w:rPr>
          <w:i/>
          <w:iCs/>
          <w:sz w:val="24"/>
          <w:szCs w:val="24"/>
          <w:vertAlign w:val="superscript"/>
          <w:lang w:val="en-US"/>
        </w:rPr>
        <w:t>+/+</w:t>
      </w:r>
      <w:r w:rsidR="00E97E56" w:rsidRPr="00A454C2">
        <w:rPr>
          <w:sz w:val="24"/>
          <w:szCs w:val="24"/>
          <w:vertAlign w:val="superscript"/>
          <w:lang w:val="en-US"/>
        </w:rPr>
        <w:t xml:space="preserve"> </w:t>
      </w:r>
      <w:r w:rsidR="00E97E56" w:rsidRPr="00A454C2">
        <w:rPr>
          <w:sz w:val="24"/>
          <w:szCs w:val="24"/>
          <w:lang w:val="en-US"/>
        </w:rPr>
        <w:t>cells</w:t>
      </w:r>
      <w:r w:rsidR="00E97E56">
        <w:rPr>
          <w:sz w:val="24"/>
          <w:szCs w:val="24"/>
          <w:lang w:val="en-US"/>
        </w:rPr>
        <w:t xml:space="preserve"> or </w:t>
      </w:r>
      <w:r w:rsidR="00E97E56" w:rsidRPr="00A454C2">
        <w:rPr>
          <w:sz w:val="24"/>
          <w:szCs w:val="24"/>
          <w:lang w:val="en-US"/>
        </w:rPr>
        <w:t>LIM2405-</w:t>
      </w:r>
      <w:r w:rsidR="00E97E56" w:rsidRPr="00A454C2">
        <w:rPr>
          <w:i/>
          <w:iCs/>
          <w:sz w:val="24"/>
          <w:szCs w:val="24"/>
          <w:lang w:val="en-US"/>
        </w:rPr>
        <w:t>MACROD2</w:t>
      </w:r>
      <w:r w:rsidR="00E97E56" w:rsidRPr="00A454C2">
        <w:rPr>
          <w:i/>
          <w:iCs/>
          <w:sz w:val="24"/>
          <w:szCs w:val="24"/>
          <w:vertAlign w:val="superscript"/>
          <w:lang w:val="en-US"/>
        </w:rPr>
        <w:t>-/-</w:t>
      </w:r>
      <w:r w:rsidR="00E97E56" w:rsidRPr="00A454C2">
        <w:rPr>
          <w:sz w:val="24"/>
          <w:szCs w:val="24"/>
          <w:lang w:val="en-US"/>
        </w:rPr>
        <w:t xml:space="preserve"> </w:t>
      </w:r>
      <w:r w:rsidR="00E97E56">
        <w:rPr>
          <w:sz w:val="24"/>
          <w:szCs w:val="24"/>
          <w:lang w:val="en-US"/>
        </w:rPr>
        <w:t>and</w:t>
      </w:r>
      <w:r w:rsidR="00E97E56" w:rsidRPr="00A454C2">
        <w:rPr>
          <w:sz w:val="24"/>
          <w:szCs w:val="24"/>
          <w:lang w:val="en-US"/>
        </w:rPr>
        <w:t xml:space="preserve"> </w:t>
      </w:r>
      <w:r w:rsidR="00E97E56">
        <w:rPr>
          <w:sz w:val="24"/>
          <w:szCs w:val="24"/>
          <w:lang w:val="en-US"/>
        </w:rPr>
        <w:t>LIM1215-</w:t>
      </w:r>
      <w:r w:rsidR="00E97E56" w:rsidRPr="00A454C2">
        <w:rPr>
          <w:i/>
          <w:iCs/>
          <w:sz w:val="24"/>
          <w:szCs w:val="24"/>
          <w:lang w:val="en-US"/>
        </w:rPr>
        <w:t>MACROD2</w:t>
      </w:r>
      <w:r w:rsidR="00E97E56">
        <w:rPr>
          <w:i/>
          <w:iCs/>
          <w:sz w:val="24"/>
          <w:szCs w:val="24"/>
          <w:vertAlign w:val="superscript"/>
          <w:lang w:val="en-US"/>
        </w:rPr>
        <w:t>-/+</w:t>
      </w:r>
      <w:r w:rsidR="00E97E56" w:rsidRPr="00A454C2">
        <w:rPr>
          <w:sz w:val="24"/>
          <w:szCs w:val="24"/>
          <w:lang w:val="en-US"/>
        </w:rPr>
        <w:t xml:space="preserve"> </w:t>
      </w:r>
      <w:r w:rsidR="00E97E56">
        <w:rPr>
          <w:sz w:val="24"/>
          <w:szCs w:val="24"/>
          <w:lang w:val="en-US"/>
        </w:rPr>
        <w:t xml:space="preserve">cells </w:t>
      </w:r>
      <w:r w:rsidR="00E97E56" w:rsidRPr="00A454C2">
        <w:rPr>
          <w:sz w:val="24"/>
          <w:szCs w:val="24"/>
          <w:lang w:val="en-US"/>
        </w:rPr>
        <w:t>reconstituted with wild-type</w:t>
      </w:r>
      <w:r w:rsidR="00E97E56" w:rsidRPr="00A454C2">
        <w:rPr>
          <w:i/>
          <w:iCs/>
          <w:sz w:val="24"/>
          <w:szCs w:val="24"/>
          <w:lang w:val="en-US"/>
        </w:rPr>
        <w:t xml:space="preserve"> MACROD2</w:t>
      </w:r>
      <w:r w:rsidR="00E97E56" w:rsidRPr="00A454C2">
        <w:rPr>
          <w:sz w:val="24"/>
          <w:szCs w:val="24"/>
          <w:lang w:val="en-US"/>
        </w:rPr>
        <w:t xml:space="preserve"> or GFP control</w:t>
      </w:r>
      <w:r w:rsidR="00E97E56">
        <w:rPr>
          <w:sz w:val="24"/>
          <w:szCs w:val="24"/>
          <w:lang w:val="en-US"/>
        </w:rPr>
        <w:t xml:space="preserve"> challenged with γ-irradiation </w:t>
      </w:r>
      <w:r w:rsidR="00E97E56" w:rsidRPr="00626A2B">
        <w:rPr>
          <w:sz w:val="24"/>
          <w:szCs w:val="24"/>
          <w:lang w:val="en-US"/>
        </w:rPr>
        <w:t>(</w:t>
      </w:r>
      <w:r w:rsidR="00E97E56">
        <w:rPr>
          <w:sz w:val="24"/>
          <w:szCs w:val="24"/>
          <w:lang w:val="en-US"/>
        </w:rPr>
        <w:t>IR</w:t>
      </w:r>
      <w:r w:rsidR="00E97E56" w:rsidRPr="00A24BAC">
        <w:rPr>
          <w:sz w:val="24"/>
          <w:szCs w:val="24"/>
          <w:lang w:val="en-US"/>
        </w:rPr>
        <w:t xml:space="preserve">, </w:t>
      </w:r>
      <w:r w:rsidR="00A24BAC" w:rsidRPr="00A24BAC">
        <w:rPr>
          <w:sz w:val="24"/>
          <w:szCs w:val="24"/>
          <w:lang w:val="en-US"/>
        </w:rPr>
        <w:t>10</w:t>
      </w:r>
      <w:r w:rsidR="00E97E56" w:rsidRPr="00A24BAC">
        <w:rPr>
          <w:sz w:val="24"/>
          <w:szCs w:val="24"/>
          <w:lang w:val="en-US"/>
        </w:rPr>
        <w:t xml:space="preserve"> </w:t>
      </w:r>
      <w:proofErr w:type="spellStart"/>
      <w:r w:rsidR="00E97E56" w:rsidRPr="00A24BAC">
        <w:rPr>
          <w:sz w:val="24"/>
          <w:szCs w:val="24"/>
          <w:lang w:val="en-US"/>
        </w:rPr>
        <w:t>Gy</w:t>
      </w:r>
      <w:proofErr w:type="spellEnd"/>
      <w:r w:rsidR="00E97E56" w:rsidRPr="00626A2B">
        <w:rPr>
          <w:sz w:val="24"/>
          <w:szCs w:val="24"/>
          <w:lang w:val="en-US"/>
        </w:rPr>
        <w:t>)</w:t>
      </w:r>
      <w:r w:rsidR="00E97E56">
        <w:rPr>
          <w:sz w:val="24"/>
          <w:szCs w:val="24"/>
          <w:lang w:val="en-US"/>
        </w:rPr>
        <w:t>. D</w:t>
      </w:r>
      <w:r w:rsidR="00E97E56" w:rsidRPr="00626A2B">
        <w:rPr>
          <w:sz w:val="24"/>
          <w:szCs w:val="24"/>
          <w:lang w:val="en-US"/>
        </w:rPr>
        <w:t>ata is presented as the mean ± SEM of 6 repeats representative of duplicate experiments. *</w:t>
      </w:r>
      <w:r w:rsidR="00E97E56" w:rsidRPr="00626A2B">
        <w:rPr>
          <w:i/>
          <w:sz w:val="24"/>
          <w:szCs w:val="24"/>
          <w:lang w:val="en-US"/>
        </w:rPr>
        <w:t>p</w:t>
      </w:r>
      <w:r w:rsidR="00E97E56" w:rsidRPr="00626A2B">
        <w:rPr>
          <w:sz w:val="24"/>
          <w:szCs w:val="24"/>
          <w:lang w:val="en-US"/>
        </w:rPr>
        <w:t>&lt;0.05, **</w:t>
      </w:r>
      <w:r w:rsidR="00E97E56" w:rsidRPr="00626A2B">
        <w:rPr>
          <w:i/>
          <w:sz w:val="24"/>
          <w:szCs w:val="24"/>
          <w:lang w:val="en-US"/>
        </w:rPr>
        <w:t>p</w:t>
      </w:r>
      <w:r w:rsidR="00E97E56" w:rsidRPr="00626A2B">
        <w:rPr>
          <w:sz w:val="24"/>
          <w:szCs w:val="24"/>
          <w:lang w:val="en-US"/>
        </w:rPr>
        <w:t>&lt;0.01, ***</w:t>
      </w:r>
      <w:r w:rsidR="00E97E56" w:rsidRPr="00626A2B">
        <w:rPr>
          <w:i/>
          <w:sz w:val="24"/>
          <w:szCs w:val="24"/>
          <w:lang w:val="en-US"/>
        </w:rPr>
        <w:t>p</w:t>
      </w:r>
      <w:r w:rsidR="00E97E56" w:rsidRPr="00626A2B">
        <w:rPr>
          <w:sz w:val="24"/>
          <w:szCs w:val="24"/>
          <w:lang w:val="en-US"/>
        </w:rPr>
        <w:t>&lt;0.001</w:t>
      </w:r>
      <w:r w:rsidR="0092376F">
        <w:rPr>
          <w:sz w:val="24"/>
          <w:szCs w:val="24"/>
          <w:lang w:val="en-US"/>
        </w:rPr>
        <w:t xml:space="preserve"> (</w:t>
      </w:r>
      <w:r w:rsidR="00E97E56" w:rsidRPr="00626A2B">
        <w:rPr>
          <w:sz w:val="24"/>
          <w:szCs w:val="24"/>
          <w:lang w:val="en-US"/>
        </w:rPr>
        <w:t>Student</w:t>
      </w:r>
      <w:r w:rsidR="00E97E56">
        <w:rPr>
          <w:sz w:val="24"/>
          <w:szCs w:val="24"/>
          <w:lang w:val="en-US"/>
        </w:rPr>
        <w:t>’s</w:t>
      </w:r>
      <w:r w:rsidR="00E97E56" w:rsidRPr="00626A2B">
        <w:rPr>
          <w:sz w:val="24"/>
          <w:szCs w:val="24"/>
          <w:lang w:val="en-US"/>
        </w:rPr>
        <w:t xml:space="preserve"> t-test</w:t>
      </w:r>
      <w:r w:rsidR="0092376F">
        <w:rPr>
          <w:sz w:val="24"/>
          <w:szCs w:val="24"/>
          <w:lang w:val="en-US"/>
        </w:rPr>
        <w:t>)</w:t>
      </w:r>
      <w:r w:rsidR="00E97E56" w:rsidRPr="00626A2B">
        <w:rPr>
          <w:sz w:val="24"/>
          <w:szCs w:val="24"/>
          <w:lang w:val="en-US"/>
        </w:rPr>
        <w:t>.</w:t>
      </w:r>
    </w:p>
    <w:p w14:paraId="41F8B771" w14:textId="77777777" w:rsidR="00B11947" w:rsidRDefault="00B11947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br w:type="page"/>
      </w:r>
    </w:p>
    <w:p w14:paraId="4BDCCE58" w14:textId="491899DF" w:rsidR="00294FF7" w:rsidRDefault="00E0274F" w:rsidP="009A6C3C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4FD3D3A2" wp14:editId="7B0A0C1F">
            <wp:extent cx="5731510" cy="19284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111D" w14:textId="60DAF22E" w:rsidR="00CE4797" w:rsidRDefault="00CE4797" w:rsidP="009A6C3C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t>Figur</w:t>
      </w:r>
      <w:r w:rsidRPr="005B3898">
        <w:rPr>
          <w:b/>
          <w:bCs/>
          <w:kern w:val="0"/>
          <w:sz w:val="24"/>
          <w:szCs w:val="24"/>
          <w:lang w:val="en-US"/>
        </w:rPr>
        <w:t xml:space="preserve">e </w:t>
      </w:r>
      <w:r w:rsidR="000E5C90">
        <w:rPr>
          <w:b/>
          <w:bCs/>
          <w:kern w:val="0"/>
          <w:sz w:val="24"/>
          <w:szCs w:val="24"/>
          <w:lang w:val="en-US"/>
        </w:rPr>
        <w:t>S</w:t>
      </w:r>
      <w:r w:rsidR="00652A3E">
        <w:rPr>
          <w:b/>
          <w:bCs/>
          <w:kern w:val="0"/>
          <w:sz w:val="24"/>
          <w:szCs w:val="24"/>
          <w:lang w:val="en-US"/>
        </w:rPr>
        <w:t>10</w:t>
      </w:r>
      <w:r w:rsidRPr="005B3898">
        <w:rPr>
          <w:b/>
          <w:bCs/>
          <w:kern w:val="0"/>
          <w:sz w:val="24"/>
          <w:szCs w:val="24"/>
          <w:lang w:val="en-US"/>
        </w:rPr>
        <w:t>.</w:t>
      </w:r>
      <w:r w:rsidR="00482CC3" w:rsidRPr="005B3898">
        <w:rPr>
          <w:b/>
          <w:bCs/>
          <w:kern w:val="0"/>
          <w:sz w:val="24"/>
          <w:szCs w:val="24"/>
          <w:lang w:val="en-US"/>
        </w:rPr>
        <w:t xml:space="preserve"> </w:t>
      </w:r>
      <w:r w:rsidR="00482CC3" w:rsidRPr="005B3898">
        <w:rPr>
          <w:sz w:val="24"/>
          <w:szCs w:val="24"/>
          <w:lang w:val="en-US"/>
        </w:rPr>
        <w:t xml:space="preserve">MACROD2 deficiency increases cell sensitivity to genotoxic stress-induced DNA damage. </w:t>
      </w:r>
      <w:bookmarkStart w:id="0" w:name="_Hlk489018256"/>
      <w:r w:rsidR="00482CC3" w:rsidRPr="005B3898">
        <w:rPr>
          <w:sz w:val="24"/>
          <w:szCs w:val="24"/>
          <w:lang w:val="en-US"/>
        </w:rPr>
        <w:t>(</w:t>
      </w:r>
      <w:r w:rsidR="009A6C3C" w:rsidRPr="00691A55">
        <w:rPr>
          <w:b/>
          <w:sz w:val="24"/>
          <w:szCs w:val="24"/>
          <w:lang w:val="en-US"/>
        </w:rPr>
        <w:t>A</w:t>
      </w:r>
      <w:r w:rsidR="00482CC3" w:rsidRPr="005B3898">
        <w:rPr>
          <w:sz w:val="24"/>
          <w:szCs w:val="24"/>
          <w:lang w:val="en-US"/>
        </w:rPr>
        <w:t xml:space="preserve">) </w:t>
      </w:r>
      <w:r w:rsidR="00834794">
        <w:rPr>
          <w:sz w:val="24"/>
          <w:szCs w:val="24"/>
          <w:lang w:val="en-US"/>
        </w:rPr>
        <w:t xml:space="preserve">Representative images of </w:t>
      </w:r>
      <w:r w:rsidR="00482CC3" w:rsidRPr="005B3898">
        <w:rPr>
          <w:color w:val="000000"/>
          <w:sz w:val="24"/>
          <w:szCs w:val="24"/>
          <w:lang w:val="en-US"/>
        </w:rPr>
        <w:sym w:font="Symbol" w:char="F067"/>
      </w:r>
      <w:r w:rsidR="00482CC3" w:rsidRPr="005B3898">
        <w:rPr>
          <w:sz w:val="24"/>
          <w:szCs w:val="24"/>
          <w:lang w:val="en-US"/>
        </w:rPr>
        <w:t>-irradiation (IR</w:t>
      </w:r>
      <w:r w:rsidR="009A6C3C" w:rsidRPr="00626A2B">
        <w:rPr>
          <w:sz w:val="24"/>
          <w:szCs w:val="24"/>
          <w:lang w:val="en-US"/>
        </w:rPr>
        <w:t>, 10Gy</w:t>
      </w:r>
      <w:r w:rsidR="00482CC3" w:rsidRPr="005B3898">
        <w:rPr>
          <w:sz w:val="24"/>
          <w:szCs w:val="24"/>
          <w:lang w:val="en-US"/>
        </w:rPr>
        <w:t>) and doxorubicin (Dox</w:t>
      </w:r>
      <w:r w:rsidR="009A6C3C" w:rsidRPr="00626A2B">
        <w:rPr>
          <w:sz w:val="24"/>
          <w:szCs w:val="24"/>
          <w:lang w:val="en-US"/>
        </w:rPr>
        <w:t>, 0.5</w:t>
      </w:r>
      <w:r w:rsidR="009A6C3C">
        <w:rPr>
          <w:sz w:val="24"/>
          <w:szCs w:val="24"/>
          <w:lang w:val="en-US"/>
        </w:rPr>
        <w:t>µ</w:t>
      </w:r>
      <w:r w:rsidR="009A6C3C" w:rsidRPr="00626A2B">
        <w:rPr>
          <w:sz w:val="24"/>
          <w:szCs w:val="24"/>
          <w:lang w:val="en-US"/>
        </w:rPr>
        <w:t>M</w:t>
      </w:r>
      <w:r w:rsidR="00482CC3" w:rsidRPr="005B3898">
        <w:rPr>
          <w:sz w:val="24"/>
          <w:szCs w:val="24"/>
          <w:lang w:val="en-US"/>
        </w:rPr>
        <w:t xml:space="preserve">) induced DNA damage in </w:t>
      </w:r>
      <w:r w:rsidR="009A6C3C" w:rsidRPr="00626A2B">
        <w:rPr>
          <w:i/>
          <w:sz w:val="24"/>
          <w:szCs w:val="24"/>
          <w:lang w:val="en-US"/>
        </w:rPr>
        <w:t>MACROD2</w:t>
      </w:r>
      <w:r w:rsidR="009A6C3C" w:rsidRPr="00626A2B">
        <w:rPr>
          <w:i/>
          <w:sz w:val="24"/>
          <w:szCs w:val="24"/>
          <w:vertAlign w:val="superscript"/>
          <w:lang w:val="en-US"/>
        </w:rPr>
        <w:t>+/+</w:t>
      </w:r>
      <w:r w:rsidR="009A6C3C" w:rsidRPr="00626A2B">
        <w:rPr>
          <w:sz w:val="24"/>
          <w:szCs w:val="24"/>
          <w:lang w:val="en-US"/>
        </w:rPr>
        <w:t xml:space="preserve">, </w:t>
      </w:r>
      <w:r w:rsidR="009A6C3C" w:rsidRPr="00626A2B">
        <w:rPr>
          <w:i/>
          <w:color w:val="000000" w:themeColor="text1"/>
          <w:sz w:val="24"/>
          <w:szCs w:val="24"/>
          <w:lang w:val="en-US"/>
        </w:rPr>
        <w:t>MACROD2</w:t>
      </w:r>
      <w:r w:rsidR="009A6C3C" w:rsidRPr="00626A2B">
        <w:rPr>
          <w:i/>
          <w:sz w:val="24"/>
          <w:szCs w:val="24"/>
          <w:vertAlign w:val="superscript"/>
          <w:lang w:val="en-US"/>
        </w:rPr>
        <w:t>-/+</w:t>
      </w:r>
      <w:r w:rsidR="009A6C3C" w:rsidRPr="00626A2B">
        <w:rPr>
          <w:sz w:val="24"/>
          <w:szCs w:val="24"/>
          <w:lang w:val="en-US"/>
        </w:rPr>
        <w:t xml:space="preserve"> and </w:t>
      </w:r>
      <w:r w:rsidR="009A6C3C" w:rsidRPr="00626A2B">
        <w:rPr>
          <w:i/>
          <w:color w:val="000000" w:themeColor="text1"/>
          <w:sz w:val="24"/>
          <w:szCs w:val="24"/>
          <w:lang w:val="en-US"/>
        </w:rPr>
        <w:t>MACROD2</w:t>
      </w:r>
      <w:r w:rsidR="009A6C3C" w:rsidRPr="00626A2B">
        <w:rPr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9A6C3C" w:rsidRPr="00626A2B">
        <w:rPr>
          <w:sz w:val="24"/>
          <w:szCs w:val="24"/>
          <w:lang w:val="en-US"/>
        </w:rPr>
        <w:t xml:space="preserve"> isogenic </w:t>
      </w:r>
      <w:r w:rsidR="009A6C3C" w:rsidRPr="00626A2B">
        <w:rPr>
          <w:color w:val="000000" w:themeColor="text1"/>
          <w:sz w:val="24"/>
          <w:szCs w:val="24"/>
          <w:lang w:val="en-US"/>
        </w:rPr>
        <w:t>HCT116</w:t>
      </w:r>
      <w:r w:rsidR="009A6C3C" w:rsidRPr="00626A2B">
        <w:rPr>
          <w:sz w:val="24"/>
          <w:szCs w:val="24"/>
          <w:lang w:val="en-US"/>
        </w:rPr>
        <w:t xml:space="preserve"> cells</w:t>
      </w:r>
      <w:r w:rsidR="00482CC3" w:rsidRPr="005B3898">
        <w:rPr>
          <w:sz w:val="24"/>
          <w:szCs w:val="24"/>
          <w:lang w:val="en-US"/>
        </w:rPr>
        <w:t xml:space="preserve">, as measured by the </w:t>
      </w:r>
      <w:r w:rsidR="009A6C3C">
        <w:rPr>
          <w:sz w:val="24"/>
          <w:szCs w:val="24"/>
          <w:lang w:val="en-US"/>
        </w:rPr>
        <w:t>neutral</w:t>
      </w:r>
      <w:r w:rsidR="009A6C3C" w:rsidRPr="005B3898">
        <w:rPr>
          <w:sz w:val="24"/>
          <w:szCs w:val="24"/>
          <w:lang w:val="en-US"/>
        </w:rPr>
        <w:t xml:space="preserve"> </w:t>
      </w:r>
      <w:r w:rsidR="00482CC3" w:rsidRPr="005B3898">
        <w:rPr>
          <w:sz w:val="24"/>
          <w:szCs w:val="24"/>
          <w:lang w:val="en-US"/>
        </w:rPr>
        <w:t>comet assay</w:t>
      </w:r>
      <w:r w:rsidR="00B90912" w:rsidRPr="005B3898">
        <w:rPr>
          <w:sz w:val="24"/>
          <w:szCs w:val="24"/>
          <w:lang w:val="en-US"/>
        </w:rPr>
        <w:t xml:space="preserve"> (detects DNA-</w:t>
      </w:r>
      <w:r w:rsidR="009A6C3C">
        <w:rPr>
          <w:sz w:val="24"/>
          <w:szCs w:val="24"/>
          <w:lang w:val="en-US"/>
        </w:rPr>
        <w:t>D</w:t>
      </w:r>
      <w:r w:rsidR="00B90912" w:rsidRPr="005B3898">
        <w:rPr>
          <w:sz w:val="24"/>
          <w:szCs w:val="24"/>
          <w:lang w:val="en-US"/>
        </w:rPr>
        <w:t>SBs)</w:t>
      </w:r>
      <w:r w:rsidR="00482CC3" w:rsidRPr="005B3898">
        <w:rPr>
          <w:sz w:val="24"/>
          <w:szCs w:val="24"/>
          <w:lang w:val="en-US"/>
        </w:rPr>
        <w:t>.</w:t>
      </w:r>
      <w:r w:rsidR="00834794">
        <w:rPr>
          <w:sz w:val="24"/>
          <w:szCs w:val="24"/>
          <w:lang w:val="en-US"/>
        </w:rPr>
        <w:t xml:space="preserve"> (</w:t>
      </w:r>
      <w:r w:rsidR="009A6C3C" w:rsidRPr="00691A55">
        <w:rPr>
          <w:b/>
          <w:sz w:val="24"/>
          <w:szCs w:val="24"/>
          <w:lang w:val="en-US"/>
        </w:rPr>
        <w:t>B</w:t>
      </w:r>
      <w:r w:rsidR="00834794">
        <w:rPr>
          <w:sz w:val="24"/>
          <w:szCs w:val="24"/>
          <w:lang w:val="en-US"/>
        </w:rPr>
        <w:t>)</w:t>
      </w:r>
      <w:r w:rsidR="00482CC3" w:rsidRPr="005B3898">
        <w:rPr>
          <w:sz w:val="24"/>
          <w:szCs w:val="24"/>
          <w:lang w:val="en-US"/>
        </w:rPr>
        <w:t xml:space="preserve"> Levels of DNA damaged quantified by the tail moment in the comet assay. </w:t>
      </w:r>
      <w:bookmarkEnd w:id="0"/>
      <w:r w:rsidR="0092376F">
        <w:rPr>
          <w:sz w:val="24"/>
          <w:szCs w:val="24"/>
          <w:lang w:val="en-US"/>
        </w:rPr>
        <w:t>All d</w:t>
      </w:r>
      <w:r w:rsidR="00562E0C" w:rsidRPr="005B3898">
        <w:rPr>
          <w:sz w:val="24"/>
          <w:szCs w:val="24"/>
          <w:lang w:val="en-US"/>
        </w:rPr>
        <w:t xml:space="preserve">ata </w:t>
      </w:r>
      <w:r w:rsidR="001D09F2">
        <w:rPr>
          <w:sz w:val="24"/>
          <w:szCs w:val="24"/>
          <w:lang w:val="en-US"/>
        </w:rPr>
        <w:t>are</w:t>
      </w:r>
      <w:r w:rsidR="00562E0C" w:rsidRPr="005B3898">
        <w:rPr>
          <w:sz w:val="24"/>
          <w:szCs w:val="24"/>
          <w:lang w:val="en-US"/>
        </w:rPr>
        <w:t xml:space="preserve"> </w:t>
      </w:r>
      <w:r w:rsidR="001D09F2" w:rsidRPr="00551E64">
        <w:rPr>
          <w:bCs/>
          <w:sz w:val="24"/>
          <w:szCs w:val="24"/>
          <w:lang w:val="en-US"/>
        </w:rPr>
        <w:t>mean</w:t>
      </w:r>
      <w:r w:rsidR="001D09F2">
        <w:rPr>
          <w:bCs/>
          <w:sz w:val="24"/>
          <w:szCs w:val="24"/>
          <w:lang w:val="en-US"/>
        </w:rPr>
        <w:t>s</w:t>
      </w:r>
      <w:r w:rsidR="001D09F2" w:rsidRPr="00551E64">
        <w:rPr>
          <w:bCs/>
          <w:sz w:val="24"/>
          <w:szCs w:val="24"/>
          <w:lang w:val="en-US"/>
        </w:rPr>
        <w:t xml:space="preserve"> ± SEM</w:t>
      </w:r>
      <w:r w:rsidR="001D09F2" w:rsidRPr="005B3898">
        <w:rPr>
          <w:sz w:val="24"/>
          <w:szCs w:val="24"/>
          <w:lang w:val="en-US"/>
        </w:rPr>
        <w:t xml:space="preserve"> </w:t>
      </w:r>
      <w:r w:rsidR="00562E0C" w:rsidRPr="005B3898">
        <w:rPr>
          <w:sz w:val="24"/>
          <w:szCs w:val="24"/>
          <w:lang w:val="en-US"/>
        </w:rPr>
        <w:t>for &gt;100 comets of a representative duplicate experiment</w:t>
      </w:r>
      <w:r w:rsidR="00A83758" w:rsidRPr="005B3898">
        <w:rPr>
          <w:sz w:val="24"/>
          <w:szCs w:val="24"/>
          <w:lang w:val="en-US"/>
        </w:rPr>
        <w:t xml:space="preserve">. </w:t>
      </w:r>
      <w:bookmarkStart w:id="1" w:name="_Hlk489018758"/>
      <w:r w:rsidR="007D20DD" w:rsidRPr="00626A2B">
        <w:rPr>
          <w:sz w:val="24"/>
          <w:szCs w:val="24"/>
          <w:lang w:val="en-US"/>
        </w:rPr>
        <w:t>***</w:t>
      </w:r>
      <w:r w:rsidR="007D20DD" w:rsidRPr="00626A2B">
        <w:rPr>
          <w:i/>
          <w:sz w:val="24"/>
          <w:szCs w:val="24"/>
          <w:lang w:val="en-US"/>
        </w:rPr>
        <w:t>p</w:t>
      </w:r>
      <w:r w:rsidR="007D20DD" w:rsidRPr="00626A2B">
        <w:rPr>
          <w:sz w:val="24"/>
          <w:szCs w:val="24"/>
          <w:lang w:val="en-US"/>
        </w:rPr>
        <w:t>&lt;0.001</w:t>
      </w:r>
      <w:r w:rsidR="007D20DD">
        <w:rPr>
          <w:sz w:val="24"/>
          <w:szCs w:val="24"/>
          <w:lang w:val="en-US"/>
        </w:rPr>
        <w:t>, ****</w:t>
      </w:r>
      <w:r w:rsidR="007D20DD" w:rsidRPr="0052483B">
        <w:rPr>
          <w:i/>
          <w:sz w:val="24"/>
          <w:szCs w:val="24"/>
          <w:lang w:val="en-US"/>
        </w:rPr>
        <w:t>p</w:t>
      </w:r>
      <w:r w:rsidR="007D20DD">
        <w:rPr>
          <w:sz w:val="24"/>
          <w:szCs w:val="24"/>
          <w:lang w:val="en-US"/>
        </w:rPr>
        <w:t>&lt;0.0001</w:t>
      </w:r>
      <w:bookmarkEnd w:id="1"/>
      <w:r w:rsidR="00652A3E">
        <w:rPr>
          <w:sz w:val="24"/>
          <w:szCs w:val="24"/>
          <w:lang w:val="en-US"/>
        </w:rPr>
        <w:t xml:space="preserve"> (Student’s t test)</w:t>
      </w:r>
      <w:r w:rsidR="00834794" w:rsidRPr="005B3898">
        <w:rPr>
          <w:sz w:val="24"/>
          <w:szCs w:val="24"/>
          <w:lang w:val="en-US"/>
        </w:rPr>
        <w:t>.</w:t>
      </w:r>
    </w:p>
    <w:p w14:paraId="22A5E643" w14:textId="77777777" w:rsidR="00E0274F" w:rsidRDefault="00E0274F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</w:p>
    <w:p w14:paraId="0ED9ED07" w14:textId="309F6E0A" w:rsidR="00652A3E" w:rsidRDefault="00652A3E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br w:type="page"/>
      </w:r>
    </w:p>
    <w:p w14:paraId="6BEE91C9" w14:textId="42ED2FCF" w:rsidR="00290B5E" w:rsidRDefault="00E0274F" w:rsidP="001D09F2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204FF723" wp14:editId="24F423F5">
            <wp:extent cx="5731510" cy="18097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11 - fina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0509" w14:textId="3B5A0CFF" w:rsidR="00530DF8" w:rsidRPr="00530DF8" w:rsidRDefault="00530DF8" w:rsidP="001D09F2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sz w:val="24"/>
          <w:szCs w:val="24"/>
        </w:rPr>
      </w:pPr>
      <w:r w:rsidRPr="00530DF8">
        <w:rPr>
          <w:b/>
          <w:bCs/>
          <w:kern w:val="0"/>
          <w:sz w:val="24"/>
          <w:szCs w:val="24"/>
          <w:lang w:val="en-US"/>
        </w:rPr>
        <w:t xml:space="preserve">Figure S11. </w:t>
      </w:r>
      <w:r w:rsidRPr="00530DF8">
        <w:rPr>
          <w:sz w:val="24"/>
          <w:szCs w:val="24"/>
          <w:lang w:val="en-US"/>
        </w:rPr>
        <w:t>MACROD2 deficiency increases cell sensitivity to genotoxic stress-induced DNA damage. (</w:t>
      </w:r>
      <w:r w:rsidRPr="00530DF8">
        <w:rPr>
          <w:b/>
          <w:sz w:val="24"/>
          <w:szCs w:val="24"/>
          <w:lang w:val="en-US"/>
        </w:rPr>
        <w:t>A</w:t>
      </w:r>
      <w:r w:rsidRPr="00530DF8">
        <w:rPr>
          <w:sz w:val="24"/>
          <w:szCs w:val="24"/>
          <w:lang w:val="en-US"/>
        </w:rPr>
        <w:t xml:space="preserve">) Representative images of </w:t>
      </w:r>
      <w:r w:rsidRPr="00530DF8">
        <w:rPr>
          <w:color w:val="000000"/>
          <w:sz w:val="24"/>
          <w:szCs w:val="24"/>
          <w:lang w:val="en-US"/>
        </w:rPr>
        <w:sym w:font="Symbol" w:char="F067"/>
      </w:r>
      <w:r w:rsidRPr="00530DF8">
        <w:rPr>
          <w:sz w:val="24"/>
          <w:szCs w:val="24"/>
          <w:lang w:val="en-US"/>
        </w:rPr>
        <w:t xml:space="preserve">-irradiation (IR, 10Gy) and doxorubicin (Dox, 0.5µM) induced DNA damage in </w:t>
      </w:r>
      <w:r w:rsidRPr="00530DF8">
        <w:rPr>
          <w:i/>
          <w:sz w:val="24"/>
          <w:szCs w:val="24"/>
          <w:lang w:val="en-US"/>
        </w:rPr>
        <w:t>Macrod2</w:t>
      </w:r>
      <w:r w:rsidRPr="00530DF8">
        <w:rPr>
          <w:i/>
          <w:sz w:val="24"/>
          <w:szCs w:val="24"/>
          <w:vertAlign w:val="superscript"/>
          <w:lang w:val="en-US"/>
        </w:rPr>
        <w:t>+/+</w:t>
      </w:r>
      <w:r w:rsidRPr="00530DF8">
        <w:rPr>
          <w:sz w:val="24"/>
          <w:szCs w:val="24"/>
          <w:lang w:val="en-US"/>
        </w:rPr>
        <w:t xml:space="preserve">, </w:t>
      </w:r>
      <w:r w:rsidRPr="00530DF8">
        <w:rPr>
          <w:i/>
          <w:color w:val="000000" w:themeColor="text1"/>
          <w:sz w:val="24"/>
          <w:szCs w:val="24"/>
          <w:lang w:val="en-US"/>
        </w:rPr>
        <w:t>Macrod2</w:t>
      </w:r>
      <w:r w:rsidRPr="00530DF8">
        <w:rPr>
          <w:i/>
          <w:sz w:val="24"/>
          <w:szCs w:val="24"/>
          <w:vertAlign w:val="superscript"/>
          <w:lang w:val="en-US"/>
        </w:rPr>
        <w:t>-/+</w:t>
      </w:r>
      <w:r w:rsidRPr="00530DF8">
        <w:rPr>
          <w:sz w:val="24"/>
          <w:szCs w:val="24"/>
          <w:lang w:val="en-US"/>
        </w:rPr>
        <w:t xml:space="preserve"> and </w:t>
      </w:r>
      <w:r w:rsidRPr="00530DF8">
        <w:rPr>
          <w:i/>
          <w:color w:val="000000" w:themeColor="text1"/>
          <w:sz w:val="24"/>
          <w:szCs w:val="24"/>
          <w:lang w:val="en-US"/>
        </w:rPr>
        <w:t>Macrod2</w:t>
      </w:r>
      <w:r w:rsidRPr="00530DF8">
        <w:rPr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530DF8">
        <w:rPr>
          <w:sz w:val="24"/>
          <w:szCs w:val="24"/>
          <w:lang w:val="en-US"/>
        </w:rPr>
        <w:t xml:space="preserve"> MEF cells, as measured by the alkaline comet assay (detects DNA-SSBs) and neutral comet assay (detects DNA-DSBs). (</w:t>
      </w:r>
      <w:r w:rsidRPr="00530DF8">
        <w:rPr>
          <w:b/>
          <w:sz w:val="24"/>
          <w:szCs w:val="24"/>
          <w:lang w:val="en-US"/>
        </w:rPr>
        <w:t>B</w:t>
      </w:r>
      <w:r w:rsidRPr="00530DF8">
        <w:rPr>
          <w:sz w:val="24"/>
          <w:szCs w:val="24"/>
          <w:lang w:val="en-US"/>
        </w:rPr>
        <w:t>) Levels of DNA damaged quantified by the tail moment in the comet assay</w:t>
      </w:r>
      <w:r w:rsidRPr="00530DF8">
        <w:rPr>
          <w:bCs/>
          <w:sz w:val="24"/>
          <w:szCs w:val="24"/>
          <w:lang w:val="en-US"/>
        </w:rPr>
        <w:t>. Data are presented as the mean ± SEM for &gt;100 comets representative of duplicate experiments.</w:t>
      </w:r>
      <w:r w:rsidR="000F6F11">
        <w:rPr>
          <w:bCs/>
          <w:sz w:val="24"/>
          <w:szCs w:val="24"/>
          <w:lang w:val="en-US"/>
        </w:rPr>
        <w:t xml:space="preserve"> </w:t>
      </w:r>
      <w:r w:rsidR="000F6F11" w:rsidRPr="00530DF8">
        <w:rPr>
          <w:sz w:val="24"/>
          <w:szCs w:val="24"/>
          <w:lang w:val="en-US"/>
        </w:rPr>
        <w:t>*</w:t>
      </w:r>
      <w:r w:rsidR="000F6F11" w:rsidRPr="00530DF8">
        <w:rPr>
          <w:i/>
          <w:sz w:val="24"/>
          <w:szCs w:val="24"/>
          <w:lang w:val="en-US"/>
        </w:rPr>
        <w:t>p</w:t>
      </w:r>
      <w:r w:rsidR="000F6F11" w:rsidRPr="00530DF8">
        <w:rPr>
          <w:sz w:val="24"/>
          <w:szCs w:val="24"/>
          <w:lang w:val="en-US"/>
        </w:rPr>
        <w:t>&lt;0.05, **</w:t>
      </w:r>
      <w:r w:rsidR="000F6F11" w:rsidRPr="00530DF8">
        <w:rPr>
          <w:i/>
          <w:sz w:val="24"/>
          <w:szCs w:val="24"/>
          <w:lang w:val="en-US"/>
        </w:rPr>
        <w:t>p</w:t>
      </w:r>
      <w:r w:rsidR="000F6F11" w:rsidRPr="00530DF8">
        <w:rPr>
          <w:sz w:val="24"/>
          <w:szCs w:val="24"/>
          <w:lang w:val="en-US"/>
        </w:rPr>
        <w:t>&lt;0.01, ***</w:t>
      </w:r>
      <w:r w:rsidR="000F6F11" w:rsidRPr="00530DF8">
        <w:rPr>
          <w:i/>
          <w:sz w:val="24"/>
          <w:szCs w:val="24"/>
          <w:lang w:val="en-US"/>
        </w:rPr>
        <w:t>p</w:t>
      </w:r>
      <w:r w:rsidR="000F6F11" w:rsidRPr="00530DF8">
        <w:rPr>
          <w:sz w:val="24"/>
          <w:szCs w:val="24"/>
          <w:lang w:val="en-US"/>
        </w:rPr>
        <w:t>&lt;0.001, ****</w:t>
      </w:r>
      <w:r w:rsidR="000F6F11" w:rsidRPr="00530DF8">
        <w:rPr>
          <w:i/>
          <w:sz w:val="24"/>
          <w:szCs w:val="24"/>
          <w:lang w:val="en-US"/>
        </w:rPr>
        <w:t>p</w:t>
      </w:r>
      <w:r w:rsidR="000F6F11" w:rsidRPr="00530DF8">
        <w:rPr>
          <w:sz w:val="24"/>
          <w:szCs w:val="24"/>
          <w:lang w:val="en-US"/>
        </w:rPr>
        <w:t>&lt;0.0001 (Student’s t-test).</w:t>
      </w:r>
      <w:r w:rsidRPr="00530DF8">
        <w:rPr>
          <w:bCs/>
          <w:sz w:val="24"/>
          <w:szCs w:val="24"/>
          <w:lang w:val="en-US"/>
        </w:rPr>
        <w:t xml:space="preserve"> </w:t>
      </w:r>
    </w:p>
    <w:p w14:paraId="1B2DC3E4" w14:textId="77777777" w:rsidR="00E0274F" w:rsidRDefault="00E0274F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</w:p>
    <w:p w14:paraId="6D44B563" w14:textId="7EBF0FF0" w:rsidR="00E0274F" w:rsidRDefault="00755F75" w:rsidP="00E0274F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02D36659" wp14:editId="45E840BD">
            <wp:extent cx="5520906" cy="5695842"/>
            <wp:effectExtent l="0" t="0" r="381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pplementary Figure 12- fin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9" cy="572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7210" w14:textId="1F53ADFD" w:rsidR="00E0274F" w:rsidRDefault="00E0274F" w:rsidP="008E4CF9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t>Figur</w:t>
      </w:r>
      <w:r w:rsidRPr="005B3898">
        <w:rPr>
          <w:b/>
          <w:bCs/>
          <w:kern w:val="0"/>
          <w:sz w:val="24"/>
          <w:szCs w:val="24"/>
          <w:lang w:val="en-US"/>
        </w:rPr>
        <w:t xml:space="preserve">e </w:t>
      </w:r>
      <w:r>
        <w:rPr>
          <w:b/>
          <w:bCs/>
          <w:kern w:val="0"/>
          <w:sz w:val="24"/>
          <w:szCs w:val="24"/>
          <w:lang w:val="en-US"/>
        </w:rPr>
        <w:t>S12</w:t>
      </w:r>
      <w:r w:rsidRPr="005B3898">
        <w:rPr>
          <w:b/>
          <w:bCs/>
          <w:kern w:val="0"/>
          <w:sz w:val="24"/>
          <w:szCs w:val="24"/>
          <w:lang w:val="en-US"/>
        </w:rPr>
        <w:t xml:space="preserve">. </w:t>
      </w:r>
      <w:r w:rsidRPr="005B3898">
        <w:rPr>
          <w:sz w:val="24"/>
          <w:szCs w:val="24"/>
          <w:lang w:val="en-US"/>
        </w:rPr>
        <w:t xml:space="preserve">MACROD2 deficiency increases cell sensitivity to genotoxic stress-induced DNA damage. </w:t>
      </w:r>
      <w:r w:rsidRPr="00E0274F">
        <w:rPr>
          <w:sz w:val="24"/>
          <w:szCs w:val="24"/>
          <w:lang w:val="en-US"/>
        </w:rPr>
        <w:t>(</w:t>
      </w:r>
      <w:r w:rsidRPr="008E4CF9">
        <w:rPr>
          <w:b/>
          <w:sz w:val="24"/>
          <w:szCs w:val="24"/>
          <w:lang w:val="en-US"/>
        </w:rPr>
        <w:t>A</w:t>
      </w:r>
      <w:r w:rsidRPr="00E0274F">
        <w:rPr>
          <w:sz w:val="24"/>
          <w:szCs w:val="24"/>
          <w:lang w:val="en-US"/>
        </w:rPr>
        <w:t>) Representative images of IR and Dox induced DNA damage in LIM2405-MACROD2-/-, SW480-MACROD2-/- and LIM1215-MACROD2-/+ or COLO320-MACROD2-/+ cells reconstituted with wild-type MACROD2 or GFP control, as measured by the neutral comet assay. (</w:t>
      </w:r>
      <w:r w:rsidRPr="008E4CF9">
        <w:rPr>
          <w:b/>
          <w:sz w:val="24"/>
          <w:szCs w:val="24"/>
          <w:lang w:val="en-US"/>
        </w:rPr>
        <w:t>B</w:t>
      </w:r>
      <w:r w:rsidRPr="00E0274F">
        <w:rPr>
          <w:sz w:val="24"/>
          <w:szCs w:val="24"/>
          <w:lang w:val="en-US"/>
        </w:rPr>
        <w:t xml:space="preserve">) Levels of DNA damaged quantified by the tail moment in the comet assay. </w:t>
      </w:r>
      <w:r w:rsidR="008E4CF9">
        <w:rPr>
          <w:sz w:val="24"/>
          <w:szCs w:val="24"/>
          <w:lang w:val="en-US"/>
        </w:rPr>
        <w:t>(</w:t>
      </w:r>
      <w:r w:rsidR="008E4CF9" w:rsidRPr="008E4CF9">
        <w:rPr>
          <w:b/>
          <w:sz w:val="24"/>
          <w:szCs w:val="24"/>
          <w:lang w:val="en-US"/>
        </w:rPr>
        <w:t>C</w:t>
      </w:r>
      <w:r w:rsidR="008E4CF9">
        <w:rPr>
          <w:sz w:val="24"/>
          <w:szCs w:val="24"/>
          <w:lang w:val="en-US"/>
        </w:rPr>
        <w:t xml:space="preserve">) </w:t>
      </w:r>
      <w:r w:rsidR="008E4CF9" w:rsidRPr="00D45C9D">
        <w:rPr>
          <w:color w:val="000000"/>
          <w:sz w:val="24"/>
          <w:szCs w:val="24"/>
          <w:lang w:val="en-US"/>
        </w:rPr>
        <w:t>R</w:t>
      </w:r>
      <w:r w:rsidR="008E4CF9" w:rsidRPr="00626A2B">
        <w:rPr>
          <w:color w:val="000000"/>
          <w:sz w:val="24"/>
          <w:szCs w:val="24"/>
          <w:lang w:val="en-US"/>
        </w:rPr>
        <w:t>econstitution</w:t>
      </w:r>
      <w:r w:rsidR="008E4CF9">
        <w:rPr>
          <w:color w:val="000000"/>
          <w:sz w:val="24"/>
          <w:szCs w:val="24"/>
          <w:lang w:val="en-US"/>
        </w:rPr>
        <w:t xml:space="preserve"> of </w:t>
      </w:r>
      <w:r w:rsidR="008E4CF9" w:rsidRPr="00626A2B">
        <w:rPr>
          <w:bCs/>
          <w:i/>
          <w:sz w:val="24"/>
          <w:szCs w:val="24"/>
          <w:lang w:val="en-US"/>
        </w:rPr>
        <w:t>MACROD2</w:t>
      </w:r>
      <w:r w:rsidR="008E4CF9" w:rsidRPr="00626A2B">
        <w:rPr>
          <w:bCs/>
          <w:sz w:val="24"/>
          <w:szCs w:val="24"/>
          <w:lang w:val="en-US"/>
        </w:rPr>
        <w:t xml:space="preserve"> delet</w:t>
      </w:r>
      <w:r w:rsidR="008E4CF9">
        <w:rPr>
          <w:bCs/>
          <w:sz w:val="24"/>
          <w:szCs w:val="24"/>
          <w:lang w:val="en-US"/>
        </w:rPr>
        <w:t>ed</w:t>
      </w:r>
      <w:r w:rsidR="008E4CF9" w:rsidRPr="00626A2B">
        <w:rPr>
          <w:bCs/>
          <w:sz w:val="24"/>
          <w:szCs w:val="24"/>
          <w:lang w:val="en-US"/>
        </w:rPr>
        <w:t xml:space="preserve"> cell lines</w:t>
      </w:r>
      <w:r w:rsidR="008E4CF9">
        <w:rPr>
          <w:bCs/>
          <w:sz w:val="24"/>
          <w:szCs w:val="24"/>
          <w:lang w:val="en-US"/>
        </w:rPr>
        <w:t xml:space="preserve"> with </w:t>
      </w:r>
      <w:r w:rsidR="008E4CF9" w:rsidRPr="00626A2B">
        <w:rPr>
          <w:sz w:val="24"/>
          <w:szCs w:val="24"/>
          <w:lang w:val="en-US"/>
        </w:rPr>
        <w:t>MACROD2Δex4</w:t>
      </w:r>
      <w:r w:rsidR="008E4CF9">
        <w:rPr>
          <w:color w:val="000000"/>
          <w:sz w:val="24"/>
          <w:szCs w:val="24"/>
          <w:lang w:val="en-US"/>
        </w:rPr>
        <w:t xml:space="preserve"> protein lacking the macrodomain did not rescue MACROD2 loss associated DNA repair defects. </w:t>
      </w:r>
      <w:r w:rsidR="008E4CF9" w:rsidRPr="005B3898">
        <w:rPr>
          <w:sz w:val="24"/>
          <w:szCs w:val="24"/>
          <w:lang w:val="en-US"/>
        </w:rPr>
        <w:t xml:space="preserve">Levels of </w:t>
      </w:r>
      <w:r w:rsidR="008E4CF9" w:rsidRPr="005B3898">
        <w:rPr>
          <w:color w:val="000000"/>
          <w:sz w:val="24"/>
          <w:szCs w:val="24"/>
          <w:lang w:val="en-US"/>
        </w:rPr>
        <w:sym w:font="Symbol" w:char="F067"/>
      </w:r>
      <w:r w:rsidR="008E4CF9" w:rsidRPr="005B3898">
        <w:rPr>
          <w:sz w:val="24"/>
          <w:szCs w:val="24"/>
          <w:lang w:val="en-US"/>
        </w:rPr>
        <w:t>-irradiation (IR</w:t>
      </w:r>
      <w:r w:rsidR="008E4CF9" w:rsidRPr="00626A2B">
        <w:rPr>
          <w:sz w:val="24"/>
          <w:szCs w:val="24"/>
          <w:lang w:val="en-US"/>
        </w:rPr>
        <w:t>, 10Gy</w:t>
      </w:r>
      <w:r w:rsidR="008E4CF9" w:rsidRPr="005B3898">
        <w:rPr>
          <w:sz w:val="24"/>
          <w:szCs w:val="24"/>
          <w:lang w:val="en-US"/>
        </w:rPr>
        <w:t>)</w:t>
      </w:r>
      <w:r w:rsidR="008E4CF9">
        <w:rPr>
          <w:sz w:val="24"/>
          <w:szCs w:val="24"/>
          <w:lang w:val="en-US"/>
        </w:rPr>
        <w:t xml:space="preserve"> </w:t>
      </w:r>
      <w:r w:rsidR="008E4CF9">
        <w:rPr>
          <w:sz w:val="24"/>
          <w:szCs w:val="24"/>
          <w:lang w:val="en-US"/>
        </w:rPr>
        <w:lastRenderedPageBreak/>
        <w:t xml:space="preserve">induced </w:t>
      </w:r>
      <w:r w:rsidR="008E4CF9" w:rsidRPr="005B3898">
        <w:rPr>
          <w:sz w:val="24"/>
          <w:szCs w:val="24"/>
          <w:lang w:val="en-US"/>
        </w:rPr>
        <w:t xml:space="preserve">DNA damaged quantified by the tail moment in </w:t>
      </w:r>
      <w:r w:rsidR="008E4CF9" w:rsidRPr="00626A2B">
        <w:rPr>
          <w:sz w:val="24"/>
          <w:szCs w:val="24"/>
          <w:lang w:val="en-US"/>
        </w:rPr>
        <w:t>LIM2405-</w:t>
      </w:r>
      <w:r w:rsidR="008E4CF9" w:rsidRPr="00626A2B">
        <w:rPr>
          <w:i/>
          <w:sz w:val="24"/>
          <w:szCs w:val="24"/>
          <w:lang w:val="en-US"/>
        </w:rPr>
        <w:t>MACROD2</w:t>
      </w:r>
      <w:r w:rsidR="008E4CF9" w:rsidRPr="00626A2B">
        <w:rPr>
          <w:i/>
          <w:sz w:val="24"/>
          <w:szCs w:val="24"/>
          <w:vertAlign w:val="superscript"/>
          <w:lang w:val="en-US"/>
        </w:rPr>
        <w:t>-/-</w:t>
      </w:r>
      <w:r w:rsidR="008E4CF9">
        <w:rPr>
          <w:sz w:val="24"/>
          <w:szCs w:val="24"/>
          <w:lang w:val="en-US"/>
        </w:rPr>
        <w:t xml:space="preserve"> and</w:t>
      </w:r>
      <w:r w:rsidR="008E4CF9" w:rsidRPr="00626A2B">
        <w:rPr>
          <w:sz w:val="24"/>
          <w:szCs w:val="24"/>
          <w:lang w:val="en-US"/>
        </w:rPr>
        <w:t xml:space="preserve"> SW480-</w:t>
      </w:r>
      <w:r w:rsidR="008E4CF9" w:rsidRPr="00626A2B">
        <w:rPr>
          <w:i/>
          <w:sz w:val="24"/>
          <w:szCs w:val="24"/>
          <w:lang w:val="en-US"/>
        </w:rPr>
        <w:t>MACROD2</w:t>
      </w:r>
      <w:r w:rsidR="008E4CF9" w:rsidRPr="00626A2B">
        <w:rPr>
          <w:i/>
          <w:sz w:val="24"/>
          <w:szCs w:val="24"/>
          <w:vertAlign w:val="superscript"/>
          <w:lang w:val="en-US"/>
        </w:rPr>
        <w:t>-/-</w:t>
      </w:r>
      <w:r w:rsidR="008E4CF9">
        <w:rPr>
          <w:i/>
          <w:sz w:val="24"/>
          <w:szCs w:val="24"/>
          <w:vertAlign w:val="superscript"/>
          <w:lang w:val="en-US"/>
        </w:rPr>
        <w:t xml:space="preserve"> </w:t>
      </w:r>
      <w:r w:rsidR="008E4CF9">
        <w:rPr>
          <w:sz w:val="24"/>
          <w:szCs w:val="24"/>
          <w:lang w:val="en-US"/>
        </w:rPr>
        <w:t xml:space="preserve">cells </w:t>
      </w:r>
      <w:r w:rsidR="008E4CF9" w:rsidRPr="00626A2B">
        <w:rPr>
          <w:sz w:val="24"/>
          <w:szCs w:val="24"/>
          <w:lang w:val="en-US"/>
        </w:rPr>
        <w:t>reconstituted with MACROD2Δex4</w:t>
      </w:r>
      <w:r w:rsidR="008E4CF9">
        <w:rPr>
          <w:color w:val="000000"/>
          <w:sz w:val="24"/>
          <w:szCs w:val="24"/>
          <w:lang w:val="en-US"/>
        </w:rPr>
        <w:t xml:space="preserve"> protein, </w:t>
      </w:r>
      <w:r w:rsidR="008E4CF9" w:rsidRPr="00626A2B">
        <w:rPr>
          <w:sz w:val="24"/>
          <w:szCs w:val="24"/>
          <w:lang w:val="en-US"/>
        </w:rPr>
        <w:t>wild-type</w:t>
      </w:r>
      <w:r w:rsidR="008E4CF9" w:rsidRPr="00626A2B">
        <w:rPr>
          <w:i/>
          <w:sz w:val="24"/>
          <w:szCs w:val="24"/>
          <w:lang w:val="en-US"/>
        </w:rPr>
        <w:t xml:space="preserve"> MACROD2</w:t>
      </w:r>
      <w:r w:rsidR="008E4CF9" w:rsidRPr="00626A2B">
        <w:rPr>
          <w:b/>
          <w:sz w:val="24"/>
          <w:szCs w:val="24"/>
          <w:lang w:val="en-US"/>
        </w:rPr>
        <w:t xml:space="preserve"> </w:t>
      </w:r>
      <w:r w:rsidR="008E4CF9" w:rsidRPr="00626A2B">
        <w:rPr>
          <w:sz w:val="24"/>
          <w:szCs w:val="24"/>
          <w:lang w:val="en-US"/>
        </w:rPr>
        <w:t>or GFP control</w:t>
      </w:r>
      <w:r w:rsidR="008E4CF9" w:rsidRPr="005B3898">
        <w:rPr>
          <w:sz w:val="24"/>
          <w:szCs w:val="24"/>
          <w:lang w:val="en-US"/>
        </w:rPr>
        <w:t xml:space="preserve">, as measured by the </w:t>
      </w:r>
      <w:r w:rsidR="008E4CF9" w:rsidRPr="009407E6">
        <w:rPr>
          <w:sz w:val="24"/>
          <w:szCs w:val="24"/>
          <w:lang w:val="en-US"/>
        </w:rPr>
        <w:t>alkaline</w:t>
      </w:r>
      <w:r w:rsidR="008E4CF9">
        <w:rPr>
          <w:sz w:val="24"/>
          <w:szCs w:val="24"/>
          <w:lang w:val="en-US"/>
        </w:rPr>
        <w:t xml:space="preserve"> </w:t>
      </w:r>
      <w:r w:rsidR="008E4CF9" w:rsidRPr="005B3898">
        <w:rPr>
          <w:sz w:val="24"/>
          <w:szCs w:val="24"/>
          <w:lang w:val="en-US"/>
        </w:rPr>
        <w:t>comet assay. Data</w:t>
      </w:r>
      <w:r w:rsidR="008E4CF9">
        <w:rPr>
          <w:sz w:val="24"/>
          <w:szCs w:val="24"/>
          <w:lang w:val="en-US"/>
        </w:rPr>
        <w:t xml:space="preserve"> are</w:t>
      </w:r>
      <w:r w:rsidR="008E4CF9" w:rsidRPr="001D09F2">
        <w:rPr>
          <w:bCs/>
          <w:sz w:val="24"/>
          <w:szCs w:val="24"/>
          <w:lang w:val="en-US"/>
        </w:rPr>
        <w:t xml:space="preserve"> </w:t>
      </w:r>
      <w:r w:rsidR="008E4CF9" w:rsidRPr="00551E64">
        <w:rPr>
          <w:bCs/>
          <w:sz w:val="24"/>
          <w:szCs w:val="24"/>
          <w:lang w:val="en-US"/>
        </w:rPr>
        <w:t>mean</w:t>
      </w:r>
      <w:r w:rsidR="008E4CF9">
        <w:rPr>
          <w:bCs/>
          <w:sz w:val="24"/>
          <w:szCs w:val="24"/>
          <w:lang w:val="en-US"/>
        </w:rPr>
        <w:t>s</w:t>
      </w:r>
      <w:r w:rsidR="008E4CF9" w:rsidRPr="00551E64">
        <w:rPr>
          <w:bCs/>
          <w:sz w:val="24"/>
          <w:szCs w:val="24"/>
          <w:lang w:val="en-US"/>
        </w:rPr>
        <w:t xml:space="preserve"> ± SEM</w:t>
      </w:r>
      <w:r w:rsidR="008E4CF9" w:rsidRPr="005B3898">
        <w:rPr>
          <w:sz w:val="24"/>
          <w:szCs w:val="24"/>
          <w:lang w:val="en-US"/>
        </w:rPr>
        <w:t xml:space="preserve"> for &gt;100 comets of a representative duplicate experimen</w:t>
      </w:r>
      <w:r w:rsidR="008E4CF9">
        <w:rPr>
          <w:sz w:val="24"/>
          <w:szCs w:val="24"/>
          <w:lang w:val="en-US"/>
        </w:rPr>
        <w:t>t. ****</w:t>
      </w:r>
      <w:r w:rsidR="008E4CF9" w:rsidRPr="0052483B">
        <w:rPr>
          <w:i/>
          <w:sz w:val="24"/>
          <w:szCs w:val="24"/>
          <w:lang w:val="en-US"/>
        </w:rPr>
        <w:t>p</w:t>
      </w:r>
      <w:r w:rsidR="008E4CF9">
        <w:rPr>
          <w:sz w:val="24"/>
          <w:szCs w:val="24"/>
          <w:lang w:val="en-US"/>
        </w:rPr>
        <w:t xml:space="preserve">&lt;0.0001 (Student’s t test) </w:t>
      </w:r>
      <w:r>
        <w:rPr>
          <w:sz w:val="24"/>
          <w:szCs w:val="24"/>
          <w:lang w:val="en-US"/>
        </w:rPr>
        <w:br w:type="page"/>
      </w:r>
    </w:p>
    <w:p w14:paraId="2709BA75" w14:textId="77777777" w:rsidR="000E4F5D" w:rsidRDefault="000E4F5D" w:rsidP="000E4F5D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210D4CA0" wp14:editId="0B2BC345">
            <wp:extent cx="4373592" cy="4630303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ementary Figure 13- fin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641" cy="46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7F32" w14:textId="63B6D356" w:rsidR="000E4F5D" w:rsidRDefault="000E4F5D" w:rsidP="000E4F5D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 w:rsidRPr="002C7982">
        <w:rPr>
          <w:b/>
          <w:sz w:val="24"/>
          <w:szCs w:val="24"/>
          <w:lang w:val="en-US"/>
        </w:rPr>
        <w:t>Figure S13.</w:t>
      </w:r>
      <w:r>
        <w:rPr>
          <w:sz w:val="24"/>
          <w:szCs w:val="24"/>
          <w:lang w:val="en-US"/>
        </w:rPr>
        <w:t xml:space="preserve"> P</w:t>
      </w:r>
      <w:r w:rsidRPr="00626A2B">
        <w:rPr>
          <w:sz w:val="24"/>
          <w:szCs w:val="24"/>
          <w:lang w:val="en-US"/>
        </w:rPr>
        <w:t xml:space="preserve">harmacological inhibition of </w:t>
      </w:r>
      <w:r w:rsidRPr="00A0305F">
        <w:rPr>
          <w:sz w:val="24"/>
          <w:szCs w:val="24"/>
          <w:lang w:val="en-US"/>
        </w:rPr>
        <w:t>PARP1</w:t>
      </w:r>
      <w:r>
        <w:rPr>
          <w:sz w:val="24"/>
          <w:szCs w:val="24"/>
          <w:lang w:val="en-US"/>
        </w:rPr>
        <w:t xml:space="preserve"> in </w:t>
      </w:r>
      <w:r w:rsidRPr="00626A2B">
        <w:rPr>
          <w:i/>
          <w:sz w:val="24"/>
          <w:szCs w:val="24"/>
          <w:lang w:val="en-US"/>
        </w:rPr>
        <w:t>MACROD2</w:t>
      </w:r>
      <w:r w:rsidRPr="00626A2B">
        <w:rPr>
          <w:i/>
          <w:sz w:val="24"/>
          <w:szCs w:val="24"/>
          <w:vertAlign w:val="superscript"/>
          <w:lang w:val="en-US"/>
        </w:rPr>
        <w:t>+/+</w:t>
      </w:r>
      <w:r w:rsidRPr="00626A2B">
        <w:rPr>
          <w:sz w:val="24"/>
          <w:szCs w:val="24"/>
          <w:lang w:val="en-US"/>
        </w:rPr>
        <w:t xml:space="preserve">, </w:t>
      </w:r>
      <w:r w:rsidRPr="00626A2B">
        <w:rPr>
          <w:i/>
          <w:color w:val="000000" w:themeColor="text1"/>
          <w:sz w:val="24"/>
          <w:szCs w:val="24"/>
          <w:lang w:val="en-US"/>
        </w:rPr>
        <w:t>MACROD2</w:t>
      </w:r>
      <w:r w:rsidRPr="00626A2B">
        <w:rPr>
          <w:i/>
          <w:sz w:val="24"/>
          <w:szCs w:val="24"/>
          <w:vertAlign w:val="superscript"/>
          <w:lang w:val="en-US"/>
        </w:rPr>
        <w:t>-/+</w:t>
      </w:r>
      <w:r w:rsidRPr="00626A2B">
        <w:rPr>
          <w:sz w:val="24"/>
          <w:szCs w:val="24"/>
          <w:lang w:val="en-US"/>
        </w:rPr>
        <w:t xml:space="preserve"> and </w:t>
      </w:r>
      <w:r w:rsidRPr="00626A2B">
        <w:rPr>
          <w:i/>
          <w:color w:val="000000" w:themeColor="text1"/>
          <w:sz w:val="24"/>
          <w:szCs w:val="24"/>
          <w:lang w:val="en-US"/>
        </w:rPr>
        <w:t>MACROD2</w:t>
      </w:r>
      <w:r w:rsidRPr="00626A2B">
        <w:rPr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626A2B">
        <w:rPr>
          <w:sz w:val="24"/>
          <w:szCs w:val="24"/>
          <w:lang w:val="en-US"/>
        </w:rPr>
        <w:t xml:space="preserve"> isogenic </w:t>
      </w:r>
      <w:r w:rsidRPr="00626A2B">
        <w:rPr>
          <w:color w:val="000000" w:themeColor="text1"/>
          <w:sz w:val="24"/>
          <w:szCs w:val="24"/>
          <w:lang w:val="en-US"/>
        </w:rPr>
        <w:t>HCT116</w:t>
      </w:r>
      <w:r w:rsidRPr="00626A2B">
        <w:rPr>
          <w:sz w:val="24"/>
          <w:szCs w:val="24"/>
          <w:lang w:val="en-US"/>
        </w:rPr>
        <w:t xml:space="preserve"> cells</w:t>
      </w:r>
      <w:r>
        <w:rPr>
          <w:sz w:val="24"/>
          <w:szCs w:val="24"/>
          <w:lang w:val="en-US"/>
        </w:rPr>
        <w:t xml:space="preserve"> and </w:t>
      </w:r>
      <w:r w:rsidRPr="00626A2B">
        <w:rPr>
          <w:sz w:val="24"/>
          <w:szCs w:val="24"/>
          <w:lang w:val="en-US"/>
        </w:rPr>
        <w:t>LIM2405-</w:t>
      </w:r>
      <w:r w:rsidRPr="00626A2B">
        <w:rPr>
          <w:i/>
          <w:sz w:val="24"/>
          <w:szCs w:val="24"/>
          <w:lang w:val="en-US"/>
        </w:rPr>
        <w:t>MACROD2</w:t>
      </w:r>
      <w:r w:rsidRPr="00626A2B">
        <w:rPr>
          <w:i/>
          <w:sz w:val="24"/>
          <w:szCs w:val="24"/>
          <w:vertAlign w:val="superscript"/>
          <w:lang w:val="en-US"/>
        </w:rPr>
        <w:t>-/-</w:t>
      </w:r>
      <w:r>
        <w:rPr>
          <w:sz w:val="24"/>
          <w:szCs w:val="24"/>
          <w:lang w:val="en-US"/>
        </w:rPr>
        <w:t xml:space="preserve"> </w:t>
      </w:r>
      <w:r w:rsidRPr="00626A2B">
        <w:rPr>
          <w:sz w:val="24"/>
          <w:szCs w:val="24"/>
          <w:lang w:val="en-US"/>
        </w:rPr>
        <w:t>and LIM1215-</w:t>
      </w:r>
      <w:r w:rsidRPr="00626A2B">
        <w:rPr>
          <w:i/>
          <w:sz w:val="24"/>
          <w:szCs w:val="24"/>
          <w:lang w:val="en-US"/>
        </w:rPr>
        <w:t>MACROD2</w:t>
      </w:r>
      <w:r w:rsidRPr="00626A2B">
        <w:rPr>
          <w:i/>
          <w:sz w:val="24"/>
          <w:szCs w:val="24"/>
          <w:vertAlign w:val="superscript"/>
          <w:lang w:val="en-US"/>
        </w:rPr>
        <w:t>-/+</w:t>
      </w:r>
      <w:r w:rsidRPr="00626A2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r</w:t>
      </w:r>
      <w:r w:rsidRPr="00626A2B">
        <w:rPr>
          <w:sz w:val="24"/>
          <w:szCs w:val="24"/>
          <w:lang w:val="en-US"/>
        </w:rPr>
        <w:t>econstituted with wild-type</w:t>
      </w:r>
      <w:r w:rsidRPr="00626A2B">
        <w:rPr>
          <w:i/>
          <w:sz w:val="24"/>
          <w:szCs w:val="24"/>
          <w:lang w:val="en-US"/>
        </w:rPr>
        <w:t xml:space="preserve"> MACROD2</w:t>
      </w:r>
      <w:r w:rsidRPr="00626A2B">
        <w:rPr>
          <w:b/>
          <w:sz w:val="24"/>
          <w:szCs w:val="24"/>
          <w:lang w:val="en-US"/>
        </w:rPr>
        <w:t xml:space="preserve"> </w:t>
      </w:r>
      <w:r w:rsidRPr="00626A2B">
        <w:rPr>
          <w:sz w:val="24"/>
          <w:szCs w:val="24"/>
          <w:lang w:val="en-US"/>
        </w:rPr>
        <w:t>or GFP control</w:t>
      </w:r>
      <w:r>
        <w:rPr>
          <w:sz w:val="24"/>
          <w:szCs w:val="24"/>
          <w:lang w:val="en-US"/>
        </w:rPr>
        <w:t xml:space="preserve">. Cells were treated with </w:t>
      </w:r>
      <w:r w:rsidRPr="005B3898">
        <w:rPr>
          <w:color w:val="000000"/>
          <w:sz w:val="24"/>
          <w:szCs w:val="24"/>
          <w:lang w:val="en-US"/>
        </w:rPr>
        <w:sym w:font="Symbol" w:char="F067"/>
      </w:r>
      <w:r w:rsidRPr="005B3898">
        <w:rPr>
          <w:sz w:val="24"/>
          <w:szCs w:val="24"/>
          <w:lang w:val="en-US"/>
        </w:rPr>
        <w:t>-irradiation (IR</w:t>
      </w:r>
      <w:r w:rsidRPr="00626A2B">
        <w:rPr>
          <w:sz w:val="24"/>
          <w:szCs w:val="24"/>
          <w:lang w:val="en-US"/>
        </w:rPr>
        <w:t>, 10Gy</w:t>
      </w:r>
      <w:r>
        <w:rPr>
          <w:sz w:val="24"/>
          <w:szCs w:val="24"/>
          <w:lang w:val="en-US"/>
        </w:rPr>
        <w:t xml:space="preserve">), </w:t>
      </w:r>
      <w:r w:rsidRPr="005B3898">
        <w:rPr>
          <w:sz w:val="24"/>
          <w:szCs w:val="24"/>
          <w:lang w:val="en-US"/>
        </w:rPr>
        <w:t>doxorubicin (Dox</w:t>
      </w:r>
      <w:r w:rsidRPr="00626A2B">
        <w:rPr>
          <w:sz w:val="24"/>
          <w:szCs w:val="24"/>
          <w:lang w:val="en-US"/>
        </w:rPr>
        <w:t>, 0.5</w:t>
      </w:r>
      <w:r>
        <w:rPr>
          <w:sz w:val="24"/>
          <w:szCs w:val="24"/>
          <w:lang w:val="en-US"/>
        </w:rPr>
        <w:t>µ</w:t>
      </w:r>
      <w:r w:rsidRPr="00626A2B">
        <w:rPr>
          <w:sz w:val="24"/>
          <w:szCs w:val="24"/>
          <w:lang w:val="en-US"/>
        </w:rPr>
        <w:t>M</w:t>
      </w:r>
      <w:r w:rsidRPr="005B3898">
        <w:rPr>
          <w:sz w:val="24"/>
          <w:szCs w:val="24"/>
          <w:lang w:val="en-US"/>
        </w:rPr>
        <w:t>)</w:t>
      </w:r>
      <w:r>
        <w:rPr>
          <w:sz w:val="24"/>
          <w:szCs w:val="24"/>
          <w:lang w:val="en-US"/>
        </w:rPr>
        <w:t xml:space="preserve"> and/or veliparib (1µM) as indicated. DNA damage was measure using </w:t>
      </w:r>
      <w:r w:rsidRPr="005B3898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>alkaline</w:t>
      </w:r>
      <w:r w:rsidRPr="005B3898">
        <w:rPr>
          <w:sz w:val="24"/>
          <w:szCs w:val="24"/>
          <w:lang w:val="en-US"/>
        </w:rPr>
        <w:t xml:space="preserve"> comet assay</w:t>
      </w:r>
      <w:r>
        <w:rPr>
          <w:sz w:val="24"/>
          <w:szCs w:val="24"/>
          <w:lang w:val="en-US"/>
        </w:rPr>
        <w:t xml:space="preserve"> and </w:t>
      </w:r>
      <w:r w:rsidRPr="005B3898">
        <w:rPr>
          <w:sz w:val="24"/>
          <w:szCs w:val="24"/>
          <w:lang w:val="en-US"/>
        </w:rPr>
        <w:t>quantified by the tail moment</w:t>
      </w:r>
      <w:r>
        <w:rPr>
          <w:sz w:val="24"/>
          <w:szCs w:val="24"/>
          <w:lang w:val="en-US"/>
        </w:rPr>
        <w:t xml:space="preserve">. </w:t>
      </w:r>
      <w:r>
        <w:rPr>
          <w:bCs/>
          <w:sz w:val="24"/>
          <w:szCs w:val="24"/>
          <w:lang w:val="en-US"/>
        </w:rPr>
        <w:t>D</w:t>
      </w:r>
      <w:r w:rsidRPr="00551E64">
        <w:rPr>
          <w:bCs/>
          <w:sz w:val="24"/>
          <w:szCs w:val="24"/>
          <w:lang w:val="en-US"/>
        </w:rPr>
        <w:t xml:space="preserve">ata </w:t>
      </w:r>
      <w:r>
        <w:rPr>
          <w:bCs/>
          <w:sz w:val="24"/>
          <w:szCs w:val="24"/>
          <w:lang w:val="en-US"/>
        </w:rPr>
        <w:t>are</w:t>
      </w:r>
      <w:r w:rsidRPr="00551E64">
        <w:rPr>
          <w:bCs/>
          <w:sz w:val="24"/>
          <w:szCs w:val="24"/>
          <w:lang w:val="en-US"/>
        </w:rPr>
        <w:t xml:space="preserve"> presented as the mean ± SEM for &gt;100 comets representative of duplicate experiments. </w:t>
      </w:r>
      <w:r>
        <w:rPr>
          <w:bCs/>
          <w:sz w:val="24"/>
          <w:szCs w:val="24"/>
          <w:lang w:val="en-US"/>
        </w:rPr>
        <w:t xml:space="preserve">ns, not significant; </w:t>
      </w:r>
      <w:r>
        <w:rPr>
          <w:sz w:val="24"/>
          <w:szCs w:val="24"/>
          <w:lang w:val="en-US"/>
        </w:rPr>
        <w:t>****</w:t>
      </w:r>
      <w:r w:rsidRPr="0052483B">
        <w:rPr>
          <w:i/>
          <w:sz w:val="24"/>
          <w:szCs w:val="24"/>
          <w:lang w:val="en-US"/>
        </w:rPr>
        <w:t>p</w:t>
      </w:r>
      <w:r>
        <w:rPr>
          <w:sz w:val="24"/>
          <w:szCs w:val="24"/>
          <w:lang w:val="en-US"/>
        </w:rPr>
        <w:t>&lt;0.0001, Student’s t-test.</w:t>
      </w:r>
    </w:p>
    <w:p w14:paraId="77D67D1B" w14:textId="7A8A601A" w:rsidR="000E4F5D" w:rsidRDefault="000E4F5D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14:paraId="108A25C0" w14:textId="0D769A15" w:rsidR="000E4F5D" w:rsidRDefault="003F2E08" w:rsidP="000E4F5D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1A01E03D" wp14:editId="0C34A450">
            <wp:extent cx="4154432" cy="4779274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pplementary Figure 14- fin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32" cy="47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E129" w14:textId="76153866" w:rsidR="003F2E08" w:rsidRDefault="000E4F5D" w:rsidP="000E4F5D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t>Figure S14.</w:t>
      </w:r>
      <w:r w:rsidR="00BD63D8">
        <w:rPr>
          <w:b/>
          <w:bCs/>
          <w:kern w:val="0"/>
          <w:sz w:val="24"/>
          <w:szCs w:val="24"/>
          <w:lang w:val="en-US"/>
        </w:rPr>
        <w:t xml:space="preserve"> </w:t>
      </w:r>
      <w:r w:rsidR="00BD63D8" w:rsidRPr="005B3898">
        <w:rPr>
          <w:sz w:val="24"/>
          <w:szCs w:val="24"/>
          <w:lang w:val="en-US"/>
        </w:rPr>
        <w:t>MACROD2 deficiency increases cell sensitivity to genotoxic stress-induced DNA damage</w:t>
      </w:r>
      <w:r w:rsidR="00BD63D8">
        <w:rPr>
          <w:sz w:val="24"/>
          <w:szCs w:val="24"/>
          <w:lang w:val="en-US"/>
        </w:rPr>
        <w:t xml:space="preserve"> as measured by </w:t>
      </w:r>
      <w:r w:rsidR="00BD63D8" w:rsidRPr="00626A2B">
        <w:rPr>
          <w:sz w:val="24"/>
          <w:szCs w:val="24"/>
          <w:lang w:val="en-US"/>
        </w:rPr>
        <w:t>γ-H2AX foci</w:t>
      </w:r>
      <w:r w:rsidR="00BD63D8">
        <w:rPr>
          <w:sz w:val="24"/>
          <w:szCs w:val="24"/>
          <w:lang w:val="en-US"/>
        </w:rPr>
        <w:t>.</w:t>
      </w:r>
      <w:r>
        <w:rPr>
          <w:b/>
          <w:bCs/>
          <w:kern w:val="0"/>
          <w:sz w:val="24"/>
          <w:szCs w:val="24"/>
          <w:lang w:val="en-US"/>
        </w:rPr>
        <w:t xml:space="preserve"> </w:t>
      </w:r>
      <w:r w:rsidR="00F86E2D" w:rsidRPr="00F86E2D">
        <w:rPr>
          <w:bCs/>
          <w:kern w:val="0"/>
          <w:sz w:val="24"/>
          <w:szCs w:val="24"/>
          <w:lang w:val="en-US"/>
        </w:rPr>
        <w:t>(</w:t>
      </w:r>
      <w:r w:rsidR="00F86E2D">
        <w:rPr>
          <w:b/>
          <w:bCs/>
          <w:kern w:val="0"/>
          <w:sz w:val="24"/>
          <w:szCs w:val="24"/>
          <w:lang w:val="en-US"/>
        </w:rPr>
        <w:t>A</w:t>
      </w:r>
      <w:r w:rsidR="00F86E2D" w:rsidRPr="00F86E2D">
        <w:rPr>
          <w:bCs/>
          <w:kern w:val="0"/>
          <w:sz w:val="24"/>
          <w:szCs w:val="24"/>
          <w:lang w:val="en-US"/>
        </w:rPr>
        <w:t>)</w:t>
      </w:r>
      <w:r w:rsidRPr="00626A2B">
        <w:rPr>
          <w:sz w:val="24"/>
          <w:szCs w:val="24"/>
          <w:lang w:val="en-US"/>
        </w:rPr>
        <w:t xml:space="preserve">Representative images of γ-H2AX foci in </w:t>
      </w:r>
      <w:r w:rsidRPr="00A454C2">
        <w:rPr>
          <w:sz w:val="24"/>
          <w:szCs w:val="24"/>
          <w:lang w:val="en-US"/>
        </w:rPr>
        <w:t>isogenic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-/-</w:t>
      </w:r>
      <w:r w:rsidRPr="00A454C2">
        <w:rPr>
          <w:sz w:val="24"/>
          <w:szCs w:val="24"/>
          <w:lang w:val="en-US"/>
        </w:rPr>
        <w:t>,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-/+</w:t>
      </w:r>
      <w:r w:rsidRPr="00A454C2">
        <w:rPr>
          <w:sz w:val="24"/>
          <w:szCs w:val="24"/>
          <w:lang w:val="en-US"/>
        </w:rPr>
        <w:t xml:space="preserve"> and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+/+</w:t>
      </w:r>
      <w:r w:rsidRPr="00A454C2">
        <w:rPr>
          <w:sz w:val="24"/>
          <w:szCs w:val="24"/>
          <w:vertAlign w:val="superscript"/>
          <w:lang w:val="en-US"/>
        </w:rPr>
        <w:t xml:space="preserve"> </w:t>
      </w:r>
      <w:r w:rsidRPr="00A454C2">
        <w:rPr>
          <w:sz w:val="24"/>
          <w:szCs w:val="24"/>
          <w:lang w:val="en-US"/>
        </w:rPr>
        <w:t>cells</w:t>
      </w:r>
      <w:r>
        <w:rPr>
          <w:sz w:val="24"/>
          <w:szCs w:val="24"/>
          <w:lang w:val="en-US"/>
        </w:rPr>
        <w:t xml:space="preserve"> or </w:t>
      </w:r>
      <w:r w:rsidRPr="00A454C2">
        <w:rPr>
          <w:sz w:val="24"/>
          <w:szCs w:val="24"/>
          <w:lang w:val="en-US"/>
        </w:rPr>
        <w:t>LIM2405-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-/-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and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LIM1215-</w:t>
      </w:r>
      <w:r w:rsidRPr="00A454C2">
        <w:rPr>
          <w:i/>
          <w:iCs/>
          <w:sz w:val="24"/>
          <w:szCs w:val="24"/>
          <w:lang w:val="en-US"/>
        </w:rPr>
        <w:t>MACROD2</w:t>
      </w:r>
      <w:r>
        <w:rPr>
          <w:i/>
          <w:iCs/>
          <w:sz w:val="24"/>
          <w:szCs w:val="24"/>
          <w:vertAlign w:val="superscript"/>
          <w:lang w:val="en-US"/>
        </w:rPr>
        <w:t>-/+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cells </w:t>
      </w:r>
      <w:r w:rsidRPr="00A454C2">
        <w:rPr>
          <w:sz w:val="24"/>
          <w:szCs w:val="24"/>
          <w:lang w:val="en-US"/>
        </w:rPr>
        <w:t>reconstituted with wild-type</w:t>
      </w:r>
      <w:r w:rsidRPr="00A454C2">
        <w:rPr>
          <w:i/>
          <w:iCs/>
          <w:sz w:val="24"/>
          <w:szCs w:val="24"/>
          <w:lang w:val="en-US"/>
        </w:rPr>
        <w:t xml:space="preserve"> MACROD2</w:t>
      </w:r>
      <w:r w:rsidRPr="00A454C2">
        <w:rPr>
          <w:sz w:val="24"/>
          <w:szCs w:val="24"/>
          <w:lang w:val="en-US"/>
        </w:rPr>
        <w:t xml:space="preserve"> or GFP control</w:t>
      </w:r>
      <w:r w:rsidRPr="00626A2B">
        <w:rPr>
          <w:sz w:val="24"/>
          <w:szCs w:val="24"/>
          <w:lang w:val="en-US"/>
        </w:rPr>
        <w:t xml:space="preserve">. Cells were subject to IR (2Gy), collected at the times indicated and </w:t>
      </w:r>
      <w:proofErr w:type="spellStart"/>
      <w:r w:rsidRPr="00626A2B">
        <w:rPr>
          <w:sz w:val="24"/>
          <w:szCs w:val="24"/>
          <w:lang w:val="en-US"/>
        </w:rPr>
        <w:t>immunostained</w:t>
      </w:r>
      <w:proofErr w:type="spellEnd"/>
      <w:r w:rsidRPr="00626A2B">
        <w:rPr>
          <w:sz w:val="24"/>
          <w:szCs w:val="24"/>
          <w:lang w:val="en-US"/>
        </w:rPr>
        <w:t xml:space="preserve"> with anti-γH2AX antibody (yellow)</w:t>
      </w:r>
      <w:r>
        <w:rPr>
          <w:sz w:val="24"/>
          <w:szCs w:val="24"/>
          <w:lang w:val="en-US"/>
        </w:rPr>
        <w:t xml:space="preserve"> </w:t>
      </w:r>
      <w:r w:rsidRPr="00626A2B">
        <w:rPr>
          <w:sz w:val="24"/>
          <w:szCs w:val="24"/>
          <w:lang w:val="en-US"/>
        </w:rPr>
        <w:t>and DAPI (blue)</w:t>
      </w:r>
      <w:r>
        <w:rPr>
          <w:sz w:val="24"/>
          <w:szCs w:val="24"/>
          <w:lang w:val="en-US"/>
        </w:rPr>
        <w:t xml:space="preserve"> (s</w:t>
      </w:r>
      <w:r w:rsidRPr="00626A2B">
        <w:rPr>
          <w:sz w:val="24"/>
          <w:szCs w:val="24"/>
          <w:lang w:val="en-US"/>
        </w:rPr>
        <w:t>cale bar, 20µm</w:t>
      </w:r>
      <w:r>
        <w:rPr>
          <w:sz w:val="24"/>
          <w:szCs w:val="24"/>
          <w:lang w:val="en-US"/>
        </w:rPr>
        <w:t>)</w:t>
      </w:r>
      <w:r w:rsidRPr="00626A2B">
        <w:rPr>
          <w:sz w:val="24"/>
          <w:szCs w:val="24"/>
          <w:lang w:val="en-US"/>
        </w:rPr>
        <w:t>.</w:t>
      </w:r>
      <w:r w:rsidR="00F86E2D" w:rsidRPr="00F86E2D">
        <w:rPr>
          <w:bCs/>
          <w:sz w:val="24"/>
          <w:szCs w:val="24"/>
          <w:lang w:val="en-US"/>
        </w:rPr>
        <w:t xml:space="preserve"> </w:t>
      </w:r>
      <w:r w:rsidR="00F86E2D" w:rsidRPr="00530DF8">
        <w:rPr>
          <w:bCs/>
          <w:sz w:val="24"/>
          <w:szCs w:val="24"/>
          <w:lang w:val="en-US"/>
        </w:rPr>
        <w:t>(</w:t>
      </w:r>
      <w:r w:rsidR="00F86E2D">
        <w:rPr>
          <w:b/>
          <w:bCs/>
          <w:sz w:val="24"/>
          <w:szCs w:val="24"/>
          <w:lang w:val="en-US"/>
        </w:rPr>
        <w:t>B</w:t>
      </w:r>
      <w:r w:rsidR="00F86E2D" w:rsidRPr="00530DF8">
        <w:rPr>
          <w:bCs/>
          <w:sz w:val="24"/>
          <w:szCs w:val="24"/>
          <w:lang w:val="en-US"/>
        </w:rPr>
        <w:t xml:space="preserve">) </w:t>
      </w:r>
      <w:r w:rsidR="00F86E2D" w:rsidRPr="00530DF8">
        <w:rPr>
          <w:sz w:val="24"/>
          <w:szCs w:val="24"/>
          <w:lang w:val="en-US"/>
        </w:rPr>
        <w:t>Quantification of the number of γ-H2AX foci for I</w:t>
      </w:r>
      <w:r w:rsidR="00F86E2D">
        <w:rPr>
          <w:sz w:val="24"/>
          <w:szCs w:val="24"/>
          <w:lang w:val="en-US"/>
        </w:rPr>
        <w:t>R or treatment with doxorubicin</w:t>
      </w:r>
      <w:r w:rsidR="00F86E2D" w:rsidRPr="00530DF8">
        <w:rPr>
          <w:sz w:val="24"/>
          <w:szCs w:val="24"/>
          <w:lang w:val="en-US"/>
        </w:rPr>
        <w:t xml:space="preserve"> in</w:t>
      </w:r>
      <w:r w:rsidR="00F86E2D">
        <w:rPr>
          <w:sz w:val="24"/>
          <w:szCs w:val="24"/>
          <w:lang w:val="en-US"/>
        </w:rPr>
        <w:t xml:space="preserve"> </w:t>
      </w:r>
      <w:r w:rsidR="00F86E2D" w:rsidRPr="00530DF8">
        <w:rPr>
          <w:sz w:val="24"/>
          <w:szCs w:val="24"/>
          <w:lang w:val="en-US"/>
        </w:rPr>
        <w:t xml:space="preserve">in </w:t>
      </w:r>
      <w:r w:rsidR="00F86E2D" w:rsidRPr="00530DF8">
        <w:rPr>
          <w:i/>
          <w:sz w:val="24"/>
          <w:szCs w:val="24"/>
          <w:lang w:val="en-US"/>
        </w:rPr>
        <w:t>Macrod2</w:t>
      </w:r>
      <w:r w:rsidR="00F86E2D" w:rsidRPr="00530DF8">
        <w:rPr>
          <w:i/>
          <w:sz w:val="24"/>
          <w:szCs w:val="24"/>
          <w:vertAlign w:val="superscript"/>
          <w:lang w:val="en-US"/>
        </w:rPr>
        <w:t>+/+</w:t>
      </w:r>
      <w:r w:rsidR="00F86E2D" w:rsidRPr="00530DF8">
        <w:rPr>
          <w:sz w:val="24"/>
          <w:szCs w:val="24"/>
          <w:lang w:val="en-US"/>
        </w:rPr>
        <w:t xml:space="preserve">, </w:t>
      </w:r>
      <w:r w:rsidR="00F86E2D" w:rsidRPr="00530DF8">
        <w:rPr>
          <w:i/>
          <w:color w:val="000000" w:themeColor="text1"/>
          <w:sz w:val="24"/>
          <w:szCs w:val="24"/>
          <w:lang w:val="en-US"/>
        </w:rPr>
        <w:t>Macrod2</w:t>
      </w:r>
      <w:r w:rsidR="00F86E2D" w:rsidRPr="00530DF8">
        <w:rPr>
          <w:i/>
          <w:sz w:val="24"/>
          <w:szCs w:val="24"/>
          <w:vertAlign w:val="superscript"/>
          <w:lang w:val="en-US"/>
        </w:rPr>
        <w:t>-/+</w:t>
      </w:r>
      <w:r w:rsidR="00F86E2D" w:rsidRPr="00530DF8">
        <w:rPr>
          <w:sz w:val="24"/>
          <w:szCs w:val="24"/>
          <w:lang w:val="en-US"/>
        </w:rPr>
        <w:t xml:space="preserve"> and </w:t>
      </w:r>
      <w:r w:rsidR="00F86E2D" w:rsidRPr="00530DF8">
        <w:rPr>
          <w:i/>
          <w:color w:val="000000" w:themeColor="text1"/>
          <w:sz w:val="24"/>
          <w:szCs w:val="24"/>
          <w:lang w:val="en-US"/>
        </w:rPr>
        <w:t>Macrod2</w:t>
      </w:r>
      <w:r w:rsidR="00F86E2D" w:rsidRPr="00530DF8">
        <w:rPr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F86E2D" w:rsidRPr="00530DF8">
        <w:rPr>
          <w:sz w:val="24"/>
          <w:szCs w:val="24"/>
          <w:lang w:val="en-US"/>
        </w:rPr>
        <w:t xml:space="preserve"> MEF cells</w:t>
      </w:r>
      <w:r w:rsidR="00F86E2D">
        <w:rPr>
          <w:sz w:val="24"/>
          <w:szCs w:val="24"/>
          <w:lang w:val="en-US"/>
        </w:rPr>
        <w:t xml:space="preserve"> (</w:t>
      </w:r>
      <w:r w:rsidR="00F86E2D" w:rsidRPr="00530DF8">
        <w:rPr>
          <w:sz w:val="24"/>
          <w:szCs w:val="24"/>
          <w:lang w:val="en-US"/>
        </w:rPr>
        <w:t>&gt; 80 cells</w:t>
      </w:r>
      <w:r w:rsidR="00F86E2D">
        <w:rPr>
          <w:sz w:val="24"/>
          <w:szCs w:val="24"/>
          <w:lang w:val="en-US"/>
        </w:rPr>
        <w:t>)</w:t>
      </w:r>
      <w:r w:rsidR="00F86E2D" w:rsidRPr="00530DF8">
        <w:rPr>
          <w:sz w:val="24"/>
          <w:szCs w:val="24"/>
          <w:lang w:val="en-US"/>
        </w:rPr>
        <w:t>. Data are means ± SEM for a representative duplicate experiment.</w:t>
      </w:r>
      <w:r w:rsidR="00F86E2D">
        <w:rPr>
          <w:sz w:val="24"/>
          <w:szCs w:val="24"/>
          <w:lang w:val="en-US"/>
        </w:rPr>
        <w:t xml:space="preserve"> </w:t>
      </w:r>
      <w:r w:rsidR="00F86E2D" w:rsidRPr="00530DF8">
        <w:rPr>
          <w:sz w:val="24"/>
          <w:szCs w:val="24"/>
          <w:lang w:val="en-US"/>
        </w:rPr>
        <w:t>*</w:t>
      </w:r>
      <w:r w:rsidR="00F86E2D" w:rsidRPr="00530DF8">
        <w:rPr>
          <w:i/>
          <w:sz w:val="24"/>
          <w:szCs w:val="24"/>
          <w:lang w:val="en-US"/>
        </w:rPr>
        <w:t>p</w:t>
      </w:r>
      <w:r w:rsidR="00F86E2D" w:rsidRPr="00530DF8">
        <w:rPr>
          <w:sz w:val="24"/>
          <w:szCs w:val="24"/>
          <w:lang w:val="en-US"/>
        </w:rPr>
        <w:t>&lt;0.05, **</w:t>
      </w:r>
      <w:r w:rsidR="00F86E2D" w:rsidRPr="00530DF8">
        <w:rPr>
          <w:i/>
          <w:sz w:val="24"/>
          <w:szCs w:val="24"/>
          <w:lang w:val="en-US"/>
        </w:rPr>
        <w:t>p</w:t>
      </w:r>
      <w:r w:rsidR="00F86E2D" w:rsidRPr="00530DF8">
        <w:rPr>
          <w:sz w:val="24"/>
          <w:szCs w:val="24"/>
          <w:lang w:val="en-US"/>
        </w:rPr>
        <w:t>&lt;0.01, ***</w:t>
      </w:r>
      <w:r w:rsidR="00F86E2D" w:rsidRPr="00530DF8">
        <w:rPr>
          <w:i/>
          <w:sz w:val="24"/>
          <w:szCs w:val="24"/>
          <w:lang w:val="en-US"/>
        </w:rPr>
        <w:t>p</w:t>
      </w:r>
      <w:r w:rsidR="00F86E2D" w:rsidRPr="00530DF8">
        <w:rPr>
          <w:sz w:val="24"/>
          <w:szCs w:val="24"/>
          <w:lang w:val="en-US"/>
        </w:rPr>
        <w:t>&lt;0.001, ****</w:t>
      </w:r>
      <w:r w:rsidR="00F86E2D" w:rsidRPr="00530DF8">
        <w:rPr>
          <w:i/>
          <w:sz w:val="24"/>
          <w:szCs w:val="24"/>
          <w:lang w:val="en-US"/>
        </w:rPr>
        <w:t>p</w:t>
      </w:r>
      <w:r w:rsidR="00F86E2D" w:rsidRPr="00530DF8">
        <w:rPr>
          <w:sz w:val="24"/>
          <w:szCs w:val="24"/>
          <w:lang w:val="en-US"/>
        </w:rPr>
        <w:t>&lt;0.0001 (Student’s t-test).</w:t>
      </w:r>
    </w:p>
    <w:p w14:paraId="3B59CA9D" w14:textId="77777777" w:rsidR="003F2E08" w:rsidRDefault="003F2E08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7EBEAF3D" w14:textId="77777777" w:rsidR="003F2E08" w:rsidRPr="00CC4D12" w:rsidRDefault="003F2E08" w:rsidP="003F2E08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16ABF4EE" wp14:editId="5515EA75">
            <wp:extent cx="4088921" cy="5125421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ry Figure 15- fin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98" cy="514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6BC73" w14:textId="507286F2" w:rsidR="000E4F5D" w:rsidRDefault="003F2E08" w:rsidP="003F2E08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Figure S15. </w:t>
      </w:r>
      <w:r w:rsidRPr="005B3898">
        <w:rPr>
          <w:sz w:val="24"/>
          <w:szCs w:val="24"/>
          <w:lang w:val="en-US"/>
        </w:rPr>
        <w:t>MACROD2 deficiency increases cell sensitivity to genotoxic stress-induced DNA damage</w:t>
      </w:r>
      <w:r w:rsidR="00BD63D8">
        <w:rPr>
          <w:sz w:val="24"/>
          <w:szCs w:val="24"/>
          <w:lang w:val="en-US"/>
        </w:rPr>
        <w:t xml:space="preserve"> as measured by </w:t>
      </w:r>
      <w:r w:rsidR="00BD63D8" w:rsidRPr="00C14DB0">
        <w:rPr>
          <w:sz w:val="24"/>
          <w:szCs w:val="24"/>
          <w:lang w:val="en-US"/>
        </w:rPr>
        <w:t>p-ATM foci</w:t>
      </w:r>
      <w:r w:rsidRPr="005B3898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(</w:t>
      </w:r>
      <w:r w:rsidRPr="00691A55">
        <w:rPr>
          <w:b/>
          <w:sz w:val="24"/>
          <w:szCs w:val="24"/>
          <w:lang w:val="en-US"/>
        </w:rPr>
        <w:t>A</w:t>
      </w:r>
      <w:r w:rsidRPr="00C14DB0">
        <w:rPr>
          <w:sz w:val="24"/>
          <w:szCs w:val="24"/>
          <w:lang w:val="en-US"/>
        </w:rPr>
        <w:t>)</w:t>
      </w:r>
      <w:r>
        <w:rPr>
          <w:sz w:val="24"/>
          <w:szCs w:val="24"/>
          <w:lang w:val="en-US"/>
        </w:rPr>
        <w:t xml:space="preserve"> </w:t>
      </w:r>
      <w:r w:rsidRPr="00C14DB0">
        <w:rPr>
          <w:sz w:val="24"/>
          <w:szCs w:val="24"/>
          <w:lang w:val="en-US"/>
        </w:rPr>
        <w:t xml:space="preserve">Representative images of p-ATM foci in </w:t>
      </w:r>
      <w:r w:rsidRPr="00A454C2">
        <w:rPr>
          <w:sz w:val="24"/>
          <w:szCs w:val="24"/>
          <w:lang w:val="en-US"/>
        </w:rPr>
        <w:t>isogenic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-/-</w:t>
      </w:r>
      <w:r w:rsidRPr="00A454C2">
        <w:rPr>
          <w:sz w:val="24"/>
          <w:szCs w:val="24"/>
          <w:lang w:val="en-US"/>
        </w:rPr>
        <w:t>,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-/+</w:t>
      </w:r>
      <w:r w:rsidRPr="00A454C2">
        <w:rPr>
          <w:sz w:val="24"/>
          <w:szCs w:val="24"/>
          <w:lang w:val="en-US"/>
        </w:rPr>
        <w:t xml:space="preserve"> and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+/+</w:t>
      </w:r>
      <w:r w:rsidRPr="00A454C2">
        <w:rPr>
          <w:sz w:val="24"/>
          <w:szCs w:val="24"/>
          <w:vertAlign w:val="superscript"/>
          <w:lang w:val="en-US"/>
        </w:rPr>
        <w:t xml:space="preserve"> </w:t>
      </w:r>
      <w:r w:rsidRPr="00A454C2">
        <w:rPr>
          <w:sz w:val="24"/>
          <w:szCs w:val="24"/>
          <w:lang w:val="en-US"/>
        </w:rPr>
        <w:t>cells</w:t>
      </w:r>
      <w:r>
        <w:rPr>
          <w:sz w:val="24"/>
          <w:szCs w:val="24"/>
          <w:lang w:val="en-US"/>
        </w:rPr>
        <w:t xml:space="preserve"> or </w:t>
      </w:r>
      <w:r w:rsidRPr="00A454C2">
        <w:rPr>
          <w:sz w:val="24"/>
          <w:szCs w:val="24"/>
          <w:lang w:val="en-US"/>
        </w:rPr>
        <w:t>LIM2405-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-/-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and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LIM1215-</w:t>
      </w:r>
      <w:r w:rsidRPr="00A454C2">
        <w:rPr>
          <w:i/>
          <w:iCs/>
          <w:sz w:val="24"/>
          <w:szCs w:val="24"/>
          <w:lang w:val="en-US"/>
        </w:rPr>
        <w:t>MACROD2</w:t>
      </w:r>
      <w:r>
        <w:rPr>
          <w:i/>
          <w:iCs/>
          <w:sz w:val="24"/>
          <w:szCs w:val="24"/>
          <w:vertAlign w:val="superscript"/>
          <w:lang w:val="en-US"/>
        </w:rPr>
        <w:t>-/+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cells </w:t>
      </w:r>
      <w:r w:rsidRPr="00A454C2">
        <w:rPr>
          <w:sz w:val="24"/>
          <w:szCs w:val="24"/>
          <w:lang w:val="en-US"/>
        </w:rPr>
        <w:t>reconstituted with wild-type</w:t>
      </w:r>
      <w:r w:rsidRPr="00A454C2">
        <w:rPr>
          <w:i/>
          <w:iCs/>
          <w:sz w:val="24"/>
          <w:szCs w:val="24"/>
          <w:lang w:val="en-US"/>
        </w:rPr>
        <w:t xml:space="preserve"> MACROD2</w:t>
      </w:r>
      <w:r w:rsidRPr="00A454C2">
        <w:rPr>
          <w:sz w:val="24"/>
          <w:szCs w:val="24"/>
          <w:lang w:val="en-US"/>
        </w:rPr>
        <w:t xml:space="preserve"> or GFP control</w:t>
      </w:r>
      <w:r w:rsidRPr="00C14DB0">
        <w:rPr>
          <w:sz w:val="24"/>
          <w:szCs w:val="24"/>
          <w:lang w:val="en-US"/>
        </w:rPr>
        <w:t xml:space="preserve">. </w:t>
      </w:r>
      <w:r w:rsidRPr="00626A2B">
        <w:rPr>
          <w:sz w:val="24"/>
          <w:szCs w:val="24"/>
          <w:lang w:val="en-US"/>
        </w:rPr>
        <w:t xml:space="preserve">Cells were subject to IR (2Gy), collected at the times indicated and </w:t>
      </w:r>
      <w:proofErr w:type="spellStart"/>
      <w:r w:rsidRPr="00626A2B">
        <w:rPr>
          <w:sz w:val="24"/>
          <w:szCs w:val="24"/>
          <w:lang w:val="en-US"/>
        </w:rPr>
        <w:t>immunostained</w:t>
      </w:r>
      <w:proofErr w:type="spellEnd"/>
      <w:r w:rsidRPr="00626A2B">
        <w:rPr>
          <w:sz w:val="24"/>
          <w:szCs w:val="24"/>
          <w:lang w:val="en-US"/>
        </w:rPr>
        <w:t xml:space="preserve"> with</w:t>
      </w:r>
      <w:r>
        <w:rPr>
          <w:sz w:val="24"/>
          <w:szCs w:val="24"/>
          <w:lang w:val="en-US"/>
        </w:rPr>
        <w:t xml:space="preserve"> anti-</w:t>
      </w:r>
      <w:proofErr w:type="spellStart"/>
      <w:r>
        <w:rPr>
          <w:sz w:val="24"/>
          <w:szCs w:val="24"/>
          <w:lang w:val="en-US"/>
        </w:rPr>
        <w:t>pATM</w:t>
      </w:r>
      <w:proofErr w:type="spellEnd"/>
      <w:r w:rsidRPr="00C14DB0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red) and DAPI (blue) (scale bar,</w:t>
      </w:r>
      <w:r w:rsidRPr="00C14DB0">
        <w:rPr>
          <w:sz w:val="24"/>
          <w:szCs w:val="24"/>
          <w:lang w:val="en-US"/>
        </w:rPr>
        <w:t xml:space="preserve"> 20µm</w:t>
      </w:r>
      <w:r>
        <w:rPr>
          <w:sz w:val="24"/>
          <w:szCs w:val="24"/>
          <w:lang w:val="en-US"/>
        </w:rPr>
        <w:t>)</w:t>
      </w:r>
      <w:r w:rsidRPr="00C14DB0">
        <w:rPr>
          <w:sz w:val="24"/>
          <w:szCs w:val="24"/>
          <w:lang w:val="en-US"/>
        </w:rPr>
        <w:t>. (</w:t>
      </w:r>
      <w:r w:rsidRPr="00691A55">
        <w:rPr>
          <w:b/>
          <w:sz w:val="24"/>
          <w:szCs w:val="24"/>
          <w:lang w:val="en-US"/>
        </w:rPr>
        <w:t>B</w:t>
      </w:r>
      <w:r w:rsidRPr="00C14DB0">
        <w:rPr>
          <w:sz w:val="24"/>
          <w:szCs w:val="24"/>
          <w:lang w:val="en-US"/>
        </w:rPr>
        <w:t xml:space="preserve">) </w:t>
      </w:r>
      <w:r w:rsidRPr="00626A2B">
        <w:rPr>
          <w:sz w:val="24"/>
          <w:szCs w:val="24"/>
          <w:lang w:val="en-US"/>
        </w:rPr>
        <w:t xml:space="preserve">Quantification of the number of </w:t>
      </w:r>
      <w:proofErr w:type="spellStart"/>
      <w:r>
        <w:rPr>
          <w:sz w:val="24"/>
          <w:szCs w:val="24"/>
          <w:lang w:val="en-US"/>
        </w:rPr>
        <w:t>pATM</w:t>
      </w:r>
      <w:proofErr w:type="spellEnd"/>
      <w:r w:rsidRPr="00626A2B">
        <w:rPr>
          <w:sz w:val="24"/>
          <w:szCs w:val="24"/>
          <w:lang w:val="en-US"/>
        </w:rPr>
        <w:t xml:space="preserve"> foci </w:t>
      </w:r>
      <w:r>
        <w:rPr>
          <w:sz w:val="24"/>
          <w:szCs w:val="24"/>
          <w:lang w:val="en-US"/>
        </w:rPr>
        <w:t>for IR or treatment with</w:t>
      </w:r>
      <w:r w:rsidRPr="005E11ED">
        <w:rPr>
          <w:sz w:val="24"/>
          <w:szCs w:val="24"/>
          <w:lang w:val="en-US"/>
        </w:rPr>
        <w:t xml:space="preserve"> </w:t>
      </w:r>
      <w:r w:rsidRPr="005B3898">
        <w:rPr>
          <w:sz w:val="24"/>
          <w:szCs w:val="24"/>
          <w:lang w:val="en-US"/>
        </w:rPr>
        <w:t>doxorubicin (Dox</w:t>
      </w:r>
      <w:r w:rsidRPr="00626A2B">
        <w:rPr>
          <w:sz w:val="24"/>
          <w:szCs w:val="24"/>
          <w:lang w:val="en-US"/>
        </w:rPr>
        <w:t>, 0.5</w:t>
      </w:r>
      <w:r>
        <w:rPr>
          <w:sz w:val="24"/>
          <w:szCs w:val="24"/>
          <w:lang w:val="en-US"/>
        </w:rPr>
        <w:t>µ</w:t>
      </w:r>
      <w:r w:rsidRPr="00626A2B">
        <w:rPr>
          <w:sz w:val="24"/>
          <w:szCs w:val="24"/>
          <w:lang w:val="en-US"/>
        </w:rPr>
        <w:t>M</w:t>
      </w:r>
      <w:r w:rsidRPr="005B3898">
        <w:rPr>
          <w:sz w:val="24"/>
          <w:szCs w:val="24"/>
          <w:lang w:val="en-US"/>
        </w:rPr>
        <w:t>)</w:t>
      </w:r>
      <w:r>
        <w:rPr>
          <w:sz w:val="24"/>
          <w:szCs w:val="24"/>
          <w:lang w:val="en-US"/>
        </w:rPr>
        <w:t xml:space="preserve"> </w:t>
      </w:r>
      <w:r w:rsidRPr="00626A2B">
        <w:rPr>
          <w:sz w:val="24"/>
          <w:szCs w:val="24"/>
          <w:lang w:val="en-US"/>
        </w:rPr>
        <w:t>in &gt; 80 cells for the indicated CRC cell lines</w:t>
      </w:r>
      <w:r w:rsidRPr="00C14DB0">
        <w:rPr>
          <w:sz w:val="24"/>
          <w:szCs w:val="24"/>
          <w:lang w:val="en-US"/>
        </w:rPr>
        <w:t>. Data are means ± SEM for a representative</w:t>
      </w:r>
      <w:r>
        <w:rPr>
          <w:sz w:val="24"/>
          <w:szCs w:val="24"/>
          <w:lang w:val="en-US"/>
        </w:rPr>
        <w:t xml:space="preserve"> duplicate experiment. </w:t>
      </w:r>
      <w:r w:rsidRPr="00626A2B">
        <w:rPr>
          <w:sz w:val="24"/>
          <w:szCs w:val="24"/>
          <w:lang w:val="en-US"/>
        </w:rPr>
        <w:t>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&lt;0.05, 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&lt;0.01, ***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&lt;0.001</w:t>
      </w:r>
      <w:r>
        <w:rPr>
          <w:sz w:val="24"/>
          <w:szCs w:val="24"/>
          <w:lang w:val="en-US"/>
        </w:rPr>
        <w:t>, ****</w:t>
      </w:r>
      <w:r w:rsidRPr="0052483B">
        <w:rPr>
          <w:i/>
          <w:sz w:val="24"/>
          <w:szCs w:val="24"/>
          <w:lang w:val="en-US"/>
        </w:rPr>
        <w:t>p</w:t>
      </w:r>
      <w:r>
        <w:rPr>
          <w:sz w:val="24"/>
          <w:szCs w:val="24"/>
          <w:lang w:val="en-US"/>
        </w:rPr>
        <w:t>&lt;0.0001 (Student’s t test).</w:t>
      </w:r>
    </w:p>
    <w:p w14:paraId="659FF7C9" w14:textId="77777777" w:rsidR="003F2E08" w:rsidRDefault="003F2E08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81BE497" wp14:editId="316B7A45">
            <wp:extent cx="3895352" cy="50749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pplementary Figure 16- fina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352" cy="50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D547" w14:textId="6730E8A3" w:rsidR="003F2E08" w:rsidRDefault="003F2E08" w:rsidP="003F2E08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t xml:space="preserve">Figure S16. </w:t>
      </w:r>
      <w:r w:rsidRPr="00D45C9D">
        <w:rPr>
          <w:color w:val="000000"/>
          <w:sz w:val="24"/>
          <w:szCs w:val="24"/>
          <w:lang w:val="en-US"/>
        </w:rPr>
        <w:t>R</w:t>
      </w:r>
      <w:r w:rsidRPr="00626A2B">
        <w:rPr>
          <w:color w:val="000000"/>
          <w:sz w:val="24"/>
          <w:szCs w:val="24"/>
          <w:lang w:val="en-US"/>
        </w:rPr>
        <w:t>econstitution</w:t>
      </w:r>
      <w:r>
        <w:rPr>
          <w:color w:val="000000"/>
          <w:sz w:val="24"/>
          <w:szCs w:val="24"/>
          <w:lang w:val="en-US"/>
        </w:rPr>
        <w:t xml:space="preserve"> of </w:t>
      </w:r>
      <w:r w:rsidRPr="00626A2B">
        <w:rPr>
          <w:bCs/>
          <w:i/>
          <w:sz w:val="24"/>
          <w:szCs w:val="24"/>
          <w:lang w:val="en-US"/>
        </w:rPr>
        <w:t>MACROD2</w:t>
      </w:r>
      <w:r w:rsidRPr="00626A2B">
        <w:rPr>
          <w:bCs/>
          <w:sz w:val="24"/>
          <w:szCs w:val="24"/>
          <w:lang w:val="en-US"/>
        </w:rPr>
        <w:t xml:space="preserve"> delet</w:t>
      </w:r>
      <w:r>
        <w:rPr>
          <w:bCs/>
          <w:sz w:val="24"/>
          <w:szCs w:val="24"/>
          <w:lang w:val="en-US"/>
        </w:rPr>
        <w:t>ed</w:t>
      </w:r>
      <w:r w:rsidRPr="00626A2B">
        <w:rPr>
          <w:bCs/>
          <w:sz w:val="24"/>
          <w:szCs w:val="24"/>
          <w:lang w:val="en-US"/>
        </w:rPr>
        <w:t xml:space="preserve"> cell lines</w:t>
      </w:r>
      <w:r>
        <w:rPr>
          <w:bCs/>
          <w:sz w:val="24"/>
          <w:szCs w:val="24"/>
          <w:lang w:val="en-US"/>
        </w:rPr>
        <w:t xml:space="preserve"> with </w:t>
      </w:r>
      <w:r w:rsidRPr="00626A2B">
        <w:rPr>
          <w:sz w:val="24"/>
          <w:szCs w:val="24"/>
          <w:lang w:val="en-US"/>
        </w:rPr>
        <w:t>MACROD2Δex4</w:t>
      </w:r>
      <w:r>
        <w:rPr>
          <w:color w:val="000000"/>
          <w:sz w:val="24"/>
          <w:szCs w:val="24"/>
          <w:lang w:val="en-US"/>
        </w:rPr>
        <w:t xml:space="preserve"> protein lacking the macrodomain did not rescue MACROD2 loss associated DNA repair defects</w:t>
      </w:r>
      <w:r w:rsidR="00BD63D8">
        <w:rPr>
          <w:color w:val="000000"/>
          <w:sz w:val="24"/>
          <w:szCs w:val="24"/>
          <w:lang w:val="en-US"/>
        </w:rPr>
        <w:t xml:space="preserve"> as measured by </w:t>
      </w:r>
      <w:r w:rsidR="00BD63D8" w:rsidRPr="00626A2B">
        <w:rPr>
          <w:color w:val="000000"/>
          <w:sz w:val="24"/>
          <w:szCs w:val="24"/>
          <w:lang w:val="en-US"/>
        </w:rPr>
        <w:t>γ-H2AX</w:t>
      </w:r>
      <w:r w:rsidR="00BD63D8">
        <w:rPr>
          <w:bCs/>
          <w:sz w:val="24"/>
          <w:szCs w:val="24"/>
          <w:lang w:val="en-US"/>
        </w:rPr>
        <w:t xml:space="preserve"> foci</w:t>
      </w:r>
      <w:r>
        <w:rPr>
          <w:color w:val="000000"/>
          <w:sz w:val="24"/>
          <w:szCs w:val="24"/>
          <w:lang w:val="en-US"/>
        </w:rPr>
        <w:t>. (</w:t>
      </w:r>
      <w:r>
        <w:rPr>
          <w:b/>
          <w:color w:val="000000"/>
          <w:sz w:val="24"/>
          <w:szCs w:val="24"/>
          <w:lang w:val="en-US"/>
        </w:rPr>
        <w:t>A</w:t>
      </w:r>
      <w:r>
        <w:rPr>
          <w:color w:val="000000"/>
          <w:sz w:val="24"/>
          <w:szCs w:val="24"/>
          <w:lang w:val="en-US"/>
        </w:rPr>
        <w:t xml:space="preserve">) Representative images of </w:t>
      </w:r>
      <w:r w:rsidRPr="00626A2B">
        <w:rPr>
          <w:color w:val="000000"/>
          <w:sz w:val="24"/>
          <w:szCs w:val="24"/>
          <w:lang w:val="en-US"/>
        </w:rPr>
        <w:t>γ-H2AX</w:t>
      </w:r>
      <w:r>
        <w:rPr>
          <w:bCs/>
          <w:sz w:val="24"/>
          <w:szCs w:val="24"/>
          <w:lang w:val="en-US"/>
        </w:rPr>
        <w:t xml:space="preserve"> foci. </w:t>
      </w:r>
      <w:r w:rsidRPr="00626A2B">
        <w:rPr>
          <w:sz w:val="24"/>
          <w:szCs w:val="24"/>
          <w:lang w:val="en-US"/>
        </w:rPr>
        <w:t xml:space="preserve">Cells were subject to IR (2Gy), collected at the times indicated and </w:t>
      </w:r>
      <w:proofErr w:type="spellStart"/>
      <w:r w:rsidRPr="00626A2B">
        <w:rPr>
          <w:sz w:val="24"/>
          <w:szCs w:val="24"/>
          <w:lang w:val="en-US"/>
        </w:rPr>
        <w:t>immunostained</w:t>
      </w:r>
      <w:proofErr w:type="spellEnd"/>
      <w:r w:rsidRPr="00626A2B">
        <w:rPr>
          <w:sz w:val="24"/>
          <w:szCs w:val="24"/>
          <w:lang w:val="en-US"/>
        </w:rPr>
        <w:t xml:space="preserve"> with</w:t>
      </w:r>
      <w:r>
        <w:rPr>
          <w:sz w:val="24"/>
          <w:szCs w:val="24"/>
          <w:lang w:val="en-US"/>
        </w:rPr>
        <w:t xml:space="preserve"> anti-</w:t>
      </w:r>
      <w:r w:rsidRPr="00626A2B">
        <w:rPr>
          <w:color w:val="000000"/>
          <w:sz w:val="24"/>
          <w:szCs w:val="24"/>
          <w:lang w:val="en-US"/>
        </w:rPr>
        <w:t>γ-H2AX</w:t>
      </w:r>
      <w:r w:rsidRPr="00C14DB0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yellow) and DAPI (blue) (scale bar,</w:t>
      </w:r>
      <w:r w:rsidRPr="00C14DB0">
        <w:rPr>
          <w:sz w:val="24"/>
          <w:szCs w:val="24"/>
          <w:lang w:val="en-US"/>
        </w:rPr>
        <w:t xml:space="preserve"> 20µm</w:t>
      </w:r>
      <w:r>
        <w:rPr>
          <w:sz w:val="24"/>
          <w:szCs w:val="24"/>
          <w:lang w:val="en-US"/>
        </w:rPr>
        <w:t>)</w:t>
      </w:r>
      <w:r w:rsidRPr="00C14DB0">
        <w:rPr>
          <w:sz w:val="24"/>
          <w:szCs w:val="24"/>
          <w:lang w:val="en-US"/>
        </w:rPr>
        <w:t>.</w:t>
      </w:r>
      <w:r>
        <w:rPr>
          <w:color w:val="000000"/>
          <w:sz w:val="24"/>
          <w:szCs w:val="24"/>
          <w:lang w:val="en-US"/>
        </w:rPr>
        <w:t xml:space="preserve"> (</w:t>
      </w:r>
      <w:r>
        <w:rPr>
          <w:b/>
          <w:color w:val="000000"/>
          <w:sz w:val="24"/>
          <w:szCs w:val="24"/>
          <w:lang w:val="en-US"/>
        </w:rPr>
        <w:t>B</w:t>
      </w:r>
      <w:r>
        <w:rPr>
          <w:color w:val="000000"/>
          <w:sz w:val="24"/>
          <w:szCs w:val="24"/>
          <w:lang w:val="en-US"/>
        </w:rPr>
        <w:t xml:space="preserve">) </w:t>
      </w:r>
      <w:r w:rsidRPr="00626A2B">
        <w:rPr>
          <w:sz w:val="24"/>
          <w:szCs w:val="24"/>
          <w:lang w:val="en-US"/>
        </w:rPr>
        <w:t xml:space="preserve">Quantification of the number of </w:t>
      </w:r>
      <w:r w:rsidRPr="00626A2B">
        <w:rPr>
          <w:color w:val="000000"/>
          <w:sz w:val="24"/>
          <w:szCs w:val="24"/>
          <w:lang w:val="en-US"/>
        </w:rPr>
        <w:t>γ-H2AX</w:t>
      </w:r>
      <w:r w:rsidRPr="00626A2B">
        <w:rPr>
          <w:sz w:val="24"/>
          <w:szCs w:val="24"/>
          <w:lang w:val="en-US"/>
        </w:rPr>
        <w:t xml:space="preserve"> foci </w:t>
      </w:r>
      <w:r>
        <w:rPr>
          <w:sz w:val="24"/>
          <w:szCs w:val="24"/>
          <w:lang w:val="en-US"/>
        </w:rPr>
        <w:t xml:space="preserve">for IR </w:t>
      </w:r>
      <w:r w:rsidRPr="00626A2B">
        <w:rPr>
          <w:sz w:val="24"/>
          <w:szCs w:val="24"/>
          <w:lang w:val="en-US"/>
        </w:rPr>
        <w:t>in &gt; 80 cells</w:t>
      </w:r>
      <w:r w:rsidRPr="00C14DB0">
        <w:rPr>
          <w:sz w:val="24"/>
          <w:szCs w:val="24"/>
          <w:lang w:val="en-US"/>
        </w:rPr>
        <w:t>. Data are means ± SEM for a representative</w:t>
      </w:r>
      <w:r>
        <w:rPr>
          <w:sz w:val="24"/>
          <w:szCs w:val="24"/>
          <w:lang w:val="en-US"/>
        </w:rPr>
        <w:t xml:space="preserve"> duplicate experiment. </w:t>
      </w:r>
      <w:r w:rsidRPr="00626A2B">
        <w:rPr>
          <w:sz w:val="24"/>
          <w:szCs w:val="24"/>
          <w:lang w:val="en-US"/>
        </w:rPr>
        <w:t>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&lt;0.01, ***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&lt;0.001</w:t>
      </w:r>
      <w:r>
        <w:rPr>
          <w:sz w:val="24"/>
          <w:szCs w:val="24"/>
          <w:lang w:val="en-US"/>
        </w:rPr>
        <w:t>, ****</w:t>
      </w:r>
      <w:r w:rsidRPr="0052483B">
        <w:rPr>
          <w:i/>
          <w:sz w:val="24"/>
          <w:szCs w:val="24"/>
          <w:lang w:val="en-US"/>
        </w:rPr>
        <w:t>p</w:t>
      </w:r>
      <w:r>
        <w:rPr>
          <w:sz w:val="24"/>
          <w:szCs w:val="24"/>
          <w:lang w:val="en-US"/>
        </w:rPr>
        <w:t>&lt;0.0001 (Student’s t test).</w:t>
      </w:r>
    </w:p>
    <w:p w14:paraId="0A6B6BBE" w14:textId="7760AC11" w:rsidR="00143E5D" w:rsidRPr="00F84AB5" w:rsidRDefault="003F2E08" w:rsidP="00F84AB5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14:paraId="08E62E07" w14:textId="1384271C" w:rsidR="00143E5D" w:rsidRDefault="00290B5E" w:rsidP="00AD3A13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AU" w:eastAsia="en-AU"/>
        </w:rPr>
        <w:lastRenderedPageBreak/>
        <w:drawing>
          <wp:inline distT="0" distB="0" distL="0" distR="0" wp14:anchorId="4FDD2A33" wp14:editId="118650CB">
            <wp:extent cx="5731510" cy="501523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plementary Figure 16- fina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4B4C" w14:textId="7EE566B4" w:rsidR="00B91C82" w:rsidRDefault="00B91C82" w:rsidP="00B91C82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t>Figure S1</w:t>
      </w:r>
      <w:r w:rsidR="00DF1705">
        <w:rPr>
          <w:b/>
          <w:bCs/>
          <w:kern w:val="0"/>
          <w:sz w:val="24"/>
          <w:szCs w:val="24"/>
          <w:lang w:val="en-US"/>
        </w:rPr>
        <w:t>7</w:t>
      </w:r>
      <w:r>
        <w:rPr>
          <w:b/>
          <w:bCs/>
          <w:kern w:val="0"/>
          <w:sz w:val="24"/>
          <w:szCs w:val="24"/>
          <w:lang w:val="en-US"/>
        </w:rPr>
        <w:t xml:space="preserve">. </w:t>
      </w:r>
      <w:proofErr w:type="spellStart"/>
      <w:r w:rsidRPr="00CE07ED">
        <w:rPr>
          <w:bCs/>
          <w:kern w:val="0"/>
          <w:sz w:val="24"/>
          <w:szCs w:val="24"/>
          <w:lang w:val="en-US"/>
        </w:rPr>
        <w:t>Clonogenic</w:t>
      </w:r>
      <w:proofErr w:type="spellEnd"/>
      <w:r w:rsidRPr="00CE07ED">
        <w:rPr>
          <w:bCs/>
          <w:kern w:val="0"/>
          <w:sz w:val="24"/>
          <w:szCs w:val="24"/>
          <w:lang w:val="en-US"/>
        </w:rPr>
        <w:t xml:space="preserve"> assays for isogenic </w:t>
      </w:r>
      <w:r w:rsidRPr="00CE07ED">
        <w:rPr>
          <w:sz w:val="24"/>
          <w:szCs w:val="24"/>
          <w:lang w:val="en-US"/>
        </w:rPr>
        <w:t>HCT116-</w:t>
      </w:r>
      <w:r w:rsidRPr="00CE07ED">
        <w:rPr>
          <w:i/>
          <w:iCs/>
          <w:sz w:val="24"/>
          <w:szCs w:val="24"/>
          <w:lang w:val="en-US"/>
        </w:rPr>
        <w:t>MACROD2</w:t>
      </w:r>
      <w:r w:rsidRPr="00CE07ED">
        <w:rPr>
          <w:i/>
          <w:iCs/>
          <w:sz w:val="24"/>
          <w:szCs w:val="24"/>
          <w:vertAlign w:val="superscript"/>
          <w:lang w:val="en-US"/>
        </w:rPr>
        <w:t>-/-</w:t>
      </w:r>
      <w:r w:rsidRPr="00CE07ED">
        <w:rPr>
          <w:sz w:val="24"/>
          <w:szCs w:val="24"/>
          <w:lang w:val="en-US"/>
        </w:rPr>
        <w:t>, HCT116-</w:t>
      </w:r>
      <w:r w:rsidRPr="00CE07ED">
        <w:rPr>
          <w:i/>
          <w:iCs/>
          <w:sz w:val="24"/>
          <w:szCs w:val="24"/>
          <w:lang w:val="en-US"/>
        </w:rPr>
        <w:t>MACROD2</w:t>
      </w:r>
      <w:r w:rsidRPr="00CE07ED">
        <w:rPr>
          <w:i/>
          <w:iCs/>
          <w:sz w:val="24"/>
          <w:szCs w:val="24"/>
          <w:vertAlign w:val="superscript"/>
          <w:lang w:val="en-US"/>
        </w:rPr>
        <w:t>-/+</w:t>
      </w:r>
      <w:r w:rsidRPr="00CE07ED">
        <w:rPr>
          <w:sz w:val="24"/>
          <w:szCs w:val="24"/>
          <w:lang w:val="en-US"/>
        </w:rPr>
        <w:t xml:space="preserve"> and HCT116-</w:t>
      </w:r>
      <w:r w:rsidRPr="00CE07ED">
        <w:rPr>
          <w:i/>
          <w:iCs/>
          <w:sz w:val="24"/>
          <w:szCs w:val="24"/>
          <w:lang w:val="en-US"/>
        </w:rPr>
        <w:t>MACROD2</w:t>
      </w:r>
      <w:r w:rsidRPr="00CE07ED">
        <w:rPr>
          <w:i/>
          <w:iCs/>
          <w:sz w:val="24"/>
          <w:szCs w:val="24"/>
          <w:vertAlign w:val="superscript"/>
          <w:lang w:val="en-US"/>
        </w:rPr>
        <w:t>+/+</w:t>
      </w:r>
      <w:r w:rsidRPr="00CE07ED">
        <w:rPr>
          <w:sz w:val="24"/>
          <w:szCs w:val="24"/>
          <w:vertAlign w:val="superscript"/>
          <w:lang w:val="en-US"/>
        </w:rPr>
        <w:t xml:space="preserve"> </w:t>
      </w:r>
      <w:r w:rsidRPr="00CE07ED">
        <w:rPr>
          <w:sz w:val="24"/>
          <w:szCs w:val="24"/>
          <w:lang w:val="en-US"/>
        </w:rPr>
        <w:t>cells</w:t>
      </w:r>
      <w:r>
        <w:rPr>
          <w:sz w:val="24"/>
          <w:szCs w:val="24"/>
          <w:lang w:val="en-US"/>
        </w:rPr>
        <w:t xml:space="preserve"> </w:t>
      </w:r>
      <w:r w:rsidRPr="00D45C9D">
        <w:rPr>
          <w:sz w:val="24"/>
          <w:szCs w:val="24"/>
          <w:lang w:val="en-US"/>
        </w:rPr>
        <w:t xml:space="preserve">treated with </w:t>
      </w:r>
      <w:r>
        <w:rPr>
          <w:sz w:val="24"/>
          <w:szCs w:val="24"/>
          <w:lang w:val="en-US"/>
        </w:rPr>
        <w:t>γ-irradiation</w:t>
      </w:r>
      <w:r w:rsidRPr="00D45C9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or</w:t>
      </w:r>
      <w:r w:rsidRPr="00D45C9D">
        <w:rPr>
          <w:sz w:val="24"/>
          <w:szCs w:val="24"/>
          <w:lang w:val="en-US"/>
        </w:rPr>
        <w:t xml:space="preserve"> doxorubicin</w:t>
      </w:r>
      <w:r>
        <w:rPr>
          <w:sz w:val="24"/>
          <w:szCs w:val="24"/>
          <w:lang w:val="en-US"/>
        </w:rPr>
        <w:t xml:space="preserve"> at the indicated concentrations. Representative images of colony formation and plots of surviving fraction over concentration ranges are shown. </w:t>
      </w:r>
      <w:r w:rsidRPr="00626A2B">
        <w:rPr>
          <w:sz w:val="24"/>
          <w:szCs w:val="24"/>
          <w:lang w:val="en-US"/>
        </w:rPr>
        <w:t>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&lt;0.05, 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&lt;0.01, ***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&lt;0.001</w:t>
      </w:r>
      <w:r>
        <w:rPr>
          <w:sz w:val="24"/>
          <w:szCs w:val="24"/>
          <w:lang w:val="en-US"/>
        </w:rPr>
        <w:t xml:space="preserve"> (Student’s t test).</w:t>
      </w:r>
    </w:p>
    <w:p w14:paraId="79C78409" w14:textId="77777777" w:rsidR="00AD3A13" w:rsidRDefault="00AD3A13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58121F9B" w14:textId="400EEE52" w:rsidR="00AD3A13" w:rsidRDefault="0015779F" w:rsidP="00AD3A13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17D992E3" wp14:editId="6DDECAED">
            <wp:extent cx="5731510" cy="3542030"/>
            <wp:effectExtent l="0" t="0" r="254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upplementary Figure 18- fina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70DF" w14:textId="02D3B11A" w:rsidR="0015779F" w:rsidRDefault="00AD3A13" w:rsidP="0015779F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sz w:val="24"/>
          <w:szCs w:val="24"/>
          <w:lang w:val="en-US"/>
        </w:rPr>
      </w:pPr>
      <w:r w:rsidRPr="00CC4D12">
        <w:rPr>
          <w:b/>
          <w:bCs/>
          <w:kern w:val="0"/>
          <w:sz w:val="24"/>
          <w:szCs w:val="24"/>
          <w:lang w:val="en-US"/>
        </w:rPr>
        <w:t xml:space="preserve">Figure </w:t>
      </w:r>
      <w:r>
        <w:rPr>
          <w:b/>
          <w:bCs/>
          <w:kern w:val="0"/>
          <w:sz w:val="24"/>
          <w:szCs w:val="24"/>
          <w:lang w:val="en-US"/>
        </w:rPr>
        <w:t>S1</w:t>
      </w:r>
      <w:r w:rsidR="0015779F">
        <w:rPr>
          <w:b/>
          <w:bCs/>
          <w:kern w:val="0"/>
          <w:sz w:val="24"/>
          <w:szCs w:val="24"/>
          <w:lang w:val="en-US"/>
        </w:rPr>
        <w:t>8</w:t>
      </w:r>
      <w:r w:rsidRPr="00CC4D12">
        <w:rPr>
          <w:b/>
          <w:bCs/>
          <w:kern w:val="0"/>
          <w:sz w:val="24"/>
          <w:szCs w:val="24"/>
          <w:lang w:val="en-US"/>
        </w:rPr>
        <w:t xml:space="preserve">. </w:t>
      </w:r>
      <w:r w:rsidRPr="005B3898">
        <w:rPr>
          <w:sz w:val="24"/>
          <w:szCs w:val="24"/>
          <w:lang w:val="en-US"/>
        </w:rPr>
        <w:t>MACROD2 deficiency increases cell sensitivity to DNA damage</w:t>
      </w:r>
      <w:r>
        <w:rPr>
          <w:sz w:val="24"/>
          <w:szCs w:val="24"/>
          <w:lang w:val="en-US"/>
        </w:rPr>
        <w:t xml:space="preserve"> induced apoptosis</w:t>
      </w:r>
      <w:r w:rsidRPr="0052483B">
        <w:rPr>
          <w:bCs/>
          <w:kern w:val="0"/>
          <w:sz w:val="24"/>
          <w:szCs w:val="24"/>
          <w:lang w:val="en-US"/>
        </w:rPr>
        <w:t xml:space="preserve"> </w:t>
      </w:r>
      <w:r w:rsidR="00BD63D8">
        <w:rPr>
          <w:sz w:val="24"/>
          <w:szCs w:val="24"/>
          <w:lang w:val="en-US"/>
        </w:rPr>
        <w:t>in HCT116</w:t>
      </w:r>
      <w:r w:rsidR="00BD63D8" w:rsidRPr="00CD7672">
        <w:rPr>
          <w:sz w:val="24"/>
          <w:szCs w:val="24"/>
          <w:lang w:val="en-US"/>
        </w:rPr>
        <w:t>-</w:t>
      </w:r>
      <w:r w:rsidR="00BD63D8" w:rsidRPr="00691A55">
        <w:rPr>
          <w:i/>
          <w:sz w:val="24"/>
          <w:szCs w:val="24"/>
          <w:lang w:val="en-US"/>
        </w:rPr>
        <w:t>MACROD2</w:t>
      </w:r>
      <w:r w:rsidR="00BD63D8" w:rsidRPr="00691A55">
        <w:rPr>
          <w:i/>
          <w:sz w:val="24"/>
          <w:szCs w:val="24"/>
          <w:vertAlign w:val="superscript"/>
          <w:lang w:val="en-US"/>
        </w:rPr>
        <w:t>+/+</w:t>
      </w:r>
      <w:r w:rsidR="00BD63D8">
        <w:rPr>
          <w:sz w:val="24"/>
          <w:szCs w:val="24"/>
          <w:lang w:val="en-US"/>
        </w:rPr>
        <w:t xml:space="preserve"> cells expressing MACROD2-shRNA or Control-shRNA, and in </w:t>
      </w:r>
      <w:r w:rsidR="00BD63D8" w:rsidRPr="00CD7672">
        <w:rPr>
          <w:sz w:val="24"/>
          <w:szCs w:val="24"/>
          <w:lang w:val="en-US"/>
        </w:rPr>
        <w:t>LIM2405-</w:t>
      </w:r>
      <w:r w:rsidR="00BD63D8" w:rsidRPr="00691A55">
        <w:rPr>
          <w:i/>
          <w:sz w:val="24"/>
          <w:szCs w:val="24"/>
          <w:lang w:val="en-US"/>
        </w:rPr>
        <w:t>MACROD2</w:t>
      </w:r>
      <w:r w:rsidR="00BD63D8" w:rsidRPr="00691A55">
        <w:rPr>
          <w:i/>
          <w:sz w:val="24"/>
          <w:szCs w:val="24"/>
          <w:vertAlign w:val="superscript"/>
          <w:lang w:val="en-US"/>
        </w:rPr>
        <w:t>-/-</w:t>
      </w:r>
      <w:r w:rsidR="00BD63D8">
        <w:rPr>
          <w:sz w:val="24"/>
          <w:szCs w:val="24"/>
          <w:lang w:val="en-US"/>
        </w:rPr>
        <w:t xml:space="preserve"> and LIM1215-</w:t>
      </w:r>
      <w:r w:rsidR="00BD63D8" w:rsidRPr="00691A55">
        <w:rPr>
          <w:i/>
          <w:sz w:val="24"/>
          <w:szCs w:val="24"/>
          <w:lang w:val="en-US"/>
        </w:rPr>
        <w:t>MACROD2</w:t>
      </w:r>
      <w:r w:rsidR="00BD63D8" w:rsidRPr="00691A55">
        <w:rPr>
          <w:i/>
          <w:sz w:val="24"/>
          <w:szCs w:val="24"/>
          <w:vertAlign w:val="superscript"/>
          <w:lang w:val="en-US"/>
        </w:rPr>
        <w:t>-/+</w:t>
      </w:r>
      <w:r w:rsidR="00BD63D8">
        <w:rPr>
          <w:sz w:val="24"/>
          <w:szCs w:val="24"/>
          <w:lang w:val="en-US"/>
        </w:rPr>
        <w:t xml:space="preserve"> </w:t>
      </w:r>
      <w:r w:rsidR="00BD63D8" w:rsidRPr="00CD7672">
        <w:rPr>
          <w:sz w:val="24"/>
          <w:szCs w:val="24"/>
          <w:lang w:val="en-US"/>
        </w:rPr>
        <w:t>cells reconstituted with w</w:t>
      </w:r>
      <w:r w:rsidR="00BD63D8">
        <w:rPr>
          <w:sz w:val="24"/>
          <w:szCs w:val="24"/>
          <w:lang w:val="en-US"/>
        </w:rPr>
        <w:t xml:space="preserve">ild-type MACROD2 or GFP control and </w:t>
      </w:r>
      <w:r w:rsidR="00BD63D8">
        <w:rPr>
          <w:i/>
          <w:sz w:val="24"/>
          <w:szCs w:val="24"/>
          <w:lang w:val="en-US"/>
        </w:rPr>
        <w:t>Macrod2</w:t>
      </w:r>
      <w:r w:rsidR="00BD63D8">
        <w:rPr>
          <w:sz w:val="24"/>
          <w:szCs w:val="24"/>
          <w:lang w:val="en-US"/>
        </w:rPr>
        <w:t xml:space="preserve"> MEFs</w:t>
      </w:r>
      <w:r w:rsidR="00BD63D8" w:rsidRPr="0052483B">
        <w:rPr>
          <w:bCs/>
          <w:kern w:val="0"/>
          <w:sz w:val="24"/>
          <w:szCs w:val="24"/>
          <w:lang w:val="en-US"/>
        </w:rPr>
        <w:t xml:space="preserve"> </w:t>
      </w:r>
      <w:r w:rsidRPr="0052483B">
        <w:rPr>
          <w:bCs/>
          <w:kern w:val="0"/>
          <w:sz w:val="24"/>
          <w:szCs w:val="24"/>
          <w:lang w:val="en-US"/>
        </w:rPr>
        <w:t>(</w:t>
      </w:r>
      <w:r w:rsidRPr="00691A55">
        <w:rPr>
          <w:b/>
          <w:bCs/>
          <w:kern w:val="0"/>
          <w:sz w:val="24"/>
          <w:szCs w:val="24"/>
          <w:lang w:val="en-US"/>
        </w:rPr>
        <w:t>A</w:t>
      </w:r>
      <w:r w:rsidRPr="0052483B">
        <w:rPr>
          <w:bCs/>
          <w:kern w:val="0"/>
          <w:sz w:val="24"/>
          <w:szCs w:val="24"/>
          <w:lang w:val="en-US"/>
        </w:rPr>
        <w:t>)</w:t>
      </w:r>
      <w:r>
        <w:rPr>
          <w:b/>
          <w:bCs/>
          <w:kern w:val="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Caspase 3/7 activity at 72 </w:t>
      </w:r>
      <w:proofErr w:type="spellStart"/>
      <w:r>
        <w:rPr>
          <w:sz w:val="24"/>
          <w:szCs w:val="24"/>
          <w:lang w:val="en-US"/>
        </w:rPr>
        <w:t>hrs</w:t>
      </w:r>
      <w:proofErr w:type="spellEnd"/>
      <w:r>
        <w:rPr>
          <w:sz w:val="24"/>
          <w:szCs w:val="24"/>
          <w:lang w:val="en-US"/>
        </w:rPr>
        <w:t xml:space="preserve"> post </w:t>
      </w:r>
      <w:r>
        <w:rPr>
          <w:rFonts w:ascii="Symbol" w:hAnsi="Symbol"/>
          <w:sz w:val="24"/>
          <w:szCs w:val="24"/>
          <w:lang w:val="en-US"/>
        </w:rPr>
        <w:t></w:t>
      </w:r>
      <w:r w:rsidRPr="00CD7672">
        <w:rPr>
          <w:sz w:val="24"/>
          <w:szCs w:val="24"/>
          <w:lang w:val="en-US"/>
        </w:rPr>
        <w:t xml:space="preserve">-irradiation (IR, </w:t>
      </w:r>
      <w:r>
        <w:rPr>
          <w:sz w:val="24"/>
          <w:szCs w:val="24"/>
          <w:lang w:val="en-US"/>
        </w:rPr>
        <w:t>10Gy) or doxorubicin (Dox, 0</w:t>
      </w:r>
      <w:r w:rsidRPr="003108FF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5</w:t>
      </w:r>
      <w:r>
        <w:rPr>
          <w:rFonts w:ascii="Symbol" w:hAnsi="Symbol"/>
          <w:sz w:val="24"/>
          <w:szCs w:val="24"/>
          <w:lang w:val="en-US"/>
        </w:rPr>
        <w:t></w:t>
      </w:r>
      <w:r>
        <w:rPr>
          <w:sz w:val="24"/>
          <w:szCs w:val="24"/>
          <w:lang w:val="en-US"/>
        </w:rPr>
        <w:t>µM</w:t>
      </w:r>
      <w:r w:rsidRPr="00CD7672">
        <w:rPr>
          <w:sz w:val="24"/>
          <w:szCs w:val="24"/>
          <w:lang w:val="en-US"/>
        </w:rPr>
        <w:t xml:space="preserve">) </w:t>
      </w:r>
      <w:r>
        <w:rPr>
          <w:sz w:val="24"/>
          <w:szCs w:val="24"/>
          <w:lang w:val="en-US"/>
        </w:rPr>
        <w:t xml:space="preserve">treatment as measured by the </w:t>
      </w:r>
      <w:r w:rsidRPr="00BB678B">
        <w:rPr>
          <w:sz w:val="24"/>
          <w:szCs w:val="24"/>
        </w:rPr>
        <w:t>Caspase-Glo® 3/7 Assay</w:t>
      </w:r>
      <w:r>
        <w:rPr>
          <w:sz w:val="24"/>
          <w:szCs w:val="24"/>
          <w:lang w:val="en-US"/>
        </w:rPr>
        <w:t xml:space="preserve"> and (</w:t>
      </w:r>
      <w:r w:rsidRPr="00691A55">
        <w:rPr>
          <w:b/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) proportion of </w:t>
      </w:r>
      <w:r w:rsidRPr="00CD7672">
        <w:rPr>
          <w:sz w:val="24"/>
          <w:szCs w:val="24"/>
          <w:lang w:val="en-US"/>
        </w:rPr>
        <w:t xml:space="preserve">Annexin V positive cells </w:t>
      </w:r>
      <w:r>
        <w:rPr>
          <w:sz w:val="24"/>
          <w:szCs w:val="24"/>
          <w:lang w:val="en-US"/>
        </w:rPr>
        <w:t xml:space="preserve">at 24 </w:t>
      </w:r>
      <w:proofErr w:type="spellStart"/>
      <w:r>
        <w:rPr>
          <w:sz w:val="24"/>
          <w:szCs w:val="24"/>
          <w:lang w:val="en-US"/>
        </w:rPr>
        <w:t>hrs</w:t>
      </w:r>
      <w:proofErr w:type="spellEnd"/>
      <w:r>
        <w:rPr>
          <w:sz w:val="24"/>
          <w:szCs w:val="24"/>
          <w:lang w:val="en-US"/>
        </w:rPr>
        <w:t xml:space="preserve"> post IR as</w:t>
      </w:r>
      <w:r w:rsidRPr="00CD7672">
        <w:rPr>
          <w:sz w:val="24"/>
          <w:szCs w:val="24"/>
          <w:lang w:val="en-US"/>
        </w:rPr>
        <w:t xml:space="preserve"> measured by flow cytometry</w:t>
      </w:r>
      <w:r>
        <w:rPr>
          <w:sz w:val="24"/>
          <w:szCs w:val="24"/>
          <w:lang w:val="en-US"/>
        </w:rPr>
        <w:t xml:space="preserve">. </w:t>
      </w:r>
      <w:r w:rsidRPr="00CD7672">
        <w:rPr>
          <w:sz w:val="24"/>
          <w:szCs w:val="24"/>
          <w:lang w:val="en-US"/>
        </w:rPr>
        <w:t xml:space="preserve">Data are means ± SEM </w:t>
      </w:r>
      <w:r>
        <w:rPr>
          <w:sz w:val="24"/>
          <w:szCs w:val="24"/>
          <w:lang w:val="en-US"/>
        </w:rPr>
        <w:t>of</w:t>
      </w:r>
      <w:r w:rsidRPr="00CD7672">
        <w:rPr>
          <w:sz w:val="24"/>
          <w:szCs w:val="24"/>
          <w:lang w:val="en-US"/>
        </w:rPr>
        <w:t xml:space="preserve"> 12 replicates of a representative duplicate experiment</w:t>
      </w:r>
      <w:r>
        <w:rPr>
          <w:sz w:val="24"/>
          <w:szCs w:val="24"/>
          <w:lang w:val="en-US"/>
        </w:rPr>
        <w:t xml:space="preserve"> for Caspase assay and </w:t>
      </w:r>
      <w:r w:rsidRPr="0052483B">
        <w:rPr>
          <w:sz w:val="24"/>
          <w:szCs w:val="24"/>
          <w:lang w:val="en-US"/>
        </w:rPr>
        <w:t xml:space="preserve">means ± SEM </w:t>
      </w:r>
      <w:r>
        <w:rPr>
          <w:sz w:val="24"/>
          <w:szCs w:val="24"/>
          <w:lang w:val="en-US"/>
        </w:rPr>
        <w:t>of</w:t>
      </w:r>
      <w:r w:rsidRPr="005248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4</w:t>
      </w:r>
      <w:r w:rsidRPr="00CD7672">
        <w:rPr>
          <w:sz w:val="24"/>
          <w:szCs w:val="24"/>
          <w:lang w:val="en-US"/>
        </w:rPr>
        <w:t xml:space="preserve"> replicates of a triplicate experiment </w:t>
      </w:r>
      <w:r>
        <w:rPr>
          <w:sz w:val="24"/>
          <w:szCs w:val="24"/>
          <w:lang w:val="en-US"/>
        </w:rPr>
        <w:t xml:space="preserve">for Annexin V flow cytometry. </w:t>
      </w:r>
      <w:r w:rsidRPr="00626A2B">
        <w:rPr>
          <w:sz w:val="24"/>
          <w:szCs w:val="24"/>
          <w:lang w:val="en-US"/>
        </w:rPr>
        <w:t>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&lt;0.05, 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&lt;0.01, ***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&lt;0.001</w:t>
      </w:r>
      <w:r>
        <w:rPr>
          <w:sz w:val="24"/>
          <w:szCs w:val="24"/>
          <w:lang w:val="en-US"/>
        </w:rPr>
        <w:t>, ****</w:t>
      </w:r>
      <w:r w:rsidRPr="0052483B">
        <w:rPr>
          <w:i/>
          <w:sz w:val="24"/>
          <w:szCs w:val="24"/>
          <w:lang w:val="en-US"/>
        </w:rPr>
        <w:t>p</w:t>
      </w:r>
      <w:r>
        <w:rPr>
          <w:sz w:val="24"/>
          <w:szCs w:val="24"/>
          <w:lang w:val="en-US"/>
        </w:rPr>
        <w:t>&lt;0.0001</w:t>
      </w:r>
      <w:r w:rsidR="00FC6585">
        <w:rPr>
          <w:sz w:val="24"/>
          <w:szCs w:val="24"/>
          <w:lang w:val="en-US"/>
        </w:rPr>
        <w:t xml:space="preserve"> (Student’s t test)</w:t>
      </w:r>
      <w:r w:rsidRPr="0052483B">
        <w:rPr>
          <w:sz w:val="24"/>
          <w:szCs w:val="24"/>
          <w:lang w:val="en-US"/>
        </w:rPr>
        <w:t>.</w:t>
      </w:r>
      <w:r w:rsidR="0015779F">
        <w:rPr>
          <w:sz w:val="24"/>
          <w:szCs w:val="24"/>
          <w:lang w:val="en-US"/>
        </w:rPr>
        <w:t xml:space="preserve"> </w:t>
      </w:r>
    </w:p>
    <w:p w14:paraId="6F11A2E5" w14:textId="2B2FAB89" w:rsidR="00AD3A13" w:rsidRPr="00C14DB0" w:rsidRDefault="00AD3A13" w:rsidP="00AD3A13">
      <w:pPr>
        <w:spacing w:before="240" w:line="480" w:lineRule="auto"/>
        <w:ind w:left="0" w:firstLine="0"/>
        <w:contextualSpacing/>
        <w:jc w:val="both"/>
        <w:rPr>
          <w:sz w:val="24"/>
          <w:szCs w:val="24"/>
          <w:lang w:val="en-US"/>
        </w:rPr>
      </w:pPr>
    </w:p>
    <w:p w14:paraId="3BD18950" w14:textId="552C4BA1" w:rsidR="00143E5D" w:rsidRDefault="00143E5D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br w:type="page"/>
      </w:r>
    </w:p>
    <w:p w14:paraId="3920CD1B" w14:textId="244E126F" w:rsidR="001C72DD" w:rsidRDefault="009B24F5" w:rsidP="00F71DB8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b/>
          <w:bCs/>
          <w:kern w:val="0"/>
          <w:sz w:val="24"/>
          <w:szCs w:val="24"/>
          <w:lang w:val="en-US"/>
        </w:rPr>
      </w:pPr>
      <w:r>
        <w:rPr>
          <w:b/>
          <w:bCs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6225EABD" wp14:editId="3AE701DE">
            <wp:extent cx="3011430" cy="4937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ementary Figure 19- fina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30" cy="49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0B5B" w14:textId="625A112E" w:rsidR="00B91C82" w:rsidRDefault="00B91C82" w:rsidP="00B91C82">
      <w:pPr>
        <w:widowControl/>
        <w:tabs>
          <w:tab w:val="clear" w:pos="360"/>
        </w:tabs>
        <w:overflowPunct/>
        <w:autoSpaceDE/>
        <w:autoSpaceDN/>
        <w:adjustRightInd/>
        <w:spacing w:line="480" w:lineRule="auto"/>
        <w:ind w:left="0" w:firstLine="0"/>
        <w:jc w:val="both"/>
        <w:rPr>
          <w:sz w:val="24"/>
          <w:szCs w:val="24"/>
          <w:lang w:val="en-US"/>
        </w:rPr>
      </w:pPr>
      <w:r>
        <w:rPr>
          <w:b/>
          <w:bCs/>
          <w:kern w:val="0"/>
          <w:sz w:val="24"/>
          <w:szCs w:val="24"/>
          <w:lang w:val="en-US"/>
        </w:rPr>
        <w:t>Figure S1</w:t>
      </w:r>
      <w:r w:rsidR="00B7252B">
        <w:rPr>
          <w:b/>
          <w:bCs/>
          <w:kern w:val="0"/>
          <w:sz w:val="24"/>
          <w:szCs w:val="24"/>
          <w:lang w:val="en-US"/>
        </w:rPr>
        <w:t>9</w:t>
      </w:r>
      <w:r>
        <w:rPr>
          <w:b/>
          <w:bCs/>
          <w:kern w:val="0"/>
          <w:sz w:val="24"/>
          <w:szCs w:val="24"/>
          <w:lang w:val="en-US"/>
        </w:rPr>
        <w:t xml:space="preserve">. </w:t>
      </w:r>
      <w:r w:rsidRPr="00626A2B">
        <w:rPr>
          <w:sz w:val="24"/>
          <w:szCs w:val="24"/>
          <w:lang w:val="en-US"/>
        </w:rPr>
        <w:t xml:space="preserve">Representative images of </w:t>
      </w:r>
      <w:r>
        <w:rPr>
          <w:sz w:val="24"/>
          <w:szCs w:val="24"/>
          <w:lang w:val="en-US"/>
        </w:rPr>
        <w:t xml:space="preserve">BRCA1 </w:t>
      </w:r>
      <w:r w:rsidRPr="00626A2B">
        <w:rPr>
          <w:sz w:val="24"/>
          <w:szCs w:val="24"/>
          <w:lang w:val="en-US"/>
        </w:rPr>
        <w:t xml:space="preserve">foci in </w:t>
      </w:r>
      <w:r w:rsidRPr="00A454C2">
        <w:rPr>
          <w:sz w:val="24"/>
          <w:szCs w:val="24"/>
          <w:lang w:val="en-US"/>
        </w:rPr>
        <w:t>isogenic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-/-</w:t>
      </w:r>
      <w:r w:rsidRPr="00A454C2">
        <w:rPr>
          <w:sz w:val="24"/>
          <w:szCs w:val="24"/>
          <w:lang w:val="en-US"/>
        </w:rPr>
        <w:t>,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-/+</w:t>
      </w:r>
      <w:r w:rsidRPr="00A454C2">
        <w:rPr>
          <w:sz w:val="24"/>
          <w:szCs w:val="24"/>
          <w:lang w:val="en-US"/>
        </w:rPr>
        <w:t xml:space="preserve"> and HCT116-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+/+</w:t>
      </w:r>
      <w:r w:rsidRPr="00A454C2">
        <w:rPr>
          <w:sz w:val="24"/>
          <w:szCs w:val="24"/>
          <w:vertAlign w:val="superscript"/>
          <w:lang w:val="en-US"/>
        </w:rPr>
        <w:t xml:space="preserve"> </w:t>
      </w:r>
      <w:r w:rsidRPr="00A454C2">
        <w:rPr>
          <w:sz w:val="24"/>
          <w:szCs w:val="24"/>
          <w:lang w:val="en-US"/>
        </w:rPr>
        <w:t>cells</w:t>
      </w:r>
      <w:r>
        <w:rPr>
          <w:sz w:val="24"/>
          <w:szCs w:val="24"/>
          <w:lang w:val="en-US"/>
        </w:rPr>
        <w:t xml:space="preserve"> or </w:t>
      </w:r>
      <w:r w:rsidRPr="00A454C2">
        <w:rPr>
          <w:sz w:val="24"/>
          <w:szCs w:val="24"/>
          <w:lang w:val="en-US"/>
        </w:rPr>
        <w:t>LIM2405-</w:t>
      </w:r>
      <w:r w:rsidRPr="00A454C2">
        <w:rPr>
          <w:i/>
          <w:iCs/>
          <w:sz w:val="24"/>
          <w:szCs w:val="24"/>
          <w:lang w:val="en-US"/>
        </w:rPr>
        <w:t>MACROD2</w:t>
      </w:r>
      <w:r w:rsidRPr="00A454C2">
        <w:rPr>
          <w:i/>
          <w:iCs/>
          <w:sz w:val="24"/>
          <w:szCs w:val="24"/>
          <w:vertAlign w:val="superscript"/>
          <w:lang w:val="en-US"/>
        </w:rPr>
        <w:t>-/-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and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LIM1215-</w:t>
      </w:r>
      <w:r w:rsidRPr="00A454C2">
        <w:rPr>
          <w:i/>
          <w:iCs/>
          <w:sz w:val="24"/>
          <w:szCs w:val="24"/>
          <w:lang w:val="en-US"/>
        </w:rPr>
        <w:t>MACROD2</w:t>
      </w:r>
      <w:r>
        <w:rPr>
          <w:i/>
          <w:iCs/>
          <w:sz w:val="24"/>
          <w:szCs w:val="24"/>
          <w:vertAlign w:val="superscript"/>
          <w:lang w:val="en-US"/>
        </w:rPr>
        <w:t>-/+</w:t>
      </w:r>
      <w:r w:rsidRPr="00A454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cells </w:t>
      </w:r>
      <w:r w:rsidRPr="00A454C2">
        <w:rPr>
          <w:sz w:val="24"/>
          <w:szCs w:val="24"/>
          <w:lang w:val="en-US"/>
        </w:rPr>
        <w:t>reconstituted with wild-type</w:t>
      </w:r>
      <w:r w:rsidRPr="00A454C2">
        <w:rPr>
          <w:i/>
          <w:iCs/>
          <w:sz w:val="24"/>
          <w:szCs w:val="24"/>
          <w:lang w:val="en-US"/>
        </w:rPr>
        <w:t xml:space="preserve"> MACROD2</w:t>
      </w:r>
      <w:r w:rsidRPr="00A454C2">
        <w:rPr>
          <w:sz w:val="24"/>
          <w:szCs w:val="24"/>
          <w:lang w:val="en-US"/>
        </w:rPr>
        <w:t xml:space="preserve"> or GFP control</w:t>
      </w:r>
      <w:r w:rsidRPr="00626A2B">
        <w:rPr>
          <w:sz w:val="24"/>
          <w:szCs w:val="24"/>
          <w:lang w:val="en-US"/>
        </w:rPr>
        <w:t xml:space="preserve">. Cells were subject to IR (2Gy), collected at the times indicated and </w:t>
      </w:r>
      <w:proofErr w:type="spellStart"/>
      <w:r w:rsidRPr="00626A2B">
        <w:rPr>
          <w:sz w:val="24"/>
          <w:szCs w:val="24"/>
          <w:lang w:val="en-US"/>
        </w:rPr>
        <w:t>immunostained</w:t>
      </w:r>
      <w:proofErr w:type="spellEnd"/>
      <w:r w:rsidRPr="00626A2B">
        <w:rPr>
          <w:sz w:val="24"/>
          <w:szCs w:val="24"/>
          <w:lang w:val="en-US"/>
        </w:rPr>
        <w:t xml:space="preserve"> with </w:t>
      </w:r>
      <w:r>
        <w:rPr>
          <w:sz w:val="24"/>
          <w:szCs w:val="24"/>
          <w:lang w:val="en-US"/>
        </w:rPr>
        <w:t xml:space="preserve">anti-BRCA1 antibody (pink) </w:t>
      </w:r>
      <w:r w:rsidRPr="00626A2B">
        <w:rPr>
          <w:sz w:val="24"/>
          <w:szCs w:val="24"/>
          <w:lang w:val="en-US"/>
        </w:rPr>
        <w:t>and DAPI (blue)</w:t>
      </w:r>
      <w:r>
        <w:rPr>
          <w:sz w:val="24"/>
          <w:szCs w:val="24"/>
          <w:lang w:val="en-US"/>
        </w:rPr>
        <w:t xml:space="preserve"> (s</w:t>
      </w:r>
      <w:r w:rsidRPr="00626A2B">
        <w:rPr>
          <w:sz w:val="24"/>
          <w:szCs w:val="24"/>
          <w:lang w:val="en-US"/>
        </w:rPr>
        <w:t>cale bar, 20µm</w:t>
      </w:r>
      <w:r>
        <w:rPr>
          <w:sz w:val="24"/>
          <w:szCs w:val="24"/>
          <w:lang w:val="en-US"/>
        </w:rPr>
        <w:t>)</w:t>
      </w:r>
      <w:r w:rsidRPr="00626A2B">
        <w:rPr>
          <w:sz w:val="24"/>
          <w:szCs w:val="24"/>
          <w:lang w:val="en-US"/>
        </w:rPr>
        <w:t>.</w:t>
      </w:r>
    </w:p>
    <w:p w14:paraId="2F1ACB31" w14:textId="77777777" w:rsidR="00A90B16" w:rsidRDefault="001C72DD" w:rsidP="00A90B16">
      <w:pPr>
        <w:spacing w:line="480" w:lineRule="auto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27289217" w14:textId="4F63E502" w:rsidR="00A90B16" w:rsidRDefault="00A90B16" w:rsidP="00A90B16">
      <w:pPr>
        <w:spacing w:line="480" w:lineRule="auto"/>
        <w:ind w:left="0"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554EA6" wp14:editId="2018063E">
            <wp:extent cx="5731510" cy="25457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D51 foci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3195" w14:textId="77777777" w:rsidR="00A90B16" w:rsidRDefault="00A90B16" w:rsidP="00A90B16">
      <w:pPr>
        <w:spacing w:line="480" w:lineRule="auto"/>
        <w:ind w:left="0" w:firstLine="0"/>
        <w:rPr>
          <w:b/>
          <w:sz w:val="24"/>
          <w:szCs w:val="24"/>
        </w:rPr>
      </w:pPr>
    </w:p>
    <w:p w14:paraId="79D30B56" w14:textId="4C506720" w:rsidR="00A90B16" w:rsidRPr="00A90B16" w:rsidRDefault="00A90B16" w:rsidP="00A90B16">
      <w:pPr>
        <w:spacing w:line="480" w:lineRule="auto"/>
        <w:ind w:left="0" w:firstLine="0"/>
        <w:rPr>
          <w:sz w:val="24"/>
          <w:szCs w:val="24"/>
        </w:rPr>
      </w:pPr>
      <w:r w:rsidRPr="00A90B16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S</w:t>
      </w:r>
      <w:r w:rsidR="00B7252B">
        <w:rPr>
          <w:b/>
          <w:sz w:val="24"/>
          <w:szCs w:val="24"/>
        </w:rPr>
        <w:t>20</w:t>
      </w:r>
      <w:r w:rsidRPr="00A90B16">
        <w:rPr>
          <w:b/>
          <w:sz w:val="24"/>
          <w:szCs w:val="24"/>
        </w:rPr>
        <w:t>.</w:t>
      </w:r>
      <w:r w:rsidRPr="00A90B16">
        <w:rPr>
          <w:sz w:val="24"/>
          <w:szCs w:val="24"/>
        </w:rPr>
        <w:t xml:space="preserve"> Representative images (A) and quantification (B) of RAD51 foci in isogenic HCT116-</w:t>
      </w:r>
      <w:r w:rsidRPr="00A90B16">
        <w:rPr>
          <w:i/>
          <w:sz w:val="24"/>
          <w:szCs w:val="24"/>
        </w:rPr>
        <w:t>MACROD2</w:t>
      </w:r>
      <w:r w:rsidRPr="00A90B16">
        <w:rPr>
          <w:i/>
          <w:sz w:val="24"/>
          <w:szCs w:val="24"/>
          <w:vertAlign w:val="superscript"/>
        </w:rPr>
        <w:t>-/-</w:t>
      </w:r>
      <w:r w:rsidRPr="00A90B16">
        <w:rPr>
          <w:sz w:val="24"/>
          <w:szCs w:val="24"/>
        </w:rPr>
        <w:t>, HCT116-</w:t>
      </w:r>
      <w:r w:rsidRPr="00A90B16">
        <w:rPr>
          <w:i/>
          <w:sz w:val="24"/>
          <w:szCs w:val="24"/>
        </w:rPr>
        <w:t>MACROD2</w:t>
      </w:r>
      <w:r w:rsidRPr="00A90B16">
        <w:rPr>
          <w:i/>
          <w:sz w:val="24"/>
          <w:szCs w:val="24"/>
          <w:vertAlign w:val="superscript"/>
        </w:rPr>
        <w:t>-/+</w:t>
      </w:r>
      <w:r w:rsidRPr="00A90B16">
        <w:rPr>
          <w:sz w:val="24"/>
          <w:szCs w:val="24"/>
        </w:rPr>
        <w:t xml:space="preserve"> and HCT116-</w:t>
      </w:r>
      <w:r w:rsidRPr="00A90B16">
        <w:rPr>
          <w:i/>
          <w:sz w:val="24"/>
          <w:szCs w:val="24"/>
        </w:rPr>
        <w:t>MACROD2</w:t>
      </w:r>
      <w:r w:rsidRPr="00A90B16">
        <w:rPr>
          <w:i/>
          <w:sz w:val="24"/>
          <w:szCs w:val="24"/>
          <w:vertAlign w:val="superscript"/>
        </w:rPr>
        <w:t>+/+</w:t>
      </w:r>
      <w:r w:rsidRPr="00A90B16">
        <w:rPr>
          <w:sz w:val="24"/>
          <w:szCs w:val="24"/>
        </w:rPr>
        <w:t xml:space="preserve"> cells. Cells were subject to IR (2Gy), collected at the times indicated and </w:t>
      </w:r>
      <w:proofErr w:type="spellStart"/>
      <w:r w:rsidRPr="00A90B16">
        <w:rPr>
          <w:sz w:val="24"/>
          <w:szCs w:val="24"/>
        </w:rPr>
        <w:t>immunostained</w:t>
      </w:r>
      <w:proofErr w:type="spellEnd"/>
      <w:r w:rsidRPr="00A90B16">
        <w:rPr>
          <w:sz w:val="24"/>
          <w:szCs w:val="24"/>
        </w:rPr>
        <w:t xml:space="preserve"> with anti-RAD51 antibody (pink) and DAPI (blue) (scale bar, 20µm). Quantification of the number of RAD51 foci is for &gt;80 cells; data are means ± SEM. *p&lt;0.05, **p&lt;0.01, ***p&lt;0.001, ****p&lt;0.0001 (Student’s t test).</w:t>
      </w:r>
    </w:p>
    <w:p w14:paraId="6A364D9B" w14:textId="7294E3E7" w:rsidR="00A90B16" w:rsidRPr="00A90B16" w:rsidRDefault="00A90B16" w:rsidP="00A90B16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rPr>
          <w:sz w:val="24"/>
          <w:szCs w:val="24"/>
          <w:lang w:val="en-US"/>
        </w:rPr>
      </w:pPr>
      <w:r w:rsidRPr="00A90B16">
        <w:rPr>
          <w:sz w:val="24"/>
          <w:szCs w:val="24"/>
          <w:lang w:val="en-US"/>
        </w:rPr>
        <w:br w:type="page"/>
      </w:r>
    </w:p>
    <w:p w14:paraId="21EFFC5E" w14:textId="26C05DF7" w:rsidR="001C72DD" w:rsidRDefault="00290B5E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3CE18A2C" wp14:editId="707BABF5">
            <wp:extent cx="3946153" cy="540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pplementary Figure 19- fina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5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5F5E" w14:textId="2E19E65A" w:rsidR="001C72DD" w:rsidRDefault="001C72DD" w:rsidP="001C72DD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sz w:val="24"/>
          <w:szCs w:val="24"/>
          <w:lang w:val="en-US"/>
        </w:rPr>
      </w:pPr>
      <w:r w:rsidRPr="001C72DD">
        <w:rPr>
          <w:b/>
          <w:sz w:val="24"/>
          <w:szCs w:val="24"/>
          <w:lang w:val="en-US"/>
        </w:rPr>
        <w:t>Figure S</w:t>
      </w:r>
      <w:r w:rsidR="00A90B16">
        <w:rPr>
          <w:b/>
          <w:sz w:val="24"/>
          <w:szCs w:val="24"/>
          <w:lang w:val="en-US"/>
        </w:rPr>
        <w:t>2</w:t>
      </w:r>
      <w:r w:rsidR="00B7252B">
        <w:rPr>
          <w:b/>
          <w:sz w:val="24"/>
          <w:szCs w:val="24"/>
          <w:lang w:val="en-US"/>
        </w:rPr>
        <w:t>1</w:t>
      </w:r>
      <w:r w:rsidRPr="001C72DD">
        <w:rPr>
          <w:b/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</w:t>
      </w:r>
      <w:r w:rsidRPr="00626A2B">
        <w:rPr>
          <w:sz w:val="24"/>
          <w:szCs w:val="24"/>
          <w:lang w:val="en-US"/>
        </w:rPr>
        <w:t xml:space="preserve">MACROD2 deficiency promotes </w:t>
      </w:r>
      <w:r>
        <w:rPr>
          <w:sz w:val="24"/>
          <w:szCs w:val="24"/>
          <w:lang w:val="en-US"/>
        </w:rPr>
        <w:t>chromosome instability</w:t>
      </w:r>
      <w:r w:rsidRPr="00626A2B">
        <w:rPr>
          <w:bCs/>
          <w:sz w:val="24"/>
          <w:szCs w:val="24"/>
          <w:lang w:val="en-US"/>
        </w:rPr>
        <w:t xml:space="preserve">. </w:t>
      </w:r>
      <w:r w:rsidRPr="00626A2B">
        <w:rPr>
          <w:sz w:val="24"/>
          <w:szCs w:val="24"/>
          <w:lang w:val="en-US"/>
        </w:rPr>
        <w:t>(</w:t>
      </w:r>
      <w:r>
        <w:rPr>
          <w:b/>
          <w:sz w:val="24"/>
          <w:szCs w:val="24"/>
          <w:lang w:val="en-US"/>
        </w:rPr>
        <w:t>A</w:t>
      </w:r>
      <w:r w:rsidRPr="00626A2B">
        <w:rPr>
          <w:sz w:val="24"/>
          <w:szCs w:val="24"/>
          <w:lang w:val="en-US"/>
        </w:rPr>
        <w:t xml:space="preserve">) </w:t>
      </w:r>
      <w:r>
        <w:rPr>
          <w:sz w:val="24"/>
          <w:szCs w:val="24"/>
          <w:lang w:val="en-US"/>
        </w:rPr>
        <w:t>Metaphase</w:t>
      </w:r>
      <w:r w:rsidRPr="00626A2B">
        <w:rPr>
          <w:sz w:val="24"/>
          <w:szCs w:val="24"/>
          <w:lang w:val="en-US"/>
        </w:rPr>
        <w:t xml:space="preserve"> analyses for </w:t>
      </w:r>
      <w:r>
        <w:rPr>
          <w:i/>
          <w:color w:val="000000" w:themeColor="text1"/>
          <w:sz w:val="24"/>
          <w:szCs w:val="24"/>
          <w:lang w:val="en-US"/>
        </w:rPr>
        <w:t>Macrod2</w:t>
      </w:r>
      <w:r w:rsidRPr="00626A2B">
        <w:rPr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626A2B">
        <w:rPr>
          <w:color w:val="000000" w:themeColor="text1"/>
          <w:sz w:val="24"/>
          <w:szCs w:val="24"/>
          <w:lang w:val="en-US"/>
        </w:rPr>
        <w:t xml:space="preserve">, </w:t>
      </w:r>
      <w:r>
        <w:rPr>
          <w:i/>
          <w:color w:val="000000" w:themeColor="text1"/>
          <w:sz w:val="24"/>
          <w:szCs w:val="24"/>
          <w:lang w:val="en-US"/>
        </w:rPr>
        <w:t>Macrod</w:t>
      </w:r>
      <w:r w:rsidRPr="00626A2B">
        <w:rPr>
          <w:i/>
          <w:color w:val="000000" w:themeColor="text1"/>
          <w:sz w:val="24"/>
          <w:szCs w:val="24"/>
          <w:lang w:val="en-US"/>
        </w:rPr>
        <w:t>2</w:t>
      </w:r>
      <w:r w:rsidRPr="00626A2B">
        <w:rPr>
          <w:i/>
          <w:sz w:val="24"/>
          <w:szCs w:val="24"/>
          <w:vertAlign w:val="superscript"/>
          <w:lang w:val="en-US"/>
        </w:rPr>
        <w:t>-/+</w:t>
      </w:r>
      <w:r w:rsidRPr="00626A2B">
        <w:rPr>
          <w:sz w:val="24"/>
          <w:szCs w:val="24"/>
          <w:lang w:val="en-US"/>
        </w:rPr>
        <w:t xml:space="preserve"> and </w:t>
      </w:r>
      <w:r>
        <w:rPr>
          <w:i/>
          <w:sz w:val="24"/>
          <w:szCs w:val="24"/>
          <w:lang w:val="en-US"/>
        </w:rPr>
        <w:t>Macrod</w:t>
      </w:r>
      <w:r w:rsidRPr="00626A2B">
        <w:rPr>
          <w:i/>
          <w:sz w:val="24"/>
          <w:szCs w:val="24"/>
          <w:lang w:val="en-US"/>
        </w:rPr>
        <w:t>2</w:t>
      </w:r>
      <w:r w:rsidRPr="00626A2B">
        <w:rPr>
          <w:i/>
          <w:sz w:val="24"/>
          <w:szCs w:val="24"/>
          <w:vertAlign w:val="superscript"/>
          <w:lang w:val="en-US"/>
        </w:rPr>
        <w:t>+/+</w:t>
      </w:r>
      <w:r w:rsidRPr="00626A2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MEF </w:t>
      </w:r>
      <w:r w:rsidRPr="00626A2B">
        <w:rPr>
          <w:sz w:val="24"/>
          <w:szCs w:val="24"/>
          <w:lang w:val="en-US"/>
        </w:rPr>
        <w:t>cells showing represent</w:t>
      </w:r>
      <w:r>
        <w:rPr>
          <w:sz w:val="24"/>
          <w:szCs w:val="24"/>
          <w:lang w:val="en-US"/>
        </w:rPr>
        <w:t>ative spreads at passage 6 and 6</w:t>
      </w:r>
      <w:r w:rsidRPr="00626A2B">
        <w:rPr>
          <w:sz w:val="24"/>
          <w:szCs w:val="24"/>
          <w:lang w:val="en-US"/>
        </w:rPr>
        <w:t>0 and violin plots summarizing chromosome counts (&gt;50 metaphases per genotype)</w:t>
      </w:r>
      <w:r>
        <w:rPr>
          <w:sz w:val="24"/>
          <w:szCs w:val="24"/>
          <w:lang w:val="en-US"/>
        </w:rPr>
        <w:t xml:space="preserve">. </w:t>
      </w:r>
      <w:r w:rsidRPr="00626A2B">
        <w:rPr>
          <w:sz w:val="24"/>
          <w:szCs w:val="24"/>
          <w:lang w:val="en-US"/>
        </w:rPr>
        <w:t>***</w:t>
      </w:r>
      <w:r w:rsidRPr="00626A2B">
        <w:rPr>
          <w:i/>
          <w:sz w:val="24"/>
          <w:szCs w:val="24"/>
          <w:lang w:val="en-US"/>
        </w:rPr>
        <w:t>p</w:t>
      </w:r>
      <w:r w:rsidRPr="00626A2B">
        <w:rPr>
          <w:sz w:val="24"/>
          <w:szCs w:val="24"/>
          <w:lang w:val="en-US"/>
        </w:rPr>
        <w:t>&lt;0.001</w:t>
      </w:r>
      <w:r>
        <w:rPr>
          <w:sz w:val="24"/>
          <w:szCs w:val="24"/>
          <w:lang w:val="en-US"/>
        </w:rPr>
        <w:t xml:space="preserve"> (</w:t>
      </w:r>
      <w:proofErr w:type="spellStart"/>
      <w:r w:rsidRPr="00BC3088">
        <w:rPr>
          <w:sz w:val="24"/>
          <w:szCs w:val="24"/>
          <w:lang w:val="en-US"/>
        </w:rPr>
        <w:t>Levene's</w:t>
      </w:r>
      <w:proofErr w:type="spellEnd"/>
      <w:r w:rsidRPr="00BC3088">
        <w:rPr>
          <w:sz w:val="24"/>
          <w:szCs w:val="24"/>
          <w:lang w:val="en-US"/>
        </w:rPr>
        <w:t xml:space="preserve"> test</w:t>
      </w:r>
      <w:r>
        <w:rPr>
          <w:sz w:val="24"/>
          <w:szCs w:val="24"/>
          <w:lang w:val="en-US"/>
        </w:rPr>
        <w:t>)</w:t>
      </w:r>
      <w:r w:rsidRPr="00626A2B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</w:t>
      </w:r>
      <w:r w:rsidRPr="00626A2B">
        <w:rPr>
          <w:sz w:val="24"/>
          <w:szCs w:val="24"/>
          <w:lang w:val="en-US"/>
        </w:rPr>
        <w:t>(</w:t>
      </w:r>
      <w:r>
        <w:rPr>
          <w:b/>
          <w:sz w:val="24"/>
          <w:szCs w:val="24"/>
          <w:lang w:val="en-US"/>
        </w:rPr>
        <w:t>B</w:t>
      </w:r>
      <w:r w:rsidRPr="00626A2B">
        <w:rPr>
          <w:sz w:val="24"/>
          <w:szCs w:val="24"/>
          <w:lang w:val="en-US"/>
        </w:rPr>
        <w:t>) Flow cytometry analysis for DNA content</w:t>
      </w:r>
      <w:r>
        <w:rPr>
          <w:sz w:val="24"/>
          <w:szCs w:val="24"/>
          <w:lang w:val="en-US"/>
        </w:rPr>
        <w:t xml:space="preserve"> (Red = </w:t>
      </w:r>
      <w:r w:rsidR="006F42AD">
        <w:rPr>
          <w:sz w:val="24"/>
          <w:szCs w:val="24"/>
          <w:lang w:val="en-US"/>
        </w:rPr>
        <w:t>diploid</w:t>
      </w:r>
      <w:r>
        <w:rPr>
          <w:sz w:val="24"/>
          <w:szCs w:val="24"/>
          <w:lang w:val="en-US"/>
        </w:rPr>
        <w:t>, Yellow = aneuploid)</w:t>
      </w:r>
      <w:r w:rsidRPr="00626A2B">
        <w:rPr>
          <w:sz w:val="24"/>
          <w:szCs w:val="24"/>
          <w:lang w:val="en-US"/>
        </w:rPr>
        <w:t xml:space="preserve"> of s</w:t>
      </w:r>
      <w:r>
        <w:rPr>
          <w:sz w:val="24"/>
          <w:szCs w:val="24"/>
          <w:lang w:val="en-US"/>
        </w:rPr>
        <w:t xml:space="preserve">ingle cell clones from </w:t>
      </w:r>
      <w:r>
        <w:rPr>
          <w:i/>
          <w:color w:val="000000" w:themeColor="text1"/>
          <w:sz w:val="24"/>
          <w:szCs w:val="24"/>
          <w:lang w:val="en-US"/>
        </w:rPr>
        <w:t>Macrod2</w:t>
      </w:r>
      <w:r w:rsidRPr="00626A2B">
        <w:rPr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626A2B">
        <w:rPr>
          <w:color w:val="000000" w:themeColor="text1"/>
          <w:sz w:val="24"/>
          <w:szCs w:val="24"/>
          <w:lang w:val="en-US"/>
        </w:rPr>
        <w:t xml:space="preserve">, </w:t>
      </w:r>
      <w:r>
        <w:rPr>
          <w:i/>
          <w:color w:val="000000" w:themeColor="text1"/>
          <w:sz w:val="24"/>
          <w:szCs w:val="24"/>
          <w:lang w:val="en-US"/>
        </w:rPr>
        <w:t>Macrod</w:t>
      </w:r>
      <w:r w:rsidRPr="00626A2B">
        <w:rPr>
          <w:i/>
          <w:color w:val="000000" w:themeColor="text1"/>
          <w:sz w:val="24"/>
          <w:szCs w:val="24"/>
          <w:lang w:val="en-US"/>
        </w:rPr>
        <w:t>2</w:t>
      </w:r>
      <w:r w:rsidRPr="00626A2B">
        <w:rPr>
          <w:i/>
          <w:sz w:val="24"/>
          <w:szCs w:val="24"/>
          <w:vertAlign w:val="superscript"/>
          <w:lang w:val="en-US"/>
        </w:rPr>
        <w:t>-/+</w:t>
      </w:r>
      <w:r w:rsidRPr="00626A2B">
        <w:rPr>
          <w:sz w:val="24"/>
          <w:szCs w:val="24"/>
          <w:lang w:val="en-US"/>
        </w:rPr>
        <w:t xml:space="preserve"> and </w:t>
      </w:r>
      <w:r>
        <w:rPr>
          <w:i/>
          <w:sz w:val="24"/>
          <w:szCs w:val="24"/>
          <w:lang w:val="en-US"/>
        </w:rPr>
        <w:t>Macrod</w:t>
      </w:r>
      <w:r w:rsidRPr="00626A2B">
        <w:rPr>
          <w:i/>
          <w:sz w:val="24"/>
          <w:szCs w:val="24"/>
          <w:lang w:val="en-US"/>
        </w:rPr>
        <w:t>2</w:t>
      </w:r>
      <w:r w:rsidRPr="00626A2B">
        <w:rPr>
          <w:i/>
          <w:sz w:val="24"/>
          <w:szCs w:val="24"/>
          <w:vertAlign w:val="superscript"/>
          <w:lang w:val="en-US"/>
        </w:rPr>
        <w:t>+/+</w:t>
      </w:r>
      <w:r>
        <w:rPr>
          <w:i/>
          <w:sz w:val="24"/>
          <w:szCs w:val="24"/>
          <w:vertAlign w:val="superscript"/>
          <w:lang w:val="en-US"/>
        </w:rPr>
        <w:t xml:space="preserve"> </w:t>
      </w:r>
      <w:r>
        <w:rPr>
          <w:sz w:val="24"/>
          <w:szCs w:val="24"/>
          <w:lang w:val="en-US"/>
        </w:rPr>
        <w:t>MEF cells at passage 6</w:t>
      </w:r>
      <w:r w:rsidRPr="00626A2B">
        <w:rPr>
          <w:sz w:val="24"/>
          <w:szCs w:val="24"/>
          <w:lang w:val="en-US"/>
        </w:rPr>
        <w:t>0. Representative plots shown.</w:t>
      </w:r>
    </w:p>
    <w:p w14:paraId="0D228D4C" w14:textId="77777777" w:rsidR="001C72DD" w:rsidRDefault="001C72DD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20ED1FE4" w14:textId="1F5471F7" w:rsidR="00A27D63" w:rsidRDefault="00290B5E" w:rsidP="001C72DD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05A4E388" wp14:editId="0C67F1E4">
            <wp:extent cx="3968089" cy="324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plementary Figure 20- fin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8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676C" w14:textId="7C08FC31" w:rsidR="00DA781C" w:rsidRDefault="00A27D63" w:rsidP="00A27D63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sz w:val="24"/>
          <w:szCs w:val="24"/>
          <w:lang w:val="en-US"/>
        </w:rPr>
      </w:pPr>
      <w:r w:rsidRPr="00A27D63">
        <w:rPr>
          <w:b/>
          <w:sz w:val="24"/>
          <w:szCs w:val="24"/>
          <w:lang w:val="en-US"/>
        </w:rPr>
        <w:t xml:space="preserve">Figure </w:t>
      </w:r>
      <w:r>
        <w:rPr>
          <w:b/>
          <w:sz w:val="24"/>
          <w:szCs w:val="24"/>
          <w:lang w:val="en-US"/>
        </w:rPr>
        <w:t>S2</w:t>
      </w:r>
      <w:r w:rsidR="00B7252B">
        <w:rPr>
          <w:b/>
          <w:sz w:val="24"/>
          <w:szCs w:val="24"/>
          <w:lang w:val="en-US"/>
        </w:rPr>
        <w:t>2</w:t>
      </w:r>
      <w:r w:rsidRPr="00A27D63">
        <w:rPr>
          <w:b/>
          <w:sz w:val="24"/>
          <w:szCs w:val="24"/>
          <w:lang w:val="en-US"/>
        </w:rPr>
        <w:t xml:space="preserve">. </w:t>
      </w:r>
      <w:r w:rsidRPr="00A27D63">
        <w:rPr>
          <w:sz w:val="24"/>
          <w:szCs w:val="24"/>
          <w:lang w:val="en-US"/>
        </w:rPr>
        <w:t>MACROD2 deficiency promotes chromosome instability</w:t>
      </w:r>
      <w:r w:rsidRPr="00A27D63">
        <w:rPr>
          <w:bCs/>
          <w:sz w:val="24"/>
          <w:szCs w:val="24"/>
          <w:lang w:val="en-US"/>
        </w:rPr>
        <w:t xml:space="preserve">. </w:t>
      </w:r>
      <w:r w:rsidRPr="00A27D63">
        <w:rPr>
          <w:bCs/>
          <w:sz w:val="24"/>
          <w:szCs w:val="24"/>
        </w:rPr>
        <w:t>Q</w:t>
      </w:r>
      <w:r w:rsidRPr="00A27D63">
        <w:rPr>
          <w:sz w:val="24"/>
          <w:szCs w:val="24"/>
        </w:rPr>
        <w:t xml:space="preserve">uantification of segregation errors for </w:t>
      </w:r>
      <w:r w:rsidRPr="00A27D63">
        <w:rPr>
          <w:sz w:val="24"/>
          <w:szCs w:val="24"/>
          <w:lang w:val="en-US"/>
        </w:rPr>
        <w:t xml:space="preserve">isogenic </w:t>
      </w:r>
      <w:r w:rsidRPr="00A27D63">
        <w:rPr>
          <w:color w:val="000000" w:themeColor="text1"/>
          <w:sz w:val="24"/>
          <w:szCs w:val="24"/>
          <w:lang w:val="en-US"/>
        </w:rPr>
        <w:t>HCT116-</w:t>
      </w:r>
      <w:r w:rsidRPr="00A27D63">
        <w:rPr>
          <w:i/>
          <w:color w:val="000000" w:themeColor="text1"/>
          <w:sz w:val="24"/>
          <w:szCs w:val="24"/>
          <w:lang w:val="en-US"/>
        </w:rPr>
        <w:t>MACROD2</w:t>
      </w:r>
      <w:r w:rsidRPr="00A27D63">
        <w:rPr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A27D63">
        <w:rPr>
          <w:color w:val="000000" w:themeColor="text1"/>
          <w:sz w:val="24"/>
          <w:szCs w:val="24"/>
          <w:lang w:val="en-US"/>
        </w:rPr>
        <w:t>, HCT116-</w:t>
      </w:r>
      <w:r w:rsidRPr="00A27D63">
        <w:rPr>
          <w:i/>
          <w:color w:val="000000" w:themeColor="text1"/>
          <w:sz w:val="24"/>
          <w:szCs w:val="24"/>
          <w:lang w:val="en-US"/>
        </w:rPr>
        <w:t>MACROD2</w:t>
      </w:r>
      <w:r w:rsidRPr="00A27D63">
        <w:rPr>
          <w:i/>
          <w:sz w:val="24"/>
          <w:szCs w:val="24"/>
          <w:vertAlign w:val="superscript"/>
          <w:lang w:val="en-US"/>
        </w:rPr>
        <w:t>-/+</w:t>
      </w:r>
      <w:r w:rsidRPr="00A27D63">
        <w:rPr>
          <w:sz w:val="24"/>
          <w:szCs w:val="24"/>
          <w:lang w:val="en-US"/>
        </w:rPr>
        <w:t xml:space="preserve"> and HCT116-</w:t>
      </w:r>
      <w:r w:rsidRPr="00A27D63">
        <w:rPr>
          <w:i/>
          <w:sz w:val="24"/>
          <w:szCs w:val="24"/>
          <w:lang w:val="en-US"/>
        </w:rPr>
        <w:t>MACROD2</w:t>
      </w:r>
      <w:r w:rsidRPr="00A27D63">
        <w:rPr>
          <w:i/>
          <w:sz w:val="24"/>
          <w:szCs w:val="24"/>
          <w:vertAlign w:val="superscript"/>
          <w:lang w:val="en-US"/>
        </w:rPr>
        <w:t>+/+</w:t>
      </w:r>
      <w:r w:rsidRPr="00A27D63">
        <w:rPr>
          <w:sz w:val="24"/>
          <w:szCs w:val="24"/>
          <w:lang w:val="en-US"/>
        </w:rPr>
        <w:t xml:space="preserve"> cells with/without </w:t>
      </w:r>
      <w:r>
        <w:rPr>
          <w:sz w:val="24"/>
          <w:szCs w:val="24"/>
          <w:lang w:val="en-US"/>
        </w:rPr>
        <w:t>veliparib</w:t>
      </w:r>
      <w:r w:rsidRPr="00A27D63">
        <w:rPr>
          <w:sz w:val="24"/>
          <w:szCs w:val="24"/>
          <w:lang w:val="en-US"/>
        </w:rPr>
        <w:t xml:space="preserve"> tr</w:t>
      </w:r>
      <w:bookmarkStart w:id="2" w:name="_GoBack"/>
      <w:bookmarkEnd w:id="2"/>
      <w:r w:rsidRPr="00A27D63">
        <w:rPr>
          <w:sz w:val="24"/>
          <w:szCs w:val="24"/>
          <w:lang w:val="en-US"/>
        </w:rPr>
        <w:t>eatment at the indicated concentrations.</w:t>
      </w:r>
      <w:r w:rsidRPr="00A27D63">
        <w:rPr>
          <w:sz w:val="24"/>
          <w:szCs w:val="24"/>
        </w:rPr>
        <w:t xml:space="preserve"> HCT116 cells </w:t>
      </w:r>
      <w:r>
        <w:rPr>
          <w:sz w:val="24"/>
          <w:szCs w:val="24"/>
        </w:rPr>
        <w:t>were</w:t>
      </w:r>
      <w:r w:rsidRPr="00A27D63">
        <w:rPr>
          <w:sz w:val="24"/>
          <w:szCs w:val="24"/>
        </w:rPr>
        <w:t xml:space="preserve"> stained with DAPI, CENP-A and </w:t>
      </w:r>
      <w:r w:rsidRPr="00A27D63">
        <w:rPr>
          <w:rFonts w:ascii="Symbol" w:hAnsi="Symbol"/>
          <w:sz w:val="24"/>
          <w:szCs w:val="24"/>
        </w:rPr>
        <w:t></w:t>
      </w:r>
      <w:r>
        <w:rPr>
          <w:sz w:val="24"/>
          <w:szCs w:val="24"/>
        </w:rPr>
        <w:t>-tubulin</w:t>
      </w:r>
      <w:r w:rsidRPr="00A27D63">
        <w:rPr>
          <w:sz w:val="24"/>
          <w:szCs w:val="24"/>
        </w:rPr>
        <w:t xml:space="preserve">. Data is representative of triplicate experiments with 150 mitotic events scored. </w:t>
      </w:r>
      <w:r>
        <w:rPr>
          <w:sz w:val="24"/>
          <w:szCs w:val="24"/>
        </w:rPr>
        <w:t xml:space="preserve">ns, not significant; </w:t>
      </w:r>
      <w:r w:rsidRPr="00A27D63">
        <w:rPr>
          <w:sz w:val="24"/>
          <w:szCs w:val="24"/>
          <w:lang w:val="en-US"/>
        </w:rPr>
        <w:t>****p&lt;0.0001 (Student’s t test).</w:t>
      </w:r>
    </w:p>
    <w:p w14:paraId="5F750CFC" w14:textId="77777777" w:rsidR="00DA781C" w:rsidRDefault="00DA781C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115C982F" w14:textId="1EFBC4F7" w:rsidR="005A7C9E" w:rsidRDefault="00290B5E" w:rsidP="00A27D63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3BC001FC" wp14:editId="33FC7947">
            <wp:extent cx="1965964" cy="2377445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pplementary Figure 21- fina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4" cy="237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19F2" w14:textId="008C4140" w:rsidR="009A565A" w:rsidRDefault="00DA781C" w:rsidP="00A27D63">
      <w:pPr>
        <w:widowControl/>
        <w:tabs>
          <w:tab w:val="clear" w:pos="360"/>
        </w:tabs>
        <w:overflowPunct/>
        <w:autoSpaceDE/>
        <w:autoSpaceDN/>
        <w:adjustRightInd/>
        <w:spacing w:after="200" w:line="480" w:lineRule="auto"/>
        <w:ind w:left="0" w:firstLine="0"/>
        <w:jc w:val="both"/>
        <w:rPr>
          <w:color w:val="000000"/>
          <w:sz w:val="24"/>
          <w:szCs w:val="24"/>
        </w:rPr>
      </w:pPr>
      <w:r w:rsidRPr="00DA781C">
        <w:rPr>
          <w:b/>
          <w:sz w:val="24"/>
          <w:szCs w:val="24"/>
          <w:lang w:val="en-US"/>
        </w:rPr>
        <w:t>Figure S2</w:t>
      </w:r>
      <w:r w:rsidR="00B7252B">
        <w:rPr>
          <w:b/>
          <w:sz w:val="24"/>
          <w:szCs w:val="24"/>
          <w:lang w:val="en-US"/>
        </w:rPr>
        <w:t>3</w:t>
      </w:r>
      <w:r w:rsidRPr="00DA781C">
        <w:rPr>
          <w:b/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Validation of </w:t>
      </w:r>
      <w:r>
        <w:rPr>
          <w:color w:val="000000"/>
          <w:sz w:val="24"/>
          <w:szCs w:val="24"/>
        </w:rPr>
        <w:t>specificity of i</w:t>
      </w:r>
      <w:r w:rsidRPr="00F040EF"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>mu</w:t>
      </w:r>
      <w:r w:rsidRPr="00F040EF">
        <w:rPr>
          <w:color w:val="000000"/>
          <w:sz w:val="24"/>
          <w:szCs w:val="24"/>
        </w:rPr>
        <w:t xml:space="preserve">nopurified </w:t>
      </w:r>
      <w:r>
        <w:rPr>
          <w:color w:val="000000"/>
          <w:sz w:val="24"/>
          <w:szCs w:val="24"/>
        </w:rPr>
        <w:t>anti-</w:t>
      </w:r>
      <w:r w:rsidRPr="00F040EF"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>ACRO</w:t>
      </w:r>
      <w:r w:rsidRPr="00F040EF">
        <w:rPr>
          <w:color w:val="000000"/>
          <w:sz w:val="24"/>
          <w:szCs w:val="24"/>
        </w:rPr>
        <w:t xml:space="preserve">D2 antibody </w:t>
      </w:r>
      <w:r>
        <w:rPr>
          <w:color w:val="000000"/>
          <w:sz w:val="24"/>
          <w:szCs w:val="24"/>
        </w:rPr>
        <w:t>by</w:t>
      </w:r>
      <w:r w:rsidRPr="00F040E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 w:rsidRPr="00F040EF">
        <w:rPr>
          <w:color w:val="000000"/>
          <w:sz w:val="24"/>
          <w:szCs w:val="24"/>
        </w:rPr>
        <w:t>estern blot using H</w:t>
      </w:r>
      <w:r w:rsidR="00C12D43">
        <w:rPr>
          <w:color w:val="000000"/>
          <w:sz w:val="24"/>
          <w:szCs w:val="24"/>
        </w:rPr>
        <w:t>e</w:t>
      </w:r>
      <w:r w:rsidRPr="00F040EF">
        <w:rPr>
          <w:color w:val="000000"/>
          <w:sz w:val="24"/>
          <w:szCs w:val="24"/>
        </w:rPr>
        <w:t>L</w:t>
      </w:r>
      <w:r w:rsidR="00C12D43">
        <w:rPr>
          <w:color w:val="000000"/>
          <w:sz w:val="24"/>
          <w:szCs w:val="24"/>
        </w:rPr>
        <w:t>a</w:t>
      </w:r>
      <w:r w:rsidRPr="00F040EF">
        <w:rPr>
          <w:color w:val="000000"/>
          <w:sz w:val="24"/>
          <w:szCs w:val="24"/>
        </w:rPr>
        <w:t xml:space="preserve"> cells transfected with FLAG-M</w:t>
      </w:r>
      <w:r>
        <w:rPr>
          <w:color w:val="000000"/>
          <w:sz w:val="24"/>
          <w:szCs w:val="24"/>
        </w:rPr>
        <w:t>ACRO</w:t>
      </w:r>
      <w:r w:rsidRPr="00F040EF">
        <w:rPr>
          <w:color w:val="000000"/>
          <w:sz w:val="24"/>
          <w:szCs w:val="24"/>
        </w:rPr>
        <w:t>D2 fusion protein</w:t>
      </w:r>
      <w:r>
        <w:rPr>
          <w:color w:val="000000"/>
          <w:sz w:val="24"/>
          <w:szCs w:val="24"/>
        </w:rPr>
        <w:t>.</w:t>
      </w:r>
    </w:p>
    <w:p w14:paraId="0A64BD8E" w14:textId="01CA5A11" w:rsidR="001C72DD" w:rsidRPr="000353B5" w:rsidRDefault="001C72DD" w:rsidP="000353B5">
      <w:pPr>
        <w:widowControl/>
        <w:tabs>
          <w:tab w:val="clear" w:pos="360"/>
        </w:tabs>
        <w:overflowPunct/>
        <w:autoSpaceDE/>
        <w:autoSpaceDN/>
        <w:adjustRightInd/>
        <w:spacing w:after="200" w:line="276" w:lineRule="auto"/>
        <w:ind w:left="0" w:firstLine="0"/>
        <w:rPr>
          <w:color w:val="000000"/>
          <w:sz w:val="24"/>
          <w:szCs w:val="24"/>
        </w:rPr>
      </w:pPr>
    </w:p>
    <w:sectPr w:rsidR="001C72DD" w:rsidRPr="000353B5" w:rsidSect="007D6A52">
      <w:footerReference w:type="default" r:id="rId3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9BF7B" w14:textId="77777777" w:rsidR="002C13AC" w:rsidRDefault="002C13AC" w:rsidP="003607BA">
      <w:r>
        <w:separator/>
      </w:r>
    </w:p>
  </w:endnote>
  <w:endnote w:type="continuationSeparator" w:id="0">
    <w:p w14:paraId="59E90EA9" w14:textId="77777777" w:rsidR="002C13AC" w:rsidRDefault="002C13AC" w:rsidP="00360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2691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D7D368" w14:textId="3FB4D278" w:rsidR="00EA18C6" w:rsidRDefault="00EA18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7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D5F055" w14:textId="77777777" w:rsidR="00EA18C6" w:rsidRDefault="00EA1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A1662" w14:textId="77777777" w:rsidR="002C13AC" w:rsidRDefault="002C13AC" w:rsidP="003607BA">
      <w:r>
        <w:separator/>
      </w:r>
    </w:p>
  </w:footnote>
  <w:footnote w:type="continuationSeparator" w:id="0">
    <w:p w14:paraId="55E991AC" w14:textId="77777777" w:rsidR="002C13AC" w:rsidRDefault="002C13AC" w:rsidP="003607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Discovery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xzt0t2thv0f91eazf7vztegved9ts5r9fet&quot;&gt;MACROD2&lt;record-ids&gt;&lt;item&gt;91&lt;/item&gt;&lt;item&gt;130&lt;/item&gt;&lt;item&gt;180&lt;/item&gt;&lt;item&gt;237&lt;/item&gt;&lt;item&gt;265&lt;/item&gt;&lt;item&gt;273&lt;/item&gt;&lt;item&gt;274&lt;/item&gt;&lt;item&gt;275&lt;/item&gt;&lt;item&gt;276&lt;/item&gt;&lt;item&gt;277&lt;/item&gt;&lt;item&gt;278&lt;/item&gt;&lt;item&gt;306&lt;/item&gt;&lt;item&gt;675&lt;/item&gt;&lt;item&gt;700&lt;/item&gt;&lt;/record-ids&gt;&lt;/item&gt;&lt;/Libraries&gt;"/>
  </w:docVars>
  <w:rsids>
    <w:rsidRoot w:val="005F5AAF"/>
    <w:rsid w:val="00013DDD"/>
    <w:rsid w:val="000162E4"/>
    <w:rsid w:val="00017FCC"/>
    <w:rsid w:val="00024AA0"/>
    <w:rsid w:val="0003069E"/>
    <w:rsid w:val="0003394B"/>
    <w:rsid w:val="000353B5"/>
    <w:rsid w:val="000432FD"/>
    <w:rsid w:val="00046C25"/>
    <w:rsid w:val="00050326"/>
    <w:rsid w:val="00053118"/>
    <w:rsid w:val="000566E2"/>
    <w:rsid w:val="000577AB"/>
    <w:rsid w:val="000636F7"/>
    <w:rsid w:val="00071C9F"/>
    <w:rsid w:val="00071F62"/>
    <w:rsid w:val="00082FB0"/>
    <w:rsid w:val="000915CB"/>
    <w:rsid w:val="000935F8"/>
    <w:rsid w:val="000B3C1D"/>
    <w:rsid w:val="000D11D3"/>
    <w:rsid w:val="000D36D1"/>
    <w:rsid w:val="000D5DE4"/>
    <w:rsid w:val="000E29CF"/>
    <w:rsid w:val="000E4F5D"/>
    <w:rsid w:val="000E5C90"/>
    <w:rsid w:val="000F1E3B"/>
    <w:rsid w:val="000F6F11"/>
    <w:rsid w:val="000F7CD2"/>
    <w:rsid w:val="00100513"/>
    <w:rsid w:val="00104367"/>
    <w:rsid w:val="00107DDA"/>
    <w:rsid w:val="00113BEE"/>
    <w:rsid w:val="00120AF3"/>
    <w:rsid w:val="00125242"/>
    <w:rsid w:val="00125F85"/>
    <w:rsid w:val="00127D14"/>
    <w:rsid w:val="001314FE"/>
    <w:rsid w:val="00135860"/>
    <w:rsid w:val="001367F8"/>
    <w:rsid w:val="00136BCA"/>
    <w:rsid w:val="0013770D"/>
    <w:rsid w:val="00140A50"/>
    <w:rsid w:val="00143E5D"/>
    <w:rsid w:val="00144302"/>
    <w:rsid w:val="0014692E"/>
    <w:rsid w:val="00153CDD"/>
    <w:rsid w:val="001568A8"/>
    <w:rsid w:val="0015779F"/>
    <w:rsid w:val="001720F2"/>
    <w:rsid w:val="001870F9"/>
    <w:rsid w:val="00192A55"/>
    <w:rsid w:val="00193FD7"/>
    <w:rsid w:val="0019513E"/>
    <w:rsid w:val="001A5165"/>
    <w:rsid w:val="001A796C"/>
    <w:rsid w:val="001C6EB9"/>
    <w:rsid w:val="001C72DD"/>
    <w:rsid w:val="001D09F2"/>
    <w:rsid w:val="001D4C15"/>
    <w:rsid w:val="001E0205"/>
    <w:rsid w:val="001E4C0F"/>
    <w:rsid w:val="001E6E87"/>
    <w:rsid w:val="001F3065"/>
    <w:rsid w:val="001F412D"/>
    <w:rsid w:val="001F4AED"/>
    <w:rsid w:val="001F5128"/>
    <w:rsid w:val="001F5E5C"/>
    <w:rsid w:val="00200AD0"/>
    <w:rsid w:val="00207882"/>
    <w:rsid w:val="0021073F"/>
    <w:rsid w:val="00211DEA"/>
    <w:rsid w:val="00212E05"/>
    <w:rsid w:val="00220CB9"/>
    <w:rsid w:val="002567D3"/>
    <w:rsid w:val="00260149"/>
    <w:rsid w:val="002618F9"/>
    <w:rsid w:val="00267B25"/>
    <w:rsid w:val="00290B5E"/>
    <w:rsid w:val="00294FF7"/>
    <w:rsid w:val="002A0A10"/>
    <w:rsid w:val="002B1251"/>
    <w:rsid w:val="002B1344"/>
    <w:rsid w:val="002B2165"/>
    <w:rsid w:val="002C13AC"/>
    <w:rsid w:val="002C2E74"/>
    <w:rsid w:val="002C70DB"/>
    <w:rsid w:val="002C7982"/>
    <w:rsid w:val="002E388B"/>
    <w:rsid w:val="002E7740"/>
    <w:rsid w:val="002F1BC2"/>
    <w:rsid w:val="002F6B65"/>
    <w:rsid w:val="00300979"/>
    <w:rsid w:val="00301F49"/>
    <w:rsid w:val="003108FF"/>
    <w:rsid w:val="003143F8"/>
    <w:rsid w:val="00315C19"/>
    <w:rsid w:val="00325B64"/>
    <w:rsid w:val="00326A02"/>
    <w:rsid w:val="00347975"/>
    <w:rsid w:val="003607BA"/>
    <w:rsid w:val="00370E91"/>
    <w:rsid w:val="00377585"/>
    <w:rsid w:val="00384A0D"/>
    <w:rsid w:val="003A083E"/>
    <w:rsid w:val="003A2202"/>
    <w:rsid w:val="003A722B"/>
    <w:rsid w:val="003A730C"/>
    <w:rsid w:val="003B587F"/>
    <w:rsid w:val="003C6B2C"/>
    <w:rsid w:val="003D0D17"/>
    <w:rsid w:val="003D36A8"/>
    <w:rsid w:val="003D42E2"/>
    <w:rsid w:val="003D4FD2"/>
    <w:rsid w:val="003D71FB"/>
    <w:rsid w:val="003F1565"/>
    <w:rsid w:val="003F2002"/>
    <w:rsid w:val="003F2E08"/>
    <w:rsid w:val="0040617C"/>
    <w:rsid w:val="00406856"/>
    <w:rsid w:val="00407480"/>
    <w:rsid w:val="00407EFB"/>
    <w:rsid w:val="0041560C"/>
    <w:rsid w:val="004176BD"/>
    <w:rsid w:val="004211F3"/>
    <w:rsid w:val="004216D4"/>
    <w:rsid w:val="00430924"/>
    <w:rsid w:val="00442BE7"/>
    <w:rsid w:val="00457221"/>
    <w:rsid w:val="00474EEC"/>
    <w:rsid w:val="00477F04"/>
    <w:rsid w:val="00482B9D"/>
    <w:rsid w:val="00482CC3"/>
    <w:rsid w:val="004904ED"/>
    <w:rsid w:val="00492433"/>
    <w:rsid w:val="0049734B"/>
    <w:rsid w:val="004A3BBB"/>
    <w:rsid w:val="004A588A"/>
    <w:rsid w:val="004B02B9"/>
    <w:rsid w:val="004B08DD"/>
    <w:rsid w:val="004B370E"/>
    <w:rsid w:val="004B536A"/>
    <w:rsid w:val="004C53A5"/>
    <w:rsid w:val="004C69E5"/>
    <w:rsid w:val="004D6D46"/>
    <w:rsid w:val="004E21B0"/>
    <w:rsid w:val="004E42C0"/>
    <w:rsid w:val="004F2B97"/>
    <w:rsid w:val="004F39CE"/>
    <w:rsid w:val="004F5D62"/>
    <w:rsid w:val="005035DC"/>
    <w:rsid w:val="00505185"/>
    <w:rsid w:val="00514288"/>
    <w:rsid w:val="00516D0D"/>
    <w:rsid w:val="005212D4"/>
    <w:rsid w:val="00522A25"/>
    <w:rsid w:val="0052483B"/>
    <w:rsid w:val="00530DF8"/>
    <w:rsid w:val="00533737"/>
    <w:rsid w:val="00534D37"/>
    <w:rsid w:val="00537444"/>
    <w:rsid w:val="0054425F"/>
    <w:rsid w:val="005612C9"/>
    <w:rsid w:val="005622E0"/>
    <w:rsid w:val="00562E0C"/>
    <w:rsid w:val="00566BF9"/>
    <w:rsid w:val="005700A2"/>
    <w:rsid w:val="00570EB4"/>
    <w:rsid w:val="005715AE"/>
    <w:rsid w:val="0057483F"/>
    <w:rsid w:val="00575E5E"/>
    <w:rsid w:val="0057672C"/>
    <w:rsid w:val="005845D5"/>
    <w:rsid w:val="00585D6C"/>
    <w:rsid w:val="0059412C"/>
    <w:rsid w:val="00594715"/>
    <w:rsid w:val="005960E0"/>
    <w:rsid w:val="005A2E2D"/>
    <w:rsid w:val="005A6096"/>
    <w:rsid w:val="005A645B"/>
    <w:rsid w:val="005A7C9E"/>
    <w:rsid w:val="005A7E70"/>
    <w:rsid w:val="005B3516"/>
    <w:rsid w:val="005B3898"/>
    <w:rsid w:val="005B414D"/>
    <w:rsid w:val="005C2E57"/>
    <w:rsid w:val="005D1591"/>
    <w:rsid w:val="005D1F1A"/>
    <w:rsid w:val="005D75F4"/>
    <w:rsid w:val="005E7CBC"/>
    <w:rsid w:val="005F3978"/>
    <w:rsid w:val="005F5AAF"/>
    <w:rsid w:val="00602AC1"/>
    <w:rsid w:val="00637074"/>
    <w:rsid w:val="00647401"/>
    <w:rsid w:val="00652A3E"/>
    <w:rsid w:val="00670792"/>
    <w:rsid w:val="00670D16"/>
    <w:rsid w:val="00672C18"/>
    <w:rsid w:val="00675734"/>
    <w:rsid w:val="006800E7"/>
    <w:rsid w:val="00687F91"/>
    <w:rsid w:val="00691A55"/>
    <w:rsid w:val="006933CE"/>
    <w:rsid w:val="006A25CC"/>
    <w:rsid w:val="006A613B"/>
    <w:rsid w:val="006B26F7"/>
    <w:rsid w:val="006C5A80"/>
    <w:rsid w:val="006E3C62"/>
    <w:rsid w:val="006E591B"/>
    <w:rsid w:val="006F253C"/>
    <w:rsid w:val="006F42AD"/>
    <w:rsid w:val="006F793B"/>
    <w:rsid w:val="00701C96"/>
    <w:rsid w:val="00701DD4"/>
    <w:rsid w:val="00704A19"/>
    <w:rsid w:val="00706D33"/>
    <w:rsid w:val="0071227E"/>
    <w:rsid w:val="00735618"/>
    <w:rsid w:val="00735770"/>
    <w:rsid w:val="007420A5"/>
    <w:rsid w:val="00753B27"/>
    <w:rsid w:val="00755DCC"/>
    <w:rsid w:val="00755F75"/>
    <w:rsid w:val="00770B2A"/>
    <w:rsid w:val="0077280B"/>
    <w:rsid w:val="00775B2F"/>
    <w:rsid w:val="00780DC8"/>
    <w:rsid w:val="007854F2"/>
    <w:rsid w:val="00785857"/>
    <w:rsid w:val="00785F73"/>
    <w:rsid w:val="0079778E"/>
    <w:rsid w:val="007A37B2"/>
    <w:rsid w:val="007B36CB"/>
    <w:rsid w:val="007C0462"/>
    <w:rsid w:val="007C5373"/>
    <w:rsid w:val="007C6C25"/>
    <w:rsid w:val="007D20DD"/>
    <w:rsid w:val="007D41F2"/>
    <w:rsid w:val="007D44EA"/>
    <w:rsid w:val="007D4A95"/>
    <w:rsid w:val="007D5958"/>
    <w:rsid w:val="007D6A52"/>
    <w:rsid w:val="007E0FFD"/>
    <w:rsid w:val="007F2975"/>
    <w:rsid w:val="007F5C17"/>
    <w:rsid w:val="007F5D5E"/>
    <w:rsid w:val="007F7DE3"/>
    <w:rsid w:val="00801FF2"/>
    <w:rsid w:val="00804FAF"/>
    <w:rsid w:val="00811002"/>
    <w:rsid w:val="0081542B"/>
    <w:rsid w:val="00821812"/>
    <w:rsid w:val="00827C40"/>
    <w:rsid w:val="00830CD7"/>
    <w:rsid w:val="00834794"/>
    <w:rsid w:val="00841DD7"/>
    <w:rsid w:val="0084541D"/>
    <w:rsid w:val="00845B65"/>
    <w:rsid w:val="0084659D"/>
    <w:rsid w:val="00852653"/>
    <w:rsid w:val="00853DD1"/>
    <w:rsid w:val="00861B1A"/>
    <w:rsid w:val="00861DB0"/>
    <w:rsid w:val="008711CA"/>
    <w:rsid w:val="00871F0D"/>
    <w:rsid w:val="00882000"/>
    <w:rsid w:val="00886128"/>
    <w:rsid w:val="008B3624"/>
    <w:rsid w:val="008B36F8"/>
    <w:rsid w:val="008C363B"/>
    <w:rsid w:val="008E2CC1"/>
    <w:rsid w:val="008E4CF9"/>
    <w:rsid w:val="008E7149"/>
    <w:rsid w:val="0090332C"/>
    <w:rsid w:val="0090353B"/>
    <w:rsid w:val="00906F61"/>
    <w:rsid w:val="00911184"/>
    <w:rsid w:val="0092194A"/>
    <w:rsid w:val="0092376F"/>
    <w:rsid w:val="00927136"/>
    <w:rsid w:val="00933D4C"/>
    <w:rsid w:val="009407E6"/>
    <w:rsid w:val="009411D8"/>
    <w:rsid w:val="00943E70"/>
    <w:rsid w:val="009500E8"/>
    <w:rsid w:val="00950220"/>
    <w:rsid w:val="0095704D"/>
    <w:rsid w:val="009630D1"/>
    <w:rsid w:val="00983BE9"/>
    <w:rsid w:val="00985F15"/>
    <w:rsid w:val="00991949"/>
    <w:rsid w:val="00996C42"/>
    <w:rsid w:val="009A565A"/>
    <w:rsid w:val="009A6C3C"/>
    <w:rsid w:val="009B176D"/>
    <w:rsid w:val="009B1997"/>
    <w:rsid w:val="009B1C6F"/>
    <w:rsid w:val="009B24F5"/>
    <w:rsid w:val="009B33DC"/>
    <w:rsid w:val="009B4B86"/>
    <w:rsid w:val="009B4C6F"/>
    <w:rsid w:val="009B52F1"/>
    <w:rsid w:val="009C6B91"/>
    <w:rsid w:val="009D03D7"/>
    <w:rsid w:val="009D2565"/>
    <w:rsid w:val="009D3FCD"/>
    <w:rsid w:val="009D5446"/>
    <w:rsid w:val="009D5671"/>
    <w:rsid w:val="009E41C5"/>
    <w:rsid w:val="009E4373"/>
    <w:rsid w:val="009E7E45"/>
    <w:rsid w:val="009F3937"/>
    <w:rsid w:val="00A01D7B"/>
    <w:rsid w:val="00A1468A"/>
    <w:rsid w:val="00A206C8"/>
    <w:rsid w:val="00A209CA"/>
    <w:rsid w:val="00A22F22"/>
    <w:rsid w:val="00A24437"/>
    <w:rsid w:val="00A245F7"/>
    <w:rsid w:val="00A24BAC"/>
    <w:rsid w:val="00A27D63"/>
    <w:rsid w:val="00A368CC"/>
    <w:rsid w:val="00A441E3"/>
    <w:rsid w:val="00A453B5"/>
    <w:rsid w:val="00A513A4"/>
    <w:rsid w:val="00A5782A"/>
    <w:rsid w:val="00A602C3"/>
    <w:rsid w:val="00A60D01"/>
    <w:rsid w:val="00A6715E"/>
    <w:rsid w:val="00A71566"/>
    <w:rsid w:val="00A76BBF"/>
    <w:rsid w:val="00A83758"/>
    <w:rsid w:val="00A90B16"/>
    <w:rsid w:val="00AA163B"/>
    <w:rsid w:val="00AA2306"/>
    <w:rsid w:val="00AA28FE"/>
    <w:rsid w:val="00AA2F7A"/>
    <w:rsid w:val="00AB7464"/>
    <w:rsid w:val="00AB754E"/>
    <w:rsid w:val="00AC2946"/>
    <w:rsid w:val="00AC356E"/>
    <w:rsid w:val="00AC70FE"/>
    <w:rsid w:val="00AD3A13"/>
    <w:rsid w:val="00AE12CF"/>
    <w:rsid w:val="00AF5E5C"/>
    <w:rsid w:val="00AF6C8D"/>
    <w:rsid w:val="00AF7759"/>
    <w:rsid w:val="00B02CA9"/>
    <w:rsid w:val="00B033BA"/>
    <w:rsid w:val="00B04E2A"/>
    <w:rsid w:val="00B11947"/>
    <w:rsid w:val="00B135A0"/>
    <w:rsid w:val="00B13A8D"/>
    <w:rsid w:val="00B1458F"/>
    <w:rsid w:val="00B17666"/>
    <w:rsid w:val="00B21454"/>
    <w:rsid w:val="00B26369"/>
    <w:rsid w:val="00B26E69"/>
    <w:rsid w:val="00B349F8"/>
    <w:rsid w:val="00B34E86"/>
    <w:rsid w:val="00B400E8"/>
    <w:rsid w:val="00B42388"/>
    <w:rsid w:val="00B4721C"/>
    <w:rsid w:val="00B52D10"/>
    <w:rsid w:val="00B559DE"/>
    <w:rsid w:val="00B64D4F"/>
    <w:rsid w:val="00B650FB"/>
    <w:rsid w:val="00B7252B"/>
    <w:rsid w:val="00B7421A"/>
    <w:rsid w:val="00B76563"/>
    <w:rsid w:val="00B77DF8"/>
    <w:rsid w:val="00B85C69"/>
    <w:rsid w:val="00B87D67"/>
    <w:rsid w:val="00B90912"/>
    <w:rsid w:val="00B91C82"/>
    <w:rsid w:val="00BA2914"/>
    <w:rsid w:val="00BC7803"/>
    <w:rsid w:val="00BD0A33"/>
    <w:rsid w:val="00BD164C"/>
    <w:rsid w:val="00BD3516"/>
    <w:rsid w:val="00BD63D8"/>
    <w:rsid w:val="00BD7293"/>
    <w:rsid w:val="00BE15B2"/>
    <w:rsid w:val="00BE2D09"/>
    <w:rsid w:val="00C03BCF"/>
    <w:rsid w:val="00C0409E"/>
    <w:rsid w:val="00C07E1F"/>
    <w:rsid w:val="00C11274"/>
    <w:rsid w:val="00C12330"/>
    <w:rsid w:val="00C12D43"/>
    <w:rsid w:val="00C1419E"/>
    <w:rsid w:val="00C14DB0"/>
    <w:rsid w:val="00C3116F"/>
    <w:rsid w:val="00C412E0"/>
    <w:rsid w:val="00C42F62"/>
    <w:rsid w:val="00C47078"/>
    <w:rsid w:val="00C4790F"/>
    <w:rsid w:val="00C53EC5"/>
    <w:rsid w:val="00C61B24"/>
    <w:rsid w:val="00C67379"/>
    <w:rsid w:val="00C7241F"/>
    <w:rsid w:val="00C7795A"/>
    <w:rsid w:val="00C80F57"/>
    <w:rsid w:val="00C81A80"/>
    <w:rsid w:val="00C847CD"/>
    <w:rsid w:val="00CA3EA6"/>
    <w:rsid w:val="00CA7631"/>
    <w:rsid w:val="00CB5CCA"/>
    <w:rsid w:val="00CB6F6B"/>
    <w:rsid w:val="00CC4D12"/>
    <w:rsid w:val="00CC504C"/>
    <w:rsid w:val="00CD4F48"/>
    <w:rsid w:val="00CD7057"/>
    <w:rsid w:val="00CD7672"/>
    <w:rsid w:val="00CE07ED"/>
    <w:rsid w:val="00CE4797"/>
    <w:rsid w:val="00CF5988"/>
    <w:rsid w:val="00D050D1"/>
    <w:rsid w:val="00D12B9C"/>
    <w:rsid w:val="00D142BA"/>
    <w:rsid w:val="00D1454C"/>
    <w:rsid w:val="00D21121"/>
    <w:rsid w:val="00D316FA"/>
    <w:rsid w:val="00D34A34"/>
    <w:rsid w:val="00D372D0"/>
    <w:rsid w:val="00D4412A"/>
    <w:rsid w:val="00D53DFF"/>
    <w:rsid w:val="00D601FB"/>
    <w:rsid w:val="00D60835"/>
    <w:rsid w:val="00D66F4B"/>
    <w:rsid w:val="00D719F8"/>
    <w:rsid w:val="00D72B55"/>
    <w:rsid w:val="00D74257"/>
    <w:rsid w:val="00D7662B"/>
    <w:rsid w:val="00D769A2"/>
    <w:rsid w:val="00D8379D"/>
    <w:rsid w:val="00D8761D"/>
    <w:rsid w:val="00DA63C2"/>
    <w:rsid w:val="00DA781C"/>
    <w:rsid w:val="00DB422F"/>
    <w:rsid w:val="00DB5681"/>
    <w:rsid w:val="00DC04C8"/>
    <w:rsid w:val="00DC32F7"/>
    <w:rsid w:val="00DC409F"/>
    <w:rsid w:val="00DE130D"/>
    <w:rsid w:val="00DE663A"/>
    <w:rsid w:val="00DF1705"/>
    <w:rsid w:val="00DF4FDE"/>
    <w:rsid w:val="00DF676E"/>
    <w:rsid w:val="00E0274F"/>
    <w:rsid w:val="00E06594"/>
    <w:rsid w:val="00E10ED3"/>
    <w:rsid w:val="00E1106E"/>
    <w:rsid w:val="00E154BF"/>
    <w:rsid w:val="00E17CAB"/>
    <w:rsid w:val="00E41AFE"/>
    <w:rsid w:val="00E423B8"/>
    <w:rsid w:val="00E544C7"/>
    <w:rsid w:val="00E547F6"/>
    <w:rsid w:val="00E72E0A"/>
    <w:rsid w:val="00E7324D"/>
    <w:rsid w:val="00E75D70"/>
    <w:rsid w:val="00E97E56"/>
    <w:rsid w:val="00EA18C6"/>
    <w:rsid w:val="00EA68EA"/>
    <w:rsid w:val="00EB13CF"/>
    <w:rsid w:val="00EB14D3"/>
    <w:rsid w:val="00EB746C"/>
    <w:rsid w:val="00EB7EF3"/>
    <w:rsid w:val="00EC2FCF"/>
    <w:rsid w:val="00EC532C"/>
    <w:rsid w:val="00ED268B"/>
    <w:rsid w:val="00ED36D2"/>
    <w:rsid w:val="00EE53DF"/>
    <w:rsid w:val="00EE5D40"/>
    <w:rsid w:val="00F03020"/>
    <w:rsid w:val="00F040EF"/>
    <w:rsid w:val="00F1262B"/>
    <w:rsid w:val="00F16140"/>
    <w:rsid w:val="00F210EB"/>
    <w:rsid w:val="00F25EC3"/>
    <w:rsid w:val="00F27848"/>
    <w:rsid w:val="00F377C7"/>
    <w:rsid w:val="00F3795A"/>
    <w:rsid w:val="00F40FD2"/>
    <w:rsid w:val="00F44CEC"/>
    <w:rsid w:val="00F4564B"/>
    <w:rsid w:val="00F464AF"/>
    <w:rsid w:val="00F478D7"/>
    <w:rsid w:val="00F5229D"/>
    <w:rsid w:val="00F608ED"/>
    <w:rsid w:val="00F62B28"/>
    <w:rsid w:val="00F63787"/>
    <w:rsid w:val="00F71DB8"/>
    <w:rsid w:val="00F72E46"/>
    <w:rsid w:val="00F76DC4"/>
    <w:rsid w:val="00F833B0"/>
    <w:rsid w:val="00F83452"/>
    <w:rsid w:val="00F84AB5"/>
    <w:rsid w:val="00F86E2D"/>
    <w:rsid w:val="00F94FA5"/>
    <w:rsid w:val="00F97A65"/>
    <w:rsid w:val="00FB63B8"/>
    <w:rsid w:val="00FC21A8"/>
    <w:rsid w:val="00FC30C0"/>
    <w:rsid w:val="00FC373D"/>
    <w:rsid w:val="00FC6585"/>
    <w:rsid w:val="00FC7F7F"/>
    <w:rsid w:val="00FD1F10"/>
    <w:rsid w:val="00FE078B"/>
    <w:rsid w:val="00FE5B3C"/>
    <w:rsid w:val="00FE7DA7"/>
    <w:rsid w:val="00FF1BAB"/>
    <w:rsid w:val="00FF4ED5"/>
    <w:rsid w:val="00FF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0EDBE"/>
  <w15:docId w15:val="{CB49CED5-E3D4-4FB4-82E4-C56FEC45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5AAF"/>
    <w:pPr>
      <w:widowControl w:val="0"/>
      <w:tabs>
        <w:tab w:val="left" w:pos="360"/>
      </w:tabs>
      <w:overflowPunct w:val="0"/>
      <w:autoSpaceDE w:val="0"/>
      <w:autoSpaceDN w:val="0"/>
      <w:adjustRightInd w:val="0"/>
      <w:spacing w:after="0" w:line="240" w:lineRule="auto"/>
      <w:ind w:left="360" w:hanging="360"/>
    </w:pPr>
    <w:rPr>
      <w:rFonts w:ascii="Arial" w:eastAsia="Times New Roman" w:hAnsi="Arial" w:cs="Arial"/>
      <w:kern w:val="28"/>
      <w:sz w:val="20"/>
      <w:szCs w:val="20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5F5AAF"/>
    <w:rPr>
      <w:i/>
      <w:iCs/>
    </w:rPr>
  </w:style>
  <w:style w:type="character" w:customStyle="1" w:styleId="mb">
    <w:name w:val="mb"/>
    <w:rsid w:val="005F5AAF"/>
    <w:rPr>
      <w:rFonts w:ascii="Arial Unicode MS" w:eastAsia="Arial Unicode MS" w:hAnsi="Arial Unicode MS" w:cs="Arial Unicode MS" w:hint="eastAsia"/>
      <w:vanish w:val="0"/>
      <w:webHidden w:val="0"/>
      <w:shd w:val="clear" w:color="auto" w:fill="auto"/>
      <w:specVanish w:val="0"/>
    </w:rPr>
  </w:style>
  <w:style w:type="paragraph" w:customStyle="1" w:styleId="follows-h45">
    <w:name w:val="follows-h45"/>
    <w:basedOn w:val="Normal"/>
    <w:link w:val="follows-h45Char"/>
    <w:rsid w:val="005F5AAF"/>
    <w:pPr>
      <w:widowControl/>
      <w:tabs>
        <w:tab w:val="clear" w:pos="360"/>
      </w:tabs>
      <w:overflowPunct/>
      <w:autoSpaceDE/>
      <w:autoSpaceDN/>
      <w:adjustRightInd/>
      <w:ind w:left="0" w:firstLine="0"/>
    </w:pPr>
    <w:rPr>
      <w:rFonts w:ascii="Times New Roman" w:hAnsi="Times New Roman" w:cs="Times New Roman"/>
      <w:kern w:val="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4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452"/>
    <w:rPr>
      <w:rFonts w:ascii="Tahoma" w:eastAsia="Times New Roman" w:hAnsi="Tahoma" w:cs="Tahoma"/>
      <w:kern w:val="28"/>
      <w:sz w:val="16"/>
      <w:szCs w:val="16"/>
      <w:lang w:val="en-GB" w:bidi="ar-SA"/>
    </w:rPr>
  </w:style>
  <w:style w:type="paragraph" w:styleId="Header">
    <w:name w:val="header"/>
    <w:basedOn w:val="Normal"/>
    <w:link w:val="HeaderChar"/>
    <w:uiPriority w:val="99"/>
    <w:unhideWhenUsed/>
    <w:rsid w:val="003607BA"/>
    <w:pPr>
      <w:tabs>
        <w:tab w:val="clear" w:pos="360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7BA"/>
    <w:rPr>
      <w:rFonts w:ascii="Arial" w:eastAsia="Times New Roman" w:hAnsi="Arial" w:cs="Arial"/>
      <w:kern w:val="28"/>
      <w:sz w:val="20"/>
      <w:szCs w:val="20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3607BA"/>
    <w:pPr>
      <w:tabs>
        <w:tab w:val="clear" w:pos="360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7BA"/>
    <w:rPr>
      <w:rFonts w:ascii="Arial" w:eastAsia="Times New Roman" w:hAnsi="Arial" w:cs="Arial"/>
      <w:kern w:val="28"/>
      <w:sz w:val="20"/>
      <w:szCs w:val="20"/>
      <w:lang w:val="en-GB" w:bidi="ar-SA"/>
    </w:rPr>
  </w:style>
  <w:style w:type="character" w:styleId="CommentReference">
    <w:name w:val="annotation reference"/>
    <w:rsid w:val="00841DD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41DD7"/>
  </w:style>
  <w:style w:type="character" w:customStyle="1" w:styleId="CommentTextChar">
    <w:name w:val="Comment Text Char"/>
    <w:basedOn w:val="DefaultParagraphFont"/>
    <w:link w:val="CommentText"/>
    <w:rsid w:val="00841DD7"/>
    <w:rPr>
      <w:rFonts w:ascii="Arial" w:eastAsia="Times New Roman" w:hAnsi="Arial" w:cs="Arial"/>
      <w:kern w:val="28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301F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804FAF"/>
    <w:pPr>
      <w:widowControl/>
      <w:tabs>
        <w:tab w:val="clear" w:pos="360"/>
      </w:tabs>
      <w:overflowPunct/>
      <w:autoSpaceDE/>
      <w:autoSpaceDN/>
      <w:adjustRightInd/>
      <w:spacing w:before="100" w:beforeAutospacing="1"/>
      <w:ind w:left="0" w:firstLine="0"/>
    </w:pPr>
    <w:rPr>
      <w:rFonts w:ascii="Times New Roman" w:hAnsi="Times New Roman" w:cs="Times New Roman"/>
      <w:kern w:val="0"/>
      <w:sz w:val="12"/>
      <w:szCs w:val="12"/>
      <w:lang w:val="en-US"/>
    </w:rPr>
  </w:style>
  <w:style w:type="table" w:styleId="TableGrid">
    <w:name w:val="Table Grid"/>
    <w:basedOn w:val="TableNormal"/>
    <w:rsid w:val="00804F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39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3978"/>
    <w:rPr>
      <w:rFonts w:ascii="Arial" w:eastAsia="Times New Roman" w:hAnsi="Arial" w:cs="Arial"/>
      <w:b/>
      <w:bCs/>
      <w:kern w:val="28"/>
      <w:sz w:val="20"/>
      <w:szCs w:val="20"/>
      <w:lang w:val="en-GB" w:bidi="ar-SA"/>
    </w:rPr>
  </w:style>
  <w:style w:type="paragraph" w:customStyle="1" w:styleId="xmsonormal">
    <w:name w:val="x_msonormal"/>
    <w:basedOn w:val="Normal"/>
    <w:rsid w:val="00C80F57"/>
    <w:pPr>
      <w:widowControl/>
      <w:tabs>
        <w:tab w:val="clear" w:pos="360"/>
      </w:tabs>
      <w:overflowPunct/>
      <w:autoSpaceDE/>
      <w:autoSpaceDN/>
      <w:adjustRightInd/>
      <w:spacing w:before="100" w:beforeAutospacing="1" w:after="100" w:afterAutospacing="1"/>
      <w:ind w:left="0" w:firstLine="0"/>
    </w:pPr>
    <w:rPr>
      <w:rFonts w:ascii="Times New Roman" w:hAnsi="Times New Roman" w:cs="Times New Roman"/>
      <w:kern w:val="0"/>
      <w:sz w:val="24"/>
      <w:szCs w:val="24"/>
      <w:lang w:val="en-AU" w:eastAsia="en-AU"/>
    </w:rPr>
  </w:style>
  <w:style w:type="paragraph" w:customStyle="1" w:styleId="EndNoteBibliographyTitle">
    <w:name w:val="EndNote Bibliography Title"/>
    <w:basedOn w:val="Normal"/>
    <w:link w:val="EndNoteBibliographyTitleChar"/>
    <w:rsid w:val="00735618"/>
    <w:pPr>
      <w:jc w:val="center"/>
    </w:pPr>
    <w:rPr>
      <w:noProof/>
      <w:lang w:val="en-US"/>
    </w:rPr>
  </w:style>
  <w:style w:type="character" w:customStyle="1" w:styleId="follows-h45Char">
    <w:name w:val="follows-h45 Char"/>
    <w:basedOn w:val="DefaultParagraphFont"/>
    <w:link w:val="follows-h45"/>
    <w:rsid w:val="00735618"/>
    <w:rPr>
      <w:rFonts w:ascii="Times New Roman" w:eastAsia="Times New Roman" w:hAnsi="Times New Roman" w:cs="Times New Roman"/>
      <w:lang w:val="en-US" w:bidi="ar-SA"/>
    </w:rPr>
  </w:style>
  <w:style w:type="character" w:customStyle="1" w:styleId="EndNoteBibliographyTitleChar">
    <w:name w:val="EndNote Bibliography Title Char"/>
    <w:basedOn w:val="follows-h45Char"/>
    <w:link w:val="EndNoteBibliographyTitle"/>
    <w:rsid w:val="00735618"/>
    <w:rPr>
      <w:rFonts w:ascii="Arial" w:eastAsia="Times New Roman" w:hAnsi="Arial" w:cs="Arial"/>
      <w:noProof/>
      <w:kern w:val="28"/>
      <w:sz w:val="20"/>
      <w:szCs w:val="20"/>
      <w:lang w:val="en-US" w:bidi="ar-SA"/>
    </w:rPr>
  </w:style>
  <w:style w:type="paragraph" w:customStyle="1" w:styleId="EndNoteBibliography">
    <w:name w:val="EndNote Bibliography"/>
    <w:basedOn w:val="Normal"/>
    <w:link w:val="EndNoteBibliographyChar"/>
    <w:rsid w:val="00735618"/>
    <w:pPr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follows-h45Char"/>
    <w:link w:val="EndNoteBibliography"/>
    <w:rsid w:val="00735618"/>
    <w:rPr>
      <w:rFonts w:ascii="Arial" w:eastAsia="Times New Roman" w:hAnsi="Arial" w:cs="Arial"/>
      <w:noProof/>
      <w:kern w:val="28"/>
      <w:sz w:val="20"/>
      <w:szCs w:val="20"/>
      <w:lang w:val="en-US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56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8D129-67C6-4EAF-9CD2-ECA561D50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Anuratha Sakthianandeswaren</dc:creator>
  <cp:lastModifiedBy>Oliver Sieber</cp:lastModifiedBy>
  <cp:revision>5</cp:revision>
  <cp:lastPrinted>2018-04-05T02:30:00Z</cp:lastPrinted>
  <dcterms:created xsi:type="dcterms:W3CDTF">2018-05-25T02:17:00Z</dcterms:created>
  <dcterms:modified xsi:type="dcterms:W3CDTF">2018-06-01T02:17:00Z</dcterms:modified>
</cp:coreProperties>
</file>