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29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MS# CD-16-1237R: Supplemental Tables </w:t>
      </w:r>
    </w:p>
    <w:p w:rsidR="00B90729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</w:p>
    <w:p w:rsidR="00B90729" w:rsidRPr="004E494B" w:rsidRDefault="00B90729" w:rsidP="00B90729">
      <w:pPr>
        <w:spacing w:after="0"/>
        <w:rPr>
          <w:rFonts w:ascii="Arial" w:hAnsi="Arial" w:cs="Arial"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t xml:space="preserve">Supplemental Table 1.  </w:t>
      </w:r>
      <w:r w:rsidRPr="007D786B">
        <w:rPr>
          <w:rFonts w:ascii="Arial" w:hAnsi="Arial" w:cs="Arial"/>
          <w:b/>
          <w:sz w:val="24"/>
          <w:szCs w:val="24"/>
        </w:rPr>
        <w:t>Adverse Events (All Grades) by Dosing Regimen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355205">
        <w:rPr>
          <w:rFonts w:ascii="Arial" w:hAnsi="Arial" w:cs="Arial"/>
          <w:sz w:val="24"/>
          <w:szCs w:val="24"/>
        </w:rPr>
        <w:t xml:space="preserve">Listed are adverse events that were reported in at least 10% of the patients (n=119) </w:t>
      </w:r>
      <w:r>
        <w:rPr>
          <w:rFonts w:ascii="Arial" w:hAnsi="Arial" w:cs="Arial"/>
          <w:sz w:val="24"/>
          <w:szCs w:val="24"/>
        </w:rPr>
        <w:t>in either dosing regimen</w:t>
      </w:r>
      <w:r w:rsidRPr="00355205">
        <w:rPr>
          <w:rFonts w:ascii="Arial" w:hAnsi="Arial" w:cs="Arial"/>
          <w:sz w:val="24"/>
          <w:szCs w:val="24"/>
        </w:rPr>
        <w:t xml:space="preserve"> and that were deemed by the investigators to be related to study drug.  Intermittent = Schedules A and C from ALKA-372-001 study; continuous = Schedule B (ALKA-372-001) and STARTRK-1 studies</w:t>
      </w:r>
      <w:r w:rsidRPr="004E494B">
        <w:rPr>
          <w:rFonts w:ascii="Arial" w:hAnsi="Arial" w:cs="Arial"/>
          <w:sz w:val="24"/>
          <w:szCs w:val="24"/>
        </w:rPr>
        <w:t>.</w:t>
      </w:r>
    </w:p>
    <w:p w:rsidR="00B90729" w:rsidRPr="007D786B" w:rsidRDefault="00B90729" w:rsidP="00B90729">
      <w:pPr>
        <w:rPr>
          <w:rFonts w:ascii="Arial" w:hAnsi="Arial" w:cs="Arial"/>
          <w:sz w:val="24"/>
          <w:szCs w:val="24"/>
        </w:rPr>
      </w:pPr>
    </w:p>
    <w:tbl>
      <w:tblPr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602"/>
        <w:gridCol w:w="1602"/>
        <w:gridCol w:w="1603"/>
      </w:tblGrid>
      <w:tr w:rsidR="00B90729" w:rsidRPr="004E494B" w:rsidTr="00E922F7">
        <w:trPr>
          <w:trHeight w:val="297"/>
        </w:trPr>
        <w:tc>
          <w:tcPr>
            <w:tcW w:w="3055" w:type="dxa"/>
            <w:shd w:val="clear" w:color="auto" w:fill="2986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Default="00B90729" w:rsidP="00E922F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Adverse Event Term</w:t>
            </w:r>
          </w:p>
          <w:p w:rsidR="00B90729" w:rsidRPr="007D786B" w:rsidRDefault="00B90729" w:rsidP="00E92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(%) </w:t>
            </w:r>
          </w:p>
        </w:tc>
        <w:tc>
          <w:tcPr>
            <w:tcW w:w="1602" w:type="dxa"/>
            <w:shd w:val="clear" w:color="auto" w:fill="2986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7D786B" w:rsidRDefault="00B90729" w:rsidP="00E922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Intermittent</w:t>
            </w:r>
          </w:p>
          <w:p w:rsidR="00B90729" w:rsidRPr="007D786B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(n=25)</w:t>
            </w:r>
          </w:p>
        </w:tc>
        <w:tc>
          <w:tcPr>
            <w:tcW w:w="1602" w:type="dxa"/>
            <w:shd w:val="clear" w:color="auto" w:fill="2986E2"/>
          </w:tcPr>
          <w:p w:rsidR="00B90729" w:rsidRPr="007D786B" w:rsidRDefault="00B90729" w:rsidP="00E922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Continuous</w:t>
            </w:r>
          </w:p>
          <w:p w:rsidR="00B90729" w:rsidRPr="007D786B" w:rsidRDefault="00B90729" w:rsidP="00E922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(n=94)</w:t>
            </w:r>
          </w:p>
        </w:tc>
        <w:tc>
          <w:tcPr>
            <w:tcW w:w="1603" w:type="dxa"/>
            <w:shd w:val="clear" w:color="auto" w:fill="2986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7D786B" w:rsidRDefault="00B90729" w:rsidP="00E922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90729" w:rsidRPr="007D786B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(n=119)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Fatigue/Asthenia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12 (48)</w:t>
            </w:r>
          </w:p>
        </w:tc>
        <w:tc>
          <w:tcPr>
            <w:tcW w:w="1602" w:type="dxa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43 (46)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55 (46)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Dysgeusia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6 (24)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44 (47)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50 (42)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Paresthesia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14 (56)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20 (21)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34 (29)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Nausea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15 (60)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18 (19)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33 (28)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Myalgia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9 (36)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18 (19)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27 (23)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Diarrhea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7 (28)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16 (17)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23 (19)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Vomiting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9 (36)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11 (12)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20 (17)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Arthralgia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6 (24)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13 (14)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19 (16)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Dizziness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2 (8)</w:t>
            </w:r>
          </w:p>
        </w:tc>
        <w:tc>
          <w:tcPr>
            <w:tcW w:w="1602" w:type="dxa"/>
          </w:tcPr>
          <w:p w:rsidR="00B90729" w:rsidRPr="003C16F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6F3">
              <w:rPr>
                <w:rFonts w:ascii="Arial" w:hAnsi="Arial" w:cs="Arial"/>
                <w:sz w:val="20"/>
                <w:szCs w:val="20"/>
              </w:rPr>
              <w:t>17 (18)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19 (16)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Constipation 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 (4)</w:t>
            </w:r>
          </w:p>
        </w:tc>
        <w:tc>
          <w:tcPr>
            <w:tcW w:w="1602" w:type="dxa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13 (14)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14 (12)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Weight Increased</w:t>
            </w:r>
          </w:p>
        </w:tc>
        <w:tc>
          <w:tcPr>
            <w:tcW w:w="16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12 (13)</w:t>
            </w:r>
          </w:p>
        </w:tc>
        <w:tc>
          <w:tcPr>
            <w:tcW w:w="1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12 (10)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Blood creatinine increased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11 (12)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11 (9)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Muscular weakness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 (4)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9 (10)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10 (8)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Anemia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9 (10)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9 (8)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Somnolence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4 (16)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4 (4)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8 (7)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Musculoskeletal pain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4 (16)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6 (5)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Headache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(12)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6 (5)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Pain in extremity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(12)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6 (5)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Oropharyngeal pain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(12)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4 (3)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Paresthesia oral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(12)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4 (3)</w:t>
            </w:r>
          </w:p>
        </w:tc>
      </w:tr>
      <w:tr w:rsidR="00B90729" w:rsidRPr="004E494B" w:rsidTr="00E922F7">
        <w:trPr>
          <w:trHeight w:val="14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Hypotension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(12)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</w:tr>
    </w:tbl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  <w:sectPr w:rsidR="00B90729" w:rsidRPr="004E494B" w:rsidSect="008C15D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lastRenderedPageBreak/>
        <w:t xml:space="preserve">Supplemental Table 2.  </w:t>
      </w:r>
      <w:r>
        <w:rPr>
          <w:rFonts w:ascii="Arial" w:hAnsi="Arial" w:cs="Arial"/>
          <w:b/>
          <w:sz w:val="24"/>
          <w:szCs w:val="24"/>
        </w:rPr>
        <w:t>Study ALKA-372-001 (</w:t>
      </w:r>
      <w:r w:rsidRPr="004E494B">
        <w:rPr>
          <w:rFonts w:ascii="Arial" w:hAnsi="Arial" w:cs="Arial"/>
          <w:b/>
          <w:sz w:val="24"/>
          <w:szCs w:val="24"/>
        </w:rPr>
        <w:t xml:space="preserve">Adverse Events by </w:t>
      </w:r>
      <w:r>
        <w:rPr>
          <w:rFonts w:ascii="Arial" w:hAnsi="Arial" w:cs="Arial"/>
          <w:b/>
          <w:sz w:val="24"/>
          <w:szCs w:val="24"/>
        </w:rPr>
        <w:t>Dose):</w:t>
      </w:r>
      <w:r w:rsidRPr="007D786B">
        <w:rPr>
          <w:rFonts w:ascii="Arial" w:hAnsi="Arial" w:cs="Arial"/>
          <w:sz w:val="24"/>
          <w:szCs w:val="24"/>
        </w:rPr>
        <w:t xml:space="preserve"> Listed are adverse events that were deemed by the investigators to be related to study drug.  </w:t>
      </w:r>
    </w:p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</w:p>
    <w:p w:rsidR="00B90729" w:rsidRPr="004E494B" w:rsidRDefault="00B90729" w:rsidP="00B9072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1112"/>
        <w:gridCol w:w="1113"/>
        <w:gridCol w:w="1113"/>
        <w:gridCol w:w="1112"/>
        <w:gridCol w:w="1113"/>
        <w:gridCol w:w="1007"/>
        <w:gridCol w:w="1219"/>
        <w:gridCol w:w="1112"/>
        <w:gridCol w:w="1089"/>
        <w:gridCol w:w="1137"/>
        <w:gridCol w:w="1113"/>
      </w:tblGrid>
      <w:tr w:rsidR="00B90729" w:rsidRPr="004E494B" w:rsidTr="00E922F7">
        <w:tc>
          <w:tcPr>
            <w:tcW w:w="2250" w:type="dxa"/>
            <w:vMerge w:val="restart"/>
            <w:shd w:val="clear" w:color="auto" w:fill="2986E2"/>
            <w:vAlign w:val="center"/>
          </w:tcPr>
          <w:p w:rsidR="00B90729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Adverse Event   </w:t>
            </w:r>
          </w:p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6570" w:type="dxa"/>
            <w:gridSpan w:val="6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Schedule A (n=19)</w:t>
            </w:r>
          </w:p>
        </w:tc>
        <w:tc>
          <w:tcPr>
            <w:tcW w:w="3420" w:type="dxa"/>
            <w:gridSpan w:val="3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Schedule B (n=29)</w:t>
            </w:r>
          </w:p>
        </w:tc>
        <w:tc>
          <w:tcPr>
            <w:tcW w:w="2250" w:type="dxa"/>
            <w:gridSpan w:val="2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Schedule C (n=6)</w:t>
            </w:r>
          </w:p>
        </w:tc>
      </w:tr>
      <w:tr w:rsidR="00B90729" w:rsidRPr="004E494B" w:rsidTr="00E922F7">
        <w:tc>
          <w:tcPr>
            <w:tcW w:w="2250" w:type="dxa"/>
            <w:vMerge/>
            <w:shd w:val="clear" w:color="auto" w:fill="2986E2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100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1113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200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1113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400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(n=4)</w:t>
            </w:r>
          </w:p>
        </w:tc>
        <w:tc>
          <w:tcPr>
            <w:tcW w:w="1112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800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1113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1200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1007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1600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1219" w:type="dxa"/>
            <w:shd w:val="clear" w:color="auto" w:fill="2986E2"/>
          </w:tcPr>
          <w:p w:rsidR="00B90729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200 </w:t>
            </w:r>
          </w:p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1112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400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(n=14)</w:t>
            </w:r>
          </w:p>
        </w:tc>
        <w:tc>
          <w:tcPr>
            <w:tcW w:w="1089" w:type="dxa"/>
            <w:shd w:val="clear" w:color="auto" w:fill="2986E2"/>
          </w:tcPr>
          <w:p w:rsidR="00B90729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600 </w:t>
            </w:r>
          </w:p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D786B">
              <w:rPr>
                <w:rFonts w:ascii="Arial" w:hAnsi="Arial" w:cs="Arial"/>
                <w:b/>
                <w:sz w:val="20"/>
                <w:szCs w:val="20"/>
              </w:rPr>
              <w:t>mg  (</w:t>
            </w:r>
            <w:proofErr w:type="gramEnd"/>
            <w:r w:rsidRPr="007D786B">
              <w:rPr>
                <w:rFonts w:ascii="Arial" w:hAnsi="Arial" w:cs="Arial"/>
                <w:b/>
                <w:sz w:val="20"/>
                <w:szCs w:val="20"/>
              </w:rPr>
              <w:t>n=12)</w:t>
            </w:r>
          </w:p>
        </w:tc>
        <w:tc>
          <w:tcPr>
            <w:tcW w:w="1137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400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1113" w:type="dxa"/>
            <w:shd w:val="clear" w:color="auto" w:fill="2986E2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800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(n=3)</w:t>
            </w:r>
          </w:p>
        </w:tc>
      </w:tr>
      <w:tr w:rsidR="00B90729" w:rsidRPr="004E494B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Fatigue/Asthenia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(25)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5 (36)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4 (33)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Dysgeusia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(25)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6 (43)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8 (67)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Paresthesia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(100)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(75)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(100)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5 (36)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(17)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Nausea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(75)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(21)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(17)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Myalgia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6 (43)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(17)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Diarrhea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(25)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(21)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(25)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Vomiting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(25)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(100)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4 (33)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Arthralgia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(25)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3 (21)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(8)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Dizziness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4 (29)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(17)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Balance disorder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(14)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(17)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Musculoskeletal pain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(14)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0729" w:rsidRPr="00DA69C1" w:rsidTr="00E922F7">
        <w:trPr>
          <w:trHeight w:val="288"/>
        </w:trPr>
        <w:tc>
          <w:tcPr>
            <w:tcW w:w="225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Somnolence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1 (33)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(14)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90729" w:rsidRPr="00DA69C1" w:rsidRDefault="00B90729" w:rsidP="00E922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9C1">
              <w:rPr>
                <w:rFonts w:ascii="Arial" w:hAnsi="Arial" w:cs="Arial"/>
                <w:bCs/>
                <w:sz w:val="20"/>
                <w:szCs w:val="20"/>
              </w:rPr>
              <w:t>2 (67)</w:t>
            </w:r>
          </w:p>
        </w:tc>
      </w:tr>
    </w:tbl>
    <w:p w:rsidR="00B90729" w:rsidRPr="004E494B" w:rsidRDefault="00B90729" w:rsidP="00B90729">
      <w:pPr>
        <w:spacing w:after="0"/>
        <w:rPr>
          <w:rFonts w:ascii="Arial" w:hAnsi="Arial" w:cs="Arial"/>
          <w:sz w:val="24"/>
          <w:szCs w:val="24"/>
        </w:rPr>
      </w:pPr>
    </w:p>
    <w:p w:rsidR="00B90729" w:rsidRPr="004E494B" w:rsidRDefault="00B90729" w:rsidP="00B90729">
      <w:pPr>
        <w:rPr>
          <w:rFonts w:ascii="Arial" w:hAnsi="Arial" w:cs="Arial"/>
          <w:b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br w:type="page"/>
      </w:r>
    </w:p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  <w:sectPr w:rsidR="00B90729" w:rsidRPr="004E494B" w:rsidSect="00B414A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lastRenderedPageBreak/>
        <w:t xml:space="preserve">Supplemental Table 3.  </w:t>
      </w:r>
      <w:r>
        <w:rPr>
          <w:rFonts w:ascii="Arial" w:hAnsi="Arial" w:cs="Arial"/>
          <w:b/>
          <w:sz w:val="24"/>
          <w:szCs w:val="24"/>
        </w:rPr>
        <w:t>Study STARTRK-1 (</w:t>
      </w:r>
      <w:r w:rsidRPr="004E494B">
        <w:rPr>
          <w:rFonts w:ascii="Arial" w:hAnsi="Arial" w:cs="Arial"/>
          <w:b/>
          <w:sz w:val="24"/>
          <w:szCs w:val="24"/>
        </w:rPr>
        <w:t xml:space="preserve">Adverse Events by </w:t>
      </w:r>
      <w:r>
        <w:rPr>
          <w:rFonts w:ascii="Arial" w:hAnsi="Arial" w:cs="Arial"/>
          <w:b/>
          <w:sz w:val="24"/>
          <w:szCs w:val="24"/>
        </w:rPr>
        <w:t xml:space="preserve">Dose): </w:t>
      </w:r>
      <w:r w:rsidRPr="004E494B">
        <w:rPr>
          <w:rFonts w:ascii="Arial" w:hAnsi="Arial" w:cs="Arial"/>
          <w:sz w:val="24"/>
          <w:szCs w:val="24"/>
        </w:rPr>
        <w:t xml:space="preserve">Listed are adverse events that were deemed by the investigators to be related to study drug.  </w:t>
      </w:r>
    </w:p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</w:p>
    <w:p w:rsidR="00B90729" w:rsidRPr="004E494B" w:rsidRDefault="00B90729" w:rsidP="00B9072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188"/>
        <w:gridCol w:w="1188"/>
        <w:gridCol w:w="1188"/>
        <w:gridCol w:w="1188"/>
        <w:gridCol w:w="1188"/>
      </w:tblGrid>
      <w:tr w:rsidR="00B90729" w:rsidRPr="004E494B" w:rsidTr="00E922F7">
        <w:tc>
          <w:tcPr>
            <w:tcW w:w="3240" w:type="dxa"/>
            <w:vMerge w:val="restart"/>
            <w:shd w:val="clear" w:color="auto" w:fill="2986E2"/>
            <w:vAlign w:val="center"/>
          </w:tcPr>
          <w:p w:rsidR="00B90729" w:rsidRDefault="00B90729" w:rsidP="00E92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Adverse Event</w:t>
            </w:r>
          </w:p>
          <w:p w:rsidR="00B90729" w:rsidRPr="007D786B" w:rsidRDefault="00B90729" w:rsidP="00E922F7">
            <w:pPr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5940" w:type="dxa"/>
            <w:gridSpan w:val="5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Continuous Daily Dosing (n=65)</w:t>
            </w:r>
          </w:p>
        </w:tc>
      </w:tr>
      <w:tr w:rsidR="00B90729" w:rsidRPr="004E494B" w:rsidTr="00E922F7">
        <w:tc>
          <w:tcPr>
            <w:tcW w:w="3240" w:type="dxa"/>
            <w:vMerge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100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(n=5)</w:t>
            </w:r>
          </w:p>
        </w:tc>
        <w:tc>
          <w:tcPr>
            <w:tcW w:w="1188" w:type="dxa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200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(n=5)</w:t>
            </w:r>
          </w:p>
        </w:tc>
        <w:tc>
          <w:tcPr>
            <w:tcW w:w="1188" w:type="dxa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400 mg/m</w:t>
            </w:r>
            <w:r w:rsidRPr="007D78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7D786B">
              <w:rPr>
                <w:rFonts w:ascii="Arial" w:hAnsi="Arial" w:cs="Arial"/>
                <w:b/>
                <w:sz w:val="20"/>
                <w:szCs w:val="20"/>
              </w:rPr>
              <w:t xml:space="preserve"> (n=10)</w:t>
            </w:r>
          </w:p>
        </w:tc>
        <w:tc>
          <w:tcPr>
            <w:tcW w:w="1188" w:type="dxa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600 mg (n=33)</w:t>
            </w:r>
          </w:p>
        </w:tc>
        <w:tc>
          <w:tcPr>
            <w:tcW w:w="1188" w:type="dxa"/>
            <w:shd w:val="clear" w:color="auto" w:fill="2986E2"/>
            <w:vAlign w:val="center"/>
          </w:tcPr>
          <w:p w:rsidR="00B90729" w:rsidRPr="007D786B" w:rsidRDefault="00B90729" w:rsidP="00E92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sz w:val="20"/>
                <w:szCs w:val="20"/>
              </w:rPr>
              <w:t>800 mg (n=12)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Fatigue/Asthenia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(40)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6 (60)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17 (52)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8 (67)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Dysgeusia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(40)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7 (70)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13 (39)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7 (58)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Nausea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(40)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3 (30)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8 (24)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Paresthesia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5 (50)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5 (15)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(17)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Constipation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(40)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8 (24)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Weight increased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11 (33)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(8)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Blood creatinine increased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5 (15)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4 (33)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Dizziness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4 (40)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4 (12)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(17)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Diarrhea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5 (15)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(17)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Anemia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6 (18)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(17)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Arthralgia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4 (12)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3 (25)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Myalgia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6 (18)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(8)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Peripheral sensory neuropathy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7 (21)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(8)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Edema peripheral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5 (15)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0729" w:rsidRPr="004E494B" w:rsidTr="00E922F7">
        <w:trPr>
          <w:trHeight w:val="288"/>
        </w:trPr>
        <w:tc>
          <w:tcPr>
            <w:tcW w:w="3240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6B">
              <w:rPr>
                <w:rFonts w:ascii="Arial" w:hAnsi="Arial" w:cs="Arial"/>
                <w:b/>
                <w:bCs/>
                <w:sz w:val="20"/>
                <w:szCs w:val="20"/>
              </w:rPr>
              <w:t>Vomiting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(20)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3 (9)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90729" w:rsidRPr="007D786B" w:rsidRDefault="00B90729" w:rsidP="00E922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6B">
              <w:rPr>
                <w:rFonts w:ascii="Arial" w:hAnsi="Arial" w:cs="Arial"/>
                <w:sz w:val="20"/>
                <w:szCs w:val="20"/>
              </w:rPr>
              <w:t>2 (17)</w:t>
            </w:r>
          </w:p>
        </w:tc>
      </w:tr>
    </w:tbl>
    <w:p w:rsidR="00B90729" w:rsidRPr="004E494B" w:rsidRDefault="00B90729" w:rsidP="00B90729">
      <w:pPr>
        <w:spacing w:after="0"/>
        <w:rPr>
          <w:rFonts w:ascii="Arial" w:hAnsi="Arial" w:cs="Arial"/>
          <w:sz w:val="24"/>
          <w:szCs w:val="24"/>
        </w:rPr>
      </w:pPr>
    </w:p>
    <w:p w:rsidR="00B90729" w:rsidRPr="004E494B" w:rsidRDefault="00B90729" w:rsidP="00B90729">
      <w:pPr>
        <w:spacing w:after="0"/>
        <w:rPr>
          <w:rFonts w:ascii="Arial" w:hAnsi="Arial" w:cs="Arial"/>
          <w:sz w:val="24"/>
          <w:szCs w:val="24"/>
        </w:rPr>
      </w:pPr>
    </w:p>
    <w:p w:rsidR="00B90729" w:rsidRPr="004E494B" w:rsidRDefault="00B90729" w:rsidP="00B90729">
      <w:pPr>
        <w:rPr>
          <w:rFonts w:ascii="Arial" w:hAnsi="Arial" w:cs="Arial"/>
          <w:b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br w:type="page"/>
      </w:r>
    </w:p>
    <w:p w:rsidR="00B90729" w:rsidRDefault="00B90729" w:rsidP="00B90729">
      <w:pPr>
        <w:spacing w:after="0"/>
        <w:rPr>
          <w:rFonts w:ascii="Arial" w:hAnsi="Arial" w:cs="Arial"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lastRenderedPageBreak/>
        <w:t xml:space="preserve">Supplemental Table 4.  Adverse Events at the RP2D (600 mg once </w:t>
      </w:r>
      <w:r>
        <w:rPr>
          <w:rFonts w:ascii="Arial" w:hAnsi="Arial" w:cs="Arial"/>
          <w:b/>
          <w:sz w:val="24"/>
          <w:szCs w:val="24"/>
        </w:rPr>
        <w:t xml:space="preserve">daily, continuous daily dosing): </w:t>
      </w:r>
      <w:r w:rsidRPr="004E494B">
        <w:rPr>
          <w:rFonts w:ascii="Arial" w:hAnsi="Arial" w:cs="Arial"/>
          <w:sz w:val="24"/>
          <w:szCs w:val="24"/>
        </w:rPr>
        <w:t xml:space="preserve">Listed are adverse events that were reported in at least 10% of the patients (n=45) </w:t>
      </w:r>
      <w:r>
        <w:rPr>
          <w:rFonts w:ascii="Arial" w:hAnsi="Arial" w:cs="Arial"/>
          <w:sz w:val="24"/>
          <w:szCs w:val="24"/>
        </w:rPr>
        <w:t xml:space="preserve">who received entrectinib </w:t>
      </w:r>
      <w:r w:rsidRPr="004E494B">
        <w:rPr>
          <w:rFonts w:ascii="Arial" w:hAnsi="Arial" w:cs="Arial"/>
          <w:sz w:val="24"/>
          <w:szCs w:val="24"/>
        </w:rPr>
        <w:t xml:space="preserve">at the RP2D (600 mg) on either Phase 1 trial (ALKA-372-001 or STARTRK-1) and that were deemed by the investigators to be related to study drug.  </w:t>
      </w:r>
    </w:p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528"/>
        <w:gridCol w:w="1529"/>
        <w:gridCol w:w="1529"/>
        <w:gridCol w:w="1529"/>
      </w:tblGrid>
      <w:tr w:rsidR="00B90729" w:rsidRPr="004E494B" w:rsidTr="00E922F7">
        <w:trPr>
          <w:trHeight w:val="297"/>
        </w:trPr>
        <w:tc>
          <w:tcPr>
            <w:tcW w:w="3235" w:type="dxa"/>
            <w:shd w:val="clear" w:color="auto" w:fill="2986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Default="00B90729" w:rsidP="00E922F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Adverse Event Term</w:t>
            </w:r>
          </w:p>
          <w:p w:rsidR="00B90729" w:rsidRPr="002E4595" w:rsidRDefault="00B90729" w:rsidP="00E92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28" w:type="dxa"/>
            <w:shd w:val="clear" w:color="auto" w:fill="2986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Grade 1</w:t>
            </w:r>
          </w:p>
        </w:tc>
        <w:tc>
          <w:tcPr>
            <w:tcW w:w="1529" w:type="dxa"/>
            <w:shd w:val="clear" w:color="auto" w:fill="2986E2"/>
            <w:vAlign w:val="center"/>
          </w:tcPr>
          <w:p w:rsidR="00B90729" w:rsidRPr="002E4595" w:rsidRDefault="00B90729" w:rsidP="00E922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Grade 2</w:t>
            </w:r>
          </w:p>
        </w:tc>
        <w:tc>
          <w:tcPr>
            <w:tcW w:w="1529" w:type="dxa"/>
            <w:shd w:val="clear" w:color="auto" w:fill="2986E2"/>
            <w:vAlign w:val="center"/>
          </w:tcPr>
          <w:p w:rsidR="00B90729" w:rsidRPr="002E4595" w:rsidRDefault="00B90729" w:rsidP="00E922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Grade 3</w:t>
            </w:r>
          </w:p>
        </w:tc>
        <w:tc>
          <w:tcPr>
            <w:tcW w:w="1529" w:type="dxa"/>
            <w:shd w:val="clear" w:color="auto" w:fill="2986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Default="00B90729" w:rsidP="00E922F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All Grades</w:t>
            </w:r>
          </w:p>
          <w:p w:rsidR="00B90729" w:rsidRPr="002E4595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(n=45)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Fatigue/Asthenia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13 (29)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21 (47)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Dysgeusia 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21 (47)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21 (47)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sz w:val="20"/>
                <w:szCs w:val="20"/>
              </w:rPr>
              <w:t>Weight increased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3 (7)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6 (13)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11 (24)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Nausea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8 (18)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10 (22)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Constipation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9 (20)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Diarrhea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8 (18)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Dysphagia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8 (18)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Myalgia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6 (13)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8 (18)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Paresthesia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Peripheral sensory neuropathy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3 (7)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Vomiting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6 (13)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7 (16)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Anemia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3 (7)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3 (7)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6 (13)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Dizziness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6 (13)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Arthralgia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4 (9)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Blood creatinine increased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3 (7)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</w:tr>
      <w:tr w:rsidR="00B90729" w:rsidRPr="004E494B" w:rsidTr="00E922F7">
        <w:trPr>
          <w:trHeight w:val="288"/>
        </w:trPr>
        <w:tc>
          <w:tcPr>
            <w:tcW w:w="3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729" w:rsidRPr="002E4595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bCs/>
                <w:sz w:val="20"/>
                <w:szCs w:val="20"/>
              </w:rPr>
              <w:t>Edema peripheral</w:t>
            </w:r>
          </w:p>
        </w:tc>
        <w:tc>
          <w:tcPr>
            <w:tcW w:w="1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729" w:rsidRPr="002E4595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595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</w:tr>
    </w:tbl>
    <w:p w:rsidR="00B90729" w:rsidRPr="004E494B" w:rsidRDefault="00B90729" w:rsidP="00B90729">
      <w:pPr>
        <w:spacing w:after="0"/>
        <w:rPr>
          <w:rFonts w:ascii="Arial" w:hAnsi="Arial" w:cs="Arial"/>
          <w:b/>
          <w:sz w:val="24"/>
          <w:szCs w:val="24"/>
        </w:rPr>
      </w:pPr>
    </w:p>
    <w:p w:rsidR="00B90729" w:rsidRDefault="00B90729" w:rsidP="00B907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90729" w:rsidRPr="004E494B" w:rsidRDefault="00B90729" w:rsidP="00B90729">
      <w:pPr>
        <w:rPr>
          <w:rFonts w:ascii="Arial" w:hAnsi="Arial" w:cs="Arial"/>
          <w:b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lastRenderedPageBreak/>
        <w:t>Supplemental Table 5.  Pharmacokinetics of Entrectinib Following Continuous Dosing</w:t>
      </w:r>
    </w:p>
    <w:p w:rsidR="00B90729" w:rsidRPr="004E494B" w:rsidRDefault="00B90729" w:rsidP="00B9072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99"/>
        <w:gridCol w:w="1239"/>
        <w:gridCol w:w="1576"/>
      </w:tblGrid>
      <w:tr w:rsidR="00B90729" w:rsidRPr="004E494B" w:rsidTr="00E922F7">
        <w:trPr>
          <w:trHeight w:val="50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986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729" w:rsidRPr="002E4595" w:rsidRDefault="00B90729" w:rsidP="00E922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sz w:val="20"/>
                <w:szCs w:val="20"/>
              </w:rPr>
              <w:t>Daily Dose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2986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729" w:rsidRPr="002E4595" w:rsidRDefault="00B90729" w:rsidP="00E922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sz w:val="20"/>
                <w:szCs w:val="20"/>
              </w:rPr>
              <w:t>Median T</w:t>
            </w:r>
            <w:r w:rsidRPr="002E459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r w:rsidRPr="002E4595">
              <w:rPr>
                <w:rFonts w:ascii="Arial" w:hAnsi="Arial" w:cs="Arial"/>
                <w:b/>
                <w:sz w:val="20"/>
                <w:szCs w:val="20"/>
              </w:rPr>
              <w:t>, range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986E2"/>
            <w:vAlign w:val="center"/>
          </w:tcPr>
          <w:p w:rsidR="00B90729" w:rsidRPr="002E4595" w:rsidRDefault="00B90729" w:rsidP="00E922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sz w:val="20"/>
                <w:szCs w:val="20"/>
              </w:rPr>
              <w:t>Mean (CV%)</w:t>
            </w:r>
          </w:p>
        </w:tc>
      </w:tr>
      <w:tr w:rsidR="00B90729" w:rsidRPr="004E494B" w:rsidTr="00E922F7">
        <w:trPr>
          <w:trHeight w:val="2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729" w:rsidRPr="002E4595" w:rsidRDefault="00B90729" w:rsidP="00E922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2986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729" w:rsidRPr="002E4595" w:rsidRDefault="00B90729" w:rsidP="00E922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986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729" w:rsidRPr="002E4595" w:rsidRDefault="00B90729" w:rsidP="00E922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E459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r w:rsidRPr="002E4595">
              <w:rPr>
                <w:rFonts w:ascii="Arial" w:hAnsi="Arial" w:cs="Arial"/>
                <w:b/>
                <w:sz w:val="20"/>
                <w:szCs w:val="20"/>
              </w:rPr>
              <w:t xml:space="preserve"> (nM)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986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729" w:rsidRPr="002E4595" w:rsidRDefault="00B90729" w:rsidP="00E922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595">
              <w:rPr>
                <w:rFonts w:ascii="Arial" w:hAnsi="Arial" w:cs="Arial"/>
                <w:b/>
                <w:sz w:val="20"/>
                <w:szCs w:val="20"/>
              </w:rPr>
              <w:t>AUC</w:t>
            </w:r>
            <w:r w:rsidRPr="002E459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0-24</w:t>
            </w:r>
            <w:r w:rsidRPr="002E459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E4595">
              <w:rPr>
                <w:rFonts w:ascii="Arial" w:hAnsi="Arial" w:cs="Arial"/>
                <w:b/>
                <w:sz w:val="20"/>
                <w:szCs w:val="20"/>
              </w:rPr>
              <w:t>nM·h</w:t>
            </w:r>
            <w:proofErr w:type="spellEnd"/>
            <w:r w:rsidRPr="002E45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0729" w:rsidRPr="004E494B" w:rsidTr="00E922F7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/>
                <w:bCs/>
                <w:sz w:val="20"/>
                <w:szCs w:val="20"/>
              </w:rPr>
              <w:t>100 mg/m</w:t>
            </w:r>
            <w:r w:rsidRPr="00195502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4 hours (2 –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1140 (19.6)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20400 (24.4)</w:t>
            </w:r>
          </w:p>
        </w:tc>
      </w:tr>
      <w:tr w:rsidR="00B90729" w:rsidRPr="004E494B" w:rsidTr="00E922F7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/>
                <w:bCs/>
                <w:sz w:val="20"/>
                <w:szCs w:val="20"/>
              </w:rPr>
              <w:t>200 mg/m</w:t>
            </w:r>
            <w:r w:rsidRPr="00195502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4 hours (2 –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2120 (39.5)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33600 (45.6)</w:t>
            </w:r>
          </w:p>
        </w:tc>
      </w:tr>
      <w:tr w:rsidR="00B90729" w:rsidRPr="004E494B" w:rsidTr="00E922F7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/>
                <w:bCs/>
                <w:sz w:val="20"/>
                <w:szCs w:val="20"/>
              </w:rPr>
              <w:t>400 mg/m</w:t>
            </w:r>
            <w:r w:rsidRPr="00195502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4 hours (2 –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4400 (44.5)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82600 (43.2)</w:t>
            </w:r>
          </w:p>
        </w:tc>
      </w:tr>
      <w:tr w:rsidR="00B90729" w:rsidRPr="004E494B" w:rsidTr="00E922F7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/>
                <w:bCs/>
                <w:sz w:val="20"/>
                <w:szCs w:val="20"/>
              </w:rPr>
              <w:t>600 mg fixed dose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983">
              <w:rPr>
                <w:rFonts w:ascii="Arial" w:hAnsi="Arial" w:cs="Arial"/>
                <w:bCs/>
                <w:sz w:val="20"/>
                <w:szCs w:val="20"/>
              </w:rPr>
              <w:t>4 hours (2 –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91033E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2470 (52.1)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729" w:rsidRPr="009D7983" w:rsidRDefault="0091033E" w:rsidP="00E92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43300 (57.4)</w:t>
            </w:r>
            <w:bookmarkStart w:id="0" w:name="_GoBack"/>
            <w:bookmarkEnd w:id="0"/>
          </w:p>
        </w:tc>
      </w:tr>
    </w:tbl>
    <w:p w:rsidR="00B90729" w:rsidRPr="00BA4A3C" w:rsidRDefault="00B90729" w:rsidP="00B90729">
      <w:pPr>
        <w:jc w:val="both"/>
        <w:rPr>
          <w:rFonts w:ascii="Arial" w:hAnsi="Arial" w:cs="Arial"/>
          <w:b/>
          <w:sz w:val="24"/>
          <w:szCs w:val="24"/>
        </w:rPr>
      </w:pPr>
      <w:r w:rsidRPr="004E494B">
        <w:rPr>
          <w:rFonts w:ascii="Arial" w:hAnsi="Arial" w:cs="Arial"/>
          <w:b/>
          <w:sz w:val="24"/>
          <w:szCs w:val="24"/>
        </w:rPr>
        <w:br w:type="page"/>
      </w:r>
      <w:r w:rsidRPr="00B36621">
        <w:rPr>
          <w:rFonts w:ascii="Arial" w:hAnsi="Arial" w:cs="Arial"/>
          <w:b/>
          <w:sz w:val="24"/>
          <w:szCs w:val="24"/>
        </w:rPr>
        <w:lastRenderedPageBreak/>
        <w:t xml:space="preserve">Supplemental </w:t>
      </w:r>
      <w:r w:rsidRPr="004E494B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6</w:t>
      </w:r>
      <w:r w:rsidRPr="004E494B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Molecular Characteristics: </w:t>
      </w:r>
      <w:r>
        <w:rPr>
          <w:rFonts w:ascii="Arial" w:hAnsi="Arial" w:cs="Arial"/>
          <w:sz w:val="24"/>
          <w:szCs w:val="24"/>
        </w:rPr>
        <w:t>T</w:t>
      </w:r>
      <w:r w:rsidRPr="004E494B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molecular profile</w:t>
      </w:r>
      <w:r w:rsidRPr="004E494B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119</w:t>
      </w:r>
      <w:r w:rsidRPr="004E494B">
        <w:rPr>
          <w:rFonts w:ascii="Arial" w:hAnsi="Arial" w:cs="Arial"/>
          <w:sz w:val="24"/>
          <w:szCs w:val="24"/>
        </w:rPr>
        <w:t xml:space="preserve"> patients with advanced solid tumors who received entrectinib on either Phase 1 trial (ALKA-372-001 or STARTRK-1) are summarized.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1764"/>
        <w:gridCol w:w="1764"/>
        <w:gridCol w:w="1764"/>
      </w:tblGrid>
      <w:tr w:rsidR="00B90729" w:rsidRPr="004E494B" w:rsidTr="00E922F7">
        <w:trPr>
          <w:trHeight w:val="564"/>
        </w:trPr>
        <w:tc>
          <w:tcPr>
            <w:tcW w:w="4348" w:type="dxa"/>
            <w:shd w:val="clear" w:color="auto" w:fill="2986E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2986E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ALKA-372-001 (n=54)</w:t>
            </w:r>
          </w:p>
        </w:tc>
        <w:tc>
          <w:tcPr>
            <w:tcW w:w="1764" w:type="dxa"/>
            <w:shd w:val="clear" w:color="auto" w:fill="2986E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STARTRK-1 (n=65)</w:t>
            </w:r>
          </w:p>
        </w:tc>
        <w:tc>
          <w:tcPr>
            <w:tcW w:w="1764" w:type="dxa"/>
            <w:shd w:val="clear" w:color="auto" w:fill="2986E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90729" w:rsidRPr="00ED7129" w:rsidRDefault="00B90729" w:rsidP="00E922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>(n=119)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TRK Molecular Alterations, n (%)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(20)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(28)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(24)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rearrangement (fusion)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(2) 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Amplification/overexpression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(11)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(8)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mutations*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(7)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(9)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(8)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BD583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835">
              <w:rPr>
                <w:rFonts w:ascii="Arial" w:hAnsi="Arial" w:cs="Arial"/>
                <w:sz w:val="20"/>
                <w:szCs w:val="20"/>
              </w:rPr>
              <w:t xml:space="preserve">       Unknown</w:t>
            </w:r>
            <w:r w:rsidRPr="00C07377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(9)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ROS1 Molecular Alterations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(37)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(32)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 (34)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rearrangement (fusion)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(28)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(20)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(24)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Pr="00ED71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Amplification/overexpression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mutations*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(9)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(6)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(8)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BD583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835">
              <w:rPr>
                <w:rFonts w:ascii="Arial" w:hAnsi="Arial" w:cs="Arial"/>
                <w:sz w:val="20"/>
                <w:szCs w:val="20"/>
              </w:rPr>
              <w:t xml:space="preserve">       Unknown</w:t>
            </w:r>
            <w:r w:rsidRPr="00C07377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ALK Molecular Alterations, n (%)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(39)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(34)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 (36)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rearrangement (fusion)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(30)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(18)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(24)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Amplification/overexpression</w:t>
            </w:r>
            <w:r w:rsidRPr="00ED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(3)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90729" w:rsidRDefault="00B90729" w:rsidP="00E922F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mutations*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(9)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(8)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(8)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BD5835" w:rsidRDefault="00B90729" w:rsidP="00E9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835">
              <w:rPr>
                <w:rFonts w:ascii="Arial" w:hAnsi="Arial" w:cs="Arial"/>
                <w:sz w:val="20"/>
                <w:szCs w:val="20"/>
              </w:rPr>
              <w:t xml:space="preserve">       Unknown</w:t>
            </w:r>
            <w:r w:rsidRPr="00C07377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(5)</w:t>
            </w:r>
          </w:p>
        </w:tc>
        <w:tc>
          <w:tcPr>
            <w:tcW w:w="176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ED7129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</w:tr>
      <w:tr w:rsidR="00B90729" w:rsidRPr="004E494B" w:rsidTr="00E922F7">
        <w:trPr>
          <w:trHeight w:val="288"/>
        </w:trPr>
        <w:tc>
          <w:tcPr>
            <w:tcW w:w="4348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B150A8" w:rsidRDefault="00B90729" w:rsidP="00E922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0A8">
              <w:rPr>
                <w:rFonts w:ascii="Arial" w:hAnsi="Arial" w:cs="Arial"/>
                <w:b/>
                <w:sz w:val="20"/>
                <w:szCs w:val="20"/>
              </w:rPr>
              <w:t>No Molecular Alterations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, n (%)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(4)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(6)</w:t>
            </w:r>
          </w:p>
        </w:tc>
        <w:tc>
          <w:tcPr>
            <w:tcW w:w="1764" w:type="dxa"/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90729" w:rsidRPr="00C65B03" w:rsidRDefault="00B90729" w:rsidP="00E92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(5)</w:t>
            </w:r>
          </w:p>
        </w:tc>
      </w:tr>
    </w:tbl>
    <w:p w:rsidR="00B90729" w:rsidRPr="00352173" w:rsidRDefault="00B90729" w:rsidP="00B90729">
      <w:pPr>
        <w:spacing w:after="0"/>
        <w:rPr>
          <w:rFonts w:ascii="Arial" w:hAnsi="Arial" w:cs="Arial"/>
          <w:sz w:val="16"/>
          <w:szCs w:val="16"/>
        </w:rPr>
      </w:pPr>
      <w:r w:rsidRPr="0035217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Other mutations: </w:t>
      </w:r>
      <w:r w:rsidRPr="00352173">
        <w:rPr>
          <w:rFonts w:ascii="Arial" w:hAnsi="Arial" w:cs="Arial"/>
          <w:sz w:val="16"/>
          <w:szCs w:val="16"/>
        </w:rPr>
        <w:t xml:space="preserve">deletions and single point mutations, including </w:t>
      </w:r>
      <w:r w:rsidRPr="00352173">
        <w:rPr>
          <w:rFonts w:ascii="Arial" w:hAnsi="Arial" w:cs="Arial"/>
          <w:i/>
          <w:sz w:val="16"/>
          <w:szCs w:val="16"/>
        </w:rPr>
        <w:t>NTRK R686C</w:t>
      </w:r>
      <w:r w:rsidRPr="00352173">
        <w:rPr>
          <w:rFonts w:ascii="Arial" w:hAnsi="Arial" w:cs="Arial"/>
          <w:sz w:val="16"/>
          <w:szCs w:val="16"/>
        </w:rPr>
        <w:t xml:space="preserve">, </w:t>
      </w:r>
      <w:r w:rsidRPr="00352173">
        <w:rPr>
          <w:rFonts w:ascii="Arial" w:hAnsi="Arial" w:cs="Arial"/>
          <w:i/>
          <w:sz w:val="16"/>
          <w:szCs w:val="16"/>
        </w:rPr>
        <w:t>NTRK R326G</w:t>
      </w:r>
      <w:r w:rsidRPr="00352173">
        <w:rPr>
          <w:rFonts w:ascii="Arial" w:hAnsi="Arial" w:cs="Arial"/>
          <w:sz w:val="16"/>
          <w:szCs w:val="16"/>
        </w:rPr>
        <w:t xml:space="preserve">, </w:t>
      </w:r>
      <w:r w:rsidRPr="00352173">
        <w:rPr>
          <w:rFonts w:ascii="Arial" w:hAnsi="Arial" w:cs="Arial"/>
          <w:i/>
          <w:sz w:val="16"/>
          <w:szCs w:val="16"/>
        </w:rPr>
        <w:t>ROS1 S884F</w:t>
      </w:r>
      <w:r w:rsidRPr="00352173">
        <w:rPr>
          <w:rFonts w:ascii="Arial" w:hAnsi="Arial" w:cs="Arial"/>
          <w:sz w:val="16"/>
          <w:szCs w:val="16"/>
        </w:rPr>
        <w:t xml:space="preserve">, </w:t>
      </w:r>
      <w:r w:rsidRPr="00352173">
        <w:rPr>
          <w:rFonts w:ascii="Arial" w:hAnsi="Arial" w:cs="Arial"/>
          <w:i/>
          <w:sz w:val="16"/>
          <w:szCs w:val="16"/>
        </w:rPr>
        <w:t>ALK A1200</w:t>
      </w:r>
      <w:proofErr w:type="gramStart"/>
      <w:r w:rsidRPr="00352173">
        <w:rPr>
          <w:rFonts w:ascii="Arial" w:hAnsi="Arial" w:cs="Arial"/>
          <w:i/>
          <w:sz w:val="16"/>
          <w:szCs w:val="16"/>
        </w:rPr>
        <w:t>V</w:t>
      </w:r>
      <w:r>
        <w:rPr>
          <w:rFonts w:ascii="Arial" w:hAnsi="Arial" w:cs="Arial"/>
          <w:i/>
          <w:sz w:val="16"/>
          <w:szCs w:val="16"/>
        </w:rPr>
        <w:t xml:space="preserve">,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ALK F1245V,</w:t>
      </w:r>
      <w:r w:rsidRPr="00352173">
        <w:rPr>
          <w:rFonts w:ascii="Arial" w:hAnsi="Arial" w:cs="Arial"/>
          <w:i/>
          <w:sz w:val="16"/>
          <w:szCs w:val="16"/>
        </w:rPr>
        <w:t xml:space="preserve"> </w:t>
      </w:r>
      <w:r w:rsidRPr="00352173">
        <w:rPr>
          <w:rFonts w:ascii="Arial" w:hAnsi="Arial" w:cs="Arial"/>
          <w:sz w:val="16"/>
          <w:szCs w:val="16"/>
        </w:rPr>
        <w:t>and others not specified</w:t>
      </w:r>
    </w:p>
    <w:p w:rsidR="00B90729" w:rsidRDefault="00B90729" w:rsidP="00B90729">
      <w:pPr>
        <w:rPr>
          <w:rFonts w:ascii="Arial" w:hAnsi="Arial" w:cs="Arial"/>
          <w:sz w:val="24"/>
          <w:szCs w:val="24"/>
        </w:rPr>
      </w:pPr>
      <w:r w:rsidRPr="00352173">
        <w:rPr>
          <w:rFonts w:ascii="Arial" w:hAnsi="Arial" w:cs="Arial"/>
          <w:sz w:val="16"/>
          <w:szCs w:val="16"/>
          <w:vertAlign w:val="superscript"/>
        </w:rPr>
        <w:t>#</w:t>
      </w:r>
      <w:r w:rsidRPr="00352173">
        <w:rPr>
          <w:rFonts w:ascii="Arial" w:hAnsi="Arial" w:cs="Arial"/>
          <w:sz w:val="16"/>
          <w:szCs w:val="16"/>
        </w:rPr>
        <w:t>Unknown</w:t>
      </w:r>
      <w:r>
        <w:rPr>
          <w:rFonts w:ascii="Arial" w:hAnsi="Arial" w:cs="Arial"/>
          <w:sz w:val="16"/>
          <w:szCs w:val="16"/>
        </w:rPr>
        <w:t xml:space="preserve">: data </w:t>
      </w:r>
      <w:r w:rsidRPr="00352173">
        <w:rPr>
          <w:rFonts w:ascii="Arial" w:hAnsi="Arial" w:cs="Arial"/>
          <w:sz w:val="16"/>
          <w:szCs w:val="16"/>
        </w:rPr>
        <w:t>not available or not otherwise specified</w:t>
      </w:r>
      <w:r w:rsidRPr="0035217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B9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033E">
      <w:pPr>
        <w:spacing w:after="0" w:line="240" w:lineRule="auto"/>
      </w:pPr>
      <w:r>
        <w:separator/>
      </w:r>
    </w:p>
  </w:endnote>
  <w:endnote w:type="continuationSeparator" w:id="0">
    <w:p w:rsidR="00000000" w:rsidRDefault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3A" w:rsidRPr="00D332B5" w:rsidRDefault="00B90729">
    <w:pPr>
      <w:pStyle w:val="Footer"/>
      <w:rPr>
        <w:rFonts w:ascii="Arial" w:hAnsi="Arial" w:cs="Arial"/>
        <w:sz w:val="16"/>
      </w:rPr>
    </w:pPr>
    <w:r w:rsidRPr="00D332B5">
      <w:rPr>
        <w:rFonts w:ascii="Arial" w:hAnsi="Arial" w:cs="Arial"/>
        <w:sz w:val="16"/>
      </w:rPr>
      <w:fldChar w:fldCharType="begin"/>
    </w:r>
    <w:r w:rsidRPr="00D332B5">
      <w:rPr>
        <w:rFonts w:ascii="Arial" w:hAnsi="Arial" w:cs="Arial"/>
        <w:sz w:val="16"/>
      </w:rPr>
      <w:instrText xml:space="preserve"> DATE \@ "d MMMM yyyy" </w:instrText>
    </w:r>
    <w:r w:rsidRPr="00D332B5">
      <w:rPr>
        <w:rFonts w:ascii="Arial" w:hAnsi="Arial" w:cs="Arial"/>
        <w:sz w:val="16"/>
      </w:rPr>
      <w:fldChar w:fldCharType="separate"/>
    </w:r>
    <w:r w:rsidR="0091033E">
      <w:rPr>
        <w:rFonts w:ascii="Arial" w:hAnsi="Arial" w:cs="Arial"/>
        <w:noProof/>
        <w:sz w:val="16"/>
      </w:rPr>
      <w:t>11 January 2017</w:t>
    </w:r>
    <w:r w:rsidRPr="00D332B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033E">
      <w:pPr>
        <w:spacing w:after="0" w:line="240" w:lineRule="auto"/>
      </w:pPr>
      <w:r>
        <w:separator/>
      </w:r>
    </w:p>
  </w:footnote>
  <w:footnote w:type="continuationSeparator" w:id="0">
    <w:p w:rsidR="00000000" w:rsidRDefault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201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763A" w:rsidRDefault="00B907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763A" w:rsidRDefault="00910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9"/>
    <w:rsid w:val="00870E17"/>
    <w:rsid w:val="0091033E"/>
    <w:rsid w:val="00B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C321"/>
  <w15:chartTrackingRefBased/>
  <w15:docId w15:val="{EBCA8459-1E11-4C91-83F7-A2E4966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7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29"/>
  </w:style>
  <w:style w:type="paragraph" w:styleId="Footer">
    <w:name w:val="footer"/>
    <w:basedOn w:val="Normal"/>
    <w:link w:val="FooterChar"/>
    <w:uiPriority w:val="99"/>
    <w:unhideWhenUsed/>
    <w:rsid w:val="00B9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Chow Maneval</dc:creator>
  <cp:keywords/>
  <dc:description/>
  <cp:lastModifiedBy>Edna Chow Maneval</cp:lastModifiedBy>
  <cp:revision>2</cp:revision>
  <dcterms:created xsi:type="dcterms:W3CDTF">2017-01-11T19:06:00Z</dcterms:created>
  <dcterms:modified xsi:type="dcterms:W3CDTF">2017-01-12T00:58:00Z</dcterms:modified>
</cp:coreProperties>
</file>