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72C6A" w14:textId="3BD23A80" w:rsidR="00BE4365" w:rsidRPr="00AC30DA" w:rsidRDefault="009D234D" w:rsidP="00BE4365">
      <w:pPr>
        <w:pStyle w:val="NormalWeb"/>
        <w:rPr>
          <w:lang w:val="en-US"/>
        </w:rPr>
      </w:pPr>
      <w:r>
        <w:rPr>
          <w:sz w:val="36"/>
          <w:szCs w:val="36"/>
          <w:lang w:val="en-US"/>
        </w:rPr>
        <w:t>Supplementary Material</w:t>
      </w:r>
    </w:p>
    <w:p w14:paraId="79D56EE0" w14:textId="235E48DC" w:rsidR="00BE4365" w:rsidRPr="00AC30DA" w:rsidRDefault="00BE4365" w:rsidP="00BE4365">
      <w:pPr>
        <w:pStyle w:val="NormalWeb"/>
        <w:rPr>
          <w:sz w:val="20"/>
          <w:szCs w:val="20"/>
          <w:lang w:val="en-US"/>
        </w:rPr>
      </w:pPr>
      <w:r w:rsidRPr="00AC30DA">
        <w:rPr>
          <w:sz w:val="20"/>
          <w:szCs w:val="20"/>
          <w:lang w:val="en-US"/>
        </w:rPr>
        <w:t>Supplement to:</w:t>
      </w:r>
      <w:r w:rsidRPr="00DE66BD">
        <w:rPr>
          <w:rFonts w:eastAsiaTheme="majorEastAsia"/>
          <w:b/>
          <w:spacing w:val="-10"/>
          <w:kern w:val="28"/>
          <w:sz w:val="40"/>
          <w:szCs w:val="40"/>
          <w:lang w:val="en-US"/>
        </w:rPr>
        <w:t xml:space="preserve"> </w:t>
      </w:r>
      <w:r w:rsidRPr="00DE66BD">
        <w:rPr>
          <w:bCs/>
          <w:sz w:val="20"/>
          <w:szCs w:val="20"/>
          <w:lang w:val="en-US"/>
        </w:rPr>
        <w:t xml:space="preserve">Functional Precision Medicine </w:t>
      </w:r>
      <w:r w:rsidR="00BC704E">
        <w:rPr>
          <w:bCs/>
          <w:sz w:val="20"/>
          <w:szCs w:val="20"/>
          <w:lang w:val="en-US"/>
        </w:rPr>
        <w:t xml:space="preserve">Provides Clinical Benefit </w:t>
      </w:r>
      <w:r w:rsidRPr="00DE66BD">
        <w:rPr>
          <w:bCs/>
          <w:sz w:val="20"/>
          <w:szCs w:val="20"/>
          <w:lang w:val="en-US"/>
        </w:rPr>
        <w:t xml:space="preserve">in Advanced Aggressive Hematological </w:t>
      </w:r>
      <w:r w:rsidR="0015328E">
        <w:rPr>
          <w:bCs/>
          <w:sz w:val="20"/>
          <w:szCs w:val="20"/>
          <w:lang w:val="en-US"/>
        </w:rPr>
        <w:t>Cancers</w:t>
      </w:r>
      <w:r w:rsidR="00BC704E">
        <w:rPr>
          <w:bCs/>
          <w:sz w:val="20"/>
          <w:szCs w:val="20"/>
          <w:lang w:val="en-US"/>
        </w:rPr>
        <w:t xml:space="preserve"> and Identifies Exceptional Responders</w:t>
      </w:r>
      <w:r w:rsidRPr="00AC30DA">
        <w:rPr>
          <w:sz w:val="20"/>
          <w:szCs w:val="20"/>
          <w:lang w:val="en-US"/>
        </w:rPr>
        <w:t>.</w:t>
      </w:r>
      <w:r w:rsidRPr="00DE66BD">
        <w:rPr>
          <w:sz w:val="20"/>
          <w:szCs w:val="20"/>
          <w:lang w:val="en-US"/>
        </w:rPr>
        <w:t xml:space="preserve"> </w:t>
      </w:r>
      <w:r w:rsidR="003A5F64" w:rsidRPr="00DE66BD">
        <w:rPr>
          <w:sz w:val="20"/>
          <w:szCs w:val="20"/>
          <w:lang w:val="en-US"/>
        </w:rPr>
        <w:t>Kornauth, Pemovska, Vladimer et al.</w:t>
      </w:r>
    </w:p>
    <w:p w14:paraId="4A849430" w14:textId="77777777" w:rsidR="003A5F64" w:rsidRPr="00AC30DA" w:rsidRDefault="003A5F64" w:rsidP="00BE4365">
      <w:pPr>
        <w:pStyle w:val="NormalWeb"/>
        <w:rPr>
          <w:sz w:val="20"/>
          <w:szCs w:val="20"/>
          <w:lang w:val="en-US"/>
        </w:rPr>
      </w:pPr>
    </w:p>
    <w:p w14:paraId="40D4DCF2" w14:textId="77777777" w:rsidR="00BE4365" w:rsidRPr="00AC30DA" w:rsidRDefault="00BE4365">
      <w:pPr>
        <w:rPr>
          <w:sz w:val="20"/>
          <w:szCs w:val="20"/>
          <w:lang w:val="en-US"/>
        </w:rPr>
      </w:pPr>
      <w:r w:rsidRPr="00AC30DA">
        <w:rPr>
          <w:sz w:val="20"/>
          <w:szCs w:val="20"/>
          <w:lang w:val="en-US"/>
        </w:rPr>
        <w:br w:type="page"/>
      </w:r>
    </w:p>
    <w:sdt>
      <w:sdtPr>
        <w:rPr>
          <w:rFonts w:ascii="Times New Roman" w:eastAsiaTheme="minorEastAsia" w:hAnsi="Times New Roman" w:cs="Times New Roman"/>
          <w:b w:val="0"/>
          <w:bCs w:val="0"/>
          <w:color w:val="auto"/>
          <w:sz w:val="24"/>
          <w:szCs w:val="24"/>
          <w:lang w:val="de-DE"/>
        </w:rPr>
        <w:id w:val="-539517290"/>
        <w:docPartObj>
          <w:docPartGallery w:val="Table of Contents"/>
          <w:docPartUnique/>
        </w:docPartObj>
      </w:sdtPr>
      <w:sdtEndPr>
        <w:rPr>
          <w:rFonts w:eastAsia="Times New Roman"/>
          <w:noProof/>
        </w:rPr>
      </w:sdtEndPr>
      <w:sdtContent>
        <w:p w14:paraId="27317C5F" w14:textId="26708C6C" w:rsidR="00535618" w:rsidRPr="00255A32" w:rsidRDefault="001F1BE6">
          <w:pPr>
            <w:pStyle w:val="TOCHeading"/>
            <w:rPr>
              <w:rFonts w:ascii="Times New Roman" w:hAnsi="Times New Roman" w:cs="Times New Roman"/>
            </w:rPr>
          </w:pPr>
          <w:r w:rsidRPr="00255A32">
            <w:rPr>
              <w:rFonts w:ascii="Times New Roman" w:hAnsi="Times New Roman" w:cs="Times New Roman"/>
            </w:rPr>
            <w:t>Table of Content</w:t>
          </w:r>
          <w:r w:rsidR="0015328E" w:rsidRPr="00255A32">
            <w:rPr>
              <w:rFonts w:ascii="Times New Roman" w:hAnsi="Times New Roman" w:cs="Times New Roman"/>
            </w:rPr>
            <w:t>s</w:t>
          </w:r>
        </w:p>
        <w:p w14:paraId="75584FB7" w14:textId="5C897C4C" w:rsidR="00D501FB" w:rsidRDefault="00535618">
          <w:pPr>
            <w:pStyle w:val="TOC1"/>
            <w:tabs>
              <w:tab w:val="right" w:leader="dot" w:pos="9011"/>
            </w:tabs>
            <w:rPr>
              <w:rFonts w:asciiTheme="minorHAnsi" w:eastAsiaTheme="minorEastAsia" w:hAnsiTheme="minorHAnsi" w:cstheme="minorBidi"/>
              <w:b w:val="0"/>
              <w:bCs w:val="0"/>
              <w:caps w:val="0"/>
              <w:noProof/>
              <w:sz w:val="24"/>
              <w:szCs w:val="24"/>
              <w:u w:val="none"/>
              <w:lang w:eastAsia="de-DE"/>
            </w:rPr>
          </w:pPr>
          <w:r w:rsidRPr="00DE66BD">
            <w:rPr>
              <w:b w:val="0"/>
              <w:bCs w:val="0"/>
            </w:rPr>
            <w:fldChar w:fldCharType="begin"/>
          </w:r>
          <w:r w:rsidRPr="00DE66BD">
            <w:instrText>TOC \o "1-3" \h \z \u</w:instrText>
          </w:r>
          <w:r w:rsidRPr="00DE66BD">
            <w:rPr>
              <w:b w:val="0"/>
              <w:bCs w:val="0"/>
            </w:rPr>
            <w:fldChar w:fldCharType="separate"/>
          </w:r>
          <w:hyperlink w:anchor="_Toc82107689" w:history="1">
            <w:r w:rsidR="00D501FB" w:rsidRPr="00DC0D5B">
              <w:rPr>
                <w:rStyle w:val="Hyperlink"/>
                <w:noProof/>
                <w:lang w:val="en-US"/>
              </w:rPr>
              <w:t>Statistical Analysis Plan</w:t>
            </w:r>
            <w:r w:rsidR="00D501FB">
              <w:rPr>
                <w:noProof/>
                <w:webHidden/>
              </w:rPr>
              <w:tab/>
            </w:r>
            <w:r w:rsidR="00D501FB">
              <w:rPr>
                <w:noProof/>
                <w:webHidden/>
              </w:rPr>
              <w:fldChar w:fldCharType="begin"/>
            </w:r>
            <w:r w:rsidR="00D501FB">
              <w:rPr>
                <w:noProof/>
                <w:webHidden/>
              </w:rPr>
              <w:instrText xml:space="preserve"> PAGEREF _Toc82107689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57F71F88" w14:textId="1D71F0C8"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690" w:history="1">
            <w:r w:rsidR="00D501FB" w:rsidRPr="00DC0D5B">
              <w:rPr>
                <w:rStyle w:val="Hyperlink"/>
                <w:noProof/>
                <w:lang w:val="en-US"/>
              </w:rPr>
              <w:t>Background</w:t>
            </w:r>
            <w:r w:rsidR="00D501FB">
              <w:rPr>
                <w:noProof/>
                <w:webHidden/>
              </w:rPr>
              <w:tab/>
            </w:r>
            <w:r w:rsidR="00D501FB">
              <w:rPr>
                <w:noProof/>
                <w:webHidden/>
              </w:rPr>
              <w:fldChar w:fldCharType="begin"/>
            </w:r>
            <w:r w:rsidR="00D501FB">
              <w:rPr>
                <w:noProof/>
                <w:webHidden/>
              </w:rPr>
              <w:instrText xml:space="preserve"> PAGEREF _Toc82107690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3E818E94" w14:textId="6DCE47AA"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1" w:history="1">
            <w:r w:rsidR="00D501FB" w:rsidRPr="00DC0D5B">
              <w:rPr>
                <w:rStyle w:val="Hyperlink"/>
                <w:noProof/>
                <w:lang w:val="en-US"/>
              </w:rPr>
              <w:t>Trial objective</w:t>
            </w:r>
            <w:r w:rsidR="00D501FB">
              <w:rPr>
                <w:noProof/>
                <w:webHidden/>
              </w:rPr>
              <w:tab/>
            </w:r>
            <w:r w:rsidR="00D501FB">
              <w:rPr>
                <w:noProof/>
                <w:webHidden/>
              </w:rPr>
              <w:fldChar w:fldCharType="begin"/>
            </w:r>
            <w:r w:rsidR="00D501FB">
              <w:rPr>
                <w:noProof/>
                <w:webHidden/>
              </w:rPr>
              <w:instrText xml:space="preserve"> PAGEREF _Toc82107691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0B47AC5E" w14:textId="670F4DB3"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2" w:history="1">
            <w:r w:rsidR="00D501FB" w:rsidRPr="00DC0D5B">
              <w:rPr>
                <w:rStyle w:val="Hyperlink"/>
                <w:noProof/>
                <w:lang w:val="en-US"/>
              </w:rPr>
              <w:t>Trial design</w:t>
            </w:r>
            <w:r w:rsidR="00D501FB">
              <w:rPr>
                <w:noProof/>
                <w:webHidden/>
              </w:rPr>
              <w:tab/>
            </w:r>
            <w:r w:rsidR="00D501FB">
              <w:rPr>
                <w:noProof/>
                <w:webHidden/>
              </w:rPr>
              <w:fldChar w:fldCharType="begin"/>
            </w:r>
            <w:r w:rsidR="00D501FB">
              <w:rPr>
                <w:noProof/>
                <w:webHidden/>
              </w:rPr>
              <w:instrText xml:space="preserve"> PAGEREF _Toc82107692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57AC5B81" w14:textId="718BBF25"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3" w:history="1">
            <w:r w:rsidR="00D501FB" w:rsidRPr="00DC0D5B">
              <w:rPr>
                <w:rStyle w:val="Hyperlink"/>
                <w:noProof/>
                <w:lang w:val="en-US"/>
              </w:rPr>
              <w:t>Analysis sets</w:t>
            </w:r>
            <w:r w:rsidR="00D501FB">
              <w:rPr>
                <w:noProof/>
                <w:webHidden/>
              </w:rPr>
              <w:tab/>
            </w:r>
            <w:r w:rsidR="00D501FB">
              <w:rPr>
                <w:noProof/>
                <w:webHidden/>
              </w:rPr>
              <w:fldChar w:fldCharType="begin"/>
            </w:r>
            <w:r w:rsidR="00D501FB">
              <w:rPr>
                <w:noProof/>
                <w:webHidden/>
              </w:rPr>
              <w:instrText xml:space="preserve"> PAGEREF _Toc82107693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0A3F370A" w14:textId="18C8C9E7"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4" w:history="1">
            <w:r w:rsidR="00D501FB" w:rsidRPr="00DC0D5B">
              <w:rPr>
                <w:rStyle w:val="Hyperlink"/>
                <w:noProof/>
                <w:lang w:val="en-US"/>
              </w:rPr>
              <w:t>Application</w:t>
            </w:r>
            <w:r w:rsidR="00D501FB">
              <w:rPr>
                <w:noProof/>
                <w:webHidden/>
              </w:rPr>
              <w:tab/>
            </w:r>
            <w:r w:rsidR="00D501FB">
              <w:rPr>
                <w:noProof/>
                <w:webHidden/>
              </w:rPr>
              <w:fldChar w:fldCharType="begin"/>
            </w:r>
            <w:r w:rsidR="00D501FB">
              <w:rPr>
                <w:noProof/>
                <w:webHidden/>
              </w:rPr>
              <w:instrText xml:space="preserve"> PAGEREF _Toc82107694 \h </w:instrText>
            </w:r>
            <w:r w:rsidR="00D501FB">
              <w:rPr>
                <w:noProof/>
                <w:webHidden/>
              </w:rPr>
            </w:r>
            <w:r w:rsidR="00D501FB">
              <w:rPr>
                <w:noProof/>
                <w:webHidden/>
              </w:rPr>
              <w:fldChar w:fldCharType="separate"/>
            </w:r>
            <w:r w:rsidR="00D501FB">
              <w:rPr>
                <w:noProof/>
                <w:webHidden/>
              </w:rPr>
              <w:t>3</w:t>
            </w:r>
            <w:r w:rsidR="00D501FB">
              <w:rPr>
                <w:noProof/>
                <w:webHidden/>
              </w:rPr>
              <w:fldChar w:fldCharType="end"/>
            </w:r>
          </w:hyperlink>
        </w:p>
        <w:p w14:paraId="362F1F93" w14:textId="1D934A4A"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5" w:history="1">
            <w:r w:rsidR="00D501FB" w:rsidRPr="00DC0D5B">
              <w:rPr>
                <w:rStyle w:val="Hyperlink"/>
                <w:noProof/>
                <w:lang w:val="en-US"/>
              </w:rPr>
              <w:t>Trial centres</w:t>
            </w:r>
            <w:r w:rsidR="00D501FB">
              <w:rPr>
                <w:noProof/>
                <w:webHidden/>
              </w:rPr>
              <w:tab/>
            </w:r>
            <w:r w:rsidR="00D501FB">
              <w:rPr>
                <w:noProof/>
                <w:webHidden/>
              </w:rPr>
              <w:fldChar w:fldCharType="begin"/>
            </w:r>
            <w:r w:rsidR="00D501FB">
              <w:rPr>
                <w:noProof/>
                <w:webHidden/>
              </w:rPr>
              <w:instrText xml:space="preserve"> PAGEREF _Toc82107695 \h </w:instrText>
            </w:r>
            <w:r w:rsidR="00D501FB">
              <w:rPr>
                <w:noProof/>
                <w:webHidden/>
              </w:rPr>
            </w:r>
            <w:r w:rsidR="00D501FB">
              <w:rPr>
                <w:noProof/>
                <w:webHidden/>
              </w:rPr>
              <w:fldChar w:fldCharType="separate"/>
            </w:r>
            <w:r w:rsidR="00D501FB">
              <w:rPr>
                <w:noProof/>
                <w:webHidden/>
              </w:rPr>
              <w:t>4</w:t>
            </w:r>
            <w:r w:rsidR="00D501FB">
              <w:rPr>
                <w:noProof/>
                <w:webHidden/>
              </w:rPr>
              <w:fldChar w:fldCharType="end"/>
            </w:r>
          </w:hyperlink>
        </w:p>
        <w:p w14:paraId="48DB12EF" w14:textId="1D8B9863"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696" w:history="1">
            <w:r w:rsidR="00D501FB" w:rsidRPr="00DC0D5B">
              <w:rPr>
                <w:rStyle w:val="Hyperlink"/>
                <w:noProof/>
                <w:lang w:val="en-US"/>
              </w:rPr>
              <w:t>Analysis variables</w:t>
            </w:r>
            <w:r w:rsidR="00D501FB">
              <w:rPr>
                <w:noProof/>
                <w:webHidden/>
              </w:rPr>
              <w:tab/>
            </w:r>
            <w:r w:rsidR="00D501FB">
              <w:rPr>
                <w:noProof/>
                <w:webHidden/>
              </w:rPr>
              <w:fldChar w:fldCharType="begin"/>
            </w:r>
            <w:r w:rsidR="00D501FB">
              <w:rPr>
                <w:noProof/>
                <w:webHidden/>
              </w:rPr>
              <w:instrText xml:space="preserve"> PAGEREF _Toc82107696 \h </w:instrText>
            </w:r>
            <w:r w:rsidR="00D501FB">
              <w:rPr>
                <w:noProof/>
                <w:webHidden/>
              </w:rPr>
            </w:r>
            <w:r w:rsidR="00D501FB">
              <w:rPr>
                <w:noProof/>
                <w:webHidden/>
              </w:rPr>
              <w:fldChar w:fldCharType="separate"/>
            </w:r>
            <w:r w:rsidR="00D501FB">
              <w:rPr>
                <w:noProof/>
                <w:webHidden/>
              </w:rPr>
              <w:t>4</w:t>
            </w:r>
            <w:r w:rsidR="00D501FB">
              <w:rPr>
                <w:noProof/>
                <w:webHidden/>
              </w:rPr>
              <w:fldChar w:fldCharType="end"/>
            </w:r>
          </w:hyperlink>
        </w:p>
        <w:p w14:paraId="17722E13" w14:textId="1B9FCCDD"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7" w:history="1">
            <w:r w:rsidR="00D501FB" w:rsidRPr="00DC0D5B">
              <w:rPr>
                <w:rStyle w:val="Hyperlink"/>
                <w:noProof/>
                <w:lang w:val="en-US"/>
              </w:rPr>
              <w:t>Primary variable</w:t>
            </w:r>
            <w:r w:rsidR="00D501FB">
              <w:rPr>
                <w:noProof/>
                <w:webHidden/>
              </w:rPr>
              <w:tab/>
            </w:r>
            <w:r w:rsidR="00D501FB">
              <w:rPr>
                <w:noProof/>
                <w:webHidden/>
              </w:rPr>
              <w:fldChar w:fldCharType="begin"/>
            </w:r>
            <w:r w:rsidR="00D501FB">
              <w:rPr>
                <w:noProof/>
                <w:webHidden/>
              </w:rPr>
              <w:instrText xml:space="preserve"> PAGEREF _Toc82107697 \h </w:instrText>
            </w:r>
            <w:r w:rsidR="00D501FB">
              <w:rPr>
                <w:noProof/>
                <w:webHidden/>
              </w:rPr>
            </w:r>
            <w:r w:rsidR="00D501FB">
              <w:rPr>
                <w:noProof/>
                <w:webHidden/>
              </w:rPr>
              <w:fldChar w:fldCharType="separate"/>
            </w:r>
            <w:r w:rsidR="00D501FB">
              <w:rPr>
                <w:noProof/>
                <w:webHidden/>
              </w:rPr>
              <w:t>4</w:t>
            </w:r>
            <w:r w:rsidR="00D501FB">
              <w:rPr>
                <w:noProof/>
                <w:webHidden/>
              </w:rPr>
              <w:fldChar w:fldCharType="end"/>
            </w:r>
          </w:hyperlink>
        </w:p>
        <w:p w14:paraId="125E3AD0" w14:textId="6A296256"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698" w:history="1">
            <w:r w:rsidR="00D501FB" w:rsidRPr="00DC0D5B">
              <w:rPr>
                <w:rStyle w:val="Hyperlink"/>
                <w:noProof/>
                <w:lang w:val="en-US"/>
              </w:rPr>
              <w:t>Statistical analyses / methods</w:t>
            </w:r>
            <w:r w:rsidR="00D501FB">
              <w:rPr>
                <w:noProof/>
                <w:webHidden/>
              </w:rPr>
              <w:tab/>
            </w:r>
            <w:r w:rsidR="00D501FB">
              <w:rPr>
                <w:noProof/>
                <w:webHidden/>
              </w:rPr>
              <w:fldChar w:fldCharType="begin"/>
            </w:r>
            <w:r w:rsidR="00D501FB">
              <w:rPr>
                <w:noProof/>
                <w:webHidden/>
              </w:rPr>
              <w:instrText xml:space="preserve"> PAGEREF _Toc82107698 \h </w:instrText>
            </w:r>
            <w:r w:rsidR="00D501FB">
              <w:rPr>
                <w:noProof/>
                <w:webHidden/>
              </w:rPr>
            </w:r>
            <w:r w:rsidR="00D501FB">
              <w:rPr>
                <w:noProof/>
                <w:webHidden/>
              </w:rPr>
              <w:fldChar w:fldCharType="separate"/>
            </w:r>
            <w:r w:rsidR="00D501FB">
              <w:rPr>
                <w:noProof/>
                <w:webHidden/>
              </w:rPr>
              <w:t>6</w:t>
            </w:r>
            <w:r w:rsidR="00D501FB">
              <w:rPr>
                <w:noProof/>
                <w:webHidden/>
              </w:rPr>
              <w:fldChar w:fldCharType="end"/>
            </w:r>
          </w:hyperlink>
        </w:p>
        <w:p w14:paraId="440301F9" w14:textId="3C3A5C35"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699" w:history="1">
            <w:r w:rsidR="00D501FB" w:rsidRPr="00DC0D5B">
              <w:rPr>
                <w:rStyle w:val="Hyperlink"/>
                <w:noProof/>
                <w:lang w:val="en-US"/>
              </w:rPr>
              <w:t>Primary analysis</w:t>
            </w:r>
            <w:r w:rsidR="00D501FB">
              <w:rPr>
                <w:noProof/>
                <w:webHidden/>
              </w:rPr>
              <w:tab/>
            </w:r>
            <w:r w:rsidR="00D501FB">
              <w:rPr>
                <w:noProof/>
                <w:webHidden/>
              </w:rPr>
              <w:fldChar w:fldCharType="begin"/>
            </w:r>
            <w:r w:rsidR="00D501FB">
              <w:rPr>
                <w:noProof/>
                <w:webHidden/>
              </w:rPr>
              <w:instrText xml:space="preserve"> PAGEREF _Toc82107699 \h </w:instrText>
            </w:r>
            <w:r w:rsidR="00D501FB">
              <w:rPr>
                <w:noProof/>
                <w:webHidden/>
              </w:rPr>
            </w:r>
            <w:r w:rsidR="00D501FB">
              <w:rPr>
                <w:noProof/>
                <w:webHidden/>
              </w:rPr>
              <w:fldChar w:fldCharType="separate"/>
            </w:r>
            <w:r w:rsidR="00D501FB">
              <w:rPr>
                <w:noProof/>
                <w:webHidden/>
              </w:rPr>
              <w:t>6</w:t>
            </w:r>
            <w:r w:rsidR="00D501FB">
              <w:rPr>
                <w:noProof/>
                <w:webHidden/>
              </w:rPr>
              <w:fldChar w:fldCharType="end"/>
            </w:r>
          </w:hyperlink>
        </w:p>
        <w:p w14:paraId="426F8114" w14:textId="39953657"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00" w:history="1">
            <w:r w:rsidR="00D501FB" w:rsidRPr="00DC0D5B">
              <w:rPr>
                <w:rStyle w:val="Hyperlink"/>
                <w:noProof/>
                <w:lang w:val="en-US"/>
              </w:rPr>
              <w:t>Secondary analyses</w:t>
            </w:r>
            <w:r w:rsidR="00D501FB">
              <w:rPr>
                <w:noProof/>
                <w:webHidden/>
              </w:rPr>
              <w:tab/>
            </w:r>
            <w:r w:rsidR="00D501FB">
              <w:rPr>
                <w:noProof/>
                <w:webHidden/>
              </w:rPr>
              <w:fldChar w:fldCharType="begin"/>
            </w:r>
            <w:r w:rsidR="00D501FB">
              <w:rPr>
                <w:noProof/>
                <w:webHidden/>
              </w:rPr>
              <w:instrText xml:space="preserve"> PAGEREF _Toc82107700 \h </w:instrText>
            </w:r>
            <w:r w:rsidR="00D501FB">
              <w:rPr>
                <w:noProof/>
                <w:webHidden/>
              </w:rPr>
            </w:r>
            <w:r w:rsidR="00D501FB">
              <w:rPr>
                <w:noProof/>
                <w:webHidden/>
              </w:rPr>
              <w:fldChar w:fldCharType="separate"/>
            </w:r>
            <w:r w:rsidR="00D501FB">
              <w:rPr>
                <w:noProof/>
                <w:webHidden/>
              </w:rPr>
              <w:t>6</w:t>
            </w:r>
            <w:r w:rsidR="00D501FB">
              <w:rPr>
                <w:noProof/>
                <w:webHidden/>
              </w:rPr>
              <w:fldChar w:fldCharType="end"/>
            </w:r>
          </w:hyperlink>
        </w:p>
        <w:p w14:paraId="4AB7AB04" w14:textId="3E491797"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01" w:history="1">
            <w:r w:rsidR="00D501FB" w:rsidRPr="00DC0D5B">
              <w:rPr>
                <w:rStyle w:val="Hyperlink"/>
                <w:noProof/>
                <w:lang w:val="en-US"/>
              </w:rPr>
              <w:t>Interim analysis</w:t>
            </w:r>
            <w:r w:rsidR="00D501FB">
              <w:rPr>
                <w:noProof/>
                <w:webHidden/>
              </w:rPr>
              <w:tab/>
            </w:r>
            <w:r w:rsidR="00D501FB">
              <w:rPr>
                <w:noProof/>
                <w:webHidden/>
              </w:rPr>
              <w:fldChar w:fldCharType="begin"/>
            </w:r>
            <w:r w:rsidR="00D501FB">
              <w:rPr>
                <w:noProof/>
                <w:webHidden/>
              </w:rPr>
              <w:instrText xml:space="preserve"> PAGEREF _Toc82107701 \h </w:instrText>
            </w:r>
            <w:r w:rsidR="00D501FB">
              <w:rPr>
                <w:noProof/>
                <w:webHidden/>
              </w:rPr>
            </w:r>
            <w:r w:rsidR="00D501FB">
              <w:rPr>
                <w:noProof/>
                <w:webHidden/>
              </w:rPr>
              <w:fldChar w:fldCharType="separate"/>
            </w:r>
            <w:r w:rsidR="00D501FB">
              <w:rPr>
                <w:noProof/>
                <w:webHidden/>
              </w:rPr>
              <w:t>8</w:t>
            </w:r>
            <w:r w:rsidR="00D501FB">
              <w:rPr>
                <w:noProof/>
                <w:webHidden/>
              </w:rPr>
              <w:fldChar w:fldCharType="end"/>
            </w:r>
          </w:hyperlink>
        </w:p>
        <w:p w14:paraId="03288EA0" w14:textId="3753DDA7"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02" w:history="1">
            <w:r w:rsidR="00D501FB" w:rsidRPr="00DC0D5B">
              <w:rPr>
                <w:rStyle w:val="Hyperlink"/>
                <w:noProof/>
                <w:lang w:val="en-US"/>
              </w:rPr>
              <w:t>Deviations from the protocol</w:t>
            </w:r>
            <w:r w:rsidR="00D501FB">
              <w:rPr>
                <w:noProof/>
                <w:webHidden/>
              </w:rPr>
              <w:tab/>
            </w:r>
            <w:r w:rsidR="00D501FB">
              <w:rPr>
                <w:noProof/>
                <w:webHidden/>
              </w:rPr>
              <w:fldChar w:fldCharType="begin"/>
            </w:r>
            <w:r w:rsidR="00D501FB">
              <w:rPr>
                <w:noProof/>
                <w:webHidden/>
              </w:rPr>
              <w:instrText xml:space="preserve"> PAGEREF _Toc82107702 \h </w:instrText>
            </w:r>
            <w:r w:rsidR="00D501FB">
              <w:rPr>
                <w:noProof/>
                <w:webHidden/>
              </w:rPr>
            </w:r>
            <w:r w:rsidR="00D501FB">
              <w:rPr>
                <w:noProof/>
                <w:webHidden/>
              </w:rPr>
              <w:fldChar w:fldCharType="separate"/>
            </w:r>
            <w:r w:rsidR="00D501FB">
              <w:rPr>
                <w:noProof/>
                <w:webHidden/>
              </w:rPr>
              <w:t>8</w:t>
            </w:r>
            <w:r w:rsidR="00D501FB">
              <w:rPr>
                <w:noProof/>
                <w:webHidden/>
              </w:rPr>
              <w:fldChar w:fldCharType="end"/>
            </w:r>
          </w:hyperlink>
        </w:p>
        <w:p w14:paraId="45F43F41" w14:textId="0EF2ED05"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03" w:history="1">
            <w:r w:rsidR="00D501FB" w:rsidRPr="00DC0D5B">
              <w:rPr>
                <w:rStyle w:val="Hyperlink"/>
                <w:noProof/>
                <w:lang w:val="en-US"/>
              </w:rPr>
              <w:t>Software</w:t>
            </w:r>
            <w:r w:rsidR="00D501FB">
              <w:rPr>
                <w:noProof/>
                <w:webHidden/>
              </w:rPr>
              <w:tab/>
            </w:r>
            <w:r w:rsidR="00D501FB">
              <w:rPr>
                <w:noProof/>
                <w:webHidden/>
              </w:rPr>
              <w:fldChar w:fldCharType="begin"/>
            </w:r>
            <w:r w:rsidR="00D501FB">
              <w:rPr>
                <w:noProof/>
                <w:webHidden/>
              </w:rPr>
              <w:instrText xml:space="preserve"> PAGEREF _Toc82107703 \h </w:instrText>
            </w:r>
            <w:r w:rsidR="00D501FB">
              <w:rPr>
                <w:noProof/>
                <w:webHidden/>
              </w:rPr>
            </w:r>
            <w:r w:rsidR="00D501FB">
              <w:rPr>
                <w:noProof/>
                <w:webHidden/>
              </w:rPr>
              <w:fldChar w:fldCharType="separate"/>
            </w:r>
            <w:r w:rsidR="00D501FB">
              <w:rPr>
                <w:noProof/>
                <w:webHidden/>
              </w:rPr>
              <w:t>8</w:t>
            </w:r>
            <w:r w:rsidR="00D501FB">
              <w:rPr>
                <w:noProof/>
                <w:webHidden/>
              </w:rPr>
              <w:fldChar w:fldCharType="end"/>
            </w:r>
          </w:hyperlink>
        </w:p>
        <w:p w14:paraId="462B841F" w14:textId="0143F4FA"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04" w:history="1">
            <w:r w:rsidR="00D501FB" w:rsidRPr="00DC0D5B">
              <w:rPr>
                <w:rStyle w:val="Hyperlink"/>
                <w:noProof/>
                <w:lang w:val="en-US"/>
              </w:rPr>
              <w:t>References</w:t>
            </w:r>
            <w:r w:rsidR="00D501FB">
              <w:rPr>
                <w:noProof/>
                <w:webHidden/>
              </w:rPr>
              <w:tab/>
            </w:r>
            <w:r w:rsidR="00D501FB">
              <w:rPr>
                <w:noProof/>
                <w:webHidden/>
              </w:rPr>
              <w:fldChar w:fldCharType="begin"/>
            </w:r>
            <w:r w:rsidR="00D501FB">
              <w:rPr>
                <w:noProof/>
                <w:webHidden/>
              </w:rPr>
              <w:instrText xml:space="preserve"> PAGEREF _Toc82107704 \h </w:instrText>
            </w:r>
            <w:r w:rsidR="00D501FB">
              <w:rPr>
                <w:noProof/>
                <w:webHidden/>
              </w:rPr>
            </w:r>
            <w:r w:rsidR="00D501FB">
              <w:rPr>
                <w:noProof/>
                <w:webHidden/>
              </w:rPr>
              <w:fldChar w:fldCharType="separate"/>
            </w:r>
            <w:r w:rsidR="00D501FB">
              <w:rPr>
                <w:noProof/>
                <w:webHidden/>
              </w:rPr>
              <w:t>8</w:t>
            </w:r>
            <w:r w:rsidR="00D501FB">
              <w:rPr>
                <w:noProof/>
                <w:webHidden/>
              </w:rPr>
              <w:fldChar w:fldCharType="end"/>
            </w:r>
          </w:hyperlink>
        </w:p>
        <w:p w14:paraId="0E786C23" w14:textId="3B5166FA" w:rsidR="00D501FB" w:rsidRDefault="0046073C">
          <w:pPr>
            <w:pStyle w:val="TOC1"/>
            <w:tabs>
              <w:tab w:val="right" w:leader="dot" w:pos="9011"/>
            </w:tabs>
            <w:rPr>
              <w:rFonts w:asciiTheme="minorHAnsi" w:eastAsiaTheme="minorEastAsia" w:hAnsiTheme="minorHAnsi" w:cstheme="minorBidi"/>
              <w:b w:val="0"/>
              <w:bCs w:val="0"/>
              <w:caps w:val="0"/>
              <w:noProof/>
              <w:sz w:val="24"/>
              <w:szCs w:val="24"/>
              <w:u w:val="none"/>
              <w:lang w:eastAsia="de-DE"/>
            </w:rPr>
          </w:pPr>
          <w:hyperlink w:anchor="_Toc82107705" w:history="1">
            <w:r w:rsidR="00D501FB" w:rsidRPr="00DC0D5B">
              <w:rPr>
                <w:rStyle w:val="Hyperlink"/>
                <w:noProof/>
                <w:lang w:val="en-US"/>
              </w:rPr>
              <w:t>Supplementary Figures</w:t>
            </w:r>
            <w:r w:rsidR="00D501FB">
              <w:rPr>
                <w:noProof/>
                <w:webHidden/>
              </w:rPr>
              <w:tab/>
            </w:r>
            <w:r w:rsidR="00D501FB">
              <w:rPr>
                <w:noProof/>
                <w:webHidden/>
              </w:rPr>
              <w:fldChar w:fldCharType="begin"/>
            </w:r>
            <w:r w:rsidR="00D501FB">
              <w:rPr>
                <w:noProof/>
                <w:webHidden/>
              </w:rPr>
              <w:instrText xml:space="preserve"> PAGEREF _Toc82107705 \h </w:instrText>
            </w:r>
            <w:r w:rsidR="00D501FB">
              <w:rPr>
                <w:noProof/>
                <w:webHidden/>
              </w:rPr>
            </w:r>
            <w:r w:rsidR="00D501FB">
              <w:rPr>
                <w:noProof/>
                <w:webHidden/>
              </w:rPr>
              <w:fldChar w:fldCharType="separate"/>
            </w:r>
            <w:r w:rsidR="00D501FB">
              <w:rPr>
                <w:noProof/>
                <w:webHidden/>
              </w:rPr>
              <w:t>10</w:t>
            </w:r>
            <w:r w:rsidR="00D501FB">
              <w:rPr>
                <w:noProof/>
                <w:webHidden/>
              </w:rPr>
              <w:fldChar w:fldCharType="end"/>
            </w:r>
          </w:hyperlink>
        </w:p>
        <w:p w14:paraId="3CD92A25" w14:textId="552EC24A"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06" w:history="1">
            <w:r w:rsidR="00D501FB" w:rsidRPr="00DC0D5B">
              <w:rPr>
                <w:rStyle w:val="Hyperlink"/>
                <w:noProof/>
                <w:lang w:val="en-US"/>
              </w:rPr>
              <w:t>Supplementary Figure S1.</w:t>
            </w:r>
            <w:r w:rsidR="00D501FB">
              <w:rPr>
                <w:noProof/>
                <w:webHidden/>
              </w:rPr>
              <w:tab/>
            </w:r>
            <w:r w:rsidR="00D501FB">
              <w:rPr>
                <w:noProof/>
                <w:webHidden/>
              </w:rPr>
              <w:fldChar w:fldCharType="begin"/>
            </w:r>
            <w:r w:rsidR="00D501FB">
              <w:rPr>
                <w:noProof/>
                <w:webHidden/>
              </w:rPr>
              <w:instrText xml:space="preserve"> PAGEREF _Toc82107706 \h </w:instrText>
            </w:r>
            <w:r w:rsidR="00D501FB">
              <w:rPr>
                <w:noProof/>
                <w:webHidden/>
              </w:rPr>
            </w:r>
            <w:r w:rsidR="00D501FB">
              <w:rPr>
                <w:noProof/>
                <w:webHidden/>
              </w:rPr>
              <w:fldChar w:fldCharType="separate"/>
            </w:r>
            <w:r w:rsidR="00D501FB">
              <w:rPr>
                <w:noProof/>
                <w:webHidden/>
              </w:rPr>
              <w:t>10</w:t>
            </w:r>
            <w:r w:rsidR="00D501FB">
              <w:rPr>
                <w:noProof/>
                <w:webHidden/>
              </w:rPr>
              <w:fldChar w:fldCharType="end"/>
            </w:r>
          </w:hyperlink>
        </w:p>
        <w:p w14:paraId="7232A674" w14:textId="35E65594"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07" w:history="1">
            <w:r w:rsidR="00D501FB" w:rsidRPr="00DC0D5B">
              <w:rPr>
                <w:rStyle w:val="Hyperlink"/>
                <w:noProof/>
                <w:lang w:val="en-US"/>
              </w:rPr>
              <w:t>Supplementary Figure S2.</w:t>
            </w:r>
            <w:r w:rsidR="00D501FB">
              <w:rPr>
                <w:noProof/>
                <w:webHidden/>
              </w:rPr>
              <w:tab/>
            </w:r>
            <w:r w:rsidR="00D501FB">
              <w:rPr>
                <w:noProof/>
                <w:webHidden/>
              </w:rPr>
              <w:fldChar w:fldCharType="begin"/>
            </w:r>
            <w:r w:rsidR="00D501FB">
              <w:rPr>
                <w:noProof/>
                <w:webHidden/>
              </w:rPr>
              <w:instrText xml:space="preserve"> PAGEREF _Toc82107707 \h </w:instrText>
            </w:r>
            <w:r w:rsidR="00D501FB">
              <w:rPr>
                <w:noProof/>
                <w:webHidden/>
              </w:rPr>
            </w:r>
            <w:r w:rsidR="00D501FB">
              <w:rPr>
                <w:noProof/>
                <w:webHidden/>
              </w:rPr>
              <w:fldChar w:fldCharType="separate"/>
            </w:r>
            <w:r w:rsidR="00D501FB">
              <w:rPr>
                <w:noProof/>
                <w:webHidden/>
              </w:rPr>
              <w:t>11</w:t>
            </w:r>
            <w:r w:rsidR="00D501FB">
              <w:rPr>
                <w:noProof/>
                <w:webHidden/>
              </w:rPr>
              <w:fldChar w:fldCharType="end"/>
            </w:r>
          </w:hyperlink>
        </w:p>
        <w:p w14:paraId="1C28A841" w14:textId="513FB6A3"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08" w:history="1">
            <w:r w:rsidR="00D501FB" w:rsidRPr="00DC0D5B">
              <w:rPr>
                <w:rStyle w:val="Hyperlink"/>
                <w:noProof/>
              </w:rPr>
              <w:t>Supplementary Figure S3</w:t>
            </w:r>
            <w:r w:rsidR="00D501FB">
              <w:rPr>
                <w:noProof/>
                <w:webHidden/>
              </w:rPr>
              <w:tab/>
            </w:r>
            <w:r w:rsidR="00D501FB">
              <w:rPr>
                <w:noProof/>
                <w:webHidden/>
              </w:rPr>
              <w:fldChar w:fldCharType="begin"/>
            </w:r>
            <w:r w:rsidR="00D501FB">
              <w:rPr>
                <w:noProof/>
                <w:webHidden/>
              </w:rPr>
              <w:instrText xml:space="preserve"> PAGEREF _Toc82107708 \h </w:instrText>
            </w:r>
            <w:r w:rsidR="00D501FB">
              <w:rPr>
                <w:noProof/>
                <w:webHidden/>
              </w:rPr>
            </w:r>
            <w:r w:rsidR="00D501FB">
              <w:rPr>
                <w:noProof/>
                <w:webHidden/>
              </w:rPr>
              <w:fldChar w:fldCharType="separate"/>
            </w:r>
            <w:r w:rsidR="00D501FB">
              <w:rPr>
                <w:noProof/>
                <w:webHidden/>
              </w:rPr>
              <w:t>13</w:t>
            </w:r>
            <w:r w:rsidR="00D501FB">
              <w:rPr>
                <w:noProof/>
                <w:webHidden/>
              </w:rPr>
              <w:fldChar w:fldCharType="end"/>
            </w:r>
          </w:hyperlink>
        </w:p>
        <w:p w14:paraId="5ECB7FAE" w14:textId="3B6CADB4"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09" w:history="1">
            <w:r w:rsidR="00D501FB" w:rsidRPr="00DC0D5B">
              <w:rPr>
                <w:rStyle w:val="Hyperlink"/>
                <w:noProof/>
              </w:rPr>
              <w:t>Supplementary Figure S4</w:t>
            </w:r>
            <w:r w:rsidR="00D501FB">
              <w:rPr>
                <w:noProof/>
                <w:webHidden/>
              </w:rPr>
              <w:tab/>
            </w:r>
            <w:r w:rsidR="00D501FB">
              <w:rPr>
                <w:noProof/>
                <w:webHidden/>
              </w:rPr>
              <w:fldChar w:fldCharType="begin"/>
            </w:r>
            <w:r w:rsidR="00D501FB">
              <w:rPr>
                <w:noProof/>
                <w:webHidden/>
              </w:rPr>
              <w:instrText xml:space="preserve"> PAGEREF _Toc82107709 \h </w:instrText>
            </w:r>
            <w:r w:rsidR="00D501FB">
              <w:rPr>
                <w:noProof/>
                <w:webHidden/>
              </w:rPr>
            </w:r>
            <w:r w:rsidR="00D501FB">
              <w:rPr>
                <w:noProof/>
                <w:webHidden/>
              </w:rPr>
              <w:fldChar w:fldCharType="separate"/>
            </w:r>
            <w:r w:rsidR="00D501FB">
              <w:rPr>
                <w:noProof/>
                <w:webHidden/>
              </w:rPr>
              <w:t>14</w:t>
            </w:r>
            <w:r w:rsidR="00D501FB">
              <w:rPr>
                <w:noProof/>
                <w:webHidden/>
              </w:rPr>
              <w:fldChar w:fldCharType="end"/>
            </w:r>
          </w:hyperlink>
        </w:p>
        <w:p w14:paraId="3FEE2DA6" w14:textId="72134EDF"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10" w:history="1">
            <w:r w:rsidR="00D501FB" w:rsidRPr="00DC0D5B">
              <w:rPr>
                <w:rStyle w:val="Hyperlink"/>
                <w:noProof/>
                <w:lang w:val="en-US"/>
              </w:rPr>
              <w:t>Supplementary Figure S5</w:t>
            </w:r>
            <w:r w:rsidR="00D501FB">
              <w:rPr>
                <w:noProof/>
                <w:webHidden/>
              </w:rPr>
              <w:tab/>
            </w:r>
            <w:r w:rsidR="00D501FB">
              <w:rPr>
                <w:noProof/>
                <w:webHidden/>
              </w:rPr>
              <w:fldChar w:fldCharType="begin"/>
            </w:r>
            <w:r w:rsidR="00D501FB">
              <w:rPr>
                <w:noProof/>
                <w:webHidden/>
              </w:rPr>
              <w:instrText xml:space="preserve"> PAGEREF _Toc82107710 \h </w:instrText>
            </w:r>
            <w:r w:rsidR="00D501FB">
              <w:rPr>
                <w:noProof/>
                <w:webHidden/>
              </w:rPr>
            </w:r>
            <w:r w:rsidR="00D501FB">
              <w:rPr>
                <w:noProof/>
                <w:webHidden/>
              </w:rPr>
              <w:fldChar w:fldCharType="separate"/>
            </w:r>
            <w:r w:rsidR="00D501FB">
              <w:rPr>
                <w:noProof/>
                <w:webHidden/>
              </w:rPr>
              <w:t>16</w:t>
            </w:r>
            <w:r w:rsidR="00D501FB">
              <w:rPr>
                <w:noProof/>
                <w:webHidden/>
              </w:rPr>
              <w:fldChar w:fldCharType="end"/>
            </w:r>
          </w:hyperlink>
        </w:p>
        <w:p w14:paraId="2F5A0150" w14:textId="694A0AA7" w:rsidR="00D501FB" w:rsidRDefault="0046073C">
          <w:pPr>
            <w:pStyle w:val="TOC2"/>
            <w:tabs>
              <w:tab w:val="right" w:leader="dot" w:pos="9011"/>
            </w:tabs>
            <w:rPr>
              <w:rFonts w:asciiTheme="minorHAnsi" w:eastAsiaTheme="minorEastAsia" w:hAnsiTheme="minorHAnsi" w:cstheme="minorBidi"/>
              <w:b w:val="0"/>
              <w:bCs w:val="0"/>
              <w:smallCaps w:val="0"/>
              <w:noProof/>
              <w:sz w:val="24"/>
              <w:szCs w:val="24"/>
              <w:lang w:eastAsia="de-DE"/>
            </w:rPr>
          </w:pPr>
          <w:hyperlink w:anchor="_Toc82107711" w:history="1">
            <w:r w:rsidR="00D501FB" w:rsidRPr="00DC0D5B">
              <w:rPr>
                <w:rStyle w:val="Hyperlink"/>
                <w:noProof/>
                <w:lang w:val="en-US"/>
              </w:rPr>
              <w:t>Supplementary Figure S6</w:t>
            </w:r>
            <w:r w:rsidR="00D501FB">
              <w:rPr>
                <w:noProof/>
                <w:webHidden/>
              </w:rPr>
              <w:tab/>
            </w:r>
            <w:r w:rsidR="00D501FB">
              <w:rPr>
                <w:noProof/>
                <w:webHidden/>
              </w:rPr>
              <w:fldChar w:fldCharType="begin"/>
            </w:r>
            <w:r w:rsidR="00D501FB">
              <w:rPr>
                <w:noProof/>
                <w:webHidden/>
              </w:rPr>
              <w:instrText xml:space="preserve"> PAGEREF _Toc82107711 \h </w:instrText>
            </w:r>
            <w:r w:rsidR="00D501FB">
              <w:rPr>
                <w:noProof/>
                <w:webHidden/>
              </w:rPr>
            </w:r>
            <w:r w:rsidR="00D501FB">
              <w:rPr>
                <w:noProof/>
                <w:webHidden/>
              </w:rPr>
              <w:fldChar w:fldCharType="separate"/>
            </w:r>
            <w:r w:rsidR="00D501FB">
              <w:rPr>
                <w:noProof/>
                <w:webHidden/>
              </w:rPr>
              <w:t>18</w:t>
            </w:r>
            <w:r w:rsidR="00D501FB">
              <w:rPr>
                <w:noProof/>
                <w:webHidden/>
              </w:rPr>
              <w:fldChar w:fldCharType="end"/>
            </w:r>
          </w:hyperlink>
        </w:p>
        <w:p w14:paraId="2AF122E5" w14:textId="45DEABEF" w:rsidR="00D501FB" w:rsidRDefault="0046073C">
          <w:pPr>
            <w:pStyle w:val="TOC1"/>
            <w:tabs>
              <w:tab w:val="right" w:leader="dot" w:pos="9011"/>
            </w:tabs>
            <w:rPr>
              <w:rFonts w:asciiTheme="minorHAnsi" w:eastAsiaTheme="minorEastAsia" w:hAnsiTheme="minorHAnsi" w:cstheme="minorBidi"/>
              <w:b w:val="0"/>
              <w:bCs w:val="0"/>
              <w:caps w:val="0"/>
              <w:noProof/>
              <w:sz w:val="24"/>
              <w:szCs w:val="24"/>
              <w:u w:val="none"/>
              <w:lang w:eastAsia="de-DE"/>
            </w:rPr>
          </w:pPr>
          <w:hyperlink w:anchor="_Toc82107712" w:history="1">
            <w:r w:rsidR="00D501FB" w:rsidRPr="00DC0D5B">
              <w:rPr>
                <w:rStyle w:val="Hyperlink"/>
                <w:noProof/>
                <w:lang w:val="en-US"/>
              </w:rPr>
              <w:t>Supplementary Tables</w:t>
            </w:r>
            <w:r w:rsidR="00D501FB">
              <w:rPr>
                <w:noProof/>
                <w:webHidden/>
              </w:rPr>
              <w:tab/>
            </w:r>
            <w:r w:rsidR="00D501FB">
              <w:rPr>
                <w:noProof/>
                <w:webHidden/>
              </w:rPr>
              <w:fldChar w:fldCharType="begin"/>
            </w:r>
            <w:r w:rsidR="00D501FB">
              <w:rPr>
                <w:noProof/>
                <w:webHidden/>
              </w:rPr>
              <w:instrText xml:space="preserve"> PAGEREF _Toc82107712 \h </w:instrText>
            </w:r>
            <w:r w:rsidR="00D501FB">
              <w:rPr>
                <w:noProof/>
                <w:webHidden/>
              </w:rPr>
            </w:r>
            <w:r w:rsidR="00D501FB">
              <w:rPr>
                <w:noProof/>
                <w:webHidden/>
              </w:rPr>
              <w:fldChar w:fldCharType="separate"/>
            </w:r>
            <w:r w:rsidR="00D501FB">
              <w:rPr>
                <w:noProof/>
                <w:webHidden/>
              </w:rPr>
              <w:t>20</w:t>
            </w:r>
            <w:r w:rsidR="00D501FB">
              <w:rPr>
                <w:noProof/>
                <w:webHidden/>
              </w:rPr>
              <w:fldChar w:fldCharType="end"/>
            </w:r>
          </w:hyperlink>
        </w:p>
        <w:p w14:paraId="7FD473F1" w14:textId="2E1D186B"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13" w:history="1">
            <w:r w:rsidR="00D501FB" w:rsidRPr="00DC0D5B">
              <w:rPr>
                <w:rStyle w:val="Hyperlink"/>
                <w:b/>
                <w:bCs/>
                <w:noProof/>
                <w:lang w:val="en-US"/>
              </w:rPr>
              <w:t>Supplementary Table S1. Screening drug collection</w:t>
            </w:r>
            <w:r w:rsidR="00D501FB">
              <w:rPr>
                <w:noProof/>
                <w:webHidden/>
              </w:rPr>
              <w:tab/>
            </w:r>
            <w:r w:rsidR="00D501FB">
              <w:rPr>
                <w:noProof/>
                <w:webHidden/>
              </w:rPr>
              <w:fldChar w:fldCharType="begin"/>
            </w:r>
            <w:r w:rsidR="00D501FB">
              <w:rPr>
                <w:noProof/>
                <w:webHidden/>
              </w:rPr>
              <w:instrText xml:space="preserve"> PAGEREF _Toc82107713 \h </w:instrText>
            </w:r>
            <w:r w:rsidR="00D501FB">
              <w:rPr>
                <w:noProof/>
                <w:webHidden/>
              </w:rPr>
            </w:r>
            <w:r w:rsidR="00D501FB">
              <w:rPr>
                <w:noProof/>
                <w:webHidden/>
              </w:rPr>
              <w:fldChar w:fldCharType="separate"/>
            </w:r>
            <w:r w:rsidR="00D501FB">
              <w:rPr>
                <w:noProof/>
                <w:webHidden/>
              </w:rPr>
              <w:t>20</w:t>
            </w:r>
            <w:r w:rsidR="00D501FB">
              <w:rPr>
                <w:noProof/>
                <w:webHidden/>
              </w:rPr>
              <w:fldChar w:fldCharType="end"/>
            </w:r>
          </w:hyperlink>
        </w:p>
        <w:p w14:paraId="1470F311" w14:textId="57953B42" w:rsidR="00D501FB" w:rsidRDefault="0046073C">
          <w:pPr>
            <w:pStyle w:val="TOC3"/>
            <w:tabs>
              <w:tab w:val="right" w:leader="dot" w:pos="9011"/>
            </w:tabs>
            <w:rPr>
              <w:rFonts w:asciiTheme="minorHAnsi" w:eastAsiaTheme="minorEastAsia" w:hAnsiTheme="minorHAnsi" w:cstheme="minorBidi"/>
              <w:smallCaps w:val="0"/>
              <w:noProof/>
              <w:sz w:val="24"/>
              <w:szCs w:val="24"/>
              <w:lang w:eastAsia="de-DE"/>
            </w:rPr>
          </w:pPr>
          <w:hyperlink w:anchor="_Toc82107714" w:history="1">
            <w:r w:rsidR="00D501FB" w:rsidRPr="00DC0D5B">
              <w:rPr>
                <w:rStyle w:val="Hyperlink"/>
                <w:b/>
                <w:bCs/>
                <w:noProof/>
                <w:lang w:val="en-US"/>
              </w:rPr>
              <w:t>Supplementary Table S2. Patient’s characteristics</w:t>
            </w:r>
            <w:r w:rsidR="00D501FB">
              <w:rPr>
                <w:noProof/>
                <w:webHidden/>
              </w:rPr>
              <w:tab/>
            </w:r>
            <w:r w:rsidR="00D501FB">
              <w:rPr>
                <w:noProof/>
                <w:webHidden/>
              </w:rPr>
              <w:fldChar w:fldCharType="begin"/>
            </w:r>
            <w:r w:rsidR="00D501FB">
              <w:rPr>
                <w:noProof/>
                <w:webHidden/>
              </w:rPr>
              <w:instrText xml:space="preserve"> PAGEREF _Toc82107714 \h </w:instrText>
            </w:r>
            <w:r w:rsidR="00D501FB">
              <w:rPr>
                <w:noProof/>
                <w:webHidden/>
              </w:rPr>
            </w:r>
            <w:r w:rsidR="00D501FB">
              <w:rPr>
                <w:noProof/>
                <w:webHidden/>
              </w:rPr>
              <w:fldChar w:fldCharType="separate"/>
            </w:r>
            <w:r w:rsidR="00D501FB">
              <w:rPr>
                <w:noProof/>
                <w:webHidden/>
              </w:rPr>
              <w:t>35</w:t>
            </w:r>
            <w:r w:rsidR="00D501FB">
              <w:rPr>
                <w:noProof/>
                <w:webHidden/>
              </w:rPr>
              <w:fldChar w:fldCharType="end"/>
            </w:r>
          </w:hyperlink>
        </w:p>
        <w:p w14:paraId="307D0821" w14:textId="4C29993C" w:rsidR="00535618" w:rsidRPr="00DE66BD" w:rsidRDefault="00535618">
          <w:r w:rsidRPr="00DE66BD">
            <w:rPr>
              <w:b/>
              <w:bCs/>
              <w:noProof/>
            </w:rPr>
            <w:fldChar w:fldCharType="end"/>
          </w:r>
        </w:p>
      </w:sdtContent>
    </w:sdt>
    <w:p w14:paraId="435D116D" w14:textId="77777777" w:rsidR="00224943" w:rsidRPr="00DE66BD" w:rsidRDefault="00224943" w:rsidP="00224943">
      <w:pPr>
        <w:pStyle w:val="NormalWeb"/>
        <w:rPr>
          <w:b/>
          <w:sz w:val="20"/>
          <w:szCs w:val="20"/>
          <w:lang w:val="en-US"/>
        </w:rPr>
      </w:pPr>
    </w:p>
    <w:p w14:paraId="11F74657" w14:textId="56523B6A" w:rsidR="009E7728" w:rsidRPr="00DE66BD" w:rsidRDefault="009E7728">
      <w:r w:rsidRPr="00DE66BD">
        <w:br w:type="page"/>
      </w:r>
    </w:p>
    <w:p w14:paraId="390565B6" w14:textId="599BE7AF" w:rsidR="008B6509" w:rsidRPr="00255A32" w:rsidRDefault="00AC30DA" w:rsidP="00224943">
      <w:pPr>
        <w:pStyle w:val="Heading1"/>
        <w:rPr>
          <w:rFonts w:ascii="Times New Roman" w:hAnsi="Times New Roman" w:cs="Times New Roman"/>
          <w:b/>
          <w:lang w:val="en-US"/>
        </w:rPr>
      </w:pPr>
      <w:r>
        <w:rPr>
          <w:rFonts w:ascii="Times New Roman" w:hAnsi="Times New Roman" w:cs="Times New Roman"/>
          <w:lang w:val="en-US"/>
        </w:rPr>
        <w:lastRenderedPageBreak/>
        <w:t xml:space="preserve"> </w:t>
      </w:r>
      <w:bookmarkStart w:id="0" w:name="_Toc82107689"/>
      <w:r w:rsidR="00224943" w:rsidRPr="00255A32">
        <w:rPr>
          <w:rFonts w:ascii="Times New Roman" w:hAnsi="Times New Roman" w:cs="Times New Roman"/>
          <w:lang w:val="en-US"/>
        </w:rPr>
        <w:t>Statistical Analysis Plan</w:t>
      </w:r>
      <w:bookmarkEnd w:id="0"/>
    </w:p>
    <w:p w14:paraId="1F1BCC63" w14:textId="6D01D215" w:rsidR="008B6509" w:rsidRPr="00255A32" w:rsidRDefault="008B6509" w:rsidP="00224943">
      <w:pPr>
        <w:rPr>
          <w:lang w:val="en-US"/>
        </w:rPr>
      </w:pPr>
    </w:p>
    <w:p w14:paraId="7FBE1CA8" w14:textId="2614AA8D" w:rsidR="00224943" w:rsidRPr="00255A32" w:rsidRDefault="00224943" w:rsidP="00255A32">
      <w:pPr>
        <w:pStyle w:val="Heading2"/>
        <w:spacing w:line="480" w:lineRule="auto"/>
        <w:rPr>
          <w:lang w:val="en-US"/>
        </w:rPr>
      </w:pPr>
      <w:bookmarkStart w:id="1" w:name="_Toc82107690"/>
      <w:r w:rsidRPr="00255A32">
        <w:rPr>
          <w:rFonts w:ascii="Times New Roman" w:hAnsi="Times New Roman" w:cs="Times New Roman"/>
          <w:lang w:val="en-US"/>
        </w:rPr>
        <w:t>Background</w:t>
      </w:r>
      <w:bookmarkEnd w:id="1"/>
    </w:p>
    <w:p w14:paraId="6892E93D" w14:textId="1255F1DC" w:rsidR="00900597" w:rsidRPr="00255A32" w:rsidRDefault="008B6509" w:rsidP="00255A32">
      <w:pPr>
        <w:pStyle w:val="Heading3"/>
        <w:spacing w:line="480" w:lineRule="auto"/>
        <w:rPr>
          <w:lang w:val="en-US"/>
        </w:rPr>
      </w:pPr>
      <w:bookmarkStart w:id="2" w:name="_Toc369602468"/>
      <w:bookmarkStart w:id="3" w:name="_Toc82107691"/>
      <w:r w:rsidRPr="00255A32">
        <w:rPr>
          <w:rFonts w:ascii="Times New Roman" w:hAnsi="Times New Roman" w:cs="Times New Roman"/>
          <w:lang w:val="en-US"/>
        </w:rPr>
        <w:t>Trial objective</w:t>
      </w:r>
      <w:bookmarkEnd w:id="2"/>
      <w:bookmarkEnd w:id="3"/>
    </w:p>
    <w:p w14:paraId="34F442E8" w14:textId="74A763DF" w:rsidR="008B6509" w:rsidRPr="00255A32" w:rsidRDefault="008B6509" w:rsidP="00255A32">
      <w:pPr>
        <w:spacing w:line="480" w:lineRule="auto"/>
        <w:rPr>
          <w:iCs/>
          <w:lang w:val="en-US"/>
        </w:rPr>
      </w:pPr>
      <w:r w:rsidRPr="00255A32">
        <w:rPr>
          <w:iCs/>
          <w:lang w:val="en-US"/>
        </w:rPr>
        <w:t>The project aims to assess the feasibility of sc</w:t>
      </w:r>
      <w:r w:rsidR="003E6C5F" w:rsidRPr="00255A32">
        <w:rPr>
          <w:iCs/>
          <w:lang w:val="en-US"/>
        </w:rPr>
        <w:t>FPM</w:t>
      </w:r>
      <w:r w:rsidRPr="00255A32">
        <w:rPr>
          <w:iCs/>
          <w:lang w:val="en-US"/>
        </w:rPr>
        <w:t xml:space="preserve"> in a clinical setting and to evaluate patient’s individual benefit from s</w:t>
      </w:r>
      <w:r w:rsidR="003E6C5F" w:rsidRPr="00255A32">
        <w:rPr>
          <w:iCs/>
          <w:lang w:val="en-US"/>
        </w:rPr>
        <w:t>cFPM</w:t>
      </w:r>
      <w:r w:rsidRPr="00255A32">
        <w:rPr>
          <w:iCs/>
          <w:lang w:val="en-US"/>
        </w:rPr>
        <w:t xml:space="preserve"> informed treatment.</w:t>
      </w:r>
    </w:p>
    <w:p w14:paraId="19B79C05" w14:textId="77777777" w:rsidR="008B6509" w:rsidRPr="00255A32" w:rsidRDefault="008B6509" w:rsidP="00255A32">
      <w:pPr>
        <w:spacing w:line="480" w:lineRule="auto"/>
        <w:rPr>
          <w:iCs/>
          <w:lang w:val="en-US"/>
        </w:rPr>
      </w:pPr>
    </w:p>
    <w:p w14:paraId="38566705" w14:textId="3B70E6D4" w:rsidR="003E6C5F" w:rsidRPr="00255A32" w:rsidRDefault="008B6509" w:rsidP="00255A32">
      <w:pPr>
        <w:pStyle w:val="Heading3"/>
        <w:spacing w:line="480" w:lineRule="auto"/>
        <w:rPr>
          <w:lang w:val="en-US"/>
        </w:rPr>
      </w:pPr>
      <w:bookmarkStart w:id="4" w:name="_Toc369602469"/>
      <w:bookmarkStart w:id="5" w:name="_Toc82107692"/>
      <w:r w:rsidRPr="00255A32">
        <w:rPr>
          <w:rFonts w:ascii="Times New Roman" w:hAnsi="Times New Roman" w:cs="Times New Roman"/>
          <w:lang w:val="en-US"/>
        </w:rPr>
        <w:t>Trial design</w:t>
      </w:r>
      <w:bookmarkEnd w:id="4"/>
      <w:bookmarkEnd w:id="5"/>
    </w:p>
    <w:p w14:paraId="12B86288" w14:textId="77777777" w:rsidR="008B6509" w:rsidRPr="00255A32" w:rsidRDefault="008B6509" w:rsidP="00255A32">
      <w:pPr>
        <w:spacing w:line="480" w:lineRule="auto"/>
        <w:rPr>
          <w:iCs/>
          <w:lang w:val="en-US"/>
        </w:rPr>
      </w:pPr>
      <w:r w:rsidRPr="00255A32">
        <w:rPr>
          <w:iCs/>
          <w:lang w:val="en-US"/>
        </w:rPr>
        <w:t xml:space="preserve">Single Center, single arm, open label, exploratory phase II trial. </w:t>
      </w:r>
    </w:p>
    <w:p w14:paraId="46A8B6C0" w14:textId="77777777" w:rsidR="008B6509" w:rsidRPr="00255A32" w:rsidRDefault="008B6509" w:rsidP="00255A32">
      <w:pPr>
        <w:spacing w:line="480" w:lineRule="auto"/>
        <w:rPr>
          <w:iCs/>
          <w:lang w:val="en-US"/>
        </w:rPr>
      </w:pPr>
    </w:p>
    <w:p w14:paraId="78E224D6" w14:textId="5A0C794F" w:rsidR="008B6509" w:rsidRPr="00255A32" w:rsidRDefault="008B6509" w:rsidP="00255A32">
      <w:pPr>
        <w:pStyle w:val="Heading3"/>
        <w:spacing w:line="480" w:lineRule="auto"/>
        <w:rPr>
          <w:lang w:val="en-US"/>
        </w:rPr>
      </w:pPr>
      <w:bookmarkStart w:id="6" w:name="_Toc369602470"/>
      <w:bookmarkStart w:id="7" w:name="_Toc82107693"/>
      <w:r w:rsidRPr="00255A32">
        <w:rPr>
          <w:rFonts w:ascii="Times New Roman" w:hAnsi="Times New Roman" w:cs="Times New Roman"/>
          <w:lang w:val="en-US"/>
        </w:rPr>
        <w:t>Analysis sets</w:t>
      </w:r>
      <w:bookmarkEnd w:id="6"/>
      <w:bookmarkEnd w:id="7"/>
    </w:p>
    <w:p w14:paraId="1C91B152" w14:textId="47026999" w:rsidR="003E6C5F" w:rsidRPr="00255A32" w:rsidRDefault="008B6509" w:rsidP="00255A32">
      <w:pPr>
        <w:pStyle w:val="Heading4"/>
        <w:spacing w:line="480" w:lineRule="auto"/>
        <w:rPr>
          <w:lang w:val="en-US"/>
        </w:rPr>
      </w:pPr>
      <w:bookmarkStart w:id="8" w:name="_Toc369602471"/>
      <w:r w:rsidRPr="00255A32">
        <w:rPr>
          <w:rFonts w:ascii="Times New Roman" w:hAnsi="Times New Roman" w:cs="Times New Roman"/>
          <w:lang w:val="en-US"/>
        </w:rPr>
        <w:t>Definitions</w:t>
      </w:r>
      <w:bookmarkEnd w:id="8"/>
    </w:p>
    <w:p w14:paraId="19842548" w14:textId="4299DE1C" w:rsidR="008B6509" w:rsidRPr="00255A32" w:rsidRDefault="008B6509" w:rsidP="00255A32">
      <w:pPr>
        <w:spacing w:line="480" w:lineRule="auto"/>
        <w:rPr>
          <w:iCs/>
          <w:lang w:val="en-US"/>
        </w:rPr>
      </w:pPr>
      <w:r w:rsidRPr="00255A32">
        <w:rPr>
          <w:iCs/>
          <w:lang w:val="en-US"/>
        </w:rPr>
        <w:t xml:space="preserve">The full analysis set includes all subjects who were tested by </w:t>
      </w:r>
      <w:r w:rsidR="003E6C5F" w:rsidRPr="00255A32">
        <w:rPr>
          <w:iCs/>
          <w:lang w:val="en-US"/>
        </w:rPr>
        <w:t>scFPM</w:t>
      </w:r>
      <w:r w:rsidRPr="00255A32">
        <w:rPr>
          <w:iCs/>
          <w:lang w:val="en-US"/>
        </w:rPr>
        <w:t>.</w:t>
      </w:r>
    </w:p>
    <w:p w14:paraId="7D96F66C" w14:textId="108AAC3B" w:rsidR="008B6509" w:rsidRPr="00255A32" w:rsidRDefault="008B6509" w:rsidP="00255A32">
      <w:pPr>
        <w:spacing w:line="480" w:lineRule="auto"/>
        <w:rPr>
          <w:iCs/>
          <w:lang w:val="en-US"/>
        </w:rPr>
      </w:pPr>
      <w:r w:rsidRPr="00255A32">
        <w:rPr>
          <w:iCs/>
          <w:lang w:val="en-US"/>
        </w:rPr>
        <w:t xml:space="preserve">The per protocol set comprises all subjects who received treatment informed by </w:t>
      </w:r>
      <w:r w:rsidR="003E6C5F" w:rsidRPr="00255A32">
        <w:rPr>
          <w:iCs/>
          <w:lang w:val="en-US"/>
        </w:rPr>
        <w:t>scFPM</w:t>
      </w:r>
      <w:r w:rsidRPr="00255A32">
        <w:rPr>
          <w:iCs/>
          <w:lang w:val="en-US"/>
        </w:rPr>
        <w:t xml:space="preserve"> and who had </w:t>
      </w:r>
      <w:proofErr w:type="gramStart"/>
      <w:r w:rsidRPr="00255A32">
        <w:rPr>
          <w:iCs/>
          <w:lang w:val="en-US"/>
        </w:rPr>
        <w:t>complete</w:t>
      </w:r>
      <w:proofErr w:type="gramEnd"/>
      <w:r w:rsidRPr="00255A32">
        <w:rPr>
          <w:iCs/>
          <w:lang w:val="en-US"/>
        </w:rPr>
        <w:t xml:space="preserve"> follow up and complete data accrual with regard to analysis variables. Patients which could not reach their PFS-ratio of 1</w:t>
      </w:r>
      <w:r w:rsidR="00504BE9" w:rsidRPr="00255A32">
        <w:rPr>
          <w:iCs/>
          <w:lang w:val="en-US"/>
        </w:rPr>
        <w:t>.</w:t>
      </w:r>
      <w:r w:rsidRPr="00255A32">
        <w:rPr>
          <w:iCs/>
          <w:lang w:val="en-US"/>
        </w:rPr>
        <w:t>3 were excluded regardless of disease state.</w:t>
      </w:r>
    </w:p>
    <w:p w14:paraId="23788113" w14:textId="77777777" w:rsidR="008B6509" w:rsidRPr="00255A32" w:rsidRDefault="008B6509" w:rsidP="00255A32">
      <w:pPr>
        <w:spacing w:line="480" w:lineRule="auto"/>
        <w:rPr>
          <w:iCs/>
          <w:lang w:val="en-US"/>
        </w:rPr>
      </w:pPr>
    </w:p>
    <w:p w14:paraId="531AC998" w14:textId="289A19BB" w:rsidR="008B6509" w:rsidRPr="00255A32" w:rsidRDefault="008B6509" w:rsidP="00255A32">
      <w:pPr>
        <w:pStyle w:val="Heading3"/>
        <w:spacing w:line="480" w:lineRule="auto"/>
        <w:rPr>
          <w:lang w:val="en-US"/>
        </w:rPr>
      </w:pPr>
      <w:bookmarkStart w:id="9" w:name="_Toc369602472"/>
      <w:bookmarkStart w:id="10" w:name="_Toc82107694"/>
      <w:r w:rsidRPr="00255A32">
        <w:rPr>
          <w:rFonts w:ascii="Times New Roman" w:hAnsi="Times New Roman" w:cs="Times New Roman"/>
          <w:lang w:val="en-US"/>
        </w:rPr>
        <w:t>Application</w:t>
      </w:r>
      <w:bookmarkEnd w:id="9"/>
      <w:bookmarkEnd w:id="10"/>
    </w:p>
    <w:p w14:paraId="45B4A11D" w14:textId="4D52FE32" w:rsidR="008B6509" w:rsidRPr="00255A32" w:rsidRDefault="008B6509" w:rsidP="00255A32">
      <w:pPr>
        <w:spacing w:line="480" w:lineRule="auto"/>
        <w:rPr>
          <w:rFonts w:eastAsiaTheme="minorHAnsi"/>
          <w:szCs w:val="22"/>
          <w:lang w:val="en-US"/>
        </w:rPr>
      </w:pPr>
      <w:r w:rsidRPr="00255A32">
        <w:rPr>
          <w:iCs/>
          <w:lang w:val="en-US"/>
        </w:rPr>
        <w:t xml:space="preserve">The target variable of primary analysis is the ratio of patients treated per protocol reaching a PFS-ratio (see 4.2.1) of </w:t>
      </w:r>
      <w:r w:rsidRPr="00255A32">
        <w:rPr>
          <w:rFonts w:eastAsiaTheme="minorHAnsi"/>
          <w:szCs w:val="22"/>
          <w:lang w:val="en-US"/>
        </w:rPr>
        <w:t>≥</w:t>
      </w:r>
      <w:r w:rsidR="00396CC2" w:rsidRPr="00255A32">
        <w:rPr>
          <w:iCs/>
          <w:lang w:val="en-US"/>
        </w:rPr>
        <w:t>1</w:t>
      </w:r>
      <w:r w:rsidR="00504BE9" w:rsidRPr="00255A32">
        <w:rPr>
          <w:iCs/>
          <w:lang w:val="en-US"/>
        </w:rPr>
        <w:t>.</w:t>
      </w:r>
      <w:r w:rsidR="00396CC2" w:rsidRPr="00255A32">
        <w:rPr>
          <w:iCs/>
          <w:lang w:val="en-US"/>
        </w:rPr>
        <w:t>3</w:t>
      </w:r>
      <w:r w:rsidRPr="00255A32">
        <w:rPr>
          <w:rFonts w:eastAsiaTheme="minorHAnsi"/>
          <w:szCs w:val="22"/>
          <w:lang w:val="en-US"/>
        </w:rPr>
        <w:t>. The H</w:t>
      </w:r>
      <w:r w:rsidRPr="00255A32">
        <w:rPr>
          <w:rFonts w:eastAsiaTheme="minorHAnsi"/>
          <w:szCs w:val="22"/>
          <w:vertAlign w:val="subscript"/>
          <w:lang w:val="en-US"/>
        </w:rPr>
        <w:t xml:space="preserve">0 </w:t>
      </w:r>
      <w:r w:rsidRPr="00255A32">
        <w:rPr>
          <w:rFonts w:eastAsiaTheme="minorHAnsi"/>
          <w:szCs w:val="22"/>
          <w:lang w:val="en-US"/>
        </w:rPr>
        <w:t>is 15% of patients or less will reach a PFS of ≥</w:t>
      </w:r>
      <w:r w:rsidR="00396CC2" w:rsidRPr="00255A32">
        <w:rPr>
          <w:iCs/>
          <w:lang w:val="en-US"/>
        </w:rPr>
        <w:t>1</w:t>
      </w:r>
      <w:r w:rsidR="00504BE9" w:rsidRPr="00255A32">
        <w:rPr>
          <w:iCs/>
          <w:lang w:val="en-US"/>
        </w:rPr>
        <w:t>.</w:t>
      </w:r>
      <w:r w:rsidR="00396CC2" w:rsidRPr="00255A32">
        <w:rPr>
          <w:iCs/>
          <w:lang w:val="en-US"/>
        </w:rPr>
        <w:t>3</w:t>
      </w:r>
      <w:r w:rsidRPr="00255A32">
        <w:rPr>
          <w:rFonts w:eastAsiaTheme="minorHAnsi"/>
          <w:szCs w:val="22"/>
          <w:lang w:val="en-US"/>
        </w:rPr>
        <w:t>.</w:t>
      </w:r>
    </w:p>
    <w:p w14:paraId="3D95A7A8" w14:textId="77777777" w:rsidR="008B6509" w:rsidRPr="00255A32" w:rsidRDefault="008B6509" w:rsidP="00255A32">
      <w:pPr>
        <w:spacing w:line="480" w:lineRule="auto"/>
        <w:rPr>
          <w:rFonts w:eastAsiaTheme="minorHAnsi"/>
          <w:szCs w:val="22"/>
          <w:lang w:val="en-US"/>
        </w:rPr>
      </w:pPr>
    </w:p>
    <w:p w14:paraId="314DB4DE" w14:textId="77777777" w:rsidR="008B6509" w:rsidRPr="00255A32" w:rsidRDefault="008B6509" w:rsidP="00255A32">
      <w:pPr>
        <w:spacing w:line="480" w:lineRule="auto"/>
        <w:rPr>
          <w:rFonts w:eastAsiaTheme="minorHAnsi"/>
          <w:szCs w:val="22"/>
          <w:lang w:val="en-US"/>
        </w:rPr>
      </w:pPr>
      <w:r w:rsidRPr="00255A32">
        <w:rPr>
          <w:rFonts w:eastAsiaTheme="minorHAnsi"/>
          <w:szCs w:val="22"/>
          <w:lang w:val="en-US"/>
        </w:rPr>
        <w:t>The secondary analysis will examine the ORR for patients with lymphoid and myeloid disease respectively</w:t>
      </w:r>
    </w:p>
    <w:p w14:paraId="0D208484" w14:textId="77777777" w:rsidR="008B6509" w:rsidRPr="00255A32" w:rsidRDefault="008B6509" w:rsidP="00255A32">
      <w:pPr>
        <w:spacing w:line="480" w:lineRule="auto"/>
        <w:rPr>
          <w:iCs/>
          <w:lang w:val="en-US"/>
        </w:rPr>
      </w:pPr>
    </w:p>
    <w:p w14:paraId="3C057BD7" w14:textId="19151F1E" w:rsidR="003E6C5F" w:rsidRPr="00255A32" w:rsidRDefault="008B6509" w:rsidP="00255A32">
      <w:pPr>
        <w:pStyle w:val="Heading3"/>
        <w:spacing w:line="480" w:lineRule="auto"/>
        <w:rPr>
          <w:lang w:val="en-US"/>
        </w:rPr>
      </w:pPr>
      <w:bookmarkStart w:id="11" w:name="_Toc369602474"/>
      <w:bookmarkStart w:id="12" w:name="_Toc82107695"/>
      <w:r w:rsidRPr="00255A32">
        <w:rPr>
          <w:rFonts w:ascii="Times New Roman" w:hAnsi="Times New Roman" w:cs="Times New Roman"/>
          <w:lang w:val="en-US"/>
        </w:rPr>
        <w:lastRenderedPageBreak/>
        <w:t>Trial centres</w:t>
      </w:r>
      <w:bookmarkEnd w:id="11"/>
      <w:bookmarkEnd w:id="12"/>
    </w:p>
    <w:p w14:paraId="053186EB" w14:textId="5A578449" w:rsidR="00900597" w:rsidRPr="00255A32" w:rsidRDefault="008B6509" w:rsidP="00255A32">
      <w:pPr>
        <w:spacing w:line="480" w:lineRule="auto"/>
        <w:rPr>
          <w:iCs/>
          <w:lang w:val="en-US"/>
        </w:rPr>
      </w:pPr>
      <w:r w:rsidRPr="00255A32">
        <w:rPr>
          <w:iCs/>
          <w:lang w:val="en-US"/>
        </w:rPr>
        <w:t>The trial center for testing is Division of Hematology and Haemostaseology, Department of Medicine I, Medical University of Vienna. Referred patients will be treated outside the trial center based on recommendations by the tumor board and in close contact with the primary trial center.</w:t>
      </w:r>
    </w:p>
    <w:p w14:paraId="75079D33" w14:textId="29442CBA" w:rsidR="008B6509" w:rsidRPr="00255A32" w:rsidRDefault="008B6509" w:rsidP="00255A32">
      <w:pPr>
        <w:pStyle w:val="Heading2"/>
        <w:spacing w:line="480" w:lineRule="auto"/>
        <w:rPr>
          <w:lang w:val="en-US"/>
        </w:rPr>
      </w:pPr>
      <w:bookmarkStart w:id="13" w:name="_Toc369602475"/>
      <w:bookmarkStart w:id="14" w:name="_Toc82107696"/>
      <w:r w:rsidRPr="00255A32">
        <w:rPr>
          <w:rFonts w:ascii="Times New Roman" w:hAnsi="Times New Roman" w:cs="Times New Roman"/>
          <w:lang w:val="en-US"/>
        </w:rPr>
        <w:t>Analysis variables</w:t>
      </w:r>
      <w:bookmarkEnd w:id="13"/>
      <w:bookmarkEnd w:id="14"/>
    </w:p>
    <w:p w14:paraId="40269AA0" w14:textId="77777777" w:rsidR="008B6509" w:rsidRPr="00255A32" w:rsidRDefault="008B6509" w:rsidP="00255A32">
      <w:pPr>
        <w:spacing w:line="360" w:lineRule="auto"/>
        <w:rPr>
          <w:b/>
          <w:lang w:val="en-US"/>
        </w:rPr>
      </w:pPr>
      <w:bookmarkStart w:id="15" w:name="_Toc369602476"/>
      <w:r w:rsidRPr="00255A32">
        <w:rPr>
          <w:lang w:val="en-US"/>
        </w:rPr>
        <w:t>Demography and baseline characteristics</w:t>
      </w:r>
      <w:bookmarkEnd w:id="15"/>
    </w:p>
    <w:p w14:paraId="2406B196" w14:textId="77777777" w:rsidR="008B6509" w:rsidRPr="00255A32" w:rsidRDefault="008B6509" w:rsidP="00255A32">
      <w:pPr>
        <w:spacing w:line="480" w:lineRule="auto"/>
        <w:rPr>
          <w:lang w:val="en-US"/>
        </w:rPr>
      </w:pPr>
    </w:p>
    <w:tbl>
      <w:tblPr>
        <w:tblW w:w="9419" w:type="dxa"/>
        <w:tblInd w:w="93" w:type="dxa"/>
        <w:tblLook w:val="04A0" w:firstRow="1" w:lastRow="0" w:firstColumn="1" w:lastColumn="0" w:noHBand="0" w:noVBand="1"/>
      </w:tblPr>
      <w:tblGrid>
        <w:gridCol w:w="3934"/>
        <w:gridCol w:w="2196"/>
        <w:gridCol w:w="3289"/>
      </w:tblGrid>
      <w:tr w:rsidR="008B6509" w:rsidRPr="00255A32" w14:paraId="1AFD79FC" w14:textId="77777777" w:rsidTr="003E6C5F">
        <w:trPr>
          <w:trHeight w:val="58"/>
        </w:trPr>
        <w:tc>
          <w:tcPr>
            <w:tcW w:w="3934" w:type="dxa"/>
            <w:tcBorders>
              <w:top w:val="single" w:sz="4" w:space="0" w:color="auto"/>
              <w:left w:val="single" w:sz="4" w:space="0" w:color="auto"/>
              <w:bottom w:val="single" w:sz="4" w:space="0" w:color="auto"/>
              <w:right w:val="single" w:sz="4" w:space="0" w:color="auto"/>
            </w:tcBorders>
            <w:shd w:val="clear" w:color="auto" w:fill="auto"/>
            <w:noWrap/>
          </w:tcPr>
          <w:p w14:paraId="2FD78995" w14:textId="77777777" w:rsidR="008B6509" w:rsidRPr="00255A32" w:rsidRDefault="008B6509" w:rsidP="00900597">
            <w:pPr>
              <w:rPr>
                <w:b/>
                <w:color w:val="000000"/>
                <w:szCs w:val="22"/>
                <w:lang w:val="en-US"/>
              </w:rPr>
            </w:pPr>
            <w:r w:rsidRPr="00255A32">
              <w:rPr>
                <w:b/>
                <w:color w:val="000000"/>
                <w:szCs w:val="22"/>
                <w:lang w:val="en-US"/>
              </w:rPr>
              <w:t>Variable</w:t>
            </w:r>
          </w:p>
        </w:tc>
        <w:tc>
          <w:tcPr>
            <w:tcW w:w="2196" w:type="dxa"/>
            <w:tcBorders>
              <w:top w:val="single" w:sz="4" w:space="0" w:color="auto"/>
              <w:left w:val="nil"/>
              <w:bottom w:val="single" w:sz="4" w:space="0" w:color="auto"/>
              <w:right w:val="single" w:sz="4" w:space="0" w:color="auto"/>
            </w:tcBorders>
            <w:shd w:val="clear" w:color="auto" w:fill="auto"/>
            <w:noWrap/>
          </w:tcPr>
          <w:p w14:paraId="7AC5D48B" w14:textId="77777777" w:rsidR="008B6509" w:rsidRPr="00255A32" w:rsidRDefault="008B6509">
            <w:pPr>
              <w:rPr>
                <w:b/>
                <w:color w:val="000000"/>
                <w:szCs w:val="22"/>
                <w:lang w:val="en-US"/>
              </w:rPr>
            </w:pPr>
            <w:r w:rsidRPr="00255A32">
              <w:rPr>
                <w:b/>
                <w:color w:val="000000"/>
                <w:szCs w:val="22"/>
                <w:lang w:val="en-US"/>
              </w:rPr>
              <w:t>Measurement Level</w:t>
            </w:r>
          </w:p>
        </w:tc>
        <w:tc>
          <w:tcPr>
            <w:tcW w:w="3289" w:type="dxa"/>
            <w:tcBorders>
              <w:top w:val="single" w:sz="4" w:space="0" w:color="auto"/>
              <w:left w:val="nil"/>
              <w:bottom w:val="single" w:sz="4" w:space="0" w:color="auto"/>
              <w:right w:val="single" w:sz="4" w:space="0" w:color="auto"/>
            </w:tcBorders>
            <w:shd w:val="clear" w:color="auto" w:fill="auto"/>
            <w:noWrap/>
          </w:tcPr>
          <w:p w14:paraId="1277DA46" w14:textId="77777777" w:rsidR="008B6509" w:rsidRPr="00255A32" w:rsidRDefault="008B6509">
            <w:pPr>
              <w:rPr>
                <w:b/>
                <w:color w:val="000000"/>
                <w:szCs w:val="22"/>
                <w:lang w:val="en-US"/>
              </w:rPr>
            </w:pPr>
            <w:r w:rsidRPr="00255A32">
              <w:rPr>
                <w:b/>
                <w:color w:val="000000"/>
                <w:szCs w:val="22"/>
                <w:lang w:val="en-US"/>
              </w:rPr>
              <w:t>Time of Evaluation</w:t>
            </w:r>
          </w:p>
        </w:tc>
      </w:tr>
      <w:tr w:rsidR="008B6509" w:rsidRPr="00255A32" w14:paraId="268083C2" w14:textId="77777777" w:rsidTr="003E6C5F">
        <w:trPr>
          <w:trHeight w:val="58"/>
        </w:trPr>
        <w:tc>
          <w:tcPr>
            <w:tcW w:w="3934" w:type="dxa"/>
            <w:tcBorders>
              <w:top w:val="single" w:sz="4" w:space="0" w:color="auto"/>
              <w:left w:val="single" w:sz="4" w:space="0" w:color="auto"/>
              <w:bottom w:val="single" w:sz="4" w:space="0" w:color="auto"/>
              <w:right w:val="single" w:sz="4" w:space="0" w:color="auto"/>
            </w:tcBorders>
            <w:shd w:val="clear" w:color="auto" w:fill="auto"/>
            <w:noWrap/>
            <w:hideMark/>
          </w:tcPr>
          <w:p w14:paraId="093D8820" w14:textId="77777777" w:rsidR="008B6509" w:rsidRPr="00255A32" w:rsidRDefault="008B6509" w:rsidP="00900597">
            <w:pPr>
              <w:rPr>
                <w:color w:val="000000"/>
                <w:szCs w:val="22"/>
                <w:lang w:val="en-US"/>
              </w:rPr>
            </w:pPr>
            <w:r w:rsidRPr="00255A32">
              <w:rPr>
                <w:color w:val="000000"/>
                <w:szCs w:val="22"/>
                <w:lang w:val="en-US"/>
              </w:rPr>
              <w:t xml:space="preserve">Age (years) </w:t>
            </w:r>
          </w:p>
        </w:tc>
        <w:tc>
          <w:tcPr>
            <w:tcW w:w="2196" w:type="dxa"/>
            <w:tcBorders>
              <w:top w:val="single" w:sz="4" w:space="0" w:color="auto"/>
              <w:left w:val="nil"/>
              <w:bottom w:val="single" w:sz="4" w:space="0" w:color="auto"/>
              <w:right w:val="single" w:sz="4" w:space="0" w:color="auto"/>
            </w:tcBorders>
            <w:shd w:val="clear" w:color="auto" w:fill="auto"/>
            <w:noWrap/>
            <w:hideMark/>
          </w:tcPr>
          <w:p w14:paraId="189BE35B" w14:textId="77777777" w:rsidR="008B6509" w:rsidRPr="00255A32" w:rsidRDefault="008B6509">
            <w:pPr>
              <w:rPr>
                <w:color w:val="000000"/>
                <w:szCs w:val="22"/>
                <w:lang w:val="en-US"/>
              </w:rPr>
            </w:pPr>
            <w:r w:rsidRPr="00255A32">
              <w:rPr>
                <w:color w:val="000000"/>
                <w:szCs w:val="22"/>
                <w:lang w:val="en-US"/>
              </w:rPr>
              <w:t>continuous</w:t>
            </w:r>
          </w:p>
        </w:tc>
        <w:tc>
          <w:tcPr>
            <w:tcW w:w="3289" w:type="dxa"/>
            <w:tcBorders>
              <w:top w:val="single" w:sz="4" w:space="0" w:color="auto"/>
              <w:left w:val="nil"/>
              <w:bottom w:val="single" w:sz="4" w:space="0" w:color="auto"/>
              <w:right w:val="single" w:sz="4" w:space="0" w:color="auto"/>
            </w:tcBorders>
            <w:shd w:val="clear" w:color="auto" w:fill="auto"/>
            <w:noWrap/>
            <w:hideMark/>
          </w:tcPr>
          <w:p w14:paraId="2F6DE896" w14:textId="77777777" w:rsidR="008B6509" w:rsidRPr="00255A32" w:rsidRDefault="008B6509">
            <w:pPr>
              <w:rPr>
                <w:color w:val="000000"/>
                <w:szCs w:val="22"/>
                <w:lang w:val="en-US"/>
              </w:rPr>
            </w:pPr>
            <w:r w:rsidRPr="00255A32">
              <w:rPr>
                <w:color w:val="000000"/>
                <w:szCs w:val="22"/>
                <w:lang w:val="en-US"/>
              </w:rPr>
              <w:t>Once, at study entry</w:t>
            </w:r>
          </w:p>
        </w:tc>
      </w:tr>
      <w:tr w:rsidR="008B6509" w:rsidRPr="00255A32" w14:paraId="7D46320F"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2B4B64F9" w14:textId="77777777" w:rsidR="008B6509" w:rsidRPr="00255A32" w:rsidRDefault="008B6509" w:rsidP="00900597">
            <w:pPr>
              <w:rPr>
                <w:color w:val="000000"/>
                <w:szCs w:val="22"/>
                <w:lang w:val="en-US"/>
              </w:rPr>
            </w:pPr>
            <w:r w:rsidRPr="00255A32">
              <w:rPr>
                <w:color w:val="000000"/>
                <w:szCs w:val="22"/>
                <w:lang w:val="en-US"/>
              </w:rPr>
              <w:t>Sex</w:t>
            </w:r>
          </w:p>
        </w:tc>
        <w:tc>
          <w:tcPr>
            <w:tcW w:w="2196" w:type="dxa"/>
            <w:tcBorders>
              <w:top w:val="nil"/>
              <w:left w:val="nil"/>
              <w:bottom w:val="single" w:sz="4" w:space="0" w:color="auto"/>
              <w:right w:val="single" w:sz="4" w:space="0" w:color="auto"/>
            </w:tcBorders>
            <w:shd w:val="clear" w:color="auto" w:fill="auto"/>
            <w:noWrap/>
            <w:hideMark/>
          </w:tcPr>
          <w:p w14:paraId="066D607A" w14:textId="77777777" w:rsidR="008B6509" w:rsidRPr="00255A32" w:rsidRDefault="008B6509">
            <w:pPr>
              <w:rPr>
                <w:color w:val="000000"/>
                <w:szCs w:val="22"/>
                <w:lang w:val="en-US"/>
              </w:rPr>
            </w:pPr>
            <w:r w:rsidRPr="00255A32">
              <w:rPr>
                <w:color w:val="000000"/>
                <w:szCs w:val="22"/>
                <w:lang w:val="en-US"/>
              </w:rPr>
              <w:t>Binary, categorial</w:t>
            </w:r>
          </w:p>
        </w:tc>
        <w:tc>
          <w:tcPr>
            <w:tcW w:w="3289" w:type="dxa"/>
            <w:tcBorders>
              <w:top w:val="nil"/>
              <w:left w:val="nil"/>
              <w:bottom w:val="single" w:sz="4" w:space="0" w:color="auto"/>
              <w:right w:val="single" w:sz="4" w:space="0" w:color="auto"/>
            </w:tcBorders>
            <w:shd w:val="clear" w:color="auto" w:fill="auto"/>
            <w:noWrap/>
            <w:hideMark/>
          </w:tcPr>
          <w:p w14:paraId="2D1AEEC1" w14:textId="77777777" w:rsidR="008B6509" w:rsidRPr="00255A32" w:rsidRDefault="008B6509">
            <w:pPr>
              <w:rPr>
                <w:color w:val="000000"/>
                <w:szCs w:val="22"/>
                <w:lang w:val="en-US"/>
              </w:rPr>
            </w:pPr>
            <w:r w:rsidRPr="00255A32">
              <w:rPr>
                <w:color w:val="000000"/>
                <w:szCs w:val="22"/>
                <w:lang w:val="en-US"/>
              </w:rPr>
              <w:t>Once, at study entry</w:t>
            </w:r>
          </w:p>
        </w:tc>
      </w:tr>
      <w:tr w:rsidR="008B6509" w:rsidRPr="00255A32" w14:paraId="72E833F9"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08FB6263" w14:textId="77777777" w:rsidR="008B6509" w:rsidRPr="00255A32" w:rsidRDefault="008B6509" w:rsidP="00900597">
            <w:pPr>
              <w:rPr>
                <w:color w:val="000000"/>
                <w:szCs w:val="22"/>
                <w:lang w:val="en-US"/>
              </w:rPr>
            </w:pPr>
            <w:r w:rsidRPr="00255A32">
              <w:rPr>
                <w:color w:val="000000"/>
                <w:szCs w:val="22"/>
                <w:lang w:val="en-US"/>
              </w:rPr>
              <w:t xml:space="preserve">Diagnosis </w:t>
            </w:r>
          </w:p>
        </w:tc>
        <w:tc>
          <w:tcPr>
            <w:tcW w:w="2196" w:type="dxa"/>
            <w:tcBorders>
              <w:top w:val="nil"/>
              <w:left w:val="nil"/>
              <w:bottom w:val="single" w:sz="4" w:space="0" w:color="auto"/>
              <w:right w:val="single" w:sz="4" w:space="0" w:color="auto"/>
            </w:tcBorders>
            <w:shd w:val="clear" w:color="auto" w:fill="auto"/>
            <w:noWrap/>
            <w:hideMark/>
          </w:tcPr>
          <w:p w14:paraId="2EFA2A09" w14:textId="77777777" w:rsidR="008B6509" w:rsidRPr="00255A32" w:rsidRDefault="008B6509">
            <w:pPr>
              <w:rPr>
                <w:color w:val="000000"/>
                <w:szCs w:val="22"/>
                <w:lang w:val="en-US"/>
              </w:rPr>
            </w:pPr>
            <w:r w:rsidRPr="00255A32">
              <w:rPr>
                <w:color w:val="000000"/>
                <w:szCs w:val="22"/>
                <w:lang w:val="en-US"/>
              </w:rPr>
              <w:t>categorial</w:t>
            </w:r>
          </w:p>
        </w:tc>
        <w:tc>
          <w:tcPr>
            <w:tcW w:w="3289" w:type="dxa"/>
            <w:tcBorders>
              <w:top w:val="nil"/>
              <w:left w:val="nil"/>
              <w:bottom w:val="single" w:sz="4" w:space="0" w:color="auto"/>
              <w:right w:val="single" w:sz="4" w:space="0" w:color="auto"/>
            </w:tcBorders>
            <w:shd w:val="clear" w:color="auto" w:fill="auto"/>
            <w:noWrap/>
            <w:hideMark/>
          </w:tcPr>
          <w:p w14:paraId="4E2B6C57" w14:textId="77777777" w:rsidR="008B6509" w:rsidRPr="00255A32" w:rsidRDefault="008B6509">
            <w:pPr>
              <w:rPr>
                <w:color w:val="000000"/>
                <w:szCs w:val="22"/>
                <w:lang w:val="en-US"/>
              </w:rPr>
            </w:pPr>
            <w:r w:rsidRPr="00255A32">
              <w:rPr>
                <w:color w:val="000000"/>
                <w:szCs w:val="22"/>
                <w:lang w:val="en-US"/>
              </w:rPr>
              <w:t>Once, at study entry</w:t>
            </w:r>
          </w:p>
        </w:tc>
      </w:tr>
      <w:tr w:rsidR="008B6509" w:rsidRPr="00255A32" w14:paraId="044865EA"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511EC6A6" w14:textId="77777777" w:rsidR="008B6509" w:rsidRPr="00255A32" w:rsidRDefault="008B6509" w:rsidP="00900597">
            <w:pPr>
              <w:rPr>
                <w:color w:val="000000"/>
                <w:szCs w:val="22"/>
                <w:lang w:val="en-US"/>
              </w:rPr>
            </w:pPr>
            <w:r w:rsidRPr="00255A32">
              <w:rPr>
                <w:color w:val="000000"/>
                <w:szCs w:val="22"/>
                <w:lang w:val="en-US"/>
              </w:rPr>
              <w:t>Disease subgroup (Lymphoma/Leukemia)</w:t>
            </w:r>
          </w:p>
        </w:tc>
        <w:tc>
          <w:tcPr>
            <w:tcW w:w="2196" w:type="dxa"/>
            <w:tcBorders>
              <w:top w:val="nil"/>
              <w:left w:val="nil"/>
              <w:bottom w:val="single" w:sz="4" w:space="0" w:color="auto"/>
              <w:right w:val="single" w:sz="4" w:space="0" w:color="auto"/>
            </w:tcBorders>
            <w:shd w:val="clear" w:color="auto" w:fill="auto"/>
            <w:noWrap/>
            <w:hideMark/>
          </w:tcPr>
          <w:p w14:paraId="24B7BD6D" w14:textId="77777777" w:rsidR="008B6509" w:rsidRPr="00255A32" w:rsidRDefault="008B6509">
            <w:pPr>
              <w:rPr>
                <w:color w:val="000000"/>
                <w:szCs w:val="22"/>
                <w:lang w:val="en-US"/>
              </w:rPr>
            </w:pPr>
            <w:r w:rsidRPr="00255A32">
              <w:rPr>
                <w:color w:val="000000"/>
                <w:szCs w:val="22"/>
                <w:lang w:val="en-US"/>
              </w:rPr>
              <w:t>dichotomous</w:t>
            </w:r>
          </w:p>
        </w:tc>
        <w:tc>
          <w:tcPr>
            <w:tcW w:w="3289" w:type="dxa"/>
            <w:tcBorders>
              <w:top w:val="nil"/>
              <w:left w:val="nil"/>
              <w:bottom w:val="single" w:sz="4" w:space="0" w:color="auto"/>
              <w:right w:val="single" w:sz="4" w:space="0" w:color="auto"/>
            </w:tcBorders>
            <w:shd w:val="clear" w:color="auto" w:fill="auto"/>
            <w:noWrap/>
            <w:hideMark/>
          </w:tcPr>
          <w:p w14:paraId="37EAC063" w14:textId="77777777" w:rsidR="008B6509" w:rsidRPr="00255A32" w:rsidRDefault="008B6509">
            <w:pPr>
              <w:rPr>
                <w:color w:val="000000"/>
                <w:szCs w:val="22"/>
                <w:lang w:val="en-US"/>
              </w:rPr>
            </w:pPr>
            <w:r w:rsidRPr="00255A32">
              <w:rPr>
                <w:color w:val="000000"/>
                <w:szCs w:val="22"/>
                <w:lang w:val="en-US"/>
              </w:rPr>
              <w:t xml:space="preserve">Once, at study entry </w:t>
            </w:r>
          </w:p>
          <w:p w14:paraId="43E35BDF" w14:textId="77777777" w:rsidR="008B6509" w:rsidRPr="00255A32" w:rsidRDefault="008B6509">
            <w:pPr>
              <w:rPr>
                <w:color w:val="000000"/>
                <w:szCs w:val="22"/>
                <w:lang w:val="en-US"/>
              </w:rPr>
            </w:pPr>
          </w:p>
        </w:tc>
      </w:tr>
      <w:tr w:rsidR="008B6509" w:rsidRPr="000C6BA1" w14:paraId="5D8F1F78"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tcPr>
          <w:p w14:paraId="687A64B3" w14:textId="77777777" w:rsidR="008B6509" w:rsidRPr="00255A32" w:rsidRDefault="008B6509" w:rsidP="00900597">
            <w:pPr>
              <w:jc w:val="both"/>
              <w:rPr>
                <w:color w:val="000000"/>
                <w:szCs w:val="22"/>
                <w:lang w:val="en-US"/>
              </w:rPr>
            </w:pPr>
            <w:r w:rsidRPr="00255A32">
              <w:rPr>
                <w:color w:val="000000"/>
                <w:szCs w:val="22"/>
                <w:lang w:val="en-US"/>
              </w:rPr>
              <w:t>Response to last treatment</w:t>
            </w:r>
          </w:p>
          <w:p w14:paraId="3A7604B0" w14:textId="77777777" w:rsidR="008B6509" w:rsidRPr="00255A32" w:rsidRDefault="008B6509">
            <w:pPr>
              <w:pStyle w:val="ListParagraph"/>
              <w:numPr>
                <w:ilvl w:val="0"/>
                <w:numId w:val="3"/>
              </w:numPr>
              <w:rPr>
                <w:rFonts w:ascii="Times New Roman" w:hAnsi="Times New Roman"/>
                <w:color w:val="000000"/>
                <w:szCs w:val="22"/>
                <w:lang w:val="en-US" w:eastAsia="en-US"/>
              </w:rPr>
            </w:pPr>
            <w:r w:rsidRPr="00255A32">
              <w:rPr>
                <w:rFonts w:ascii="Times New Roman" w:hAnsi="Times New Roman"/>
                <w:color w:val="000000"/>
                <w:szCs w:val="22"/>
                <w:lang w:val="en-US" w:eastAsia="en-US"/>
              </w:rPr>
              <w:t>Complete Remission (CR)</w:t>
            </w:r>
          </w:p>
          <w:p w14:paraId="5C9EAFB9" w14:textId="77777777" w:rsidR="008B6509" w:rsidRPr="00255A32" w:rsidRDefault="008B6509">
            <w:pPr>
              <w:pStyle w:val="ListParagraph"/>
              <w:numPr>
                <w:ilvl w:val="0"/>
                <w:numId w:val="3"/>
              </w:numPr>
              <w:rPr>
                <w:rFonts w:ascii="Times New Roman" w:hAnsi="Times New Roman"/>
                <w:color w:val="000000"/>
                <w:szCs w:val="22"/>
                <w:lang w:val="en-US" w:eastAsia="en-US"/>
              </w:rPr>
            </w:pPr>
            <w:r w:rsidRPr="00255A32">
              <w:rPr>
                <w:rFonts w:ascii="Times New Roman" w:hAnsi="Times New Roman"/>
                <w:color w:val="000000"/>
                <w:szCs w:val="22"/>
                <w:lang w:val="en-US" w:eastAsia="en-US"/>
              </w:rPr>
              <w:t>Partial Remission (PR)</w:t>
            </w:r>
          </w:p>
          <w:p w14:paraId="4EC8399A" w14:textId="77777777" w:rsidR="008B6509" w:rsidRPr="00255A32" w:rsidRDefault="008B6509">
            <w:pPr>
              <w:pStyle w:val="ListParagraph"/>
              <w:numPr>
                <w:ilvl w:val="0"/>
                <w:numId w:val="3"/>
              </w:numPr>
              <w:rPr>
                <w:rFonts w:ascii="Times New Roman" w:hAnsi="Times New Roman"/>
                <w:color w:val="000000"/>
                <w:szCs w:val="22"/>
                <w:lang w:val="en-US" w:eastAsia="en-US"/>
              </w:rPr>
            </w:pPr>
            <w:r w:rsidRPr="00255A32">
              <w:rPr>
                <w:rFonts w:ascii="Times New Roman" w:hAnsi="Times New Roman"/>
                <w:color w:val="000000"/>
                <w:szCs w:val="22"/>
                <w:lang w:val="en-US" w:eastAsia="en-US"/>
              </w:rPr>
              <w:t>Stable Disease (SD)</w:t>
            </w:r>
          </w:p>
          <w:p w14:paraId="7256AA46" w14:textId="77777777" w:rsidR="008B6509" w:rsidRPr="00255A32" w:rsidRDefault="008B6509">
            <w:pPr>
              <w:pStyle w:val="ListParagraph"/>
              <w:numPr>
                <w:ilvl w:val="0"/>
                <w:numId w:val="3"/>
              </w:numPr>
              <w:rPr>
                <w:rFonts w:ascii="Times New Roman" w:hAnsi="Times New Roman"/>
                <w:color w:val="000000"/>
                <w:szCs w:val="22"/>
                <w:lang w:val="en-US" w:eastAsia="en-US"/>
              </w:rPr>
            </w:pPr>
            <w:r w:rsidRPr="00255A32">
              <w:rPr>
                <w:rFonts w:ascii="Times New Roman" w:hAnsi="Times New Roman"/>
                <w:color w:val="000000"/>
                <w:szCs w:val="22"/>
                <w:lang w:val="en-US" w:eastAsia="en-US"/>
              </w:rPr>
              <w:t>Progressive Disease (PD)</w:t>
            </w:r>
          </w:p>
          <w:p w14:paraId="01CF3DC3" w14:textId="77777777" w:rsidR="008B6509" w:rsidRPr="00255A32" w:rsidRDefault="008B6509">
            <w:pPr>
              <w:jc w:val="both"/>
              <w:rPr>
                <w:color w:val="000000"/>
                <w:szCs w:val="22"/>
                <w:lang w:val="en-US"/>
              </w:rPr>
            </w:pPr>
          </w:p>
        </w:tc>
        <w:tc>
          <w:tcPr>
            <w:tcW w:w="2196" w:type="dxa"/>
            <w:tcBorders>
              <w:top w:val="nil"/>
              <w:left w:val="nil"/>
              <w:bottom w:val="single" w:sz="4" w:space="0" w:color="auto"/>
              <w:right w:val="single" w:sz="4" w:space="0" w:color="auto"/>
            </w:tcBorders>
            <w:shd w:val="clear" w:color="auto" w:fill="auto"/>
            <w:noWrap/>
          </w:tcPr>
          <w:p w14:paraId="06811EE9" w14:textId="77777777" w:rsidR="008B6509" w:rsidRPr="00255A32" w:rsidRDefault="008B6509">
            <w:pPr>
              <w:jc w:val="both"/>
              <w:rPr>
                <w:color w:val="000000"/>
                <w:szCs w:val="22"/>
                <w:lang w:val="en-US"/>
              </w:rPr>
            </w:pPr>
            <w:r w:rsidRPr="00255A32">
              <w:rPr>
                <w:color w:val="000000"/>
                <w:szCs w:val="22"/>
                <w:lang w:val="en-US"/>
              </w:rPr>
              <w:t>ordinal</w:t>
            </w:r>
          </w:p>
        </w:tc>
        <w:tc>
          <w:tcPr>
            <w:tcW w:w="3289" w:type="dxa"/>
            <w:tcBorders>
              <w:top w:val="nil"/>
              <w:left w:val="nil"/>
              <w:bottom w:val="single" w:sz="4" w:space="0" w:color="auto"/>
              <w:right w:val="single" w:sz="4" w:space="0" w:color="auto"/>
            </w:tcBorders>
            <w:shd w:val="clear" w:color="auto" w:fill="auto"/>
            <w:noWrap/>
          </w:tcPr>
          <w:p w14:paraId="228B858C" w14:textId="77777777" w:rsidR="008B6509" w:rsidRPr="00255A32" w:rsidRDefault="008B6509">
            <w:pPr>
              <w:jc w:val="both"/>
              <w:rPr>
                <w:color w:val="000000"/>
                <w:szCs w:val="22"/>
                <w:lang w:val="en-US"/>
              </w:rPr>
            </w:pPr>
            <w:r w:rsidRPr="00255A32">
              <w:rPr>
                <w:color w:val="000000"/>
                <w:szCs w:val="22"/>
                <w:lang w:val="en-US"/>
              </w:rPr>
              <w:t>Once, at study entry, will be verified (and simplified) by investigators in analysis phase if necessary.</w:t>
            </w:r>
          </w:p>
        </w:tc>
      </w:tr>
      <w:tr w:rsidR="008B6509" w:rsidRPr="00A62A76" w14:paraId="0489815F"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56B72475" w14:textId="77777777" w:rsidR="008B6509" w:rsidRPr="00255A32" w:rsidRDefault="008B6509" w:rsidP="00900597">
            <w:pPr>
              <w:jc w:val="both"/>
              <w:rPr>
                <w:color w:val="000000"/>
                <w:szCs w:val="22"/>
                <w:lang w:val="en-US"/>
              </w:rPr>
            </w:pPr>
            <w:r w:rsidRPr="00255A32">
              <w:rPr>
                <w:color w:val="000000"/>
                <w:szCs w:val="22"/>
                <w:lang w:val="en-US"/>
              </w:rPr>
              <w:t>ECOG (0-4)</w:t>
            </w:r>
          </w:p>
        </w:tc>
        <w:tc>
          <w:tcPr>
            <w:tcW w:w="2196" w:type="dxa"/>
            <w:tcBorders>
              <w:top w:val="nil"/>
              <w:left w:val="nil"/>
              <w:bottom w:val="single" w:sz="4" w:space="0" w:color="auto"/>
              <w:right w:val="single" w:sz="4" w:space="0" w:color="auto"/>
            </w:tcBorders>
            <w:shd w:val="clear" w:color="auto" w:fill="auto"/>
            <w:noWrap/>
            <w:hideMark/>
          </w:tcPr>
          <w:p w14:paraId="4AFE8734" w14:textId="77777777" w:rsidR="008B6509" w:rsidRPr="00255A32" w:rsidRDefault="008B6509">
            <w:pPr>
              <w:jc w:val="both"/>
              <w:rPr>
                <w:color w:val="000000"/>
                <w:szCs w:val="22"/>
                <w:lang w:val="en-US"/>
              </w:rPr>
            </w:pPr>
            <w:r w:rsidRPr="00255A32">
              <w:rPr>
                <w:color w:val="000000"/>
                <w:szCs w:val="22"/>
                <w:lang w:val="en-US"/>
              </w:rPr>
              <w:t>ordinal</w:t>
            </w:r>
          </w:p>
        </w:tc>
        <w:tc>
          <w:tcPr>
            <w:tcW w:w="3289" w:type="dxa"/>
            <w:tcBorders>
              <w:top w:val="nil"/>
              <w:left w:val="nil"/>
              <w:bottom w:val="single" w:sz="4" w:space="0" w:color="auto"/>
              <w:right w:val="single" w:sz="4" w:space="0" w:color="auto"/>
            </w:tcBorders>
            <w:shd w:val="clear" w:color="auto" w:fill="auto"/>
            <w:noWrap/>
            <w:hideMark/>
          </w:tcPr>
          <w:p w14:paraId="2195A28B" w14:textId="082F61D0" w:rsidR="008B6509" w:rsidRPr="00255A32" w:rsidRDefault="008B6509">
            <w:pPr>
              <w:jc w:val="both"/>
              <w:rPr>
                <w:color w:val="000000"/>
                <w:szCs w:val="22"/>
                <w:lang w:val="en-US"/>
              </w:rPr>
            </w:pPr>
            <w:r w:rsidRPr="00255A32">
              <w:rPr>
                <w:color w:val="000000"/>
                <w:szCs w:val="22"/>
                <w:lang w:val="en-US"/>
              </w:rPr>
              <w:t>Once, at study entry</w:t>
            </w:r>
          </w:p>
        </w:tc>
      </w:tr>
      <w:tr w:rsidR="008B6509" w:rsidRPr="00255A32" w14:paraId="07C8F999"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2A34C8F1" w14:textId="77777777" w:rsidR="008B6509" w:rsidRPr="00255A32" w:rsidRDefault="008B6509" w:rsidP="00900597">
            <w:pPr>
              <w:jc w:val="both"/>
              <w:rPr>
                <w:color w:val="000000"/>
                <w:szCs w:val="22"/>
                <w:lang w:val="en-US"/>
              </w:rPr>
            </w:pPr>
            <w:r w:rsidRPr="00255A32">
              <w:rPr>
                <w:color w:val="000000"/>
                <w:szCs w:val="22"/>
                <w:lang w:val="en-US"/>
              </w:rPr>
              <w:t xml:space="preserve">Number of previous treatments </w:t>
            </w:r>
          </w:p>
        </w:tc>
        <w:tc>
          <w:tcPr>
            <w:tcW w:w="2196" w:type="dxa"/>
            <w:tcBorders>
              <w:top w:val="nil"/>
              <w:left w:val="nil"/>
              <w:bottom w:val="single" w:sz="4" w:space="0" w:color="auto"/>
              <w:right w:val="single" w:sz="4" w:space="0" w:color="auto"/>
            </w:tcBorders>
            <w:shd w:val="clear" w:color="auto" w:fill="auto"/>
            <w:noWrap/>
            <w:hideMark/>
          </w:tcPr>
          <w:p w14:paraId="460D9E91" w14:textId="77777777" w:rsidR="008B6509" w:rsidRPr="00255A32" w:rsidRDefault="008B6509">
            <w:pPr>
              <w:jc w:val="both"/>
              <w:rPr>
                <w:color w:val="000000"/>
                <w:szCs w:val="22"/>
                <w:lang w:val="en-US"/>
              </w:rPr>
            </w:pPr>
            <w:r w:rsidRPr="00255A32">
              <w:rPr>
                <w:color w:val="000000"/>
                <w:szCs w:val="22"/>
                <w:lang w:val="en-US"/>
              </w:rPr>
              <w:t>discrete, ratio</w:t>
            </w:r>
          </w:p>
        </w:tc>
        <w:tc>
          <w:tcPr>
            <w:tcW w:w="3289" w:type="dxa"/>
            <w:tcBorders>
              <w:top w:val="nil"/>
              <w:left w:val="nil"/>
              <w:bottom w:val="single" w:sz="4" w:space="0" w:color="auto"/>
              <w:right w:val="single" w:sz="4" w:space="0" w:color="auto"/>
            </w:tcBorders>
            <w:shd w:val="clear" w:color="auto" w:fill="auto"/>
            <w:noWrap/>
            <w:hideMark/>
          </w:tcPr>
          <w:p w14:paraId="1388F26D" w14:textId="77777777" w:rsidR="008B6509" w:rsidRPr="00255A32" w:rsidRDefault="008B6509">
            <w:pPr>
              <w:jc w:val="both"/>
              <w:rPr>
                <w:color w:val="000000"/>
                <w:szCs w:val="22"/>
                <w:lang w:val="en-US"/>
              </w:rPr>
            </w:pPr>
            <w:r w:rsidRPr="00255A32">
              <w:rPr>
                <w:color w:val="000000"/>
                <w:szCs w:val="22"/>
                <w:lang w:val="en-US"/>
              </w:rPr>
              <w:t>Once, at study entry</w:t>
            </w:r>
          </w:p>
        </w:tc>
      </w:tr>
      <w:tr w:rsidR="008B6509" w:rsidRPr="00255A32" w14:paraId="49B89750" w14:textId="77777777" w:rsidTr="003E6C5F">
        <w:trPr>
          <w:trHeight w:val="58"/>
        </w:trPr>
        <w:tc>
          <w:tcPr>
            <w:tcW w:w="3934" w:type="dxa"/>
            <w:tcBorders>
              <w:top w:val="nil"/>
              <w:left w:val="single" w:sz="4" w:space="0" w:color="auto"/>
              <w:bottom w:val="single" w:sz="4" w:space="0" w:color="auto"/>
              <w:right w:val="single" w:sz="4" w:space="0" w:color="auto"/>
            </w:tcBorders>
            <w:shd w:val="clear" w:color="auto" w:fill="auto"/>
            <w:noWrap/>
            <w:hideMark/>
          </w:tcPr>
          <w:p w14:paraId="441C0653" w14:textId="77777777" w:rsidR="008B6509" w:rsidRPr="00255A32" w:rsidRDefault="008B6509" w:rsidP="00900597">
            <w:pPr>
              <w:jc w:val="both"/>
              <w:rPr>
                <w:color w:val="000000"/>
                <w:szCs w:val="22"/>
                <w:lang w:val="en-US"/>
              </w:rPr>
            </w:pPr>
            <w:r w:rsidRPr="00255A32">
              <w:rPr>
                <w:color w:val="000000"/>
                <w:szCs w:val="22"/>
                <w:lang w:val="en-US"/>
              </w:rPr>
              <w:t>Progression free survival (PFS) on previous treatment (in days)</w:t>
            </w:r>
          </w:p>
        </w:tc>
        <w:tc>
          <w:tcPr>
            <w:tcW w:w="2196" w:type="dxa"/>
            <w:tcBorders>
              <w:top w:val="nil"/>
              <w:left w:val="nil"/>
              <w:bottom w:val="single" w:sz="4" w:space="0" w:color="auto"/>
              <w:right w:val="single" w:sz="4" w:space="0" w:color="auto"/>
            </w:tcBorders>
            <w:shd w:val="clear" w:color="auto" w:fill="auto"/>
            <w:noWrap/>
            <w:hideMark/>
          </w:tcPr>
          <w:p w14:paraId="022B6A49" w14:textId="77777777" w:rsidR="008B6509" w:rsidRPr="00255A32" w:rsidRDefault="008B6509">
            <w:pPr>
              <w:jc w:val="both"/>
              <w:rPr>
                <w:color w:val="000000"/>
                <w:szCs w:val="22"/>
                <w:lang w:val="en-US"/>
              </w:rPr>
            </w:pPr>
            <w:r w:rsidRPr="00255A32">
              <w:rPr>
                <w:color w:val="000000"/>
                <w:szCs w:val="22"/>
                <w:lang w:val="en-US"/>
              </w:rPr>
              <w:t>continuous</w:t>
            </w:r>
          </w:p>
        </w:tc>
        <w:tc>
          <w:tcPr>
            <w:tcW w:w="3289" w:type="dxa"/>
            <w:tcBorders>
              <w:top w:val="nil"/>
              <w:left w:val="nil"/>
              <w:bottom w:val="single" w:sz="4" w:space="0" w:color="auto"/>
              <w:right w:val="single" w:sz="4" w:space="0" w:color="auto"/>
            </w:tcBorders>
            <w:shd w:val="clear" w:color="auto" w:fill="auto"/>
            <w:noWrap/>
            <w:hideMark/>
          </w:tcPr>
          <w:p w14:paraId="5699149C" w14:textId="77777777" w:rsidR="008B6509" w:rsidRPr="00255A32" w:rsidRDefault="008B6509">
            <w:pPr>
              <w:jc w:val="both"/>
              <w:rPr>
                <w:color w:val="000000"/>
                <w:szCs w:val="22"/>
                <w:lang w:val="en-US"/>
              </w:rPr>
            </w:pPr>
            <w:r w:rsidRPr="00255A32">
              <w:rPr>
                <w:color w:val="000000"/>
                <w:szCs w:val="22"/>
                <w:lang w:val="en-US"/>
              </w:rPr>
              <w:t>Once, at study entry</w:t>
            </w:r>
          </w:p>
        </w:tc>
      </w:tr>
    </w:tbl>
    <w:p w14:paraId="7850FAD5" w14:textId="77777777" w:rsidR="008B6509" w:rsidRPr="00255A32" w:rsidRDefault="008B6509" w:rsidP="00255A32">
      <w:pPr>
        <w:spacing w:line="480" w:lineRule="auto"/>
        <w:rPr>
          <w:lang w:val="en-US"/>
        </w:rPr>
      </w:pPr>
    </w:p>
    <w:p w14:paraId="6B34F22E" w14:textId="5D085290" w:rsidR="008B6509" w:rsidRPr="00255A32" w:rsidRDefault="008B6509" w:rsidP="00255A32">
      <w:pPr>
        <w:pStyle w:val="Heading3"/>
        <w:spacing w:line="480" w:lineRule="auto"/>
        <w:rPr>
          <w:lang w:val="en-US"/>
        </w:rPr>
      </w:pPr>
      <w:bookmarkStart w:id="16" w:name="_Toc369602477"/>
      <w:bookmarkStart w:id="17" w:name="_Toc82107697"/>
      <w:r w:rsidRPr="00255A32">
        <w:rPr>
          <w:rFonts w:ascii="Times New Roman" w:hAnsi="Times New Roman" w:cs="Times New Roman"/>
          <w:lang w:val="en-US"/>
        </w:rPr>
        <w:t>Primary variable</w:t>
      </w:r>
      <w:bookmarkEnd w:id="16"/>
      <w:bookmarkEnd w:id="17"/>
    </w:p>
    <w:p w14:paraId="693BD056" w14:textId="77777777" w:rsidR="008B6509" w:rsidRPr="00255A32" w:rsidRDefault="008B6509" w:rsidP="00255A32">
      <w:pPr>
        <w:pStyle w:val="Heading4"/>
        <w:spacing w:line="480" w:lineRule="auto"/>
        <w:rPr>
          <w:rFonts w:ascii="Times New Roman" w:hAnsi="Times New Roman" w:cs="Times New Roman"/>
          <w:lang w:val="en-US"/>
        </w:rPr>
      </w:pPr>
      <w:r w:rsidRPr="00255A32">
        <w:rPr>
          <w:rFonts w:ascii="Times New Roman" w:hAnsi="Times New Roman" w:cs="Times New Roman"/>
          <w:lang w:val="en-US"/>
        </w:rPr>
        <w:t>PFS ratio</w:t>
      </w:r>
    </w:p>
    <w:p w14:paraId="36B45660" w14:textId="715EE87A" w:rsidR="008B6509" w:rsidRPr="00255A32" w:rsidRDefault="008B6509" w:rsidP="00255A32">
      <w:pPr>
        <w:spacing w:line="480" w:lineRule="auto"/>
        <w:jc w:val="both"/>
        <w:rPr>
          <w:lang w:val="en-US"/>
        </w:rPr>
      </w:pPr>
      <w:r w:rsidRPr="00255A32">
        <w:rPr>
          <w:lang w:val="en-US"/>
        </w:rPr>
        <w:t xml:space="preserve">This is the ratio between progression free survival (PFS) in days of </w:t>
      </w:r>
      <w:r w:rsidR="003E6C5F" w:rsidRPr="00255A32">
        <w:rPr>
          <w:lang w:val="en-US"/>
        </w:rPr>
        <w:t>scFPM</w:t>
      </w:r>
      <w:r w:rsidRPr="00255A32">
        <w:rPr>
          <w:lang w:val="en-US"/>
        </w:rPr>
        <w:t xml:space="preserve"> guided treatment and previous treatment (</w:t>
      </w:r>
      <m:oMath>
        <m:r>
          <w:rPr>
            <w:rFonts w:ascii="Cambria Math" w:hAnsi="Cambria Math"/>
            <w:lang w:val="en-US"/>
          </w:rPr>
          <m:t>=</m:t>
        </m:r>
        <m:f>
          <m:fPr>
            <m:ctrlPr>
              <w:rPr>
                <w:rFonts w:ascii="Cambria Math" w:hAnsi="Cambria Math"/>
                <w:i/>
                <w:lang w:val="en-US"/>
              </w:rPr>
            </m:ctrlPr>
          </m:fPr>
          <m:num>
            <m:r>
              <w:rPr>
                <w:rFonts w:ascii="Cambria Math" w:hAnsi="Cambria Math"/>
                <w:lang w:val="en-US"/>
              </w:rPr>
              <m:t>PFS</m:t>
            </m:r>
            <m:d>
              <m:dPr>
                <m:ctrlPr>
                  <w:rPr>
                    <w:rFonts w:ascii="Cambria Math" w:hAnsi="Cambria Math"/>
                    <w:i/>
                    <w:lang w:val="en-US"/>
                  </w:rPr>
                </m:ctrlPr>
              </m:dPr>
              <m:e>
                <m:r>
                  <w:rPr>
                    <w:rFonts w:ascii="Cambria Math" w:hAnsi="Cambria Math"/>
                    <w:lang w:val="en-US"/>
                  </w:rPr>
                  <m:t>scDDS treatment.</m:t>
                </m:r>
              </m:e>
            </m:d>
          </m:num>
          <m:den>
            <m:r>
              <w:rPr>
                <w:rFonts w:ascii="Cambria Math" w:hAnsi="Cambria Math"/>
                <w:lang w:val="en-US"/>
              </w:rPr>
              <m:t>PFS(previous treatment)</m:t>
            </m:r>
          </m:den>
        </m:f>
      </m:oMath>
      <w:r w:rsidRPr="00255A32">
        <w:rPr>
          <w:lang w:val="en-US"/>
        </w:rPr>
        <w:t>), based on considerations by Bailey et al. and Von Hoff et al</w:t>
      </w:r>
      <w:r w:rsidR="009D234D">
        <w:rPr>
          <w:lang w:val="en-US"/>
        </w:rPr>
        <w:t xml:space="preserve"> </w:t>
      </w:r>
      <w:r w:rsidRPr="00255A32">
        <w:rPr>
          <w:lang w:val="en-US"/>
        </w:rPr>
        <w:fldChar w:fldCharType="begin"/>
      </w:r>
      <w:r w:rsidR="00DF1124">
        <w:rPr>
          <w:lang w:val="en-US"/>
        </w:rPr>
        <w:instrText xml:space="preserve"> ADDIN ZOTERO_ITEM CSL_CITATION {"citationID":"kOgm10zq","properties":{"formattedCitation":"(1,2)","plainCitation":"(1,2)","noteIndex":0},"citationItems":[{"id":2310,"uris":["http://zotero.org/users/2477084/items/Q4PZ62EL"],"uri":["http://zotero.org/users/2477084/items/Q4PZ62EL"],"itemData":{"id":2310,"type":"article-journal","abstract":"Background: There is often a finite progression-free interval of time between one systemic therapy and the next when treating patients with advanced cancer. While it appears that progression-free survival (PFS) between systemic therapies tends to get shorter for a number of factors, there has not been a formal evaluation of diverse tumor types in an advanced cancer population treated with commercially-available systemic therapies., Methods: In an attempt to clarify the relationship between PFS between subsequent systemic therapies, we analyzed the records of 165 advanced cancer patients coming to our clinic for consideration for participation in six different phase I clinical trials requiring detailed and extensive past medical treatment history documentation., Results: There were 77 men and 65 women meeting inclusion criteria with a median age at diagnosis of 55.3 years (range 9.4-81.6). The most common cancer types were colorectal (13.9%), other gastrointestinal (11.8%), prostate (11.8%). A median of 3 (range 1-11) systemic therapies were received prior to phase I evaluation. There was a significant decrease in PFS in systemic therapy for advanced disease from treatment 1 to treatment 2 to treatment 3 (p = 0.002), as well as, from treatment 1 through treatment 5 (p &lt; 0.001)., Conclusions: In an advanced cancer population of diverse tumor types, we observe a statistically significant decrease in PFS with each successive standard therapy. Identification of new therapies that reverse this trend of decreasing PFS may lead to improved clinical outcomes.","container-title":"Journal of Cancer","ISSN":"1837-9664","journalAbbreviation":"J Cancer","note":"PMID: 22211140\nPMCID: PMC3245603","page":"7-13","source":"PubMed Central","title":"Progression-free Survival Decreases with Each Subsequent Therapy in Patients Presenting for Phase I Clinical Trials","URL":"https://www.ncbi.nlm.nih.gov/pmc/articles/PMC3245603/","volume":"3","author":[{"family":"Bailey","given":"Christopher H."},{"family":"Jameson","given":"Gayle"},{"family":"Sima","given":"Chao"},{"family":"Fleck","given":"Sharon"},{"family":"White","given":"Erica"},{"family":"Von Hoff","given":"Daniel D."},{"family":"Weiss","given":"Glen J."}],"accessed":{"date-parts":[["2020",11,17]]},"issued":{"date-parts":[["2011",11,28]]}}},{"id":1177,"uris":["http://zotero.org/users/2477084/items/87HI29E9"],"uri":["http://zotero.org/users/2477084/items/87HI29E9"],"itemData":{"id":1177,"type":"article-journal","abstract":"Purpose To compare the progression-free survival (PFS) using a treatment regimen selected by molecular profiling (MP) of a patient's tumor with the PFS for the most recent regimen on which the patient had experienced progression (ie, patient as his own control).  Patients and Methods Patients with refractory metastatic cancer had tissue samples submitted for MP in two formats including formalin-fixed tissue for immunohistochemistry and fluorescent in situ hybridization assays and immediately frozen tissue for oligonucleotide microarray (MA) gene expression assays (all performed in a Clinical Laboratory Improvement Amendments [CLIA] –certified laboratory). The MP approach was deemed of clinical benefit for the individual patient who had a PFS ratio (PFS on MP-selected therapy/PFS on prior therapy) of ≥ 1.3.  Results In 86 patients who had MP attempted, there was a molecular target detected in 84 (98%). Sixty-six of the 84 patients were treated according to MP results. Eighteen (27%) of 66 patients had a PFS ratio of ≥ 1.3 (95% CI, 17% to 38%; one-sided, one-sample P = .007). Therefore, the null hypothesis (that ≤ 15% of this patient population would have a PFS ratio of ≥ 1.3) was rejected.  Conclusion It is possible to identify molecular targets in patients' tumors from nine different centers across the United States. In 27% of patients, the MP approach resulted in a longer PFS on an MP-suggested regimen than on the regimen on which the patient had just experienced progression. Issues to be considered in interpretation of this study include limited prior experience with patients as their own controls as a study end point and overall patient attrition.","container-title":"Journal of Clinical Oncology","DOI":"10.1200/JCO.2009.26.5983","ISSN":"0732-183X","issue":"33","journalAbbreviation":"JCO","page":"4877-4883","source":"ascopubs.org (Atypon)","title":"Pilot Study Using Molecular Profiling of Patients' Tumors to Find Potential Targets and Select Treatments for Their Refractory Cancers","URL":"http://ascopubs.org/doi/abs/10.1200/JCO.2009.26.5983","volume":"28","author":[{"family":"Von Hoff","given":"Daniel D."},{"family":"Stephenson","given":"Joseph J."},{"family":"Rosen","given":"Peter"},{"family":"Loesch","given":"David M."},{"family":"Borad","given":"Mitesh J."},{"family":"Anthony","given":"Stephen"},{"family":"Jameson","given":"Gayle"},{"family":"Brown","given":"Susan"},{"family":"Cantafio","given":"Nina"},{"family":"Richards","given":"Donald A."},{"family":"Fitch","given":"Tom R."},{"family":"Wasserman","given":"Ernesto"},{"family":"Fernandez","given":"Cristian"},{"family":"Green","given":"Sylvan"},{"family":"Sutherland","given":"William"},{"family":"Bittner","given":"Michael"},{"family":"Alarcon","given":"Arlet"},{"family":"Mallery","given":"David"},{"family":"Penny","given":"Robert"}],"accessed":{"date-parts":[["2018",4,13]]},"issued":{"date-parts":[["2010",11,20]]}}}],"schema":"https://github.com/citation-style-language/schema/raw/master/csl-citation.json"} </w:instrText>
      </w:r>
      <w:r w:rsidRPr="00255A32">
        <w:rPr>
          <w:lang w:val="en-US"/>
        </w:rPr>
        <w:fldChar w:fldCharType="separate"/>
      </w:r>
      <w:r w:rsidR="00DF1124">
        <w:rPr>
          <w:lang w:val="en-US"/>
        </w:rPr>
        <w:t>(1,2)</w:t>
      </w:r>
      <w:r w:rsidRPr="00255A32">
        <w:rPr>
          <w:lang w:val="en-US"/>
        </w:rPr>
        <w:fldChar w:fldCharType="end"/>
      </w:r>
      <w:r w:rsidRPr="00255A32">
        <w:rPr>
          <w:lang w:val="en-US"/>
        </w:rPr>
        <w:t xml:space="preserve">. It is a continuous variable and results from PFS which in turn is based on response to treatment according to the individual disease marker. </w:t>
      </w:r>
    </w:p>
    <w:p w14:paraId="3F626044" w14:textId="77777777" w:rsidR="008B6509" w:rsidRPr="00255A32" w:rsidRDefault="008B6509" w:rsidP="00255A32">
      <w:pPr>
        <w:spacing w:line="480" w:lineRule="auto"/>
        <w:rPr>
          <w:lang w:val="en-US"/>
        </w:rPr>
      </w:pPr>
    </w:p>
    <w:p w14:paraId="3C13DDCE" w14:textId="77777777" w:rsidR="008B6509" w:rsidRPr="00255A32" w:rsidRDefault="008B6509" w:rsidP="00255A32">
      <w:pPr>
        <w:pStyle w:val="Heading4"/>
        <w:spacing w:line="480" w:lineRule="auto"/>
        <w:rPr>
          <w:rFonts w:ascii="Times New Roman" w:hAnsi="Times New Roman" w:cs="Times New Roman"/>
          <w:lang w:val="en-US"/>
        </w:rPr>
      </w:pPr>
      <w:r w:rsidRPr="00255A32">
        <w:rPr>
          <w:rFonts w:ascii="Times New Roman" w:hAnsi="Times New Roman" w:cs="Times New Roman"/>
          <w:lang w:val="en-US"/>
        </w:rPr>
        <w:lastRenderedPageBreak/>
        <w:t xml:space="preserve">PFS </w:t>
      </w:r>
      <w:r w:rsidRPr="00255A32">
        <w:rPr>
          <w:rFonts w:ascii="Times New Roman" w:hAnsi="Times New Roman" w:cs="Times New Roman"/>
          <w:lang w:val="en-US"/>
        </w:rPr>
        <w:tab/>
      </w:r>
    </w:p>
    <w:p w14:paraId="6130FE27" w14:textId="253BCC24" w:rsidR="008B6509" w:rsidRPr="00255A32" w:rsidRDefault="008B6509" w:rsidP="00255A32">
      <w:pPr>
        <w:spacing w:line="480" w:lineRule="auto"/>
        <w:jc w:val="both"/>
        <w:rPr>
          <w:lang w:val="en-US"/>
        </w:rPr>
      </w:pPr>
      <w:r w:rsidRPr="00255A32">
        <w:rPr>
          <w:lang w:val="en-US"/>
        </w:rPr>
        <w:t xml:space="preserve">PFS is the time in days from treatment start to first prove of progression or death from any cause (continuous variable, at censoring date). When a patient reaches CR by </w:t>
      </w:r>
      <w:r w:rsidR="003E6C5F" w:rsidRPr="00255A32">
        <w:rPr>
          <w:lang w:val="en-US"/>
        </w:rPr>
        <w:t>scFPM</w:t>
      </w:r>
      <w:r w:rsidRPr="00255A32">
        <w:rPr>
          <w:lang w:val="en-US"/>
        </w:rPr>
        <w:t xml:space="preserve"> guided treatment and is then treated with consolidating treatment (</w:t>
      </w:r>
      <w:proofErr w:type="gramStart"/>
      <w:r w:rsidRPr="00255A32">
        <w:rPr>
          <w:lang w:val="en-US"/>
        </w:rPr>
        <w:t>e.g.</w:t>
      </w:r>
      <w:proofErr w:type="gramEnd"/>
      <w:r w:rsidRPr="00255A32">
        <w:rPr>
          <w:lang w:val="en-US"/>
        </w:rPr>
        <w:t xml:space="preserve"> HSCT), PFS of those treatments is to be added up. The mode of progression evaluation is dependent on the individual disease marker. </w:t>
      </w:r>
    </w:p>
    <w:p w14:paraId="2F930199" w14:textId="77777777" w:rsidR="008B6509" w:rsidRPr="00255A32" w:rsidRDefault="008B6509" w:rsidP="00255A32">
      <w:pPr>
        <w:spacing w:line="480" w:lineRule="auto"/>
        <w:rPr>
          <w:lang w:val="en-US"/>
        </w:rPr>
      </w:pPr>
    </w:p>
    <w:p w14:paraId="35B125D8" w14:textId="77777777" w:rsidR="008B6509" w:rsidRPr="00255A32" w:rsidRDefault="008B6509" w:rsidP="00255A32">
      <w:pPr>
        <w:pStyle w:val="Heading4"/>
        <w:spacing w:line="480" w:lineRule="auto"/>
        <w:rPr>
          <w:rFonts w:ascii="Times New Roman" w:hAnsi="Times New Roman" w:cs="Times New Roman"/>
          <w:lang w:val="en-US"/>
        </w:rPr>
      </w:pPr>
      <w:r w:rsidRPr="00255A32">
        <w:rPr>
          <w:rFonts w:ascii="Times New Roman" w:hAnsi="Times New Roman" w:cs="Times New Roman"/>
          <w:lang w:val="en-US"/>
        </w:rPr>
        <w:t>Individual disease marker</w:t>
      </w:r>
    </w:p>
    <w:p w14:paraId="6805B272" w14:textId="77777777" w:rsidR="008B6509" w:rsidRPr="00255A32" w:rsidRDefault="008B6509" w:rsidP="00255A32">
      <w:pPr>
        <w:spacing w:line="480" w:lineRule="auto"/>
        <w:jc w:val="both"/>
        <w:rPr>
          <w:lang w:val="en-US"/>
        </w:rPr>
      </w:pPr>
      <w:r w:rsidRPr="00255A32">
        <w:rPr>
          <w:lang w:val="en-US"/>
        </w:rPr>
        <w:t>PFS depends on evaluation of response: The mode of response evaluation is specified by the patient’s individual disease marker which depends on the guidelines of the underlying disease and individual disease presentation. In our mixed patient population, it is therefore based on multiple modalities like imaging, laboratory, clinical and/or histopathological data. Response will be simplified to four categories: CR, PR, SD and PD (=ordinal, during analysis phase). Patients treated outside Division of Hematology and Hemostaseology will have their follow up reported using report sheets sent out to external investigators.</w:t>
      </w:r>
    </w:p>
    <w:p w14:paraId="3D9BBD98" w14:textId="77777777" w:rsidR="008B6509" w:rsidRPr="00255A32" w:rsidRDefault="008B6509" w:rsidP="00255A32">
      <w:pPr>
        <w:spacing w:line="480" w:lineRule="auto"/>
        <w:rPr>
          <w:lang w:val="en-US"/>
        </w:rPr>
      </w:pPr>
    </w:p>
    <w:p w14:paraId="1D0A7AE2" w14:textId="2B465CC3" w:rsidR="008B6509" w:rsidRPr="00255A32" w:rsidRDefault="008B6509" w:rsidP="00255A32">
      <w:pPr>
        <w:pStyle w:val="Heading4"/>
        <w:spacing w:line="480" w:lineRule="auto"/>
        <w:rPr>
          <w:rFonts w:ascii="Times New Roman" w:hAnsi="Times New Roman" w:cs="Times New Roman"/>
          <w:b/>
          <w:lang w:val="en-US"/>
        </w:rPr>
      </w:pPr>
      <w:bookmarkStart w:id="18" w:name="_Toc369602478"/>
      <w:r w:rsidRPr="00255A32">
        <w:rPr>
          <w:rFonts w:ascii="Times New Roman" w:hAnsi="Times New Roman" w:cs="Times New Roman"/>
          <w:lang w:val="en-US"/>
        </w:rPr>
        <w:t>Secondary variables</w:t>
      </w:r>
      <w:bookmarkEnd w:id="18"/>
    </w:p>
    <w:p w14:paraId="3618F436" w14:textId="77777777" w:rsidR="008B6509" w:rsidRPr="00255A32" w:rsidRDefault="008B6509" w:rsidP="00255A32">
      <w:pPr>
        <w:spacing w:line="480" w:lineRule="auto"/>
        <w:rPr>
          <w:lang w:val="en-US"/>
        </w:rPr>
      </w:pPr>
      <w:r w:rsidRPr="00255A32">
        <w:rPr>
          <w:lang w:val="en-US"/>
        </w:rPr>
        <w:t>Overall Response Rate (ORR), Disease Control Rate (DCR)</w:t>
      </w:r>
    </w:p>
    <w:p w14:paraId="765D99B9" w14:textId="399F918C" w:rsidR="008B6509" w:rsidRPr="00255A32" w:rsidRDefault="008B6509" w:rsidP="00255A32">
      <w:pPr>
        <w:spacing w:line="480" w:lineRule="auto"/>
        <w:rPr>
          <w:lang w:val="en-US"/>
        </w:rPr>
      </w:pPr>
      <w:r w:rsidRPr="00255A32">
        <w:rPr>
          <w:lang w:val="en-US"/>
        </w:rPr>
        <w:t xml:space="preserve">ORR is the proportion of patients reaching CR or PR as defined by disease-specific guidelines, DCR is ORR + rate of patient with SD. For response to </w:t>
      </w:r>
      <w:r w:rsidR="003E6C5F" w:rsidRPr="00255A32">
        <w:rPr>
          <w:lang w:val="en-US"/>
        </w:rPr>
        <w:t>scFPM</w:t>
      </w:r>
      <w:r w:rsidRPr="00255A32">
        <w:rPr>
          <w:lang w:val="en-US"/>
        </w:rPr>
        <w:t xml:space="preserve"> guided treatment it is evaluated during the analysis phase.</w:t>
      </w:r>
    </w:p>
    <w:p w14:paraId="7FDF53CD" w14:textId="77777777" w:rsidR="008B6509" w:rsidRPr="00255A32" w:rsidRDefault="008B6509" w:rsidP="00255A32">
      <w:pPr>
        <w:spacing w:line="480" w:lineRule="auto"/>
        <w:rPr>
          <w:lang w:val="en-US"/>
        </w:rPr>
      </w:pPr>
    </w:p>
    <w:p w14:paraId="2A344A64" w14:textId="189E8994" w:rsidR="008B6509" w:rsidRPr="00255A32" w:rsidRDefault="008B6509" w:rsidP="00255A32">
      <w:pPr>
        <w:pStyle w:val="Heading4"/>
        <w:spacing w:line="480" w:lineRule="auto"/>
        <w:rPr>
          <w:rFonts w:ascii="Times New Roman" w:hAnsi="Times New Roman" w:cs="Times New Roman"/>
          <w:lang w:val="en-US"/>
        </w:rPr>
      </w:pPr>
      <w:r w:rsidRPr="00255A32">
        <w:rPr>
          <w:rFonts w:ascii="Times New Roman" w:hAnsi="Times New Roman" w:cs="Times New Roman"/>
          <w:lang w:val="en-US"/>
        </w:rPr>
        <w:t>Overall Survival</w:t>
      </w:r>
    </w:p>
    <w:p w14:paraId="3316A403" w14:textId="382BAC60" w:rsidR="008B6509" w:rsidRPr="00255A32" w:rsidRDefault="008B6509" w:rsidP="00900597">
      <w:pPr>
        <w:spacing w:line="480" w:lineRule="auto"/>
        <w:jc w:val="both"/>
        <w:rPr>
          <w:lang w:val="en-US"/>
        </w:rPr>
      </w:pPr>
      <w:r w:rsidRPr="00255A32">
        <w:rPr>
          <w:lang w:val="en-US"/>
        </w:rPr>
        <w:t>Overall survival is defined here as the time in days from start of treatment to death from any cause (continuous variable, evaluated during analysis phase at censoring date)</w:t>
      </w:r>
      <w:r w:rsidR="00900597" w:rsidRPr="00255A32">
        <w:rPr>
          <w:lang w:val="en-US"/>
        </w:rPr>
        <w:t>.</w:t>
      </w:r>
    </w:p>
    <w:p w14:paraId="7E80A36E" w14:textId="77777777" w:rsidR="00900597" w:rsidRPr="00255A32" w:rsidRDefault="00900597" w:rsidP="00255A32">
      <w:pPr>
        <w:spacing w:line="480" w:lineRule="auto"/>
        <w:jc w:val="both"/>
        <w:rPr>
          <w:lang w:val="en-US"/>
        </w:rPr>
      </w:pPr>
    </w:p>
    <w:p w14:paraId="069EDE16" w14:textId="77777777" w:rsidR="008B6509" w:rsidRPr="00255A32" w:rsidRDefault="008B6509" w:rsidP="00255A32">
      <w:pPr>
        <w:spacing w:line="480" w:lineRule="auto"/>
        <w:rPr>
          <w:lang w:val="en-US"/>
        </w:rPr>
      </w:pPr>
    </w:p>
    <w:p w14:paraId="18E0F5F4" w14:textId="01306EA0" w:rsidR="003E6C5F" w:rsidRPr="00255A32" w:rsidRDefault="008B6509" w:rsidP="00255A32">
      <w:pPr>
        <w:pStyle w:val="Heading4"/>
        <w:spacing w:line="480" w:lineRule="auto"/>
        <w:rPr>
          <w:lang w:val="en-US"/>
        </w:rPr>
      </w:pPr>
      <w:bookmarkStart w:id="19" w:name="_Toc369602483"/>
      <w:r w:rsidRPr="00255A32">
        <w:rPr>
          <w:rFonts w:ascii="Times New Roman" w:hAnsi="Times New Roman" w:cs="Times New Roman"/>
          <w:lang w:val="en-US"/>
        </w:rPr>
        <w:lastRenderedPageBreak/>
        <w:t>Handling of missing values</w:t>
      </w:r>
      <w:bookmarkEnd w:id="19"/>
    </w:p>
    <w:p w14:paraId="5D69BB21" w14:textId="35682DEA"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 xml:space="preserve">We choose a complete case analysis approach, so cases lacking variables will be excluded from analysis. A complete case for the primary endpoint is defined as having full data on last treatment (type, drugs used, PFS, best response), treatment received (type, drugs used, PFS, best response) and data from </w:t>
      </w:r>
      <w:r w:rsidR="003E6C5F" w:rsidRPr="00255A32">
        <w:rPr>
          <w:rFonts w:ascii="Times New Roman" w:hAnsi="Times New Roman"/>
          <w:iCs/>
          <w:sz w:val="24"/>
          <w:szCs w:val="24"/>
          <w:lang w:val="en-US"/>
        </w:rPr>
        <w:t>scFPM</w:t>
      </w:r>
      <w:r w:rsidRPr="00255A32">
        <w:rPr>
          <w:rFonts w:ascii="Times New Roman" w:hAnsi="Times New Roman"/>
          <w:iCs/>
          <w:sz w:val="24"/>
          <w:szCs w:val="24"/>
          <w:lang w:val="en-US"/>
        </w:rPr>
        <w:t>. For secondary analysis (see below) an available case approach will be used, with the necessity for all variables for as described for the primary endpoint and available data for other endpoints and subgroup analyses.</w:t>
      </w:r>
    </w:p>
    <w:p w14:paraId="3C3CCAA3" w14:textId="77777777" w:rsidR="008B6509" w:rsidRPr="00255A32" w:rsidRDefault="008B6509" w:rsidP="00255A32">
      <w:pPr>
        <w:pStyle w:val="Header"/>
        <w:spacing w:line="480" w:lineRule="auto"/>
        <w:rPr>
          <w:rFonts w:ascii="Times New Roman" w:hAnsi="Times New Roman"/>
          <w:iCs/>
          <w:lang w:val="en-US"/>
        </w:rPr>
      </w:pPr>
    </w:p>
    <w:p w14:paraId="63A70841" w14:textId="27CC4318" w:rsidR="008B6509" w:rsidRPr="00255A32" w:rsidRDefault="008B6509" w:rsidP="00255A32">
      <w:pPr>
        <w:pStyle w:val="Heading2"/>
        <w:spacing w:line="480" w:lineRule="auto"/>
        <w:rPr>
          <w:lang w:val="en-US"/>
        </w:rPr>
      </w:pPr>
      <w:bookmarkStart w:id="20" w:name="_Toc369602486"/>
      <w:bookmarkStart w:id="21" w:name="_Toc82107698"/>
      <w:r w:rsidRPr="00255A32">
        <w:rPr>
          <w:rFonts w:ascii="Times New Roman" w:hAnsi="Times New Roman" w:cs="Times New Roman"/>
          <w:lang w:val="en-US"/>
        </w:rPr>
        <w:t>Statistical analyses / methods</w:t>
      </w:r>
      <w:bookmarkEnd w:id="20"/>
      <w:bookmarkEnd w:id="21"/>
    </w:p>
    <w:p w14:paraId="5825BBA3" w14:textId="03DBE616" w:rsidR="008B6509" w:rsidRPr="00255A32" w:rsidRDefault="008B6509" w:rsidP="00255A32">
      <w:pPr>
        <w:pStyle w:val="Heading3"/>
        <w:spacing w:line="480" w:lineRule="auto"/>
        <w:rPr>
          <w:lang w:val="en-US"/>
        </w:rPr>
      </w:pPr>
      <w:bookmarkStart w:id="22" w:name="_Toc369602491"/>
      <w:bookmarkStart w:id="23" w:name="_Toc82107699"/>
      <w:r w:rsidRPr="00255A32">
        <w:rPr>
          <w:rFonts w:ascii="Times New Roman" w:hAnsi="Times New Roman" w:cs="Times New Roman"/>
          <w:lang w:val="en-US"/>
        </w:rPr>
        <w:t>Primary analysis</w:t>
      </w:r>
      <w:bookmarkEnd w:id="22"/>
      <w:bookmarkEnd w:id="23"/>
    </w:p>
    <w:p w14:paraId="3A9C38D4" w14:textId="2A121E98"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Primary analysis will examine the ratio of patients in the per protocol analysis set reaching a PFS-ratio (see 4.2) of ≥</w:t>
      </w:r>
      <w:r w:rsidR="00396CC2" w:rsidRPr="00255A32">
        <w:rPr>
          <w:rFonts w:ascii="Times New Roman" w:hAnsi="Times New Roman"/>
          <w:iCs/>
          <w:lang w:val="en-US"/>
        </w:rPr>
        <w:t>1</w:t>
      </w:r>
      <w:r w:rsidR="00504BE9" w:rsidRPr="00255A32">
        <w:rPr>
          <w:rFonts w:ascii="Times New Roman" w:hAnsi="Times New Roman"/>
          <w:iCs/>
          <w:lang w:val="en-US"/>
        </w:rPr>
        <w:t>.</w:t>
      </w:r>
      <w:r w:rsidR="00396CC2" w:rsidRPr="00255A32">
        <w:rPr>
          <w:rFonts w:ascii="Times New Roman" w:hAnsi="Times New Roman"/>
          <w:iCs/>
          <w:lang w:val="en-US"/>
        </w:rPr>
        <w:t>3</w:t>
      </w:r>
      <w:r w:rsidRPr="00255A32">
        <w:rPr>
          <w:rFonts w:ascii="Times New Roman" w:hAnsi="Times New Roman"/>
          <w:iCs/>
          <w:sz w:val="24"/>
          <w:szCs w:val="24"/>
          <w:lang w:val="en-US"/>
        </w:rPr>
        <w:t>. This is modelled by a binomial distribution. The H</w:t>
      </w:r>
      <w:r w:rsidRPr="00255A32">
        <w:rPr>
          <w:rFonts w:ascii="Times New Roman" w:hAnsi="Times New Roman"/>
          <w:iCs/>
          <w:sz w:val="24"/>
          <w:szCs w:val="24"/>
          <w:vertAlign w:val="subscript"/>
          <w:lang w:val="en-US"/>
        </w:rPr>
        <w:t>0</w:t>
      </w:r>
      <w:r w:rsidRPr="00255A32">
        <w:rPr>
          <w:rFonts w:ascii="Times New Roman" w:hAnsi="Times New Roman"/>
          <w:iCs/>
          <w:sz w:val="24"/>
          <w:szCs w:val="24"/>
          <w:lang w:val="en-US"/>
        </w:rPr>
        <w:t xml:space="preserve"> is 15% of patients or less will reach a PFS of ≥</w:t>
      </w:r>
      <w:r w:rsidR="00396CC2" w:rsidRPr="00255A32">
        <w:rPr>
          <w:rFonts w:ascii="Times New Roman" w:hAnsi="Times New Roman"/>
          <w:iCs/>
          <w:lang w:val="en-US"/>
        </w:rPr>
        <w:t>1</w:t>
      </w:r>
      <w:r w:rsidR="00504BE9" w:rsidRPr="00255A32">
        <w:rPr>
          <w:rFonts w:ascii="Times New Roman" w:hAnsi="Times New Roman"/>
          <w:iCs/>
          <w:lang w:val="en-US"/>
        </w:rPr>
        <w:t>.</w:t>
      </w:r>
      <w:r w:rsidR="00396CC2" w:rsidRPr="00255A32">
        <w:rPr>
          <w:rFonts w:ascii="Times New Roman" w:hAnsi="Times New Roman"/>
          <w:iCs/>
          <w:lang w:val="en-US"/>
        </w:rPr>
        <w:t>3</w:t>
      </w:r>
      <w:r w:rsidRPr="00255A32">
        <w:rPr>
          <w:rFonts w:ascii="Times New Roman" w:hAnsi="Times New Roman"/>
          <w:iCs/>
          <w:sz w:val="24"/>
          <w:szCs w:val="24"/>
          <w:lang w:val="en-US"/>
        </w:rPr>
        <w:t xml:space="preserve">. To test this hypothesis, a one-sided binomial test will be applied with an alpha of </w:t>
      </w:r>
      <w:r w:rsidR="00923587" w:rsidRPr="00255A32">
        <w:rPr>
          <w:rFonts w:ascii="Times New Roman" w:hAnsi="Times New Roman"/>
          <w:iCs/>
          <w:sz w:val="24"/>
          <w:szCs w:val="24"/>
          <w:lang w:val="en-US"/>
        </w:rPr>
        <w:t>0</w:t>
      </w:r>
      <w:r w:rsidR="00504BE9" w:rsidRPr="00255A32">
        <w:rPr>
          <w:rFonts w:ascii="Times New Roman" w:hAnsi="Times New Roman"/>
          <w:iCs/>
          <w:sz w:val="24"/>
          <w:szCs w:val="24"/>
          <w:lang w:val="en-US"/>
        </w:rPr>
        <w:t>.</w:t>
      </w:r>
      <w:r w:rsidRPr="00255A32">
        <w:rPr>
          <w:rFonts w:ascii="Times New Roman" w:hAnsi="Times New Roman"/>
          <w:iCs/>
          <w:sz w:val="24"/>
          <w:szCs w:val="24"/>
          <w:lang w:val="en-US"/>
        </w:rPr>
        <w:t>025. The null hypothesis can be rejected when at least 1</w:t>
      </w:r>
      <w:r w:rsidR="00A3481B" w:rsidRPr="00255A32">
        <w:rPr>
          <w:rFonts w:ascii="Times New Roman" w:hAnsi="Times New Roman"/>
          <w:iCs/>
          <w:sz w:val="24"/>
          <w:szCs w:val="24"/>
          <w:lang w:val="en-US"/>
        </w:rPr>
        <w:t>4</w:t>
      </w:r>
      <w:r w:rsidRPr="00255A32">
        <w:rPr>
          <w:rFonts w:ascii="Times New Roman" w:hAnsi="Times New Roman"/>
          <w:iCs/>
          <w:sz w:val="24"/>
          <w:szCs w:val="24"/>
          <w:lang w:val="en-US"/>
        </w:rPr>
        <w:t xml:space="preserve"> out of 50 patients show a PFS of ≥</w:t>
      </w:r>
      <w:r w:rsidR="00396CC2" w:rsidRPr="00255A32">
        <w:rPr>
          <w:rFonts w:ascii="Times New Roman" w:hAnsi="Times New Roman"/>
          <w:iCs/>
          <w:lang w:val="en-US"/>
        </w:rPr>
        <w:t>1</w:t>
      </w:r>
      <w:r w:rsidR="00504BE9" w:rsidRPr="00255A32">
        <w:rPr>
          <w:rFonts w:ascii="Times New Roman" w:hAnsi="Times New Roman"/>
          <w:iCs/>
          <w:lang w:val="en-US"/>
        </w:rPr>
        <w:t>.</w:t>
      </w:r>
      <w:r w:rsidR="00396CC2" w:rsidRPr="00255A32">
        <w:rPr>
          <w:rFonts w:ascii="Times New Roman" w:hAnsi="Times New Roman"/>
          <w:iCs/>
          <w:lang w:val="en-US"/>
        </w:rPr>
        <w:t>3</w:t>
      </w:r>
      <w:r w:rsidRPr="00255A32">
        <w:rPr>
          <w:rFonts w:ascii="Times New Roman" w:hAnsi="Times New Roman"/>
          <w:iCs/>
          <w:sz w:val="24"/>
          <w:szCs w:val="24"/>
          <w:lang w:val="en-US"/>
        </w:rPr>
        <w:t xml:space="preserve">. </w:t>
      </w:r>
    </w:p>
    <w:p w14:paraId="163CE3FA" w14:textId="77777777" w:rsidR="008B6509" w:rsidRPr="00255A32" w:rsidRDefault="008B6509" w:rsidP="00255A32">
      <w:pPr>
        <w:pStyle w:val="Header"/>
        <w:spacing w:line="480" w:lineRule="auto"/>
        <w:rPr>
          <w:rFonts w:ascii="Times New Roman" w:hAnsi="Times New Roman"/>
          <w:iCs/>
          <w:sz w:val="24"/>
          <w:szCs w:val="24"/>
          <w:lang w:val="en-US"/>
        </w:rPr>
      </w:pPr>
    </w:p>
    <w:p w14:paraId="69C944FD" w14:textId="585F8EAB" w:rsidR="00900597"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Metric variables are described using median and range. Categorical variables are described using absolute counts and proportions.</w:t>
      </w:r>
    </w:p>
    <w:p w14:paraId="3506D160" w14:textId="77777777" w:rsidR="008B6509" w:rsidRPr="00255A32" w:rsidRDefault="008B6509" w:rsidP="00255A32">
      <w:pPr>
        <w:pStyle w:val="Header"/>
        <w:spacing w:line="480" w:lineRule="auto"/>
        <w:rPr>
          <w:rFonts w:ascii="Times New Roman" w:hAnsi="Times New Roman"/>
          <w:iCs/>
          <w:lang w:val="en-US"/>
        </w:rPr>
      </w:pPr>
    </w:p>
    <w:p w14:paraId="58457554" w14:textId="78484E40" w:rsidR="008B6509" w:rsidRPr="00255A32" w:rsidRDefault="008B6509" w:rsidP="00255A32">
      <w:pPr>
        <w:pStyle w:val="Heading3"/>
        <w:spacing w:line="480" w:lineRule="auto"/>
        <w:rPr>
          <w:lang w:val="en-US"/>
        </w:rPr>
      </w:pPr>
      <w:bookmarkStart w:id="24" w:name="_Toc369602492"/>
      <w:bookmarkStart w:id="25" w:name="_Toc82107700"/>
      <w:r w:rsidRPr="00255A32">
        <w:rPr>
          <w:rFonts w:ascii="Times New Roman" w:hAnsi="Times New Roman" w:cs="Times New Roman"/>
          <w:lang w:val="en-US"/>
        </w:rPr>
        <w:t>Secondary analyses</w:t>
      </w:r>
      <w:bookmarkEnd w:id="24"/>
      <w:bookmarkEnd w:id="25"/>
    </w:p>
    <w:p w14:paraId="1A2FC9C0" w14:textId="08EEED75" w:rsidR="008B6509" w:rsidRPr="00255A32" w:rsidRDefault="008B6509" w:rsidP="00255A32">
      <w:pPr>
        <w:pStyle w:val="Heading4"/>
        <w:spacing w:line="480" w:lineRule="auto"/>
        <w:rPr>
          <w:lang w:val="en-US"/>
        </w:rPr>
      </w:pPr>
      <w:r w:rsidRPr="00255A32">
        <w:rPr>
          <w:rFonts w:ascii="Times New Roman" w:hAnsi="Times New Roman" w:cs="Times New Roman"/>
          <w:lang w:val="en-US"/>
        </w:rPr>
        <w:t>ORR, DCR</w:t>
      </w:r>
    </w:p>
    <w:p w14:paraId="72C09DCE" w14:textId="50A281F0"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 xml:space="preserve">ORR and DCR for </w:t>
      </w:r>
      <w:r w:rsidR="003E6C5F" w:rsidRPr="00255A32">
        <w:rPr>
          <w:rFonts w:ascii="Times New Roman" w:hAnsi="Times New Roman"/>
          <w:iCs/>
          <w:sz w:val="24"/>
          <w:szCs w:val="24"/>
          <w:lang w:val="en-US"/>
        </w:rPr>
        <w:t>scFPM</w:t>
      </w:r>
      <w:r w:rsidRPr="00255A32">
        <w:rPr>
          <w:rFonts w:ascii="Times New Roman" w:hAnsi="Times New Roman"/>
          <w:iCs/>
          <w:sz w:val="24"/>
          <w:szCs w:val="24"/>
          <w:lang w:val="en-US"/>
        </w:rPr>
        <w:t xml:space="preserve"> treatment will be compared to ORR and DCR to last treatment for the entire as-treated set. The H0 is that ORR and DCR is the same for </w:t>
      </w:r>
      <w:r w:rsidR="003E6C5F" w:rsidRPr="00255A32">
        <w:rPr>
          <w:rFonts w:ascii="Times New Roman" w:hAnsi="Times New Roman"/>
          <w:iCs/>
          <w:sz w:val="24"/>
          <w:szCs w:val="24"/>
          <w:lang w:val="en-US"/>
        </w:rPr>
        <w:t>scFPM</w:t>
      </w:r>
      <w:r w:rsidRPr="00255A32">
        <w:rPr>
          <w:rFonts w:ascii="Times New Roman" w:hAnsi="Times New Roman"/>
          <w:iCs/>
          <w:sz w:val="24"/>
          <w:szCs w:val="24"/>
          <w:lang w:val="en-US"/>
        </w:rPr>
        <w:t xml:space="preserve"> and last treatment (OR=1).  This hypothesis will be tested using McNemars Test. If a sufficient number of patients is recruited for subgroup analysis, the ORR and DCR is calculated for each subgroup and compared to the ORR/DCR of last treatment. The H</w:t>
      </w:r>
      <w:r w:rsidRPr="00255A32">
        <w:rPr>
          <w:rFonts w:ascii="Times New Roman" w:hAnsi="Times New Roman"/>
          <w:iCs/>
          <w:sz w:val="24"/>
          <w:szCs w:val="24"/>
          <w:vertAlign w:val="subscript"/>
          <w:lang w:val="en-US"/>
        </w:rPr>
        <w:t>0</w:t>
      </w:r>
      <w:r w:rsidRPr="00255A32">
        <w:rPr>
          <w:rFonts w:ascii="Times New Roman" w:hAnsi="Times New Roman"/>
          <w:iCs/>
          <w:sz w:val="24"/>
          <w:szCs w:val="24"/>
          <w:lang w:val="en-US"/>
        </w:rPr>
        <w:t xml:space="preserve"> is that ORR and DCR is the same for </w:t>
      </w:r>
      <w:r w:rsidR="003E6C5F" w:rsidRPr="00255A32">
        <w:rPr>
          <w:rFonts w:ascii="Times New Roman" w:hAnsi="Times New Roman"/>
          <w:iCs/>
          <w:sz w:val="24"/>
          <w:szCs w:val="24"/>
          <w:lang w:val="en-US"/>
        </w:rPr>
        <w:lastRenderedPageBreak/>
        <w:t>scFPM</w:t>
      </w:r>
      <w:r w:rsidRPr="00255A32">
        <w:rPr>
          <w:rFonts w:ascii="Times New Roman" w:hAnsi="Times New Roman"/>
          <w:iCs/>
          <w:sz w:val="24"/>
          <w:szCs w:val="24"/>
          <w:lang w:val="en-US"/>
        </w:rPr>
        <w:t xml:space="preserve"> and last treatment (OR=1). This hypothesis will be tested using McNemars Test. The alpha will be </w:t>
      </w:r>
      <w:r w:rsidR="00923587" w:rsidRPr="00255A32">
        <w:rPr>
          <w:rFonts w:ascii="Times New Roman" w:hAnsi="Times New Roman"/>
          <w:iCs/>
          <w:sz w:val="24"/>
          <w:szCs w:val="24"/>
          <w:lang w:val="en-US"/>
        </w:rPr>
        <w:t>0</w:t>
      </w:r>
      <w:r w:rsidR="00504BE9" w:rsidRPr="00255A32">
        <w:rPr>
          <w:rFonts w:ascii="Times New Roman" w:hAnsi="Times New Roman"/>
          <w:iCs/>
          <w:sz w:val="24"/>
          <w:szCs w:val="24"/>
          <w:lang w:val="en-US"/>
        </w:rPr>
        <w:t>.</w:t>
      </w:r>
      <w:r w:rsidRPr="00255A32">
        <w:rPr>
          <w:rFonts w:ascii="Times New Roman" w:hAnsi="Times New Roman"/>
          <w:iCs/>
          <w:sz w:val="24"/>
          <w:szCs w:val="24"/>
          <w:lang w:val="en-US"/>
        </w:rPr>
        <w:t>05.</w:t>
      </w:r>
    </w:p>
    <w:p w14:paraId="6272CE1C" w14:textId="77777777" w:rsidR="008B6509" w:rsidRPr="00255A32" w:rsidRDefault="008B6509" w:rsidP="00255A32">
      <w:pPr>
        <w:pStyle w:val="Header"/>
        <w:spacing w:line="480" w:lineRule="auto"/>
        <w:rPr>
          <w:rFonts w:ascii="Times New Roman" w:hAnsi="Times New Roman"/>
          <w:lang w:val="en-US"/>
        </w:rPr>
      </w:pPr>
    </w:p>
    <w:p w14:paraId="3DA9E06D" w14:textId="51184CE3" w:rsidR="008B6509" w:rsidRPr="00255A32" w:rsidRDefault="008B6509" w:rsidP="00255A32">
      <w:pPr>
        <w:pStyle w:val="Heading4"/>
        <w:spacing w:line="480" w:lineRule="auto"/>
        <w:rPr>
          <w:lang w:val="en-US"/>
        </w:rPr>
      </w:pPr>
      <w:r w:rsidRPr="00255A32">
        <w:rPr>
          <w:rFonts w:ascii="Times New Roman" w:hAnsi="Times New Roman" w:cs="Times New Roman"/>
          <w:lang w:val="en-US"/>
        </w:rPr>
        <w:t>PFS</w:t>
      </w:r>
    </w:p>
    <w:p w14:paraId="515A8801" w14:textId="501C487E"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 xml:space="preserve">We will compare the PFS on </w:t>
      </w:r>
      <w:r w:rsidR="003E6C5F" w:rsidRPr="00255A32">
        <w:rPr>
          <w:rFonts w:ascii="Times New Roman" w:hAnsi="Times New Roman"/>
          <w:iCs/>
          <w:sz w:val="24"/>
          <w:szCs w:val="24"/>
          <w:lang w:val="en-US"/>
        </w:rPr>
        <w:t>scFPM</w:t>
      </w:r>
      <w:r w:rsidRPr="00255A32">
        <w:rPr>
          <w:rFonts w:ascii="Times New Roman" w:hAnsi="Times New Roman"/>
          <w:iCs/>
          <w:sz w:val="24"/>
          <w:szCs w:val="24"/>
          <w:lang w:val="en-US"/>
        </w:rPr>
        <w:t xml:space="preserve"> guided treatment with PFS of previous treatment by Kaplan Meier Estimates and Cox regression with clustered computation, as it is a repeated measurement setting</w:t>
      </w:r>
      <w:r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EkkH4Vle","properties":{"formattedCitation":"(3)","plainCitation":"(3)","noteIndex":0},"citationItems":[{"id":2128,"uris":["http://zotero.org/users/2477084/items/P9JCJVDD"],"uri":["http://zotero.org/users/2477084/items/P9JCJVDD"],"itemData":{"id":2128,"type":"article-journal","abstract":"Background and objective: Recurrent event data analysis is most commonly used in biomedical research. However, the researchers dealing with recurrent events in survival analysis have ignored the assumption that the recurrent events are correlated. There are methods available that takes into account dependency between recurrent events. The main objective of this study was to demonstrate the recurrent event models using upper respiratory infection (URI) among Indian infants.\nMethods: The frequency of URI among a birth cohort of 210 babies was evaluated monthly with nasopharyngeal swabbing. Data on 11 potential risk factors were noted. The extended Cox models, such as Andersen-Gill counting process (CP), Prentice-Williams-Peterson (PWP-CP), PWP–Gap time model, Marginal Model and Cox frailty model were applied. The better model was assessed based on Loglikehood test statistics.\nResults: Of the four models, PWP-CP model had lower log likelihood value. The URI incidence rate was estimated to be 2.27 (95%CI: 1.70–3.03)times signiﬁcantly higher in the month of July–October and 1.43 (95%CI: 1.19–1.71) times higher in the month of November–February as compared to March–June (p &lt; 0.001). Nasopharyngeal colonization with S. pneumoniae was also another important risk factor (HR = 1.18, 95%CI:1.01–1.39, p = 0.03).\nConclusion: In the current study, PWP-CP model was found to be better model as compared to other models. Also biologically appropriate as subsequent events depend on the ﬁrst event of URI. Hence, the choice of an appropriate method for analyzing the recurrent event data should not be decided only on statistical basis but also based on the research question.","container-title":"Clinical Epidemiology and Global Health","DOI":"10.1016/j.cegh.2019.01.013","ISSN":"22133984","issue":"2","language":"en","page":"253-260","source":"Crossref","title":"Survival analysis in longitudinal studies for recurrent events: Applications and challenges","title-short":"Survival analysis in longitudinal studies for recurrent events","URL":"https://linkinghub.elsevier.com/retrieve/pii/S2213398418302185","volume":"7","author":[{"family":"Thenmozhi","given":"Mani"},{"family":"Jeyaseelan","given":"Visalakshi"},{"family":"Jeyaseelan","given":"Lakshmanan"},{"family":"Isaac","given":"Rita"},{"family":"Vedantam","given":"Rupa"}],"accessed":{"date-parts":[["2020",6,26]]},"issued":{"date-parts":[["2019",6]]}}}],"schema":"https://github.com/citation-style-language/schema/raw/master/csl-citation.json"} </w:instrText>
      </w:r>
      <w:r w:rsidRPr="00255A32">
        <w:rPr>
          <w:rFonts w:ascii="Times New Roman" w:hAnsi="Times New Roman"/>
          <w:iCs/>
          <w:sz w:val="24"/>
          <w:szCs w:val="24"/>
          <w:lang w:val="en-US"/>
        </w:rPr>
        <w:fldChar w:fldCharType="separate"/>
      </w:r>
      <w:r w:rsidR="00DF1124">
        <w:rPr>
          <w:rFonts w:ascii="Times New Roman" w:hAnsi="Times New Roman"/>
          <w:sz w:val="24"/>
          <w:lang w:val="en-US"/>
        </w:rPr>
        <w:t>(3)</w:t>
      </w:r>
      <w:r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xml:space="preserve">. The alpha will be </w:t>
      </w:r>
      <w:r w:rsidR="00923587" w:rsidRPr="00255A32">
        <w:rPr>
          <w:rFonts w:ascii="Times New Roman" w:hAnsi="Times New Roman"/>
          <w:iCs/>
          <w:sz w:val="24"/>
          <w:szCs w:val="24"/>
          <w:lang w:val="en-US"/>
        </w:rPr>
        <w:t>0</w:t>
      </w:r>
      <w:r w:rsidR="00504BE9" w:rsidRPr="00255A32">
        <w:rPr>
          <w:rFonts w:ascii="Times New Roman" w:hAnsi="Times New Roman"/>
          <w:iCs/>
          <w:sz w:val="24"/>
          <w:szCs w:val="24"/>
          <w:lang w:val="en-US"/>
        </w:rPr>
        <w:t>.</w:t>
      </w:r>
      <w:r w:rsidRPr="00255A32">
        <w:rPr>
          <w:rFonts w:ascii="Times New Roman" w:hAnsi="Times New Roman"/>
          <w:iCs/>
          <w:sz w:val="24"/>
          <w:szCs w:val="24"/>
          <w:lang w:val="en-US"/>
        </w:rPr>
        <w:t xml:space="preserve">05. PFS on </w:t>
      </w:r>
      <w:r w:rsidR="003E6C5F" w:rsidRPr="00255A32">
        <w:rPr>
          <w:rFonts w:ascii="Times New Roman" w:hAnsi="Times New Roman"/>
          <w:iCs/>
          <w:sz w:val="24"/>
          <w:szCs w:val="24"/>
          <w:lang w:val="en-US"/>
        </w:rPr>
        <w:t>scFPM</w:t>
      </w:r>
      <w:r w:rsidRPr="00255A32">
        <w:rPr>
          <w:rFonts w:ascii="Times New Roman" w:hAnsi="Times New Roman"/>
          <w:iCs/>
          <w:sz w:val="24"/>
          <w:szCs w:val="24"/>
          <w:lang w:val="en-US"/>
        </w:rPr>
        <w:t xml:space="preserve"> guided versus non guided treatment and OS within subgroups compared using the Kaplan-Maier estimator and Cox-Proportional Hazard Models</w:t>
      </w:r>
    </w:p>
    <w:p w14:paraId="19205EB0" w14:textId="77777777" w:rsidR="008B6509" w:rsidRPr="00255A32" w:rsidRDefault="008B6509" w:rsidP="00255A32">
      <w:pPr>
        <w:pStyle w:val="Header"/>
        <w:spacing w:line="480" w:lineRule="auto"/>
        <w:rPr>
          <w:rFonts w:ascii="Times New Roman" w:hAnsi="Times New Roman"/>
          <w:iCs/>
          <w:lang w:val="en-US"/>
        </w:rPr>
      </w:pPr>
    </w:p>
    <w:p w14:paraId="0B123997" w14:textId="41C0BB7B" w:rsidR="008B6509" w:rsidRPr="00255A32" w:rsidRDefault="008B6509" w:rsidP="00255A32">
      <w:pPr>
        <w:pStyle w:val="Heading4"/>
        <w:spacing w:line="480" w:lineRule="auto"/>
        <w:rPr>
          <w:lang w:val="en-US"/>
        </w:rPr>
      </w:pPr>
      <w:bookmarkStart w:id="26" w:name="_Toc369602496"/>
      <w:r w:rsidRPr="00255A32">
        <w:rPr>
          <w:rFonts w:ascii="Times New Roman" w:hAnsi="Times New Roman" w:cs="Times New Roman"/>
          <w:lang w:val="en-US"/>
        </w:rPr>
        <w:t>Planned subgroup analyses</w:t>
      </w:r>
      <w:bookmarkEnd w:id="26"/>
    </w:p>
    <w:p w14:paraId="55381ADD" w14:textId="14C8875B" w:rsidR="008B6509" w:rsidRPr="00255A32" w:rsidRDefault="008B6509" w:rsidP="00255A32">
      <w:pPr>
        <w:autoSpaceDE w:val="0"/>
        <w:autoSpaceDN w:val="0"/>
        <w:adjustRightInd w:val="0"/>
        <w:spacing w:line="480" w:lineRule="auto"/>
        <w:jc w:val="both"/>
        <w:rPr>
          <w:rFonts w:eastAsiaTheme="minorHAnsi"/>
          <w:sz w:val="22"/>
          <w:szCs w:val="22"/>
          <w:lang w:val="en-US"/>
        </w:rPr>
      </w:pPr>
      <w:r w:rsidRPr="00255A32">
        <w:rPr>
          <w:iCs/>
          <w:szCs w:val="22"/>
          <w:lang w:val="en-US"/>
        </w:rPr>
        <w:t xml:space="preserve">We will compare PFS ratio, ORR, DCR and PFS on </w:t>
      </w:r>
      <w:r w:rsidR="003E6C5F" w:rsidRPr="00255A32">
        <w:rPr>
          <w:iCs/>
          <w:szCs w:val="22"/>
          <w:lang w:val="en-US"/>
        </w:rPr>
        <w:t>scFPM</w:t>
      </w:r>
      <w:r w:rsidRPr="00255A32">
        <w:rPr>
          <w:iCs/>
          <w:szCs w:val="22"/>
          <w:lang w:val="en-US"/>
        </w:rPr>
        <w:t xml:space="preserve"> guided treatment between subgroups of the per protocol set. These subgroups will be based on diagnostic group (leukemia vs. lymphoma, myeloid vs. lymphoid disease, B-NHL. vs. T-NHL), performance status (ECOG&gt;1 vs. ≤1), age (</w:t>
      </w:r>
      <w:r w:rsidRPr="00255A32">
        <w:rPr>
          <w:rFonts w:eastAsiaTheme="minorHAnsi"/>
          <w:szCs w:val="22"/>
          <w:lang w:val="en-US"/>
        </w:rPr>
        <w:t xml:space="preserve">&lt;60 years vs. older), sex, genetic aberrations (given sufficient numbers), number of previous treatments, OR to last treatment and relative blast fraction. </w:t>
      </w:r>
    </w:p>
    <w:p w14:paraId="646B7549" w14:textId="77777777" w:rsidR="008B6509" w:rsidRPr="00255A32" w:rsidRDefault="008B6509" w:rsidP="00255A32">
      <w:pPr>
        <w:pStyle w:val="Header"/>
        <w:spacing w:line="480" w:lineRule="auto"/>
        <w:rPr>
          <w:rFonts w:ascii="Times New Roman" w:hAnsi="Times New Roman"/>
          <w:iCs/>
          <w:highlight w:val="green"/>
          <w:lang w:val="en-US"/>
        </w:rPr>
      </w:pPr>
    </w:p>
    <w:p w14:paraId="786021B4" w14:textId="19E5343A" w:rsidR="008B6509" w:rsidRPr="00255A32" w:rsidRDefault="008B6509" w:rsidP="00255A32">
      <w:pPr>
        <w:pStyle w:val="Heading4"/>
        <w:spacing w:line="480" w:lineRule="auto"/>
        <w:rPr>
          <w:lang w:val="en-US"/>
        </w:rPr>
      </w:pPr>
      <w:r w:rsidRPr="00255A32">
        <w:rPr>
          <w:rFonts w:ascii="Times New Roman" w:hAnsi="Times New Roman" w:cs="Times New Roman"/>
          <w:lang w:val="en-US"/>
        </w:rPr>
        <w:t>Post hoc matching</w:t>
      </w:r>
    </w:p>
    <w:p w14:paraId="1AF9FC71" w14:textId="0EBEC43A" w:rsidR="008B6509" w:rsidRPr="00255A32" w:rsidRDefault="008B6509" w:rsidP="00255A32">
      <w:pPr>
        <w:widowControl w:val="0"/>
        <w:autoSpaceDE w:val="0"/>
        <w:autoSpaceDN w:val="0"/>
        <w:adjustRightInd w:val="0"/>
        <w:spacing w:line="480" w:lineRule="auto"/>
        <w:jc w:val="both"/>
        <w:rPr>
          <w:lang w:val="en-US"/>
        </w:rPr>
      </w:pPr>
      <w:r w:rsidRPr="00255A32">
        <w:rPr>
          <w:iCs/>
          <w:lang w:val="en-US"/>
        </w:rPr>
        <w:t xml:space="preserve">We will perform a post hoc matching analysis to see how high the individual drugs given to the patients scored regardless if the treatment was </w:t>
      </w:r>
      <w:r w:rsidR="003E6C5F" w:rsidRPr="00255A32">
        <w:rPr>
          <w:iCs/>
          <w:lang w:val="en-US"/>
        </w:rPr>
        <w:t>scFPM</w:t>
      </w:r>
      <w:r w:rsidRPr="00255A32">
        <w:rPr>
          <w:iCs/>
          <w:lang w:val="en-US"/>
        </w:rPr>
        <w:t xml:space="preserve"> informed or not.  The </w:t>
      </w:r>
      <w:r w:rsidR="003E6C5F" w:rsidRPr="00255A32">
        <w:rPr>
          <w:iCs/>
          <w:lang w:val="en-US"/>
        </w:rPr>
        <w:t>scFPM</w:t>
      </w:r>
      <w:r w:rsidRPr="00255A32">
        <w:rPr>
          <w:iCs/>
          <w:lang w:val="en-US"/>
        </w:rPr>
        <w:t xml:space="preserve"> scores were summed up (that is, the 1-AUC in the relative blast fraction as described before</w:t>
      </w:r>
      <w:r w:rsidRPr="00255A32">
        <w:rPr>
          <w:vertAlign w:val="superscript"/>
          <w:lang w:val="en-US"/>
        </w:rPr>
        <w:t>4</w:t>
      </w:r>
      <w:r w:rsidRPr="00255A32">
        <w:rPr>
          <w:lang w:val="en-US"/>
        </w:rPr>
        <w:t xml:space="preserve">.) across all the drugs that a patient received and that were tested by </w:t>
      </w:r>
      <w:r w:rsidR="003E6C5F" w:rsidRPr="00255A32">
        <w:rPr>
          <w:lang w:val="en-US"/>
        </w:rPr>
        <w:t>scFPM</w:t>
      </w:r>
      <w:r w:rsidRPr="00255A32">
        <w:rPr>
          <w:lang w:val="en-US"/>
        </w:rPr>
        <w:t xml:space="preserve">, and across all the markers used in the individual patient's assay. We call this score the integrated AUC by immunofluorescence (iAUC-IF). </w:t>
      </w:r>
      <w:r w:rsidRPr="00255A32">
        <w:rPr>
          <w:iCs/>
          <w:lang w:val="en-US"/>
        </w:rPr>
        <w:t xml:space="preserve">iAUC-IF &gt;0 is a treatment supported by </w:t>
      </w:r>
      <w:r w:rsidR="003E6C5F" w:rsidRPr="00255A32">
        <w:rPr>
          <w:iCs/>
          <w:lang w:val="en-US"/>
        </w:rPr>
        <w:t>scFPM</w:t>
      </w:r>
      <w:r w:rsidRPr="00255A32">
        <w:rPr>
          <w:iCs/>
          <w:lang w:val="en-US"/>
        </w:rPr>
        <w:t xml:space="preserve"> while iAUC-IF &lt;=0 identifies treatments that were not supported.</w:t>
      </w:r>
    </w:p>
    <w:p w14:paraId="03562CE2" w14:textId="77777777" w:rsidR="008B6509" w:rsidRPr="00255A32" w:rsidRDefault="008B6509" w:rsidP="00255A32">
      <w:pPr>
        <w:pStyle w:val="Header"/>
        <w:spacing w:line="480" w:lineRule="auto"/>
        <w:rPr>
          <w:rFonts w:ascii="Times New Roman" w:hAnsi="Times New Roman"/>
          <w:iCs/>
          <w:lang w:val="en-US"/>
        </w:rPr>
      </w:pPr>
    </w:p>
    <w:p w14:paraId="49DAFCBD" w14:textId="7CD7442C" w:rsidR="003E6C5F" w:rsidRPr="00255A32" w:rsidRDefault="008B6509" w:rsidP="00255A32">
      <w:pPr>
        <w:pStyle w:val="Heading3"/>
        <w:spacing w:line="480" w:lineRule="auto"/>
        <w:rPr>
          <w:lang w:val="en-US"/>
        </w:rPr>
      </w:pPr>
      <w:bookmarkStart w:id="27" w:name="_Toc369602497"/>
      <w:bookmarkStart w:id="28" w:name="_Toc82107701"/>
      <w:r w:rsidRPr="00255A32">
        <w:rPr>
          <w:rFonts w:ascii="Times New Roman" w:hAnsi="Times New Roman" w:cs="Times New Roman"/>
          <w:lang w:val="en-US"/>
        </w:rPr>
        <w:lastRenderedPageBreak/>
        <w:t xml:space="preserve">Interim </w:t>
      </w:r>
      <w:bookmarkEnd w:id="27"/>
      <w:r w:rsidRPr="00255A32">
        <w:rPr>
          <w:rFonts w:ascii="Times New Roman" w:hAnsi="Times New Roman" w:cs="Times New Roman"/>
          <w:lang w:val="en-US"/>
        </w:rPr>
        <w:t>analysis</w:t>
      </w:r>
      <w:bookmarkEnd w:id="28"/>
    </w:p>
    <w:p w14:paraId="7484A646" w14:textId="377C7ED5" w:rsidR="008B6509" w:rsidRPr="00255A32" w:rsidRDefault="008B6509" w:rsidP="00255A32">
      <w:pPr>
        <w:pStyle w:val="Header"/>
        <w:spacing w:line="480" w:lineRule="auto"/>
        <w:rPr>
          <w:rFonts w:ascii="Times New Roman" w:hAnsi="Times New Roman"/>
          <w:iCs/>
          <w:color w:val="FF0000"/>
          <w:sz w:val="24"/>
          <w:szCs w:val="24"/>
          <w:lang w:val="en-US"/>
        </w:rPr>
      </w:pPr>
      <w:r w:rsidRPr="00255A32">
        <w:rPr>
          <w:rFonts w:ascii="Times New Roman" w:hAnsi="Times New Roman"/>
          <w:iCs/>
          <w:sz w:val="24"/>
          <w:szCs w:val="24"/>
          <w:lang w:val="en-US"/>
        </w:rPr>
        <w:t>A planned interims report was published after one year</w:t>
      </w:r>
      <w:r w:rsidR="009D234D">
        <w:rPr>
          <w:rFonts w:ascii="Times New Roman" w:hAnsi="Times New Roman"/>
          <w:iCs/>
          <w:sz w:val="24"/>
          <w:szCs w:val="24"/>
          <w:lang w:val="en-US"/>
        </w:rPr>
        <w:t xml:space="preserve"> </w:t>
      </w:r>
      <w:r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6JnPCsYU","properties":{"formattedCitation":"(4)","plainCitation":"(4)","noteIndex":0},"citationItems":[{"id":918,"uris":["http://zotero.org/users/2477084/items/UFDRKKVG"],"uri":["http://zotero.org/users/2477084/items/UFDRKKVG"],"itemData":{"id":918,"type":"article-journal","abstract":"&lt;h2&gt;Summary&lt;/h2&gt;&lt;h3&gt;Background&lt;/h3&gt;&lt;p&gt;Patients with refractory or relapsed haematological malignancies have few treatment options and short survival times. Identification of effective therapies with genomic-based precision medicine is hampered by intratumour heterogeneity and incomplete understanding of the contribution of various mutations within specific cancer phenotypes. Ex-vivo drug-response profiling in patient biopsies might aid effective treatment identification; however, proof of its clinical utility is limited.&lt;/p&gt;&lt;h3&gt;Methods&lt;/h3&gt;&lt;p&gt;We investigated the feasibility and clinical impact of multiparametric, single-cell, drug-response profiling in patient biopsies by immunofluorescence, automated microscopy, and image analysis, an approach we call pharmacoscopy. First, the ability of pharmacoscopy to separate responders from non-responders was evaluated retrospectively for a cohort of 20 newly diagnosed and previously untreated patients with acute myeloid leukaemia. Next, 48 patients with aggressive haematological malignancies were prospectively evaluated for pharmacoscopy-guided treatment, of whom 17 could receive the treatment. The primary endpoint was progression-free survival in pharmacoscopy-treated patients, as compared with their own progression-free survival for the most recent regimen on which they had progressive disease. This trial is ongoing and registered with ClinicalTrials.gov, number NCT03096821.&lt;/p&gt;&lt;h3&gt;Findings&lt;/h3&gt;&lt;p&gt;Pharmacoscopy retrospectively predicted the clinical response of 20 acute myeloid leukaemia patients to initial therapy with 88·1% accuracy. In this interim analysis, 15 (88%) of 17 patients receiving pharmacoscopy-guided treatment had an overall response compared with four (24%) of 17 patients with their most recent regimen (odds ratio 24·38 [95% CI 3·99–125·4], p=0·0013). 12 (71%) of 17 patients had a progression-free survival ratio of 1·3 or higher, and median progression-free survival increased by four times, from 5·7 (95% CI 4·1–12·1) weeks to 22·6 (7·4–34·0) weeks (hazard ratio 3·14 [95% CI 1·37–7·22], p=0·0075).&lt;/p&gt;&lt;h3&gt;Interpretation&lt;/h3&gt;&lt;p&gt;Routine clinical integration of pharmacoscopy for treatment selection is technically feasible, and led to improved treatment of patients with aggressive refractory haematological malignancies in an initial patient cohort, warranting further investigation.&lt;/p&gt;&lt;h3&gt;Funding&lt;/h3&gt;&lt;p&gt;Austrian Academy of Sciences; European Research Council; Austrian Science Fund; Austrian Federal Ministry of Science, Research and Economy; National Foundation for Research, Technology and Development; Anniversary Fund of the Austrian National Bank; MPN Research Foundation; European Molecular Biology Organization; and Swiss National Science Foundation.&lt;/p&gt;","container-title":"The Lancet Haematology","DOI":"10.1016/S2352-3026(17)30208-9","ISSN":"2352-3026","issue":"12","journalAbbreviation":"The Lancet Haematology","language":"English","note":"PMID: 29153976, 29153976","page":"e595-e606","source":"www.thelancet.com","title":"Image-based ex-vivo drug screening for patients with aggressive haematological malignancies: interim results from a single-arm, open-label, pilot study","title-short":"Image-based ex-vivo drug screening for patients with aggressive haematological malignancies","URL":"http://www.thelancet.com/journals/lanhae/article/PIIS2352-3026(17)30208-9/abstract","volume":"4","author":[{"family":"Snijder","given":"Berend"},{"family":"Vladimer","given":"Gregory I."},{"family":"Krall","given":"Nikolaus"},{"family":"Miura","given":"Katsuhiro"},{"family":"Schmolke","given":"Ann-Sofie"},{"family":"Kornauth","given":"Christoph"},{"family":"Fuente","given":"Oscar Lopez","dropping-particle":"de la"},{"family":"Choi","given":"Hye-Soo"},{"family":"Kouwe","given":"Emiel","dropping-particle":"van der"},{"family":"Gültekin","given":"Sinan"},{"family":"Kazianka","given":"Lukas"},{"family":"Bigenzahn","given":"Johannes W."},{"family":"Hoermann","given":"Gregor"},{"family":"Prutsch","given":"Nicole"},{"family":"Merkel","given":"Olaf"},{"family":"Ringler","given":"Anna"},{"family":"Sabler","given":"Monika"},{"family":"Jeryczynski","given":"Georg"},{"family":"Mayerhoefer","given":"Marius E."},{"family":"Simonitsch-Klupp","given":"Ingrid"},{"family":"Ocko","given":"Katharina"},{"family":"Felberbauer","given":"Franz"},{"family":"Müllauer","given":"Leonhard"},{"family":"Prager","given":"Gerald W."},{"family":"Korkmaz","given":"Belgin"},{"family":"Kenner","given":"Lukas"},{"family":"Sperr","given":"Wolfgang R."},{"family":"Kralovics","given":"Robert"},{"family":"Gisslinger","given":"Heinz"},{"family":"Valent","given":"Peter"},{"family":"Kubicek","given":"Stefan"},{"family":"Jäger","given":"Ulrich"},{"family":"Staber","given":"Philipp B."},{"family":"Superti-Furga","given":"Giulio"}],"accessed":{"date-parts":[["2018",2,17]]},"issued":{"date-parts":[["2017",12,1]]}}}],"schema":"https://github.com/citation-style-language/schema/raw/master/csl-citation.json"} </w:instrText>
      </w:r>
      <w:r w:rsidRPr="00255A32">
        <w:rPr>
          <w:rFonts w:ascii="Times New Roman" w:hAnsi="Times New Roman"/>
          <w:iCs/>
          <w:sz w:val="24"/>
          <w:szCs w:val="24"/>
          <w:lang w:val="en-US"/>
        </w:rPr>
        <w:fldChar w:fldCharType="separate"/>
      </w:r>
      <w:r w:rsidR="00DF1124">
        <w:rPr>
          <w:rFonts w:ascii="Times New Roman" w:hAnsi="Times New Roman"/>
          <w:sz w:val="24"/>
          <w:lang w:val="en-US"/>
        </w:rPr>
        <w:t>(4)</w:t>
      </w:r>
      <w:r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There were no predefined criteria influencing the conduct of the study. The findings of this report had no implication on the conduct of the study.</w:t>
      </w:r>
    </w:p>
    <w:p w14:paraId="1FEBB7C7" w14:textId="77777777" w:rsidR="008B6509" w:rsidRPr="00255A32" w:rsidRDefault="008B6509" w:rsidP="00255A32">
      <w:pPr>
        <w:pStyle w:val="Header"/>
        <w:spacing w:line="480" w:lineRule="auto"/>
        <w:rPr>
          <w:rFonts w:ascii="Times New Roman" w:hAnsi="Times New Roman"/>
          <w:iCs/>
          <w:lang w:val="en-US"/>
        </w:rPr>
      </w:pPr>
    </w:p>
    <w:p w14:paraId="6C4E2BC8" w14:textId="176446CF" w:rsidR="008B6509" w:rsidRPr="00255A32" w:rsidRDefault="008B6509" w:rsidP="00255A32">
      <w:pPr>
        <w:pStyle w:val="Heading3"/>
        <w:spacing w:line="480" w:lineRule="auto"/>
        <w:rPr>
          <w:highlight w:val="yellow"/>
          <w:lang w:val="en-US"/>
        </w:rPr>
      </w:pPr>
      <w:bookmarkStart w:id="29" w:name="_Toc369602498"/>
      <w:bookmarkStart w:id="30" w:name="_Toc82107702"/>
      <w:r w:rsidRPr="00255A32">
        <w:rPr>
          <w:rFonts w:ascii="Times New Roman" w:hAnsi="Times New Roman" w:cs="Times New Roman"/>
          <w:lang w:val="en-US"/>
        </w:rPr>
        <w:t>Deviations from the protocol</w:t>
      </w:r>
      <w:bookmarkEnd w:id="29"/>
      <w:bookmarkEnd w:id="30"/>
    </w:p>
    <w:p w14:paraId="0DF293D1" w14:textId="77777777"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Patients who did not receive a full cycle of their individual treatment were excluded from analysis.</w:t>
      </w:r>
    </w:p>
    <w:p w14:paraId="2E1D6BA7" w14:textId="77777777" w:rsidR="008B6509" w:rsidRPr="00255A32" w:rsidRDefault="008B6509" w:rsidP="00255A32">
      <w:pPr>
        <w:pStyle w:val="Header"/>
        <w:spacing w:line="480" w:lineRule="auto"/>
        <w:rPr>
          <w:rFonts w:ascii="Times New Roman" w:hAnsi="Times New Roman"/>
          <w:iCs/>
          <w:lang w:val="en-US"/>
        </w:rPr>
      </w:pPr>
    </w:p>
    <w:p w14:paraId="590F91D6" w14:textId="7CFD28FF" w:rsidR="008B6509" w:rsidRPr="00255A32" w:rsidRDefault="008B6509" w:rsidP="00255A32">
      <w:pPr>
        <w:pStyle w:val="Heading3"/>
        <w:spacing w:line="480" w:lineRule="auto"/>
        <w:rPr>
          <w:lang w:val="en-US"/>
        </w:rPr>
      </w:pPr>
      <w:bookmarkStart w:id="31" w:name="_Toc369602501"/>
      <w:bookmarkStart w:id="32" w:name="_Toc82107703"/>
      <w:bookmarkStart w:id="33" w:name="_Toc369602502"/>
      <w:r w:rsidRPr="00255A32">
        <w:rPr>
          <w:rFonts w:ascii="Times New Roman" w:hAnsi="Times New Roman" w:cs="Times New Roman"/>
          <w:lang w:val="en-US"/>
        </w:rPr>
        <w:t>Software</w:t>
      </w:r>
      <w:bookmarkEnd w:id="31"/>
      <w:bookmarkEnd w:id="32"/>
    </w:p>
    <w:p w14:paraId="2B38574C" w14:textId="26D3FB11" w:rsidR="008B6509" w:rsidRPr="00255A32" w:rsidRDefault="008B6509" w:rsidP="00255A32">
      <w:pPr>
        <w:pStyle w:val="Header"/>
        <w:spacing w:line="480" w:lineRule="auto"/>
        <w:rPr>
          <w:rFonts w:ascii="Times New Roman" w:hAnsi="Times New Roman"/>
          <w:iCs/>
          <w:sz w:val="24"/>
          <w:szCs w:val="24"/>
          <w:lang w:val="en-US"/>
        </w:rPr>
      </w:pPr>
      <w:r w:rsidRPr="00255A32">
        <w:rPr>
          <w:rFonts w:ascii="Times New Roman" w:hAnsi="Times New Roman"/>
          <w:iCs/>
          <w:sz w:val="24"/>
          <w:szCs w:val="24"/>
          <w:lang w:val="en-US"/>
        </w:rPr>
        <w:t>For analysis, R, a language for statistical computation will be used inside the RStudio IDE. R core packages, survival</w:t>
      </w:r>
      <w:r w:rsidR="009D234D">
        <w:rPr>
          <w:rFonts w:ascii="Times New Roman" w:hAnsi="Times New Roman"/>
          <w:iCs/>
          <w:sz w:val="24"/>
          <w:szCs w:val="24"/>
          <w:lang w:val="en-US"/>
        </w:rPr>
        <w:t xml:space="preserve"> </w:t>
      </w:r>
      <w:r w:rsidR="000F1960"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3Mh2aD31","properties":{"formattedCitation":"(5)","plainCitation":"(5)","noteIndex":0},"citationItems":[{"id":2319,"uris":["http://zotero.org/users/2477084/items/DMBWK472"],"uri":["http://zotero.org/users/2477084/items/DMBWK472"],"itemData":{"id":2319,"type":"book","event-place":"New York","ISBN":"0-387-98784-3","publisher":"Springer","publisher-place":"New York","title":"Modeling Survival Data: Extending the Cox Model","author":[{"literal":"Terry M. Therneau"},{"literal":"Patricia M. Grambsch"}],"issued":{"date-parts":[["2000"]]}}}],"schema":"https://github.com/citation-style-language/schema/raw/master/csl-citation.json"} </w:instrText>
      </w:r>
      <w:r w:rsidR="000F1960" w:rsidRPr="00255A32">
        <w:rPr>
          <w:rFonts w:ascii="Times New Roman" w:hAnsi="Times New Roman"/>
          <w:iCs/>
          <w:sz w:val="24"/>
          <w:szCs w:val="24"/>
          <w:lang w:val="en-US"/>
        </w:rPr>
        <w:fldChar w:fldCharType="separate"/>
      </w:r>
      <w:r w:rsidR="00DF1124">
        <w:rPr>
          <w:rFonts w:ascii="Times New Roman" w:hAnsi="Times New Roman"/>
          <w:sz w:val="24"/>
          <w:lang w:val="en-US"/>
        </w:rPr>
        <w:t>(5)</w:t>
      </w:r>
      <w:r w:rsidR="000F1960"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survminer</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VpA8bQNE","properties":{"formattedCitation":"(6)","plainCitation":"(6)","noteIndex":0},"citationItems":[{"id":2320,"uris":["http://zotero.org/users/2477084/items/GVJQKIRI"],"uri":["http://zotero.org/users/2477084/items/GVJQKIRI"],"itemData":{"id":2320,"type":"book","title":"survminer: Drawing Survival Curves using 'ggplot2'","URL":"https://CRAN.R-project.org/package=survminer","author":[{"family":"Kassambara","given":"Alboukadel"},{"family":"Kosinski","given":"Marcin"},{"family":"Biecek","given":"Przemyslaw"}],"issued":{"date-parts":[["2020"]]}}}],"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(6)</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xml:space="preserve">, </w:t>
      </w:r>
      <w:r w:rsidR="003F098D" w:rsidRPr="00255A32">
        <w:rPr>
          <w:rFonts w:ascii="Times New Roman" w:hAnsi="Times New Roman"/>
          <w:iCs/>
          <w:sz w:val="24"/>
          <w:szCs w:val="24"/>
          <w:lang w:val="en-US"/>
        </w:rPr>
        <w:t>vcd</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tFQdj04w","properties":{"formattedCitation":"(7)","plainCitation":"(7)","noteIndex":0},"citationItems":[{"id":2328,"uris":["http://zotero.org/users/2477084/items/THQN2M3H"],"uri":["http://zotero.org/users/2477084/items/THQN2M3H"],"itemData":{"id":2328,"type":"book","title":"vcd: Visualizing Categorical Data","author":[{"family":"Meyer","given":"David"},{"family":"Zeileis","given":"Achim"},{"family":"Hornik","given":"Kurt"}],"issued":{"date-parts":[["2020"]]}}}],"schema":"https://github.com/citation-style-language/schema/raw/master/csl-citation.json"}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(7)</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pwr</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h6DmQPTL","properties":{"formattedCitation":"(8)","plainCitation":"(8)","noteIndex":0},"citationItems":[{"id":2323,"uris":["http://zotero.org/users/2477084/items/G94X55XN"],"uri":["http://zotero.org/users/2477084/items/G94X55XN"],"itemData":{"id":2323,"type":"book","title":"pwr: Basic Functions for Power Analysis","URL":"https://CRAN.R-project.org/package=pwr","author":[{"family":"Champely","given":"Stephane"}],"issued":{"date-parts":[["2020"]]}}}],"schema":"https://github.com/citation-style-language/schema/raw/master/csl-citation.json"}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(8)</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ggpubr</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MH8yVtbQ","properties":{"formattedCitation":"(9)","plainCitation":"(9)","noteIndex":0},"citationItems":[{"id":2325,"uris":["http://zotero.org/users/2477084/items/YIACQ2NN"],"uri":["http://zotero.org/users/2477084/items/YIACQ2NN"],"itemData":{"id":2325,"type":"book","title":"ggpubr: 'ggplot2' Based Publication Ready Plots","URL":"https://CRAN.R-project.org/package=ggpubr","author":[{"family":"Kassambara","given":"Alboukadel"}],"issued":{"date-parts":[["2020"]]}}}],"schema":"https://github.com/citation-style-language/schema/raw/master/csl-citation.json"}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(9)</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ggalluvial</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CRFUhFZu","properties":{"formattedCitation":"(10)","plainCitation":"(10)","noteIndex":0},"citationItems":[{"id":2327,"uris":["http://zotero.org/users/2477084/items/MDNPP8IY"],"uri":["http://zotero.org/users/2477084/items/MDNPP8IY"],"itemData":{"id":2327,"type":"article-journal","container-title":"Journal of Open Source Software","DOI":"10.21105/joss.02017","issue":"49","page":"2017","title":"ggalluvial: Layered Grammar for Alluvial Plots","volume":"5","author":[{"family":"Brunson","given":"Jason Cory"}],"issued":{"date-parts":[["2020"]]}}}],"schema":"https://github.com/citation-style-language/schema/raw/master/csl-citation.json"}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(10)</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and tidyverse</w:t>
      </w:r>
      <w:r w:rsidR="009D234D">
        <w:rPr>
          <w:rFonts w:ascii="Times New Roman" w:hAnsi="Times New Roman"/>
          <w:iCs/>
          <w:sz w:val="24"/>
          <w:szCs w:val="24"/>
          <w:lang w:val="en-US"/>
        </w:rPr>
        <w:t xml:space="preserve"> </w:t>
      </w:r>
      <w:r w:rsidR="003F098D" w:rsidRPr="00255A32">
        <w:rPr>
          <w:rFonts w:ascii="Times New Roman" w:hAnsi="Times New Roman"/>
          <w:iCs/>
          <w:sz w:val="24"/>
          <w:szCs w:val="24"/>
          <w:lang w:val="en-US"/>
        </w:rPr>
        <w:fldChar w:fldCharType="begin"/>
      </w:r>
      <w:r w:rsidR="00DF1124">
        <w:rPr>
          <w:rFonts w:ascii="Times New Roman" w:hAnsi="Times New Roman"/>
          <w:iCs/>
          <w:sz w:val="24"/>
          <w:szCs w:val="24"/>
          <w:lang w:val="en-US"/>
        </w:rPr>
        <w:instrText xml:space="preserve"> ADDIN ZOTERO_ITEM CSL_CITATION {"citationID":"wfnu8sSf","properties":{"formattedCitation":"(11)","plainCitation":"(11)","noteIndex":0},"citationItems":[{"id":2322,"uris":["http://zotero.org/users/2477084/items/AVTQ7TGV"],"uri":["http://zotero.org/users/2477084/items/AVTQ7TGV"],"itemData":{"id":2322,"type":"article-journal","container-title":"Journal of Open Source Software","DOI":"10.21105/joss.01686","issue":"43","page":"1686","title":"Welcome to the tidyverse","volume":"4","author":[{"family":"Wickham","given":"Hadley"},{"family":"Averick","given":"Mara"},{"family":"Bryan","given":"Jennifer"},{"family":"Chang","given":"Winston"},{"family":"McGowan","given":"Lucy D'Agostino"},{"family":"François","given":"Romain"},{"family":"Grolemund","given":"Garrett"},{"family":"Hayes","given":"Alex"},{"family":"Henry","given":"Lionel"},{"family":"Hester","given":"Jim"},{"family":"Kuhn","given":"Max"},{"family":"Pedersen","given":"Thomas Lin"},{"family":"Miller","given":"Evan"},{"family":"Bache","given":"Stephan Milton"},{"family":"Müller","given":"Kirill"},{"family":"Ooms","given":"Jeroen"},{"family":"Robinson","given":"David"},{"family":"Seidel","given":"Dana Paige"},{"family":"Spinu","given":"Vitalie"},{"family":"Takahashi","given":"Kohske"},{"family":"Vaughan","given":"Davis"},{"family":"Wilke","given":"Claus"},{"family":"Woo","given":"Kara"},{"family":"Yutani","given":"Hiroaki"}],"issued":{"date-parts":[["2019"]]}}}],"schema":"https://github.com/citation-style-language/schema/raw/master/csl-citation.json"} </w:instrText>
      </w:r>
      <w:r w:rsidR="003F098D" w:rsidRPr="00255A32">
        <w:rPr>
          <w:rFonts w:ascii="Times New Roman" w:hAnsi="Times New Roman"/>
          <w:iCs/>
          <w:sz w:val="24"/>
          <w:szCs w:val="24"/>
          <w:lang w:val="en-US"/>
        </w:rPr>
        <w:fldChar w:fldCharType="separate"/>
      </w:r>
      <w:r w:rsidR="00DF1124">
        <w:rPr>
          <w:rFonts w:ascii="Times New Roman" w:hAnsi="Times New Roman"/>
          <w:sz w:val="24"/>
          <w:lang w:val="en-US"/>
        </w:rPr>
        <w:t>(11)</w:t>
      </w:r>
      <w:r w:rsidR="003F098D" w:rsidRPr="00255A32">
        <w:rPr>
          <w:rFonts w:ascii="Times New Roman" w:hAnsi="Times New Roman"/>
          <w:iCs/>
          <w:sz w:val="24"/>
          <w:szCs w:val="24"/>
          <w:lang w:val="en-US"/>
        </w:rPr>
        <w:fldChar w:fldCharType="end"/>
      </w:r>
      <w:r w:rsidRPr="00255A32">
        <w:rPr>
          <w:rFonts w:ascii="Times New Roman" w:hAnsi="Times New Roman"/>
          <w:iCs/>
          <w:sz w:val="24"/>
          <w:szCs w:val="24"/>
          <w:lang w:val="en-US"/>
        </w:rPr>
        <w:t xml:space="preserve"> packages will be used for statistical computation, model building and data visualisation.</w:t>
      </w:r>
      <w:bookmarkEnd w:id="33"/>
    </w:p>
    <w:p w14:paraId="2B79CCC3" w14:textId="45617C48" w:rsidR="008B6509" w:rsidRPr="00DE66BD" w:rsidRDefault="008B6509" w:rsidP="008B6509">
      <w:pPr>
        <w:rPr>
          <w:lang w:val="en-US"/>
        </w:rPr>
      </w:pPr>
    </w:p>
    <w:p w14:paraId="47E9AF05" w14:textId="3B687A7C" w:rsidR="00535618" w:rsidRPr="00DE66BD" w:rsidRDefault="00535618" w:rsidP="00535618">
      <w:pPr>
        <w:pStyle w:val="Heading3"/>
        <w:rPr>
          <w:rFonts w:ascii="Times New Roman" w:hAnsi="Times New Roman" w:cs="Times New Roman"/>
          <w:lang w:val="en-US"/>
        </w:rPr>
      </w:pPr>
      <w:bookmarkStart w:id="34" w:name="_Toc82107704"/>
      <w:r w:rsidRPr="00DE66BD">
        <w:rPr>
          <w:rFonts w:ascii="Times New Roman" w:hAnsi="Times New Roman" w:cs="Times New Roman"/>
          <w:lang w:val="en-US"/>
        </w:rPr>
        <w:t>References</w:t>
      </w:r>
      <w:bookmarkEnd w:id="34"/>
    </w:p>
    <w:p w14:paraId="322FBA98" w14:textId="77777777" w:rsidR="00535618" w:rsidRPr="00DE66BD" w:rsidRDefault="00535618" w:rsidP="00535618">
      <w:pPr>
        <w:rPr>
          <w:lang w:val="en-US"/>
        </w:rPr>
      </w:pPr>
    </w:p>
    <w:p w14:paraId="3FF5CD55" w14:textId="77777777" w:rsidR="00DF1124" w:rsidRPr="00DF1124" w:rsidRDefault="008B6509" w:rsidP="00DF1124">
      <w:pPr>
        <w:pStyle w:val="Literaturverzeichnis2"/>
        <w:rPr>
          <w:sz w:val="24"/>
        </w:rPr>
      </w:pPr>
      <w:r w:rsidRPr="00DE66BD">
        <w:rPr>
          <w:rFonts w:asciiTheme="minorHAnsi" w:hAnsiTheme="minorHAnsi" w:cstheme="minorBidi"/>
          <w:sz w:val="22"/>
          <w:lang w:eastAsia="de-DE"/>
        </w:rPr>
        <w:fldChar w:fldCharType="begin"/>
      </w:r>
      <w:r w:rsidR="00DF1124">
        <w:instrText xml:space="preserve"> ADDIN ZOTERO_BIBL {"uncited":[],"omitted":[],"custom":[]} CSL_BIBLIOGRAPHY </w:instrText>
      </w:r>
      <w:r w:rsidRPr="00DE66BD">
        <w:rPr>
          <w:rFonts w:asciiTheme="minorHAnsi" w:hAnsiTheme="minorHAnsi" w:cstheme="minorBidi"/>
          <w:sz w:val="22"/>
          <w:lang w:eastAsia="de-DE"/>
        </w:rPr>
        <w:fldChar w:fldCharType="separate"/>
      </w:r>
      <w:r w:rsidR="00DF1124" w:rsidRPr="00DF1124">
        <w:rPr>
          <w:sz w:val="24"/>
        </w:rPr>
        <w:t xml:space="preserve">1. </w:t>
      </w:r>
      <w:r w:rsidR="00DF1124" w:rsidRPr="00DF1124">
        <w:rPr>
          <w:sz w:val="24"/>
        </w:rPr>
        <w:tab/>
        <w:t>Bailey CH, Jameson G, Sima C, Fleck S, White E, Von Hoff DD, et al. Progression-free Survival Decreases with Each Subsequent Therapy in Patients Presenting for Phase I Clinical Trials. J Cancer [Internet]. 2011 [cited 2020 Nov 17];3:7–13. Available from: https://www.ncbi.nlm.nih.gov/pmc/articles/PMC3245603/</w:t>
      </w:r>
    </w:p>
    <w:p w14:paraId="53D3054D" w14:textId="77777777" w:rsidR="00DF1124" w:rsidRPr="00DF1124" w:rsidRDefault="00DF1124" w:rsidP="00DF1124">
      <w:pPr>
        <w:pStyle w:val="Literaturverzeichnis2"/>
        <w:rPr>
          <w:sz w:val="24"/>
        </w:rPr>
      </w:pPr>
      <w:r w:rsidRPr="00A95EA6">
        <w:rPr>
          <w:sz w:val="24"/>
          <w:lang w:val="de-AT"/>
        </w:rPr>
        <w:t xml:space="preserve">2. </w:t>
      </w:r>
      <w:r w:rsidRPr="00A95EA6">
        <w:rPr>
          <w:sz w:val="24"/>
          <w:lang w:val="de-AT"/>
        </w:rPr>
        <w:tab/>
        <w:t xml:space="preserve">Von Hoff DD, Stephenson JJ, Rosen P, Loesch DM, Borad MJ, Anthony S, et al. </w:t>
      </w:r>
      <w:r w:rsidRPr="00DF1124">
        <w:rPr>
          <w:sz w:val="24"/>
        </w:rPr>
        <w:t>Pilot Study Using Molecular Profiling of Patients’ Tumors to Find Potential Targets and Select Treatments for Their Refractory Cancers. JCO [Internet]. 2010 [cited 2018 Apr 13];28:4877–83. Available from: http://ascopubs.org/doi/abs/10.1200/JCO.2009.26.5983</w:t>
      </w:r>
    </w:p>
    <w:p w14:paraId="617F497D" w14:textId="77777777" w:rsidR="00DF1124" w:rsidRPr="00DF1124" w:rsidRDefault="00DF1124" w:rsidP="00DF1124">
      <w:pPr>
        <w:pStyle w:val="Literaturverzeichnis2"/>
        <w:rPr>
          <w:sz w:val="24"/>
        </w:rPr>
      </w:pPr>
      <w:r w:rsidRPr="00DF1124">
        <w:rPr>
          <w:sz w:val="24"/>
        </w:rPr>
        <w:t xml:space="preserve">3. </w:t>
      </w:r>
      <w:r w:rsidRPr="00DF1124">
        <w:rPr>
          <w:sz w:val="24"/>
        </w:rPr>
        <w:tab/>
        <w:t>Thenmozhi M, Jeyaseelan V, Jeyaseelan L, Isaac R, Vedantam R. Survival analysis in longitudinal studies for recurrent events: Applications and challenges. Clinical Epidemiology and Global Health [Internet]. 2019 [cited 2020 Jun 26];7:253–60. Available from: https://linkinghub.elsevier.com/retrieve/pii/S2213398418302185</w:t>
      </w:r>
    </w:p>
    <w:p w14:paraId="6B333D8A" w14:textId="77777777" w:rsidR="00DF1124" w:rsidRPr="00DF1124" w:rsidRDefault="00DF1124" w:rsidP="00DF1124">
      <w:pPr>
        <w:pStyle w:val="Literaturverzeichnis2"/>
        <w:rPr>
          <w:sz w:val="24"/>
        </w:rPr>
      </w:pPr>
      <w:r w:rsidRPr="00DF1124">
        <w:rPr>
          <w:sz w:val="24"/>
        </w:rPr>
        <w:t xml:space="preserve">4. </w:t>
      </w:r>
      <w:r w:rsidRPr="00DF1124">
        <w:rPr>
          <w:sz w:val="24"/>
        </w:rPr>
        <w:tab/>
        <w:t>Snijder B, Vladimer GI, Krall N, Miura K, Schmolke A-S, Kornauth C, et al. Image-based ex-vivo drug screening for patients with aggressive haematological malignancies: interim results from a single-arm, open-label, pilot study. The Lancet Haematology [Internet]. 2017 [cited 2018 Feb 17];4:e595–606. Available from: http://www.thelancet.com/journals/lanhae/article/PIIS2352-3026(17)30208-9/abstract</w:t>
      </w:r>
    </w:p>
    <w:p w14:paraId="27CCBE03" w14:textId="77777777" w:rsidR="00DF1124" w:rsidRPr="00DF1124" w:rsidRDefault="00DF1124" w:rsidP="00DF1124">
      <w:pPr>
        <w:pStyle w:val="Literaturverzeichnis2"/>
        <w:rPr>
          <w:sz w:val="24"/>
        </w:rPr>
      </w:pPr>
      <w:r w:rsidRPr="00DF1124">
        <w:rPr>
          <w:sz w:val="24"/>
        </w:rPr>
        <w:lastRenderedPageBreak/>
        <w:t xml:space="preserve">5. </w:t>
      </w:r>
      <w:r w:rsidRPr="00DF1124">
        <w:rPr>
          <w:sz w:val="24"/>
        </w:rPr>
        <w:tab/>
        <w:t xml:space="preserve">Terry M. Therneau, Patricia M. Grambsch. Modeling Survival Data: Extending the Cox Model. New York: Springer; 2000. </w:t>
      </w:r>
    </w:p>
    <w:p w14:paraId="74A23BB3" w14:textId="77777777" w:rsidR="00DF1124" w:rsidRPr="00DF1124" w:rsidRDefault="00DF1124" w:rsidP="00DF1124">
      <w:pPr>
        <w:pStyle w:val="Literaturverzeichnis2"/>
        <w:rPr>
          <w:sz w:val="24"/>
        </w:rPr>
      </w:pPr>
      <w:r w:rsidRPr="00DF1124">
        <w:rPr>
          <w:sz w:val="24"/>
        </w:rPr>
        <w:t xml:space="preserve">6. </w:t>
      </w:r>
      <w:r w:rsidRPr="00DF1124">
        <w:rPr>
          <w:sz w:val="24"/>
        </w:rPr>
        <w:tab/>
        <w:t>Kassambara A, Kosinski M, Biecek P. survminer: Drawing Survival Curves using “ggplot2” [Internet]. 2020. Available from: https://CRAN.R-project.org/package=survminer</w:t>
      </w:r>
    </w:p>
    <w:p w14:paraId="0ED92E3A" w14:textId="77777777" w:rsidR="00DF1124" w:rsidRPr="00DF1124" w:rsidRDefault="00DF1124" w:rsidP="00DF1124">
      <w:pPr>
        <w:pStyle w:val="Literaturverzeichnis2"/>
        <w:rPr>
          <w:sz w:val="24"/>
        </w:rPr>
      </w:pPr>
      <w:r w:rsidRPr="00DF1124">
        <w:rPr>
          <w:sz w:val="24"/>
        </w:rPr>
        <w:t xml:space="preserve">7. </w:t>
      </w:r>
      <w:r w:rsidRPr="00DF1124">
        <w:rPr>
          <w:sz w:val="24"/>
        </w:rPr>
        <w:tab/>
        <w:t xml:space="preserve">Meyer D, Zeileis A, Hornik K. vcd: Visualizing Categorical Data. 2020. </w:t>
      </w:r>
    </w:p>
    <w:p w14:paraId="3CCF25A3" w14:textId="77777777" w:rsidR="00DF1124" w:rsidRPr="00DF1124" w:rsidRDefault="00DF1124" w:rsidP="00DF1124">
      <w:pPr>
        <w:pStyle w:val="Literaturverzeichnis2"/>
        <w:rPr>
          <w:sz w:val="24"/>
        </w:rPr>
      </w:pPr>
      <w:r w:rsidRPr="00DF1124">
        <w:rPr>
          <w:sz w:val="24"/>
        </w:rPr>
        <w:t xml:space="preserve">8. </w:t>
      </w:r>
      <w:r w:rsidRPr="00DF1124">
        <w:rPr>
          <w:sz w:val="24"/>
        </w:rPr>
        <w:tab/>
        <w:t>Champely S. pwr: Basic Functions for Power Analysis [Internet]. 2020. Available from: https://CRAN.R-project.org/package=pwr</w:t>
      </w:r>
    </w:p>
    <w:p w14:paraId="71E3AB63" w14:textId="77777777" w:rsidR="00DF1124" w:rsidRPr="00DF1124" w:rsidRDefault="00DF1124" w:rsidP="00DF1124">
      <w:pPr>
        <w:pStyle w:val="Literaturverzeichnis2"/>
        <w:rPr>
          <w:sz w:val="24"/>
        </w:rPr>
      </w:pPr>
      <w:r w:rsidRPr="00DF1124">
        <w:rPr>
          <w:sz w:val="24"/>
        </w:rPr>
        <w:t xml:space="preserve">9. </w:t>
      </w:r>
      <w:r w:rsidRPr="00DF1124">
        <w:rPr>
          <w:sz w:val="24"/>
        </w:rPr>
        <w:tab/>
        <w:t>Kassambara A. ggpubr: “ggplot2” Based Publication Ready Plots [Internet]. 2020. Available from: https://CRAN.R-project.org/package=ggpubr</w:t>
      </w:r>
    </w:p>
    <w:p w14:paraId="4632F89D" w14:textId="77777777" w:rsidR="00DF1124" w:rsidRPr="00DF1124" w:rsidRDefault="00DF1124" w:rsidP="00DF1124">
      <w:pPr>
        <w:pStyle w:val="Literaturverzeichnis2"/>
        <w:rPr>
          <w:sz w:val="24"/>
        </w:rPr>
      </w:pPr>
      <w:r w:rsidRPr="00DF1124">
        <w:rPr>
          <w:sz w:val="24"/>
        </w:rPr>
        <w:t xml:space="preserve">10. </w:t>
      </w:r>
      <w:r w:rsidRPr="00DF1124">
        <w:rPr>
          <w:sz w:val="24"/>
        </w:rPr>
        <w:tab/>
        <w:t xml:space="preserve">Brunson JC. ggalluvial: Layered Grammar for Alluvial Plots. Journal of Open Source Software. 2020;5:2017. </w:t>
      </w:r>
    </w:p>
    <w:p w14:paraId="2C787E6C" w14:textId="77777777" w:rsidR="00DF1124" w:rsidRPr="00DF1124" w:rsidRDefault="00DF1124" w:rsidP="00DF1124">
      <w:pPr>
        <w:pStyle w:val="Literaturverzeichnis2"/>
        <w:rPr>
          <w:sz w:val="24"/>
        </w:rPr>
      </w:pPr>
      <w:r w:rsidRPr="00DF1124">
        <w:rPr>
          <w:sz w:val="24"/>
        </w:rPr>
        <w:t xml:space="preserve">11. </w:t>
      </w:r>
      <w:r w:rsidRPr="00DF1124">
        <w:rPr>
          <w:sz w:val="24"/>
        </w:rPr>
        <w:tab/>
        <w:t xml:space="preserve">Wickham H, Averick M, Bryan J, Chang W, McGowan LD, François R, et al. Welcome to the tidyverse. Journal of Open Source Software. 2019;4:1686. </w:t>
      </w:r>
    </w:p>
    <w:p w14:paraId="1E4A0FD5" w14:textId="462C618D" w:rsidR="00DD69E9" w:rsidRPr="00DE66BD" w:rsidRDefault="008B6509" w:rsidP="00255A32">
      <w:pPr>
        <w:spacing w:line="480" w:lineRule="auto"/>
        <w:rPr>
          <w:lang w:val="en-US"/>
        </w:rPr>
      </w:pPr>
      <w:r w:rsidRPr="00DE66BD">
        <w:rPr>
          <w:lang w:val="en-US"/>
        </w:rPr>
        <w:fldChar w:fldCharType="end"/>
      </w:r>
    </w:p>
    <w:p w14:paraId="209C2999" w14:textId="4F2A213D" w:rsidR="00DD69E9" w:rsidRPr="00DE66BD" w:rsidRDefault="00DD69E9" w:rsidP="00DD69E9">
      <w:pPr>
        <w:rPr>
          <w:lang w:val="en-US"/>
        </w:rPr>
      </w:pPr>
      <w:r w:rsidRPr="00DE66BD">
        <w:rPr>
          <w:lang w:val="en-US"/>
        </w:rPr>
        <w:br w:type="page"/>
      </w:r>
    </w:p>
    <w:p w14:paraId="66C17508" w14:textId="4DC03A4D" w:rsidR="0015328E" w:rsidRDefault="00924F45" w:rsidP="00504BE9">
      <w:pPr>
        <w:pStyle w:val="Heading1"/>
        <w:rPr>
          <w:rFonts w:ascii="Times New Roman" w:hAnsi="Times New Roman" w:cs="Times New Roman"/>
          <w:lang w:val="en-US"/>
        </w:rPr>
      </w:pPr>
      <w:bookmarkStart w:id="35" w:name="_Toc82107705"/>
      <w:r>
        <w:rPr>
          <w:rFonts w:ascii="Times New Roman" w:hAnsi="Times New Roman" w:cs="Times New Roman"/>
          <w:lang w:val="en-US"/>
        </w:rPr>
        <w:lastRenderedPageBreak/>
        <w:t>Supplementary Figures</w:t>
      </w:r>
      <w:bookmarkEnd w:id="35"/>
    </w:p>
    <w:p w14:paraId="62896E04" w14:textId="77777777" w:rsidR="00121AF1" w:rsidRPr="00121AF1" w:rsidRDefault="00121AF1" w:rsidP="00121AF1">
      <w:pPr>
        <w:rPr>
          <w:rFonts w:eastAsiaTheme="majorEastAsia"/>
          <w:lang w:val="en-US"/>
        </w:rPr>
      </w:pPr>
    </w:p>
    <w:p w14:paraId="1F5EAABF" w14:textId="36801DEC" w:rsidR="00121AF1" w:rsidRDefault="00D461A8" w:rsidP="00121AF1">
      <w:pPr>
        <w:rPr>
          <w:rStyle w:val="Heading2Char"/>
          <w:rFonts w:ascii="Times New Roman" w:hAnsi="Times New Roman" w:cs="Times New Roman"/>
          <w:lang w:val="en-US"/>
        </w:rPr>
      </w:pPr>
      <w:bookmarkStart w:id="36" w:name="_Toc82107706"/>
      <w:r>
        <w:rPr>
          <w:rStyle w:val="Heading2Char"/>
          <w:rFonts w:ascii="Times New Roman" w:hAnsi="Times New Roman" w:cs="Times New Roman"/>
          <w:lang w:val="en-US"/>
        </w:rPr>
        <w:t xml:space="preserve">Supplementary </w:t>
      </w:r>
      <w:r w:rsidR="00121AF1">
        <w:rPr>
          <w:rStyle w:val="Heading2Char"/>
          <w:rFonts w:ascii="Times New Roman" w:hAnsi="Times New Roman" w:cs="Times New Roman"/>
          <w:lang w:val="en-US"/>
        </w:rPr>
        <w:t>Figure S1.</w:t>
      </w:r>
      <w:bookmarkEnd w:id="36"/>
    </w:p>
    <w:p w14:paraId="5951988E" w14:textId="54D0AB3C" w:rsidR="00121AF1" w:rsidRDefault="008322A7" w:rsidP="00121AF1">
      <w:pPr>
        <w:rPr>
          <w:rFonts w:eastAsiaTheme="majorEastAsia"/>
          <w:color w:val="2F5496" w:themeColor="accent1" w:themeShade="BF"/>
          <w:sz w:val="26"/>
          <w:szCs w:val="26"/>
          <w:lang w:val="en-US"/>
        </w:rPr>
      </w:pPr>
      <w:r>
        <w:rPr>
          <w:rFonts w:eastAsiaTheme="majorEastAsia"/>
          <w:noProof/>
          <w:color w:val="2F5496" w:themeColor="accent1" w:themeShade="BF"/>
          <w:sz w:val="26"/>
          <w:szCs w:val="26"/>
          <w:lang w:val="en-US"/>
        </w:rPr>
        <w:drawing>
          <wp:inline distT="0" distB="0" distL="0" distR="0" wp14:anchorId="2507501E" wp14:editId="0D1E0C75">
            <wp:extent cx="5728335" cy="57181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335" cy="5718175"/>
                    </a:xfrm>
                    <a:prstGeom prst="rect">
                      <a:avLst/>
                    </a:prstGeom>
                  </pic:spPr>
                </pic:pic>
              </a:graphicData>
            </a:graphic>
          </wp:inline>
        </w:drawing>
      </w:r>
    </w:p>
    <w:p w14:paraId="6446089E" w14:textId="6DC57DD9" w:rsidR="008322A7" w:rsidRDefault="008322A7" w:rsidP="00121AF1">
      <w:pPr>
        <w:rPr>
          <w:rFonts w:eastAsiaTheme="majorEastAsia"/>
          <w:color w:val="2F5496" w:themeColor="accent1" w:themeShade="BF"/>
          <w:sz w:val="26"/>
          <w:szCs w:val="26"/>
          <w:lang w:val="en-US"/>
        </w:rPr>
      </w:pPr>
    </w:p>
    <w:p w14:paraId="214D1B53" w14:textId="59827405" w:rsidR="008322A7" w:rsidRPr="008322A7" w:rsidRDefault="00D461A8" w:rsidP="008322A7">
      <w:pPr>
        <w:spacing w:line="360" w:lineRule="auto"/>
        <w:jc w:val="both"/>
        <w:rPr>
          <w:lang w:val="en-US"/>
        </w:rPr>
      </w:pPr>
      <w:r>
        <w:rPr>
          <w:b/>
          <w:lang w:val="en-US"/>
        </w:rPr>
        <w:t xml:space="preserve">Supplementary </w:t>
      </w:r>
      <w:r w:rsidR="008322A7" w:rsidRPr="008322A7">
        <w:rPr>
          <w:b/>
          <w:lang w:val="en-US"/>
        </w:rPr>
        <w:t>Fig</w:t>
      </w:r>
      <w:r w:rsidR="008322A7">
        <w:rPr>
          <w:b/>
          <w:lang w:val="en-US"/>
        </w:rPr>
        <w:t>ure</w:t>
      </w:r>
      <w:r w:rsidR="008322A7" w:rsidRPr="008322A7">
        <w:rPr>
          <w:b/>
          <w:lang w:val="en-US"/>
        </w:rPr>
        <w:t xml:space="preserve"> </w:t>
      </w:r>
      <w:r w:rsidR="008322A7">
        <w:rPr>
          <w:b/>
          <w:lang w:val="en-US"/>
        </w:rPr>
        <w:t>S</w:t>
      </w:r>
      <w:r w:rsidR="008322A7" w:rsidRPr="008322A7">
        <w:rPr>
          <w:b/>
          <w:lang w:val="en-US"/>
        </w:rPr>
        <w:t>1</w:t>
      </w:r>
      <w:r w:rsidR="008322A7">
        <w:rPr>
          <w:b/>
          <w:lang w:val="en-US"/>
        </w:rPr>
        <w:t>.</w:t>
      </w:r>
      <w:r w:rsidR="008322A7" w:rsidRPr="008322A7">
        <w:rPr>
          <w:b/>
          <w:lang w:val="en-US"/>
        </w:rPr>
        <w:t xml:space="preserve"> </w:t>
      </w:r>
      <w:r w:rsidR="008322A7" w:rsidRPr="008322A7">
        <w:rPr>
          <w:b/>
          <w:bCs/>
          <w:lang w:val="en-US"/>
        </w:rPr>
        <w:t>Sunburst plot showing the classes of drugs tested by scFPM</w:t>
      </w:r>
      <w:r w:rsidR="008322A7" w:rsidRPr="008322A7">
        <w:rPr>
          <w:lang w:val="en-US"/>
        </w:rPr>
        <w:t xml:space="preserve">. Drugs can be broadly classified into kinase inhibitors, immunomodulatory drugs, epigenetic modifiers, metabolic modifiers, apoptotic modulators, classical chemotherapeutics and other drugs. </w:t>
      </w:r>
    </w:p>
    <w:p w14:paraId="345D1B83" w14:textId="72F537D8" w:rsidR="008322A7" w:rsidRPr="0087227B" w:rsidRDefault="008322A7" w:rsidP="00121AF1">
      <w:pPr>
        <w:rPr>
          <w:rFonts w:eastAsiaTheme="majorEastAsia"/>
          <w:color w:val="2F5496" w:themeColor="accent1" w:themeShade="BF"/>
          <w:sz w:val="26"/>
          <w:szCs w:val="26"/>
          <w:lang w:val="en-US"/>
        </w:rPr>
      </w:pPr>
      <w:r>
        <w:rPr>
          <w:rFonts w:eastAsiaTheme="majorEastAsia"/>
          <w:color w:val="2F5496" w:themeColor="accent1" w:themeShade="BF"/>
          <w:sz w:val="26"/>
          <w:szCs w:val="26"/>
          <w:lang w:val="en-US"/>
        </w:rPr>
        <w:br w:type="page"/>
      </w:r>
    </w:p>
    <w:p w14:paraId="02B0329F" w14:textId="77777777" w:rsidR="0087227B" w:rsidRDefault="0087227B">
      <w:pPr>
        <w:rPr>
          <w:rStyle w:val="Heading2Char"/>
          <w:rFonts w:ascii="Times New Roman" w:hAnsi="Times New Roman" w:cs="Times New Roman"/>
          <w:lang w:val="en-US"/>
        </w:rPr>
      </w:pPr>
    </w:p>
    <w:p w14:paraId="26E05935" w14:textId="5B731F4F" w:rsidR="00CA63DE" w:rsidRPr="005E34B2" w:rsidRDefault="00D461A8">
      <w:pPr>
        <w:rPr>
          <w:rFonts w:eastAsiaTheme="majorEastAsia"/>
          <w:color w:val="2F5496" w:themeColor="accent1" w:themeShade="BF"/>
          <w:sz w:val="26"/>
          <w:szCs w:val="26"/>
          <w:lang w:val="en-US"/>
        </w:rPr>
      </w:pPr>
      <w:bookmarkStart w:id="37" w:name="_Toc82107707"/>
      <w:r w:rsidRPr="00D461A8">
        <w:rPr>
          <w:rStyle w:val="Heading2Char"/>
          <w:rFonts w:ascii="Times New Roman" w:hAnsi="Times New Roman" w:cs="Times New Roman"/>
          <w:lang w:val="en-US"/>
        </w:rPr>
        <w:t xml:space="preserve">Supplementary </w:t>
      </w:r>
      <w:r w:rsidR="00924F45">
        <w:rPr>
          <w:rStyle w:val="Heading2Char"/>
          <w:rFonts w:ascii="Times New Roman" w:hAnsi="Times New Roman" w:cs="Times New Roman"/>
          <w:lang w:val="en-US"/>
        </w:rPr>
        <w:t>Figure S</w:t>
      </w:r>
      <w:r w:rsidR="00121AF1">
        <w:rPr>
          <w:rStyle w:val="Heading2Char"/>
          <w:rFonts w:ascii="Times New Roman" w:hAnsi="Times New Roman" w:cs="Times New Roman"/>
          <w:lang w:val="en-US"/>
        </w:rPr>
        <w:t>2</w:t>
      </w:r>
      <w:r w:rsidR="00924F45">
        <w:rPr>
          <w:rStyle w:val="Heading2Char"/>
          <w:rFonts w:ascii="Times New Roman" w:hAnsi="Times New Roman" w:cs="Times New Roman"/>
          <w:lang w:val="en-US"/>
        </w:rPr>
        <w:t>.</w:t>
      </w:r>
      <w:bookmarkEnd w:id="37"/>
    </w:p>
    <w:p w14:paraId="60C9CF61" w14:textId="24A7C86F" w:rsidR="008322A7" w:rsidRDefault="008322A7">
      <w:pPr>
        <w:rPr>
          <w:lang w:val="en-US"/>
        </w:rPr>
      </w:pPr>
    </w:p>
    <w:p w14:paraId="323A46BD" w14:textId="11C9F903" w:rsidR="000F6D68" w:rsidRDefault="005E34B2">
      <w:pPr>
        <w:rPr>
          <w:lang w:val="en-US"/>
        </w:rPr>
      </w:pPr>
      <w:r>
        <w:rPr>
          <w:noProof/>
          <w:lang w:val="en-US"/>
        </w:rPr>
        <w:drawing>
          <wp:inline distT="0" distB="0" distL="0" distR="0" wp14:anchorId="0C62ACCD" wp14:editId="73306843">
            <wp:extent cx="5728335" cy="7809722"/>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9" cstate="print">
                      <a:extLst>
                        <a:ext uri="{28A0092B-C50C-407E-A947-70E740481C1C}">
                          <a14:useLocalDpi xmlns:a14="http://schemas.microsoft.com/office/drawing/2010/main" val="0"/>
                        </a:ext>
                      </a:extLst>
                    </a:blip>
                    <a:srcRect b="3713"/>
                    <a:stretch/>
                  </pic:blipFill>
                  <pic:spPr bwMode="auto">
                    <a:xfrm>
                      <a:off x="0" y="0"/>
                      <a:ext cx="5728335" cy="7809722"/>
                    </a:xfrm>
                    <a:prstGeom prst="rect">
                      <a:avLst/>
                    </a:prstGeom>
                    <a:ln>
                      <a:noFill/>
                    </a:ln>
                    <a:extLst>
                      <a:ext uri="{53640926-AAD7-44D8-BBD7-CCE9431645EC}">
                        <a14:shadowObscured xmlns:a14="http://schemas.microsoft.com/office/drawing/2010/main"/>
                      </a:ext>
                    </a:extLst>
                  </pic:spPr>
                </pic:pic>
              </a:graphicData>
            </a:graphic>
          </wp:inline>
        </w:drawing>
      </w:r>
      <w:r w:rsidR="008322A7">
        <w:rPr>
          <w:lang w:val="en-US"/>
        </w:rPr>
        <w:br w:type="page"/>
      </w:r>
    </w:p>
    <w:p w14:paraId="503885FA" w14:textId="6A850F69" w:rsidR="000F6D68" w:rsidRPr="00CA63DE" w:rsidRDefault="00D461A8" w:rsidP="0038252C">
      <w:pPr>
        <w:spacing w:line="360" w:lineRule="auto"/>
        <w:jc w:val="both"/>
        <w:rPr>
          <w:lang w:val="en-US"/>
        </w:rPr>
      </w:pPr>
      <w:r>
        <w:rPr>
          <w:b/>
          <w:lang w:val="en-US"/>
        </w:rPr>
        <w:lastRenderedPageBreak/>
        <w:t xml:space="preserve">Supplementary </w:t>
      </w:r>
      <w:r w:rsidR="005E34B2" w:rsidRPr="0038252C">
        <w:rPr>
          <w:b/>
          <w:bCs/>
          <w:lang w:val="en-US"/>
        </w:rPr>
        <w:t>Figure S2</w:t>
      </w:r>
      <w:r w:rsidR="006B574F">
        <w:rPr>
          <w:b/>
          <w:bCs/>
          <w:lang w:val="en-US"/>
        </w:rPr>
        <w:t>.</w:t>
      </w:r>
      <w:r w:rsidR="005E34B2" w:rsidRPr="0038252C">
        <w:rPr>
          <w:b/>
          <w:bCs/>
          <w:lang w:val="en-US"/>
        </w:rPr>
        <w:t xml:space="preserve"> Overall Response and Factors Influencing Outcome on scFPM Treatment.</w:t>
      </w:r>
      <w:r w:rsidR="005E34B2" w:rsidRPr="005E34B2">
        <w:rPr>
          <w:lang w:val="en-US"/>
        </w:rPr>
        <w:t xml:space="preserve"> </w:t>
      </w:r>
      <w:r w:rsidR="00351C4A" w:rsidRPr="0038252C">
        <w:rPr>
          <w:b/>
          <w:bCs/>
          <w:lang w:val="en-US"/>
        </w:rPr>
        <w:t>(A)</w:t>
      </w:r>
      <w:r w:rsidR="005E34B2" w:rsidRPr="005E34B2">
        <w:rPr>
          <w:lang w:val="en-US"/>
        </w:rPr>
        <w:t xml:space="preserve"> Sankey diagram demonstrating the shift of best response between pervious treatment and scFPM guided treatment. The first pair of collums shows the shifts for all scFPM treated patients, the second and third pair is the facet according to lymphoid and myeloid disease. </w:t>
      </w:r>
      <w:r w:rsidR="00351C4A" w:rsidRPr="0038252C">
        <w:rPr>
          <w:b/>
          <w:bCs/>
          <w:lang w:val="en-US"/>
        </w:rPr>
        <w:t>(B)</w:t>
      </w:r>
      <w:r w:rsidR="005E34B2" w:rsidRPr="005E34B2">
        <w:rPr>
          <w:lang w:val="en-US"/>
        </w:rPr>
        <w:t xml:space="preserve"> Kaplan Meier plot comparing PFS on previous treatment with scFPM-guided treatment. The dotted line denotes one year follow up.</w:t>
      </w:r>
      <w:r w:rsidR="00351C4A">
        <w:rPr>
          <w:lang w:val="en-US"/>
        </w:rPr>
        <w:t xml:space="preserve"> </w:t>
      </w:r>
      <w:r w:rsidR="00351C4A" w:rsidRPr="0038252C">
        <w:rPr>
          <w:b/>
          <w:bCs/>
          <w:lang w:val="en-US"/>
        </w:rPr>
        <w:t>(C)</w:t>
      </w:r>
      <w:r w:rsidR="005E34B2" w:rsidRPr="005E34B2">
        <w:rPr>
          <w:lang w:val="en-US"/>
        </w:rPr>
        <w:t xml:space="preserve"> Kaplan Meier plot comparing PFS of patients reaching CR on scFPM-guided treatment with and without HSCT or donor lymphocyte infusion (DLI) as consolidating treatment. </w:t>
      </w:r>
      <w:r w:rsidR="00351C4A" w:rsidRPr="0038252C">
        <w:rPr>
          <w:b/>
          <w:bCs/>
          <w:lang w:val="en-US"/>
        </w:rPr>
        <w:t>(D)</w:t>
      </w:r>
      <w:r w:rsidR="00351C4A">
        <w:rPr>
          <w:lang w:val="en-US"/>
        </w:rPr>
        <w:t xml:space="preserve"> </w:t>
      </w:r>
      <w:r w:rsidR="005E34B2" w:rsidRPr="005E34B2">
        <w:rPr>
          <w:lang w:val="en-US"/>
        </w:rPr>
        <w:t xml:space="preserve">Bar plot showing PFS for all patients with ECOG &gt; 1 (n=17). </w:t>
      </w:r>
      <w:r w:rsidR="00351C4A" w:rsidRPr="0038252C">
        <w:rPr>
          <w:b/>
          <w:bCs/>
          <w:lang w:val="en-US"/>
        </w:rPr>
        <w:t>(E)</w:t>
      </w:r>
      <w:r w:rsidR="005E34B2" w:rsidRPr="005E34B2">
        <w:rPr>
          <w:lang w:val="en-US"/>
        </w:rPr>
        <w:t xml:space="preserve"> Bar plot showing PFS for all patients with lymphoid disease (n=42). Stars denote ongoing response for scFPM treatment at censoring date. </w:t>
      </w:r>
      <w:r w:rsidR="00351C4A" w:rsidRPr="0038252C">
        <w:rPr>
          <w:b/>
          <w:bCs/>
          <w:lang w:val="en-US"/>
        </w:rPr>
        <w:t>(F)</w:t>
      </w:r>
      <w:r w:rsidR="005E34B2" w:rsidRPr="005E34B2">
        <w:rPr>
          <w:lang w:val="en-US"/>
        </w:rPr>
        <w:t xml:space="preserve"> Kaplan Meier curve comparing PFS on scFPM guided treatment between patients with T-lymphoid disease and B-lymphoid disease.</w:t>
      </w:r>
      <w:r w:rsidR="00351C4A">
        <w:rPr>
          <w:lang w:val="en-US"/>
        </w:rPr>
        <w:t xml:space="preserve"> </w:t>
      </w:r>
      <w:r w:rsidR="00351C4A">
        <w:rPr>
          <w:b/>
          <w:bCs/>
          <w:lang w:val="en-US"/>
        </w:rPr>
        <w:t>(G)</w:t>
      </w:r>
      <w:r w:rsidR="005E34B2" w:rsidRPr="005E34B2">
        <w:rPr>
          <w:lang w:val="en-US"/>
        </w:rPr>
        <w:t xml:space="preserve"> Bar plot showing PFS for all patients with known TP53 status (n=28). Stars denote ongoing response for scFPM treatment at censoring date. </w:t>
      </w:r>
      <w:r w:rsidR="006266B6" w:rsidRPr="0038252C">
        <w:rPr>
          <w:b/>
          <w:bCs/>
          <w:lang w:val="en-US"/>
        </w:rPr>
        <w:t>(</w:t>
      </w:r>
      <w:r w:rsidR="006266B6">
        <w:rPr>
          <w:b/>
          <w:bCs/>
          <w:lang w:val="en-US"/>
        </w:rPr>
        <w:t>H</w:t>
      </w:r>
      <w:r w:rsidR="005E34B2" w:rsidRPr="0038252C">
        <w:rPr>
          <w:b/>
          <w:bCs/>
          <w:lang w:val="en-US"/>
        </w:rPr>
        <w:t>)</w:t>
      </w:r>
      <w:r w:rsidR="005E34B2" w:rsidRPr="005E34B2">
        <w:rPr>
          <w:lang w:val="en-US"/>
        </w:rPr>
        <w:t xml:space="preserve"> Kaplan Meier curve comparing PFS on scFPM guided treatment between patients with and without a TP53 variant.</w:t>
      </w:r>
    </w:p>
    <w:p w14:paraId="2D1ED35E" w14:textId="77777777" w:rsidR="005573A0" w:rsidRDefault="005573A0" w:rsidP="0038252C">
      <w:pPr>
        <w:spacing w:line="360" w:lineRule="auto"/>
        <w:jc w:val="both"/>
        <w:rPr>
          <w:bCs/>
          <w:lang w:val="en-US"/>
        </w:rPr>
      </w:pPr>
      <w:r>
        <w:rPr>
          <w:bCs/>
          <w:lang w:val="en-US"/>
        </w:rPr>
        <w:br w:type="page"/>
      </w:r>
    </w:p>
    <w:p w14:paraId="669AB419" w14:textId="4D152F3B" w:rsidR="009E7728" w:rsidRPr="00D947BD" w:rsidRDefault="00D461A8" w:rsidP="00504BE9">
      <w:pPr>
        <w:pStyle w:val="Heading2"/>
        <w:rPr>
          <w:rFonts w:ascii="Times New Roman" w:hAnsi="Times New Roman" w:cs="Times New Roman"/>
          <w:lang w:val="en-US"/>
        </w:rPr>
      </w:pPr>
      <w:bookmarkStart w:id="38" w:name="_Toc82107708"/>
      <w:r w:rsidRPr="00D461A8">
        <w:rPr>
          <w:rFonts w:ascii="Times New Roman" w:hAnsi="Times New Roman" w:cs="Times New Roman"/>
        </w:rPr>
        <w:lastRenderedPageBreak/>
        <w:t xml:space="preserve">Supplementary </w:t>
      </w:r>
      <w:r w:rsidR="00924F45">
        <w:rPr>
          <w:rFonts w:ascii="Times New Roman" w:hAnsi="Times New Roman" w:cs="Times New Roman"/>
        </w:rPr>
        <w:t>Figure S</w:t>
      </w:r>
      <w:r w:rsidR="00121AF1">
        <w:rPr>
          <w:rFonts w:ascii="Times New Roman" w:hAnsi="Times New Roman" w:cs="Times New Roman"/>
        </w:rPr>
        <w:t>3</w:t>
      </w:r>
      <w:bookmarkEnd w:id="38"/>
    </w:p>
    <w:p w14:paraId="2936F1EE" w14:textId="4376737C" w:rsidR="009E7728" w:rsidRDefault="004146F9">
      <w:pPr>
        <w:rPr>
          <w:lang w:val="en-US"/>
        </w:rPr>
      </w:pPr>
      <w:r>
        <w:rPr>
          <w:noProof/>
          <w:lang w:val="en-US"/>
        </w:rPr>
        <w:drawing>
          <wp:inline distT="0" distB="0" distL="0" distR="0" wp14:anchorId="1901AABE" wp14:editId="5AEC409E">
            <wp:extent cx="5727834" cy="38908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val="0"/>
                        </a:ext>
                      </a:extLst>
                    </a:blip>
                    <a:srcRect b="52025"/>
                    <a:stretch/>
                  </pic:blipFill>
                  <pic:spPr bwMode="auto">
                    <a:xfrm>
                      <a:off x="0" y="0"/>
                      <a:ext cx="5728335" cy="3891206"/>
                    </a:xfrm>
                    <a:prstGeom prst="rect">
                      <a:avLst/>
                    </a:prstGeom>
                    <a:ln>
                      <a:noFill/>
                    </a:ln>
                    <a:extLst>
                      <a:ext uri="{53640926-AAD7-44D8-BBD7-CCE9431645EC}">
                        <a14:shadowObscured xmlns:a14="http://schemas.microsoft.com/office/drawing/2010/main"/>
                      </a:ext>
                    </a:extLst>
                  </pic:spPr>
                </pic:pic>
              </a:graphicData>
            </a:graphic>
          </wp:inline>
        </w:drawing>
      </w:r>
    </w:p>
    <w:p w14:paraId="32392DCC" w14:textId="77777777" w:rsidR="008322A7" w:rsidRPr="00DE66BD" w:rsidRDefault="008322A7">
      <w:pPr>
        <w:rPr>
          <w:lang w:val="en-US"/>
        </w:rPr>
      </w:pPr>
    </w:p>
    <w:p w14:paraId="14CA1D65" w14:textId="40C1DB47" w:rsidR="002A26D8" w:rsidRPr="00DE66BD" w:rsidRDefault="00D461A8" w:rsidP="002A26D8">
      <w:pPr>
        <w:spacing w:line="360" w:lineRule="auto"/>
        <w:jc w:val="both"/>
        <w:rPr>
          <w:lang w:val="en-US"/>
        </w:rPr>
      </w:pPr>
      <w:r>
        <w:rPr>
          <w:b/>
          <w:lang w:val="en-US"/>
        </w:rPr>
        <w:t xml:space="preserve">Supplementary </w:t>
      </w:r>
      <w:r w:rsidR="00924F45">
        <w:rPr>
          <w:b/>
          <w:lang w:val="en-US"/>
        </w:rPr>
        <w:t>Figure S</w:t>
      </w:r>
      <w:r w:rsidR="00121AF1">
        <w:rPr>
          <w:b/>
          <w:lang w:val="en-US"/>
        </w:rPr>
        <w:t>3</w:t>
      </w:r>
      <w:r w:rsidR="00924F45">
        <w:rPr>
          <w:b/>
          <w:lang w:val="en-US"/>
        </w:rPr>
        <w:t>.</w:t>
      </w:r>
      <w:r w:rsidR="002A26D8" w:rsidRPr="00DE66BD">
        <w:rPr>
          <w:b/>
          <w:lang w:val="en-US"/>
        </w:rPr>
        <w:t xml:space="preserve"> Proportion of patients reaching PFS ratio ≥1.3 according to subgroups</w:t>
      </w:r>
      <w:r w:rsidR="0015328E">
        <w:rPr>
          <w:b/>
          <w:lang w:val="en-US"/>
        </w:rPr>
        <w:t>.</w:t>
      </w:r>
      <w:r w:rsidR="002A26D8" w:rsidRPr="00DE66BD">
        <w:rPr>
          <w:b/>
          <w:lang w:val="en-US"/>
        </w:rPr>
        <w:t xml:space="preserve"> </w:t>
      </w:r>
      <w:r w:rsidR="00924F45">
        <w:rPr>
          <w:b/>
          <w:lang w:val="en-US"/>
        </w:rPr>
        <w:t>(A)</w:t>
      </w:r>
      <w:r w:rsidR="002A26D8" w:rsidRPr="00DE66BD">
        <w:rPr>
          <w:lang w:val="en-US"/>
        </w:rPr>
        <w:t xml:space="preserve"> Violin </w:t>
      </w:r>
      <w:r w:rsidR="00D947BD">
        <w:rPr>
          <w:lang w:val="en-US"/>
        </w:rPr>
        <w:t>p</w:t>
      </w:r>
      <w:r w:rsidR="002A26D8" w:rsidRPr="00DE66BD">
        <w:rPr>
          <w:lang w:val="en-US"/>
        </w:rPr>
        <w:t>lot showing PFS ratio stratified according to OR to previous treatment</w:t>
      </w:r>
      <w:r w:rsidR="0015328E">
        <w:rPr>
          <w:lang w:val="en-US"/>
        </w:rPr>
        <w:t>.</w:t>
      </w:r>
      <w:r w:rsidR="002A26D8" w:rsidRPr="00DE66BD">
        <w:rPr>
          <w:lang w:val="en-US"/>
        </w:rPr>
        <w:t xml:space="preserve"> </w:t>
      </w:r>
      <w:r w:rsidR="00924F45">
        <w:rPr>
          <w:b/>
          <w:lang w:val="en-US"/>
        </w:rPr>
        <w:t>(B)</w:t>
      </w:r>
      <w:r w:rsidR="002A26D8" w:rsidRPr="00DE66BD">
        <w:rPr>
          <w:lang w:val="en-US"/>
        </w:rPr>
        <w:t xml:space="preserve"> Violin </w:t>
      </w:r>
      <w:r w:rsidR="00D947BD">
        <w:rPr>
          <w:lang w:val="en-US"/>
        </w:rPr>
        <w:t>p</w:t>
      </w:r>
      <w:r w:rsidR="002A26D8" w:rsidRPr="00DE66BD">
        <w:rPr>
          <w:lang w:val="en-US"/>
        </w:rPr>
        <w:t>lot showing PFS ratio stratified according to ECOG before scFPM treatment</w:t>
      </w:r>
      <w:r w:rsidR="0015328E">
        <w:rPr>
          <w:lang w:val="en-US"/>
        </w:rPr>
        <w:t>.</w:t>
      </w:r>
      <w:r w:rsidR="002A26D8" w:rsidRPr="00DE66BD">
        <w:rPr>
          <w:b/>
          <w:lang w:val="en-US"/>
        </w:rPr>
        <w:t xml:space="preserve"> </w:t>
      </w:r>
      <w:r w:rsidR="00924F45">
        <w:rPr>
          <w:b/>
          <w:lang w:val="en-US"/>
        </w:rPr>
        <w:t>(C)</w:t>
      </w:r>
      <w:r w:rsidR="002A26D8" w:rsidRPr="00DE66BD">
        <w:rPr>
          <w:lang w:val="en-US"/>
        </w:rPr>
        <w:t xml:space="preserve"> Violin </w:t>
      </w:r>
      <w:r w:rsidR="00D947BD">
        <w:rPr>
          <w:lang w:val="en-US"/>
        </w:rPr>
        <w:t>p</w:t>
      </w:r>
      <w:r w:rsidR="002A26D8" w:rsidRPr="00DE66BD">
        <w:rPr>
          <w:lang w:val="en-US"/>
        </w:rPr>
        <w:t>lot showing PFS ratio stratified according lymphoid subgroup</w:t>
      </w:r>
      <w:r w:rsidR="0015328E">
        <w:rPr>
          <w:lang w:val="en-US"/>
        </w:rPr>
        <w:t>.</w:t>
      </w:r>
      <w:r w:rsidR="002A26D8" w:rsidRPr="00DE66BD">
        <w:rPr>
          <w:lang w:val="en-US"/>
        </w:rPr>
        <w:t xml:space="preserve"> </w:t>
      </w:r>
      <w:r w:rsidR="00924F45">
        <w:rPr>
          <w:b/>
          <w:lang w:val="en-US"/>
        </w:rPr>
        <w:t>(D)</w:t>
      </w:r>
      <w:r w:rsidR="002A26D8" w:rsidRPr="00DE66BD">
        <w:rPr>
          <w:lang w:val="en-US"/>
        </w:rPr>
        <w:t xml:space="preserve"> Violin </w:t>
      </w:r>
      <w:r w:rsidR="00D947BD">
        <w:rPr>
          <w:lang w:val="en-US"/>
        </w:rPr>
        <w:t>p</w:t>
      </w:r>
      <w:r w:rsidR="002A26D8" w:rsidRPr="00DE66BD">
        <w:rPr>
          <w:lang w:val="en-US"/>
        </w:rPr>
        <w:t>lot showing PFS ratio stratified according to TP53 status.</w:t>
      </w:r>
    </w:p>
    <w:p w14:paraId="1BBE8517" w14:textId="77777777" w:rsidR="002A26D8" w:rsidRPr="00DE66BD" w:rsidRDefault="002A26D8">
      <w:pPr>
        <w:rPr>
          <w:sz w:val="32"/>
          <w:szCs w:val="32"/>
          <w:lang w:val="en-US"/>
        </w:rPr>
      </w:pPr>
      <w:r w:rsidRPr="00DE66BD">
        <w:rPr>
          <w:sz w:val="32"/>
          <w:szCs w:val="32"/>
          <w:lang w:val="en-US"/>
        </w:rPr>
        <w:br w:type="page"/>
      </w:r>
    </w:p>
    <w:p w14:paraId="79AED58A" w14:textId="5CFC6B50" w:rsidR="009E7728" w:rsidRPr="00504BE9" w:rsidRDefault="00D461A8" w:rsidP="00504BE9">
      <w:pPr>
        <w:pStyle w:val="Heading2"/>
        <w:rPr>
          <w:rFonts w:ascii="Times New Roman" w:hAnsi="Times New Roman" w:cs="Times New Roman"/>
        </w:rPr>
      </w:pPr>
      <w:bookmarkStart w:id="39" w:name="_Toc82107709"/>
      <w:r w:rsidRPr="00D461A8">
        <w:rPr>
          <w:rFonts w:ascii="Times New Roman" w:hAnsi="Times New Roman" w:cs="Times New Roman"/>
        </w:rPr>
        <w:lastRenderedPageBreak/>
        <w:t xml:space="preserve">Supplementary </w:t>
      </w:r>
      <w:r w:rsidR="00924F45">
        <w:rPr>
          <w:rFonts w:ascii="Times New Roman" w:hAnsi="Times New Roman" w:cs="Times New Roman"/>
        </w:rPr>
        <w:t>Figure S</w:t>
      </w:r>
      <w:r w:rsidR="00121AF1">
        <w:rPr>
          <w:rFonts w:ascii="Times New Roman" w:hAnsi="Times New Roman" w:cs="Times New Roman"/>
        </w:rPr>
        <w:t>4</w:t>
      </w:r>
      <w:bookmarkEnd w:id="39"/>
    </w:p>
    <w:p w14:paraId="2CE080A4" w14:textId="36FFD460" w:rsidR="00BF1469" w:rsidRDefault="00BF1469" w:rsidP="002A26D8">
      <w:pPr>
        <w:spacing w:line="360" w:lineRule="auto"/>
        <w:jc w:val="both"/>
        <w:rPr>
          <w:b/>
          <w:lang w:val="en-US"/>
        </w:rPr>
      </w:pPr>
    </w:p>
    <w:p w14:paraId="0F833C5F" w14:textId="3F476E9D" w:rsidR="00BF1469" w:rsidRDefault="004146F9" w:rsidP="002A26D8">
      <w:pPr>
        <w:spacing w:line="360" w:lineRule="auto"/>
        <w:jc w:val="both"/>
        <w:rPr>
          <w:b/>
          <w:lang w:val="en-US"/>
        </w:rPr>
      </w:pPr>
      <w:r>
        <w:rPr>
          <w:b/>
          <w:noProof/>
          <w:lang w:val="en-US"/>
        </w:rPr>
        <w:drawing>
          <wp:inline distT="0" distB="0" distL="0" distR="0" wp14:anchorId="326B572D" wp14:editId="606DB90C">
            <wp:extent cx="5728335" cy="81108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8335" cy="8110855"/>
                    </a:xfrm>
                    <a:prstGeom prst="rect">
                      <a:avLst/>
                    </a:prstGeom>
                  </pic:spPr>
                </pic:pic>
              </a:graphicData>
            </a:graphic>
          </wp:inline>
        </w:drawing>
      </w:r>
    </w:p>
    <w:p w14:paraId="5D9784BD" w14:textId="77777777" w:rsidR="004146F9" w:rsidRDefault="004146F9" w:rsidP="002A26D8">
      <w:pPr>
        <w:spacing w:line="360" w:lineRule="auto"/>
        <w:jc w:val="both"/>
        <w:rPr>
          <w:b/>
          <w:lang w:val="en-US"/>
        </w:rPr>
      </w:pPr>
    </w:p>
    <w:p w14:paraId="6A2FDE5C" w14:textId="77777777" w:rsidR="004146F9" w:rsidRDefault="004146F9" w:rsidP="002A26D8">
      <w:pPr>
        <w:spacing w:line="360" w:lineRule="auto"/>
        <w:jc w:val="both"/>
        <w:rPr>
          <w:b/>
          <w:lang w:val="en-US"/>
        </w:rPr>
      </w:pPr>
    </w:p>
    <w:p w14:paraId="4E46212F" w14:textId="5AADCBEE" w:rsidR="002A26D8" w:rsidRPr="00DE66BD" w:rsidRDefault="00D461A8" w:rsidP="002A26D8">
      <w:pPr>
        <w:spacing w:line="360" w:lineRule="auto"/>
        <w:jc w:val="both"/>
        <w:rPr>
          <w:lang w:val="en-US"/>
        </w:rPr>
      </w:pPr>
      <w:r>
        <w:rPr>
          <w:b/>
          <w:lang w:val="en-US"/>
        </w:rPr>
        <w:lastRenderedPageBreak/>
        <w:t xml:space="preserve">Supplementary </w:t>
      </w:r>
      <w:r w:rsidR="00924F45">
        <w:rPr>
          <w:b/>
          <w:lang w:val="en-US"/>
        </w:rPr>
        <w:t>Figure S</w:t>
      </w:r>
      <w:r w:rsidR="00121AF1">
        <w:rPr>
          <w:b/>
          <w:lang w:val="en-US"/>
        </w:rPr>
        <w:t>4</w:t>
      </w:r>
      <w:r w:rsidR="00924F45">
        <w:rPr>
          <w:b/>
          <w:lang w:val="en-US"/>
        </w:rPr>
        <w:t>.</w:t>
      </w:r>
      <w:r w:rsidR="002A26D8" w:rsidRPr="00DE66BD">
        <w:rPr>
          <w:b/>
          <w:lang w:val="en-US"/>
        </w:rPr>
        <w:t xml:space="preserve"> Sex, </w:t>
      </w:r>
      <w:r w:rsidR="0015328E">
        <w:rPr>
          <w:b/>
          <w:lang w:val="en-US"/>
        </w:rPr>
        <w:t>a</w:t>
      </w:r>
      <w:r w:rsidR="002A26D8" w:rsidRPr="00DE66BD">
        <w:rPr>
          <w:b/>
          <w:lang w:val="en-US"/>
        </w:rPr>
        <w:t>ge</w:t>
      </w:r>
      <w:r w:rsidR="0015328E">
        <w:rPr>
          <w:b/>
          <w:lang w:val="en-US"/>
        </w:rPr>
        <w:t>,</w:t>
      </w:r>
      <w:r w:rsidR="002A26D8" w:rsidRPr="00DE66BD">
        <w:rPr>
          <w:b/>
          <w:lang w:val="en-US"/>
        </w:rPr>
        <w:t xml:space="preserve"> </w:t>
      </w:r>
      <w:r w:rsidR="0015328E">
        <w:rPr>
          <w:b/>
          <w:lang w:val="en-US"/>
        </w:rPr>
        <w:t>l</w:t>
      </w:r>
      <w:r w:rsidR="002A26D8" w:rsidRPr="00DE66BD">
        <w:rPr>
          <w:b/>
          <w:lang w:val="en-US"/>
        </w:rPr>
        <w:t xml:space="preserve">ineage and </w:t>
      </w:r>
      <w:r w:rsidR="0015328E">
        <w:rPr>
          <w:b/>
          <w:lang w:val="en-US"/>
        </w:rPr>
        <w:t>disease s</w:t>
      </w:r>
      <w:r w:rsidR="002A26D8" w:rsidRPr="00DE66BD">
        <w:rPr>
          <w:b/>
          <w:lang w:val="en-US"/>
        </w:rPr>
        <w:t>ubgroup do not influence PFS on scFPM treatment</w:t>
      </w:r>
      <w:r w:rsidR="0015328E">
        <w:rPr>
          <w:b/>
          <w:lang w:val="en-US"/>
        </w:rPr>
        <w:t>.</w:t>
      </w:r>
      <w:r w:rsidR="002A26D8" w:rsidRPr="00DE66BD">
        <w:rPr>
          <w:b/>
          <w:lang w:val="en-US"/>
        </w:rPr>
        <w:t xml:space="preserve"> </w:t>
      </w:r>
      <w:r w:rsidR="00924F45">
        <w:rPr>
          <w:b/>
          <w:lang w:val="en-US"/>
        </w:rPr>
        <w:t>(A)</w:t>
      </w:r>
      <w:r w:rsidR="002A26D8" w:rsidRPr="00DE66BD">
        <w:rPr>
          <w:lang w:val="en-US"/>
        </w:rPr>
        <w:t xml:space="preserve"> Violin </w:t>
      </w:r>
      <w:r w:rsidR="00F57BAF">
        <w:rPr>
          <w:lang w:val="en-US"/>
        </w:rPr>
        <w:t>p</w:t>
      </w:r>
      <w:r w:rsidR="002A26D8" w:rsidRPr="00DE66BD">
        <w:rPr>
          <w:lang w:val="en-US"/>
        </w:rPr>
        <w:t xml:space="preserve">lot showing PFS ratio stratified according to </w:t>
      </w:r>
      <w:r w:rsidR="0015328E">
        <w:rPr>
          <w:lang w:val="en-US"/>
        </w:rPr>
        <w:t>s</w:t>
      </w:r>
      <w:r w:rsidR="002A26D8" w:rsidRPr="00DE66BD">
        <w:rPr>
          <w:lang w:val="en-US"/>
        </w:rPr>
        <w:t>ex</w:t>
      </w:r>
      <w:r w:rsidR="0015328E">
        <w:rPr>
          <w:lang w:val="en-US"/>
        </w:rPr>
        <w:t>.</w:t>
      </w:r>
      <w:r w:rsidR="002A26D8" w:rsidRPr="00DE66BD">
        <w:rPr>
          <w:lang w:val="en-US"/>
        </w:rPr>
        <w:t xml:space="preserve"> </w:t>
      </w:r>
      <w:r w:rsidR="00924F45">
        <w:rPr>
          <w:b/>
          <w:lang w:val="en-US"/>
        </w:rPr>
        <w:t>(B)</w:t>
      </w:r>
      <w:r w:rsidR="002A26D8" w:rsidRPr="00DE66BD">
        <w:rPr>
          <w:lang w:val="en-US"/>
        </w:rPr>
        <w:t xml:space="preserve"> Kaplan Meier comparing PFS on scFPM treatment stratified according to </w:t>
      </w:r>
      <w:r w:rsidR="0015328E">
        <w:rPr>
          <w:lang w:val="en-US"/>
        </w:rPr>
        <w:t>s</w:t>
      </w:r>
      <w:r w:rsidR="002A26D8" w:rsidRPr="00DE66BD">
        <w:rPr>
          <w:lang w:val="en-US"/>
        </w:rPr>
        <w:t>ex</w:t>
      </w:r>
      <w:r w:rsidR="0015328E">
        <w:rPr>
          <w:lang w:val="en-US"/>
        </w:rPr>
        <w:t>.</w:t>
      </w:r>
      <w:r w:rsidR="002A26D8" w:rsidRPr="00DE66BD">
        <w:rPr>
          <w:lang w:val="en-US"/>
        </w:rPr>
        <w:t xml:space="preserve"> </w:t>
      </w:r>
      <w:r w:rsidR="00924F45">
        <w:rPr>
          <w:b/>
          <w:lang w:val="en-US"/>
        </w:rPr>
        <w:t>(C)</w:t>
      </w:r>
      <w:r w:rsidR="002A26D8" w:rsidRPr="00DE66BD">
        <w:rPr>
          <w:lang w:val="en-US"/>
        </w:rPr>
        <w:t xml:space="preserve"> Violin </w:t>
      </w:r>
      <w:r w:rsidR="00F57BAF">
        <w:rPr>
          <w:lang w:val="en-US"/>
        </w:rPr>
        <w:t>p</w:t>
      </w:r>
      <w:r w:rsidR="002A26D8" w:rsidRPr="00DE66BD">
        <w:rPr>
          <w:lang w:val="en-US"/>
        </w:rPr>
        <w:t xml:space="preserve">lot showing PFS ratio stratified according to age (up to 60 yrs. vs. above 60 years). </w:t>
      </w:r>
      <w:r w:rsidR="00924F45">
        <w:rPr>
          <w:b/>
          <w:lang w:val="en-US"/>
        </w:rPr>
        <w:t>(D)</w:t>
      </w:r>
      <w:r w:rsidR="002A26D8" w:rsidRPr="00DE66BD">
        <w:rPr>
          <w:lang w:val="en-US"/>
        </w:rPr>
        <w:t xml:space="preserve"> Kaplan Meier comparing PFS on scFPM treatment stratified according to age (up to 60 yrs. </w:t>
      </w:r>
      <w:r w:rsidR="00900597">
        <w:rPr>
          <w:lang w:val="en-US"/>
        </w:rPr>
        <w:t>v</w:t>
      </w:r>
      <w:r w:rsidR="002A26D8" w:rsidRPr="00DE66BD">
        <w:rPr>
          <w:lang w:val="en-US"/>
        </w:rPr>
        <w:t>s. above 60 years).</w:t>
      </w:r>
      <w:r w:rsidR="00F57BAF">
        <w:rPr>
          <w:lang w:val="en-US"/>
        </w:rPr>
        <w:t xml:space="preserve"> </w:t>
      </w:r>
      <w:r w:rsidR="00924F45">
        <w:rPr>
          <w:b/>
          <w:lang w:val="en-US"/>
        </w:rPr>
        <w:t>(E)</w:t>
      </w:r>
      <w:r w:rsidR="002A26D8" w:rsidRPr="00DE66BD">
        <w:rPr>
          <w:lang w:val="en-US"/>
        </w:rPr>
        <w:t xml:space="preserve"> Violin </w:t>
      </w:r>
      <w:r w:rsidR="00F57BAF">
        <w:rPr>
          <w:lang w:val="en-US"/>
        </w:rPr>
        <w:t>p</w:t>
      </w:r>
      <w:r w:rsidR="002A26D8" w:rsidRPr="00DE66BD">
        <w:rPr>
          <w:lang w:val="en-US"/>
        </w:rPr>
        <w:t>lot showing PFS ratio stratified according to lineage (myeloid vs. lymphoid)</w:t>
      </w:r>
      <w:r w:rsidR="00F57BAF">
        <w:rPr>
          <w:lang w:val="en-US"/>
        </w:rPr>
        <w:t>.</w:t>
      </w:r>
      <w:r w:rsidR="002A26D8" w:rsidRPr="00DE66BD">
        <w:rPr>
          <w:lang w:val="en-US"/>
        </w:rPr>
        <w:t xml:space="preserve"> </w:t>
      </w:r>
      <w:r w:rsidR="00924F45">
        <w:rPr>
          <w:b/>
          <w:lang w:val="en-US"/>
        </w:rPr>
        <w:t>(F)</w:t>
      </w:r>
      <w:r w:rsidR="002A26D8" w:rsidRPr="00DE66BD">
        <w:rPr>
          <w:b/>
          <w:lang w:val="en-US"/>
        </w:rPr>
        <w:t xml:space="preserve"> </w:t>
      </w:r>
      <w:r w:rsidR="002A26D8" w:rsidRPr="00DE66BD">
        <w:rPr>
          <w:lang w:val="en-US"/>
        </w:rPr>
        <w:t>Kaplan Meier curve comparing PFS on scFPM guided treatment stratified according to lineage (myeloid vs. lymphoid).</w:t>
      </w:r>
      <w:r w:rsidR="00F57BAF">
        <w:rPr>
          <w:lang w:val="en-US"/>
        </w:rPr>
        <w:t xml:space="preserve"> </w:t>
      </w:r>
      <w:r w:rsidR="00924F45">
        <w:rPr>
          <w:lang w:val="en-US"/>
        </w:rPr>
        <w:t>(</w:t>
      </w:r>
      <w:r w:rsidR="00924F45">
        <w:rPr>
          <w:b/>
          <w:lang w:val="en-US"/>
        </w:rPr>
        <w:t>G)</w:t>
      </w:r>
      <w:r w:rsidR="002A26D8" w:rsidRPr="00DE66BD">
        <w:rPr>
          <w:lang w:val="en-US"/>
        </w:rPr>
        <w:t xml:space="preserve"> Violin </w:t>
      </w:r>
      <w:r w:rsidR="00F57BAF">
        <w:rPr>
          <w:lang w:val="en-US"/>
        </w:rPr>
        <w:t>p</w:t>
      </w:r>
      <w:r w:rsidR="002A26D8" w:rsidRPr="00DE66BD">
        <w:rPr>
          <w:lang w:val="en-US"/>
        </w:rPr>
        <w:t>lot showing PFS ratio stratified according to disease subgroup (leukemia vs. lymphoma)</w:t>
      </w:r>
      <w:r w:rsidR="00F57BAF">
        <w:rPr>
          <w:lang w:val="en-US"/>
        </w:rPr>
        <w:t>.</w:t>
      </w:r>
      <w:r w:rsidR="002A26D8" w:rsidRPr="00DE66BD">
        <w:rPr>
          <w:lang w:val="en-US"/>
        </w:rPr>
        <w:t xml:space="preserve"> </w:t>
      </w:r>
      <w:r w:rsidR="00924F45">
        <w:rPr>
          <w:b/>
          <w:lang w:val="en-US"/>
        </w:rPr>
        <w:t>(H)</w:t>
      </w:r>
      <w:r w:rsidR="002A26D8" w:rsidRPr="00DE66BD">
        <w:rPr>
          <w:b/>
          <w:lang w:val="en-US"/>
        </w:rPr>
        <w:t xml:space="preserve"> </w:t>
      </w:r>
      <w:r w:rsidR="002A26D8" w:rsidRPr="00DE66BD">
        <w:rPr>
          <w:lang w:val="en-US"/>
        </w:rPr>
        <w:t>Kaplan Meier curve comparing PFS on scFPM guided treatment stratified according to disease subgroup (leukemia vs. lymphoma)</w:t>
      </w:r>
      <w:r w:rsidR="00F57BAF">
        <w:rPr>
          <w:lang w:val="en-US"/>
        </w:rPr>
        <w:t>.</w:t>
      </w:r>
    </w:p>
    <w:p w14:paraId="6AD6755C" w14:textId="77777777" w:rsidR="002A26D8" w:rsidRPr="00DE66BD" w:rsidRDefault="002A26D8">
      <w:pPr>
        <w:rPr>
          <w:lang w:val="en-US"/>
        </w:rPr>
      </w:pPr>
      <w:r w:rsidRPr="00DE66BD">
        <w:rPr>
          <w:lang w:val="en-US"/>
        </w:rPr>
        <w:br w:type="page"/>
      </w:r>
    </w:p>
    <w:p w14:paraId="0C8D3B70" w14:textId="1E0E050D" w:rsidR="00E15AD8" w:rsidRDefault="00E15AD8" w:rsidP="00A95EA6">
      <w:pPr>
        <w:pStyle w:val="Heading2"/>
        <w:rPr>
          <w:rFonts w:ascii="Times New Roman" w:hAnsi="Times New Roman" w:cs="Times New Roman"/>
          <w:lang w:val="en-US"/>
        </w:rPr>
      </w:pPr>
      <w:bookmarkStart w:id="40" w:name="_Toc82107710"/>
      <w:r>
        <w:rPr>
          <w:rFonts w:ascii="Times New Roman" w:hAnsi="Times New Roman" w:cs="Times New Roman"/>
          <w:lang w:val="en-US"/>
        </w:rPr>
        <w:lastRenderedPageBreak/>
        <w:t>Supplementary Figure S5</w:t>
      </w:r>
      <w:bookmarkEnd w:id="40"/>
    </w:p>
    <w:p w14:paraId="1AE48CC8" w14:textId="4CF98BF4" w:rsidR="00E15AD8" w:rsidRDefault="00E15AD8" w:rsidP="00E15AD8">
      <w:pPr>
        <w:rPr>
          <w:lang w:val="en-US"/>
        </w:rPr>
      </w:pPr>
    </w:p>
    <w:p w14:paraId="1C7AEB6E" w14:textId="66033071" w:rsidR="00E15AD8" w:rsidRDefault="001B1D9E" w:rsidP="00E15AD8">
      <w:pPr>
        <w:rPr>
          <w:lang w:val="en-US"/>
        </w:rPr>
      </w:pPr>
      <w:r>
        <w:rPr>
          <w:noProof/>
          <w:lang w:val="en-US"/>
        </w:rPr>
        <w:drawing>
          <wp:inline distT="0" distB="0" distL="0" distR="0" wp14:anchorId="236639A4" wp14:editId="317DF557">
            <wp:extent cx="5728335" cy="77636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b="4116"/>
                    <a:stretch/>
                  </pic:blipFill>
                  <pic:spPr bwMode="auto">
                    <a:xfrm>
                      <a:off x="0" y="0"/>
                      <a:ext cx="5728335" cy="7763608"/>
                    </a:xfrm>
                    <a:prstGeom prst="rect">
                      <a:avLst/>
                    </a:prstGeom>
                    <a:ln>
                      <a:noFill/>
                    </a:ln>
                    <a:extLst>
                      <a:ext uri="{53640926-AAD7-44D8-BBD7-CCE9431645EC}">
                        <a14:shadowObscured xmlns:a14="http://schemas.microsoft.com/office/drawing/2010/main"/>
                      </a:ext>
                    </a:extLst>
                  </pic:spPr>
                </pic:pic>
              </a:graphicData>
            </a:graphic>
          </wp:inline>
        </w:drawing>
      </w:r>
    </w:p>
    <w:p w14:paraId="57ABAA8F" w14:textId="5061BF25" w:rsidR="00E15AD8" w:rsidRDefault="00E15AD8" w:rsidP="00E15AD8">
      <w:pPr>
        <w:spacing w:line="360" w:lineRule="auto"/>
        <w:rPr>
          <w:lang w:val="en-US"/>
        </w:rPr>
      </w:pPr>
      <w:r w:rsidRPr="00BA784C">
        <w:rPr>
          <w:b/>
          <w:bCs/>
          <w:lang w:val="en-US"/>
        </w:rPr>
        <w:t>Supplementary Fig</w:t>
      </w:r>
      <w:r>
        <w:rPr>
          <w:b/>
          <w:bCs/>
          <w:lang w:val="en-US"/>
        </w:rPr>
        <w:t>ure</w:t>
      </w:r>
      <w:r w:rsidRPr="00BA784C">
        <w:rPr>
          <w:b/>
          <w:bCs/>
          <w:lang w:val="en-US"/>
        </w:rPr>
        <w:t xml:space="preserve"> </w:t>
      </w:r>
      <w:r>
        <w:rPr>
          <w:b/>
          <w:bCs/>
          <w:lang w:val="en-US"/>
        </w:rPr>
        <w:t>S</w:t>
      </w:r>
      <w:r w:rsidRPr="00BA784C">
        <w:rPr>
          <w:b/>
          <w:bCs/>
          <w:lang w:val="en-US"/>
        </w:rPr>
        <w:t>5: Comparison of clinical characteristics between scFPM-guided patients and physician’s choice patients:</w:t>
      </w:r>
      <w:r>
        <w:rPr>
          <w:lang w:val="en-US"/>
        </w:rPr>
        <w:t xml:space="preserve"> (A) Age at sampling date compared with Wilcoxons test (B) ECOG at treatment start compared by Fisher’s exact test (C) Number of previous treatments dichotomized (≤2 </w:t>
      </w:r>
      <w:r w:rsidRPr="00BA784C">
        <w:rPr>
          <w:i/>
          <w:iCs/>
          <w:lang w:val="en-US"/>
        </w:rPr>
        <w:t>versus</w:t>
      </w:r>
      <w:r>
        <w:rPr>
          <w:lang w:val="en-US"/>
        </w:rPr>
        <w:t xml:space="preserve"> &gt;2) compared by Fisher’s exact test (D) </w:t>
      </w:r>
      <w:r>
        <w:rPr>
          <w:lang w:val="en-US"/>
        </w:rPr>
        <w:lastRenderedPageBreak/>
        <w:t>Patient’s response to previous treatment compared by Fisher’s exact test (E) Sample Blast Fraction (≤10% = low, ≤50% = medium, &gt;50% = high) compared by Fisher’s exact test.</w:t>
      </w:r>
    </w:p>
    <w:p w14:paraId="3DA16E9B" w14:textId="751D0846" w:rsidR="00E15AD8" w:rsidRDefault="00E15AD8">
      <w:pPr>
        <w:rPr>
          <w:lang w:val="en-US"/>
        </w:rPr>
      </w:pPr>
      <w:r>
        <w:rPr>
          <w:lang w:val="en-US"/>
        </w:rPr>
        <w:br w:type="page"/>
      </w:r>
    </w:p>
    <w:p w14:paraId="75D348B5" w14:textId="77777777" w:rsidR="00E15AD8" w:rsidRPr="00E15AD8" w:rsidRDefault="00E15AD8" w:rsidP="00E15AD8">
      <w:pPr>
        <w:rPr>
          <w:lang w:val="en-US"/>
        </w:rPr>
      </w:pPr>
    </w:p>
    <w:p w14:paraId="5A70F389" w14:textId="01148DB6" w:rsidR="00E27987" w:rsidRPr="00121AF1" w:rsidRDefault="00D461A8" w:rsidP="00A95EA6">
      <w:pPr>
        <w:pStyle w:val="Heading2"/>
        <w:rPr>
          <w:rFonts w:ascii="Times New Roman" w:hAnsi="Times New Roman" w:cs="Times New Roman"/>
          <w:lang w:val="en-US"/>
        </w:rPr>
      </w:pPr>
      <w:bookmarkStart w:id="41" w:name="_Toc82107711"/>
      <w:r w:rsidRPr="00D461A8">
        <w:rPr>
          <w:rFonts w:ascii="Times New Roman" w:hAnsi="Times New Roman" w:cs="Times New Roman"/>
          <w:lang w:val="en-US"/>
        </w:rPr>
        <w:t xml:space="preserve">Supplementary </w:t>
      </w:r>
      <w:r w:rsidR="00924F45" w:rsidRPr="00121AF1">
        <w:rPr>
          <w:rFonts w:ascii="Times New Roman" w:hAnsi="Times New Roman" w:cs="Times New Roman"/>
          <w:lang w:val="en-US"/>
        </w:rPr>
        <w:t>Figure S</w:t>
      </w:r>
      <w:r w:rsidR="00E15AD8">
        <w:rPr>
          <w:rFonts w:ascii="Times New Roman" w:hAnsi="Times New Roman" w:cs="Times New Roman"/>
          <w:lang w:val="en-US"/>
        </w:rPr>
        <w:t>6</w:t>
      </w:r>
      <w:bookmarkEnd w:id="41"/>
    </w:p>
    <w:p w14:paraId="222FA743" w14:textId="7A311972" w:rsidR="00E27987" w:rsidRDefault="00E27987" w:rsidP="002A26D8">
      <w:pPr>
        <w:spacing w:line="360" w:lineRule="auto"/>
        <w:jc w:val="both"/>
        <w:rPr>
          <w:b/>
          <w:lang w:val="en-US"/>
        </w:rPr>
      </w:pPr>
    </w:p>
    <w:p w14:paraId="0D15F9B8" w14:textId="0760EFEE" w:rsidR="004146F9" w:rsidRDefault="00062FC2" w:rsidP="002A26D8">
      <w:pPr>
        <w:spacing w:line="360" w:lineRule="auto"/>
        <w:jc w:val="both"/>
        <w:rPr>
          <w:b/>
          <w:lang w:val="en-US"/>
        </w:rPr>
      </w:pPr>
      <w:r>
        <w:rPr>
          <w:b/>
          <w:noProof/>
          <w:lang w:val="en-US"/>
        </w:rPr>
        <w:drawing>
          <wp:inline distT="0" distB="0" distL="0" distR="0" wp14:anchorId="2CE13E33" wp14:editId="0A12BAF3">
            <wp:extent cx="5728335" cy="811085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8335" cy="8110855"/>
                    </a:xfrm>
                    <a:prstGeom prst="rect">
                      <a:avLst/>
                    </a:prstGeom>
                  </pic:spPr>
                </pic:pic>
              </a:graphicData>
            </a:graphic>
          </wp:inline>
        </w:drawing>
      </w:r>
    </w:p>
    <w:p w14:paraId="746526BD" w14:textId="77777777" w:rsidR="00E27987" w:rsidRPr="00DE66BD" w:rsidRDefault="00E27987" w:rsidP="002A26D8">
      <w:pPr>
        <w:spacing w:line="360" w:lineRule="auto"/>
        <w:jc w:val="both"/>
        <w:rPr>
          <w:b/>
          <w:lang w:val="en-US"/>
        </w:rPr>
      </w:pPr>
    </w:p>
    <w:p w14:paraId="4B9CC204" w14:textId="77777777" w:rsidR="00062FC2" w:rsidRDefault="00062FC2" w:rsidP="002A26D8">
      <w:pPr>
        <w:spacing w:line="360" w:lineRule="auto"/>
        <w:jc w:val="both"/>
        <w:rPr>
          <w:b/>
          <w:lang w:val="en-US"/>
        </w:rPr>
      </w:pPr>
    </w:p>
    <w:p w14:paraId="47A4D441" w14:textId="66C2A054" w:rsidR="00924F45" w:rsidRDefault="00D461A8" w:rsidP="002A26D8">
      <w:pPr>
        <w:spacing w:line="360" w:lineRule="auto"/>
        <w:jc w:val="both"/>
        <w:rPr>
          <w:lang w:val="en-US"/>
        </w:rPr>
      </w:pPr>
      <w:r>
        <w:rPr>
          <w:b/>
          <w:lang w:val="en-US"/>
        </w:rPr>
        <w:lastRenderedPageBreak/>
        <w:t xml:space="preserve">Supplementary </w:t>
      </w:r>
      <w:r w:rsidR="00924F45">
        <w:rPr>
          <w:b/>
          <w:lang w:val="en-US"/>
        </w:rPr>
        <w:t>Figure S</w:t>
      </w:r>
      <w:r w:rsidR="00E15AD8">
        <w:rPr>
          <w:b/>
          <w:lang w:val="en-US"/>
        </w:rPr>
        <w:t>6</w:t>
      </w:r>
      <w:r w:rsidR="00924F45">
        <w:rPr>
          <w:b/>
          <w:lang w:val="en-US"/>
        </w:rPr>
        <w:t>.</w:t>
      </w:r>
      <w:r w:rsidR="002A26D8" w:rsidRPr="00DE66BD">
        <w:rPr>
          <w:b/>
          <w:lang w:val="en-US"/>
        </w:rPr>
        <w:t xml:space="preserve"> PFS and influencing factors on scFPM matched treatment</w:t>
      </w:r>
      <w:r w:rsidR="00F57BAF">
        <w:rPr>
          <w:b/>
          <w:lang w:val="en-US"/>
        </w:rPr>
        <w:t>.</w:t>
      </w:r>
      <w:r w:rsidR="002A26D8" w:rsidRPr="00DE66BD">
        <w:rPr>
          <w:b/>
          <w:lang w:val="en-US"/>
        </w:rPr>
        <w:t xml:space="preserve"> </w:t>
      </w:r>
      <w:r w:rsidR="00924F45">
        <w:rPr>
          <w:b/>
          <w:lang w:val="en-US"/>
        </w:rPr>
        <w:t>(A)</w:t>
      </w:r>
      <w:r w:rsidR="002A26D8" w:rsidRPr="00DE66BD">
        <w:rPr>
          <w:b/>
          <w:lang w:val="en-US"/>
        </w:rPr>
        <w:t xml:space="preserve"> </w:t>
      </w:r>
      <w:r w:rsidR="002A26D8" w:rsidRPr="00DE66BD">
        <w:rPr>
          <w:lang w:val="en-US"/>
        </w:rPr>
        <w:t>Bar plot showing the PFS for all evaluable patients with scFPM matching score (n=66): blue bars denote PFS in days for current treatment, red bars for previous treatment, stars denote ongoing response for current treatment at censoring date. Below, patient characteristics are color coded and stratified (scFPM matched vs. non-matched, ECOG&gt;1 vs. ECOG≤1, OR to previous treatment)</w:t>
      </w:r>
      <w:r w:rsidR="00F57BAF">
        <w:rPr>
          <w:lang w:val="en-US"/>
        </w:rPr>
        <w:t>.</w:t>
      </w:r>
      <w:r w:rsidR="002A26D8" w:rsidRPr="00DE66BD">
        <w:rPr>
          <w:lang w:val="en-US"/>
        </w:rPr>
        <w:t xml:space="preserve"> </w:t>
      </w:r>
      <w:r w:rsidR="00924F45">
        <w:rPr>
          <w:b/>
          <w:lang w:val="en-US"/>
        </w:rPr>
        <w:t>(B)</w:t>
      </w:r>
      <w:r w:rsidR="002A26D8" w:rsidRPr="00DE66BD">
        <w:rPr>
          <w:lang w:val="en-US"/>
        </w:rPr>
        <w:t xml:space="preserve"> Bar plot showing the PFS for scFPM matched patients. Stars denote ongoing response for scFPM treatment at censoring date (n=52), stars denote ongoing response for current treatment at censoring date. </w:t>
      </w:r>
      <w:r w:rsidR="00924F45">
        <w:rPr>
          <w:b/>
          <w:lang w:val="en-US"/>
        </w:rPr>
        <w:t>(C)</w:t>
      </w:r>
      <w:r w:rsidR="002A26D8" w:rsidRPr="00DE66BD">
        <w:rPr>
          <w:lang w:val="en-US"/>
        </w:rPr>
        <w:t xml:space="preserve"> </w:t>
      </w:r>
      <w:r w:rsidR="002A26D8" w:rsidRPr="00DE66BD">
        <w:rPr>
          <w:b/>
          <w:lang w:val="en-US"/>
        </w:rPr>
        <w:t xml:space="preserve"> </w:t>
      </w:r>
      <w:r w:rsidR="002A26D8" w:rsidRPr="00DE66BD">
        <w:rPr>
          <w:lang w:val="en-US"/>
        </w:rPr>
        <w:t xml:space="preserve">Kaplan Meier Plot comparing PFS on scFPM matched between patients with ECOG ≤ 1 (n=37) versus ECOG &gt; 1 (n=15). </w:t>
      </w:r>
      <w:r w:rsidR="00924F45">
        <w:rPr>
          <w:b/>
          <w:lang w:val="en-US"/>
        </w:rPr>
        <w:t>(</w:t>
      </w:r>
      <w:r w:rsidR="00062FC2">
        <w:rPr>
          <w:b/>
          <w:lang w:val="en-US"/>
        </w:rPr>
        <w:t>D</w:t>
      </w:r>
      <w:r w:rsidR="00924F45">
        <w:rPr>
          <w:b/>
          <w:lang w:val="en-US"/>
        </w:rPr>
        <w:t>)</w:t>
      </w:r>
      <w:r w:rsidR="002A26D8" w:rsidRPr="00DE66BD">
        <w:rPr>
          <w:lang w:val="en-US"/>
        </w:rPr>
        <w:t xml:space="preserve"> Kaplan Meier comparing PFS on scFPM matched stratified according to OR on previous treatment (CR/PR: n=26, SD/PD: n=26). </w:t>
      </w:r>
      <w:r w:rsidR="00924F45">
        <w:rPr>
          <w:b/>
          <w:lang w:val="en-US"/>
        </w:rPr>
        <w:t>(</w:t>
      </w:r>
      <w:r w:rsidR="00062FC2">
        <w:rPr>
          <w:b/>
          <w:lang w:val="en-US"/>
        </w:rPr>
        <w:t>E</w:t>
      </w:r>
      <w:r w:rsidR="00924F45">
        <w:rPr>
          <w:b/>
          <w:lang w:val="en-US"/>
        </w:rPr>
        <w:t>)</w:t>
      </w:r>
      <w:r w:rsidR="002A26D8" w:rsidRPr="00DE66BD">
        <w:rPr>
          <w:b/>
          <w:lang w:val="en-US"/>
        </w:rPr>
        <w:t xml:space="preserve"> </w:t>
      </w:r>
      <w:r w:rsidR="002A26D8" w:rsidRPr="00DE66BD">
        <w:rPr>
          <w:lang w:val="en-US"/>
        </w:rPr>
        <w:t>Kaplan Meier</w:t>
      </w:r>
      <w:r w:rsidR="00F57BAF">
        <w:rPr>
          <w:lang w:val="en-US"/>
        </w:rPr>
        <w:t xml:space="preserve"> </w:t>
      </w:r>
      <w:r w:rsidR="002A26D8" w:rsidRPr="00DE66BD">
        <w:rPr>
          <w:lang w:val="en-US"/>
        </w:rPr>
        <w:t xml:space="preserve">comparing PFS on scFPM matched stratified according to disease presentation (leukemia (n=23) versus lymphoma patients (n=29)). </w:t>
      </w:r>
      <w:r w:rsidR="00924F45">
        <w:rPr>
          <w:b/>
          <w:lang w:val="en-US"/>
        </w:rPr>
        <w:t>(</w:t>
      </w:r>
      <w:r w:rsidR="00062FC2">
        <w:rPr>
          <w:b/>
          <w:lang w:val="en-US"/>
        </w:rPr>
        <w:t>F</w:t>
      </w:r>
      <w:r w:rsidR="00924F45">
        <w:rPr>
          <w:b/>
          <w:lang w:val="en-US"/>
        </w:rPr>
        <w:t>)</w:t>
      </w:r>
      <w:r w:rsidR="002A26D8" w:rsidRPr="00DE66BD">
        <w:rPr>
          <w:b/>
          <w:lang w:val="en-US"/>
        </w:rPr>
        <w:t xml:space="preserve"> </w:t>
      </w:r>
      <w:r w:rsidR="002A26D8" w:rsidRPr="00DE66BD">
        <w:rPr>
          <w:lang w:val="en-US"/>
        </w:rPr>
        <w:t>Kaplan Meier comparing PFS on scFPM matched stratified according to lymphoma lineage (T-NHL (n=16) versus B-NHL (n=25)).</w:t>
      </w:r>
    </w:p>
    <w:p w14:paraId="2507A97B" w14:textId="77777777" w:rsidR="00924F45" w:rsidRDefault="00924F45">
      <w:pPr>
        <w:rPr>
          <w:lang w:val="en-US"/>
        </w:rPr>
      </w:pPr>
      <w:r>
        <w:rPr>
          <w:lang w:val="en-US"/>
        </w:rPr>
        <w:br w:type="page"/>
      </w:r>
    </w:p>
    <w:p w14:paraId="1E579776" w14:textId="77777777" w:rsidR="00924F45" w:rsidRDefault="00924F45" w:rsidP="002A26D8">
      <w:pPr>
        <w:spacing w:line="360" w:lineRule="auto"/>
        <w:jc w:val="both"/>
        <w:rPr>
          <w:b/>
          <w:lang w:val="en-US"/>
        </w:rPr>
        <w:sectPr w:rsidR="00924F45" w:rsidSect="00FB1477">
          <w:footerReference w:type="even" r:id="rId14"/>
          <w:footerReference w:type="default" r:id="rId15"/>
          <w:pgSz w:w="11901" w:h="16817"/>
          <w:pgMar w:top="873" w:right="1440" w:bottom="209" w:left="1440" w:header="709" w:footer="709" w:gutter="0"/>
          <w:cols w:space="708"/>
          <w:docGrid w:linePitch="360"/>
        </w:sectPr>
      </w:pPr>
    </w:p>
    <w:p w14:paraId="2ABC7D65" w14:textId="478348B6" w:rsidR="00924F45" w:rsidRPr="00255A32" w:rsidRDefault="00924F45" w:rsidP="00924F45">
      <w:pPr>
        <w:pStyle w:val="Heading1"/>
        <w:rPr>
          <w:rStyle w:val="Heading2Char"/>
          <w:rFonts w:ascii="Times New Roman" w:hAnsi="Times New Roman" w:cs="Times New Roman"/>
          <w:sz w:val="32"/>
          <w:szCs w:val="32"/>
          <w:lang w:val="en-US"/>
        </w:rPr>
      </w:pPr>
      <w:bookmarkStart w:id="42" w:name="_Toc82107712"/>
      <w:r>
        <w:rPr>
          <w:rFonts w:ascii="Times New Roman" w:hAnsi="Times New Roman" w:cs="Times New Roman"/>
          <w:lang w:val="en-US"/>
        </w:rPr>
        <w:lastRenderedPageBreak/>
        <w:t>Supplementary Tables</w:t>
      </w:r>
      <w:bookmarkEnd w:id="42"/>
    </w:p>
    <w:p w14:paraId="1C234D42" w14:textId="77777777" w:rsidR="00924F45" w:rsidRDefault="00924F45" w:rsidP="00924F45">
      <w:pPr>
        <w:rPr>
          <w:rStyle w:val="Heading2Char"/>
          <w:rFonts w:ascii="Times New Roman" w:hAnsi="Times New Roman" w:cs="Times New Roman"/>
          <w:lang w:val="en-US"/>
        </w:rPr>
      </w:pPr>
    </w:p>
    <w:p w14:paraId="11578DFC" w14:textId="3213CA75" w:rsidR="00924F45" w:rsidRPr="0038252C" w:rsidRDefault="00D461A8" w:rsidP="0038252C">
      <w:pPr>
        <w:pStyle w:val="Heading3"/>
        <w:rPr>
          <w:b/>
          <w:bCs/>
          <w:lang w:val="en-US"/>
        </w:rPr>
      </w:pPr>
      <w:bookmarkStart w:id="43" w:name="_Toc82107713"/>
      <w:r w:rsidRPr="0038252C">
        <w:rPr>
          <w:rStyle w:val="Heading2Char"/>
          <w:rFonts w:ascii="Times New Roman" w:hAnsi="Times New Roman" w:cs="Times New Roman"/>
          <w:b/>
          <w:bCs/>
          <w:lang w:val="en-US"/>
        </w:rPr>
        <w:t xml:space="preserve">Supplementary </w:t>
      </w:r>
      <w:r w:rsidR="00924F45" w:rsidRPr="0038252C">
        <w:rPr>
          <w:rStyle w:val="Heading2Char"/>
          <w:rFonts w:ascii="Times New Roman" w:hAnsi="Times New Roman" w:cs="Times New Roman"/>
          <w:b/>
          <w:bCs/>
          <w:lang w:val="en-US"/>
        </w:rPr>
        <w:t xml:space="preserve">Table S1. </w:t>
      </w:r>
      <w:r w:rsidR="00820641" w:rsidRPr="0038252C">
        <w:rPr>
          <w:rStyle w:val="Heading2Char"/>
          <w:rFonts w:ascii="Times New Roman" w:hAnsi="Times New Roman" w:cs="Times New Roman"/>
          <w:b/>
          <w:bCs/>
          <w:lang w:val="en-US"/>
        </w:rPr>
        <w:t>Screening drug collection</w:t>
      </w:r>
      <w:bookmarkEnd w:id="43"/>
    </w:p>
    <w:tbl>
      <w:tblPr>
        <w:tblW w:w="12260" w:type="dxa"/>
        <w:tblLook w:val="04A0" w:firstRow="1" w:lastRow="0" w:firstColumn="1" w:lastColumn="0" w:noHBand="0" w:noVBand="1"/>
      </w:tblPr>
      <w:tblGrid>
        <w:gridCol w:w="1988"/>
        <w:gridCol w:w="1952"/>
        <w:gridCol w:w="1927"/>
        <w:gridCol w:w="1658"/>
        <w:gridCol w:w="1524"/>
        <w:gridCol w:w="1438"/>
        <w:gridCol w:w="1720"/>
        <w:gridCol w:w="821"/>
        <w:gridCol w:w="222"/>
      </w:tblGrid>
      <w:tr w:rsidR="00924F45" w:rsidRPr="00924F45" w14:paraId="2BA3EB52" w14:textId="77777777" w:rsidTr="00924F45">
        <w:trPr>
          <w:gridAfter w:val="1"/>
          <w:wAfter w:w="36" w:type="dxa"/>
          <w:trHeight w:val="300"/>
        </w:trPr>
        <w:tc>
          <w:tcPr>
            <w:tcW w:w="1802" w:type="dxa"/>
            <w:vMerge w:val="restart"/>
            <w:tcBorders>
              <w:top w:val="single" w:sz="4" w:space="0" w:color="auto"/>
              <w:left w:val="single" w:sz="4" w:space="0" w:color="auto"/>
              <w:bottom w:val="single" w:sz="4" w:space="0" w:color="auto"/>
              <w:right w:val="nil"/>
            </w:tcBorders>
            <w:shd w:val="clear" w:color="auto" w:fill="auto"/>
            <w:vAlign w:val="center"/>
            <w:hideMark/>
          </w:tcPr>
          <w:p w14:paraId="0E23489A" w14:textId="77777777" w:rsidR="00924F45" w:rsidRPr="00924F45" w:rsidRDefault="00924F45" w:rsidP="00924F45">
            <w:pPr>
              <w:jc w:val="center"/>
              <w:rPr>
                <w:b/>
                <w:bCs/>
                <w:color w:val="000000"/>
                <w:sz w:val="22"/>
                <w:szCs w:val="22"/>
              </w:rPr>
            </w:pPr>
            <w:r w:rsidRPr="00924F45">
              <w:rPr>
                <w:b/>
                <w:bCs/>
                <w:color w:val="000000"/>
                <w:sz w:val="22"/>
                <w:szCs w:val="22"/>
              </w:rPr>
              <w:t>COMPOUND NAME</w:t>
            </w:r>
          </w:p>
        </w:tc>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A4E3E1" w14:textId="77777777" w:rsidR="00924F45" w:rsidRPr="00924F45" w:rsidRDefault="00924F45" w:rsidP="00924F45">
            <w:pPr>
              <w:jc w:val="center"/>
              <w:rPr>
                <w:b/>
                <w:bCs/>
                <w:color w:val="000000"/>
                <w:sz w:val="22"/>
                <w:szCs w:val="22"/>
              </w:rPr>
            </w:pPr>
            <w:r w:rsidRPr="00924F45">
              <w:rPr>
                <w:b/>
                <w:bCs/>
                <w:color w:val="000000"/>
                <w:sz w:val="22"/>
                <w:szCs w:val="22"/>
              </w:rPr>
              <w:t>SIMPLIFIED DRUG CLASS</w:t>
            </w:r>
          </w:p>
        </w:tc>
        <w:tc>
          <w:tcPr>
            <w:tcW w:w="1801" w:type="dxa"/>
            <w:vMerge w:val="restart"/>
            <w:tcBorders>
              <w:top w:val="single" w:sz="4" w:space="0" w:color="auto"/>
              <w:left w:val="nil"/>
              <w:bottom w:val="single" w:sz="4" w:space="0" w:color="auto"/>
              <w:right w:val="single" w:sz="4" w:space="0" w:color="auto"/>
            </w:tcBorders>
            <w:shd w:val="clear" w:color="auto" w:fill="auto"/>
            <w:vAlign w:val="center"/>
            <w:hideMark/>
          </w:tcPr>
          <w:p w14:paraId="22C727D3" w14:textId="77777777" w:rsidR="00924F45" w:rsidRPr="00924F45" w:rsidRDefault="00924F45" w:rsidP="00924F45">
            <w:pPr>
              <w:jc w:val="center"/>
              <w:rPr>
                <w:b/>
                <w:bCs/>
                <w:color w:val="000000"/>
                <w:sz w:val="22"/>
                <w:szCs w:val="22"/>
              </w:rPr>
            </w:pPr>
            <w:r w:rsidRPr="00924F45">
              <w:rPr>
                <w:b/>
                <w:bCs/>
                <w:color w:val="000000"/>
                <w:sz w:val="22"/>
                <w:szCs w:val="22"/>
              </w:rPr>
              <w:t>MODE OF ACTION</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F9182" w14:textId="77777777" w:rsidR="00924F45" w:rsidRPr="00924F45" w:rsidRDefault="00924F45" w:rsidP="00924F45">
            <w:pPr>
              <w:jc w:val="center"/>
              <w:rPr>
                <w:b/>
                <w:bCs/>
                <w:color w:val="000000"/>
                <w:sz w:val="22"/>
                <w:szCs w:val="22"/>
              </w:rPr>
            </w:pPr>
            <w:r w:rsidRPr="00924F45">
              <w:rPr>
                <w:b/>
                <w:bCs/>
                <w:color w:val="000000"/>
                <w:sz w:val="22"/>
                <w:szCs w:val="22"/>
              </w:rPr>
              <w:t>DRUG SUBCLASS</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E097D" w14:textId="77777777" w:rsidR="00924F45" w:rsidRPr="00924F45" w:rsidRDefault="00924F45" w:rsidP="00924F45">
            <w:pPr>
              <w:jc w:val="center"/>
              <w:rPr>
                <w:b/>
                <w:bCs/>
                <w:color w:val="000000"/>
                <w:sz w:val="22"/>
                <w:szCs w:val="22"/>
              </w:rPr>
            </w:pPr>
            <w:r w:rsidRPr="00924F45">
              <w:rPr>
                <w:b/>
                <w:bCs/>
                <w:color w:val="000000"/>
                <w:sz w:val="22"/>
                <w:szCs w:val="22"/>
              </w:rPr>
              <w:t>FDA APPROVAL STATUS</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EAB0B" w14:textId="77777777" w:rsidR="00924F45" w:rsidRPr="00924F45" w:rsidRDefault="00924F45" w:rsidP="00924F45">
            <w:pPr>
              <w:jc w:val="center"/>
              <w:rPr>
                <w:b/>
                <w:bCs/>
                <w:color w:val="000000"/>
                <w:sz w:val="22"/>
                <w:szCs w:val="22"/>
              </w:rPr>
            </w:pPr>
            <w:r w:rsidRPr="00924F45">
              <w:rPr>
                <w:b/>
                <w:bCs/>
                <w:color w:val="000000"/>
                <w:sz w:val="22"/>
                <w:szCs w:val="22"/>
              </w:rPr>
              <w:t>SUPPLIER</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4AC67" w14:textId="77777777" w:rsidR="00924F45" w:rsidRPr="00924F45" w:rsidRDefault="00924F45" w:rsidP="00924F45">
            <w:pPr>
              <w:jc w:val="center"/>
              <w:rPr>
                <w:b/>
                <w:bCs/>
                <w:color w:val="000000"/>
                <w:sz w:val="22"/>
                <w:szCs w:val="22"/>
              </w:rPr>
            </w:pPr>
            <w:r w:rsidRPr="00924F45">
              <w:rPr>
                <w:b/>
                <w:bCs/>
                <w:color w:val="000000"/>
                <w:sz w:val="22"/>
                <w:szCs w:val="22"/>
              </w:rPr>
              <w:t>SUPPLIER REG_ID</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69D79" w14:textId="77777777" w:rsidR="00924F45" w:rsidRPr="00924F45" w:rsidRDefault="00924F45" w:rsidP="00924F45">
            <w:pPr>
              <w:jc w:val="center"/>
              <w:rPr>
                <w:b/>
                <w:bCs/>
                <w:color w:val="000000"/>
                <w:sz w:val="22"/>
                <w:szCs w:val="22"/>
              </w:rPr>
            </w:pPr>
            <w:r w:rsidRPr="00924F45">
              <w:rPr>
                <w:b/>
                <w:bCs/>
                <w:color w:val="000000"/>
                <w:sz w:val="22"/>
                <w:szCs w:val="22"/>
              </w:rPr>
              <w:t>MW</w:t>
            </w:r>
          </w:p>
        </w:tc>
      </w:tr>
      <w:tr w:rsidR="00924F45" w:rsidRPr="00924F45" w14:paraId="58CAF353" w14:textId="77777777" w:rsidTr="00924F45">
        <w:trPr>
          <w:trHeight w:val="500"/>
        </w:trPr>
        <w:tc>
          <w:tcPr>
            <w:tcW w:w="1802" w:type="dxa"/>
            <w:vMerge/>
            <w:tcBorders>
              <w:top w:val="single" w:sz="4" w:space="0" w:color="auto"/>
              <w:left w:val="single" w:sz="4" w:space="0" w:color="auto"/>
              <w:bottom w:val="single" w:sz="4" w:space="0" w:color="auto"/>
              <w:right w:val="nil"/>
            </w:tcBorders>
            <w:vAlign w:val="center"/>
            <w:hideMark/>
          </w:tcPr>
          <w:p w14:paraId="4A8783C0" w14:textId="77777777" w:rsidR="00924F45" w:rsidRPr="00924F45" w:rsidRDefault="00924F45" w:rsidP="00924F45">
            <w:pPr>
              <w:rPr>
                <w:b/>
                <w:bCs/>
                <w:color w:val="000000"/>
                <w:sz w:val="22"/>
                <w:szCs w:val="22"/>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4BD64A38" w14:textId="77777777" w:rsidR="00924F45" w:rsidRPr="00924F45" w:rsidRDefault="00924F45" w:rsidP="00924F45">
            <w:pPr>
              <w:rPr>
                <w:b/>
                <w:bCs/>
                <w:color w:val="000000"/>
                <w:sz w:val="22"/>
                <w:szCs w:val="22"/>
              </w:rPr>
            </w:pPr>
          </w:p>
        </w:tc>
        <w:tc>
          <w:tcPr>
            <w:tcW w:w="1801" w:type="dxa"/>
            <w:vMerge/>
            <w:tcBorders>
              <w:top w:val="single" w:sz="4" w:space="0" w:color="auto"/>
              <w:left w:val="nil"/>
              <w:bottom w:val="single" w:sz="4" w:space="0" w:color="auto"/>
              <w:right w:val="single" w:sz="4" w:space="0" w:color="auto"/>
            </w:tcBorders>
            <w:vAlign w:val="center"/>
            <w:hideMark/>
          </w:tcPr>
          <w:p w14:paraId="76EA2EA4" w14:textId="77777777" w:rsidR="00924F45" w:rsidRPr="00924F45" w:rsidRDefault="00924F45" w:rsidP="00924F45">
            <w:pPr>
              <w:rPr>
                <w:b/>
                <w:bCs/>
                <w:color w:val="000000"/>
                <w:sz w:val="22"/>
                <w:szCs w:val="22"/>
              </w:rPr>
            </w:pPr>
          </w:p>
        </w:tc>
        <w:tc>
          <w:tcPr>
            <w:tcW w:w="1472" w:type="dxa"/>
            <w:vMerge/>
            <w:tcBorders>
              <w:top w:val="single" w:sz="4" w:space="0" w:color="auto"/>
              <w:left w:val="single" w:sz="4" w:space="0" w:color="auto"/>
              <w:bottom w:val="single" w:sz="4" w:space="0" w:color="auto"/>
              <w:right w:val="single" w:sz="4" w:space="0" w:color="auto"/>
            </w:tcBorders>
            <w:vAlign w:val="center"/>
            <w:hideMark/>
          </w:tcPr>
          <w:p w14:paraId="110C43CA" w14:textId="77777777" w:rsidR="00924F45" w:rsidRPr="00924F45" w:rsidRDefault="00924F45" w:rsidP="00924F45">
            <w:pPr>
              <w:rPr>
                <w:b/>
                <w:bCs/>
                <w:color w:val="000000"/>
                <w:sz w:val="22"/>
                <w:szCs w:val="22"/>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14:paraId="1E9159C0" w14:textId="77777777" w:rsidR="00924F45" w:rsidRPr="00924F45" w:rsidRDefault="00924F45" w:rsidP="00924F45">
            <w:pPr>
              <w:rPr>
                <w:b/>
                <w:bCs/>
                <w:color w:val="000000"/>
                <w:sz w:val="22"/>
                <w:szCs w:val="22"/>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492CEB86" w14:textId="77777777" w:rsidR="00924F45" w:rsidRPr="00924F45" w:rsidRDefault="00924F45" w:rsidP="00924F45">
            <w:pPr>
              <w:rPr>
                <w:b/>
                <w:bCs/>
                <w:color w:val="000000"/>
                <w:sz w:val="22"/>
                <w:szCs w:val="22"/>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14:paraId="5B54462D" w14:textId="77777777" w:rsidR="00924F45" w:rsidRPr="00924F45" w:rsidRDefault="00924F45" w:rsidP="00924F45">
            <w:pPr>
              <w:rPr>
                <w:b/>
                <w:bCs/>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B1505A9" w14:textId="77777777" w:rsidR="00924F45" w:rsidRPr="00924F45" w:rsidRDefault="00924F45" w:rsidP="00924F45">
            <w:pPr>
              <w:rPr>
                <w:b/>
                <w:bCs/>
                <w:color w:val="000000"/>
                <w:sz w:val="22"/>
                <w:szCs w:val="22"/>
              </w:rPr>
            </w:pPr>
          </w:p>
        </w:tc>
        <w:tc>
          <w:tcPr>
            <w:tcW w:w="36" w:type="dxa"/>
            <w:tcBorders>
              <w:top w:val="nil"/>
              <w:left w:val="nil"/>
              <w:bottom w:val="nil"/>
              <w:right w:val="nil"/>
            </w:tcBorders>
            <w:shd w:val="clear" w:color="auto" w:fill="auto"/>
            <w:noWrap/>
            <w:vAlign w:val="bottom"/>
            <w:hideMark/>
          </w:tcPr>
          <w:p w14:paraId="00871205" w14:textId="77777777" w:rsidR="00924F45" w:rsidRPr="00924F45" w:rsidRDefault="00924F45" w:rsidP="00924F45">
            <w:pPr>
              <w:jc w:val="center"/>
              <w:rPr>
                <w:b/>
                <w:bCs/>
                <w:color w:val="000000"/>
                <w:sz w:val="22"/>
                <w:szCs w:val="22"/>
              </w:rPr>
            </w:pPr>
          </w:p>
        </w:tc>
      </w:tr>
      <w:tr w:rsidR="00924F45" w:rsidRPr="00924F45" w14:paraId="74C325C5"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CE5A91E" w14:textId="77777777" w:rsidR="00924F45" w:rsidRPr="00924F45" w:rsidRDefault="00924F45" w:rsidP="00924F45">
            <w:pPr>
              <w:jc w:val="center"/>
              <w:rPr>
                <w:color w:val="000000"/>
                <w:sz w:val="22"/>
                <w:szCs w:val="22"/>
              </w:rPr>
            </w:pPr>
            <w:r w:rsidRPr="00924F45">
              <w:rPr>
                <w:color w:val="000000"/>
                <w:sz w:val="22"/>
                <w:szCs w:val="22"/>
              </w:rPr>
              <w:t>ABT-737</w:t>
            </w:r>
          </w:p>
        </w:tc>
        <w:tc>
          <w:tcPr>
            <w:tcW w:w="1834" w:type="dxa"/>
            <w:tcBorders>
              <w:top w:val="nil"/>
              <w:left w:val="nil"/>
              <w:bottom w:val="single" w:sz="4" w:space="0" w:color="auto"/>
              <w:right w:val="single" w:sz="4" w:space="0" w:color="auto"/>
            </w:tcBorders>
            <w:shd w:val="clear" w:color="auto" w:fill="auto"/>
            <w:vAlign w:val="center"/>
            <w:hideMark/>
          </w:tcPr>
          <w:p w14:paraId="1195D3C5" w14:textId="77777777" w:rsidR="00924F45" w:rsidRPr="00924F45" w:rsidRDefault="00924F45" w:rsidP="00924F45">
            <w:pPr>
              <w:jc w:val="center"/>
              <w:rPr>
                <w:color w:val="000000"/>
                <w:sz w:val="22"/>
                <w:szCs w:val="22"/>
              </w:rPr>
            </w:pPr>
            <w:r w:rsidRPr="00924F45">
              <w:rPr>
                <w:color w:val="000000"/>
                <w:sz w:val="22"/>
                <w:szCs w:val="22"/>
              </w:rPr>
              <w:t>Apoptosis modulator</w:t>
            </w:r>
          </w:p>
        </w:tc>
        <w:tc>
          <w:tcPr>
            <w:tcW w:w="1801" w:type="dxa"/>
            <w:tcBorders>
              <w:top w:val="nil"/>
              <w:left w:val="nil"/>
              <w:bottom w:val="single" w:sz="4" w:space="0" w:color="auto"/>
              <w:right w:val="single" w:sz="4" w:space="0" w:color="auto"/>
            </w:tcBorders>
            <w:shd w:val="clear" w:color="auto" w:fill="auto"/>
            <w:vAlign w:val="center"/>
            <w:hideMark/>
          </w:tcPr>
          <w:p w14:paraId="3BE9E763" w14:textId="77777777" w:rsidR="00924F45" w:rsidRPr="00924F45" w:rsidRDefault="00924F45" w:rsidP="00924F45">
            <w:pPr>
              <w:jc w:val="center"/>
              <w:rPr>
                <w:color w:val="000000"/>
                <w:sz w:val="22"/>
                <w:szCs w:val="22"/>
              </w:rPr>
            </w:pPr>
            <w:r w:rsidRPr="00924F45">
              <w:rPr>
                <w:color w:val="000000"/>
                <w:sz w:val="22"/>
                <w:szCs w:val="22"/>
              </w:rPr>
              <w:t>BH3 mimetics</w:t>
            </w:r>
          </w:p>
        </w:tc>
        <w:tc>
          <w:tcPr>
            <w:tcW w:w="1472" w:type="dxa"/>
            <w:tcBorders>
              <w:top w:val="nil"/>
              <w:left w:val="nil"/>
              <w:bottom w:val="single" w:sz="4" w:space="0" w:color="auto"/>
              <w:right w:val="single" w:sz="4" w:space="0" w:color="auto"/>
            </w:tcBorders>
            <w:shd w:val="clear" w:color="auto" w:fill="auto"/>
            <w:vAlign w:val="center"/>
            <w:hideMark/>
          </w:tcPr>
          <w:p w14:paraId="175E8AFF" w14:textId="77777777" w:rsidR="00924F45" w:rsidRPr="00924F45" w:rsidRDefault="00924F45" w:rsidP="00924F45">
            <w:pPr>
              <w:jc w:val="center"/>
              <w:rPr>
                <w:color w:val="000000"/>
                <w:sz w:val="22"/>
                <w:szCs w:val="22"/>
              </w:rPr>
            </w:pPr>
            <w:r w:rsidRPr="00924F45">
              <w:rPr>
                <w:color w:val="000000"/>
                <w:sz w:val="22"/>
                <w:szCs w:val="22"/>
              </w:rPr>
              <w:t>BCL2 inhibitor</w:t>
            </w:r>
          </w:p>
        </w:tc>
        <w:tc>
          <w:tcPr>
            <w:tcW w:w="1532" w:type="dxa"/>
            <w:tcBorders>
              <w:top w:val="nil"/>
              <w:left w:val="nil"/>
              <w:bottom w:val="single" w:sz="4" w:space="0" w:color="auto"/>
              <w:right w:val="single" w:sz="4" w:space="0" w:color="auto"/>
            </w:tcBorders>
            <w:shd w:val="clear" w:color="auto" w:fill="auto"/>
            <w:vAlign w:val="center"/>
            <w:hideMark/>
          </w:tcPr>
          <w:p w14:paraId="21071DCC" w14:textId="77777777" w:rsidR="00924F45" w:rsidRPr="00924F45" w:rsidRDefault="00924F45" w:rsidP="00924F45">
            <w:pPr>
              <w:jc w:val="center"/>
              <w:rPr>
                <w:color w:val="000000"/>
                <w:sz w:val="22"/>
                <w:szCs w:val="22"/>
              </w:rPr>
            </w:pPr>
            <w:r w:rsidRPr="00924F45">
              <w:rPr>
                <w:color w:val="000000"/>
                <w:sz w:val="22"/>
                <w:szCs w:val="22"/>
              </w:rPr>
              <w:t>Experimental</w:t>
            </w:r>
          </w:p>
        </w:tc>
        <w:tc>
          <w:tcPr>
            <w:tcW w:w="1390" w:type="dxa"/>
            <w:tcBorders>
              <w:top w:val="nil"/>
              <w:left w:val="nil"/>
              <w:bottom w:val="single" w:sz="4" w:space="0" w:color="auto"/>
              <w:right w:val="single" w:sz="4" w:space="0" w:color="auto"/>
            </w:tcBorders>
            <w:shd w:val="clear" w:color="auto" w:fill="auto"/>
            <w:vAlign w:val="center"/>
            <w:hideMark/>
          </w:tcPr>
          <w:p w14:paraId="290EE7B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BDB16D7" w14:textId="77777777" w:rsidR="00924F45" w:rsidRPr="00924F45" w:rsidRDefault="00924F45" w:rsidP="00924F45">
            <w:pPr>
              <w:jc w:val="center"/>
              <w:rPr>
                <w:color w:val="000000"/>
                <w:sz w:val="22"/>
                <w:szCs w:val="22"/>
              </w:rPr>
            </w:pPr>
            <w:r w:rsidRPr="00924F45">
              <w:rPr>
                <w:color w:val="000000"/>
                <w:sz w:val="22"/>
                <w:szCs w:val="22"/>
              </w:rPr>
              <w:t>A10255</w:t>
            </w:r>
          </w:p>
        </w:tc>
        <w:tc>
          <w:tcPr>
            <w:tcW w:w="747" w:type="dxa"/>
            <w:tcBorders>
              <w:top w:val="nil"/>
              <w:left w:val="nil"/>
              <w:bottom w:val="single" w:sz="4" w:space="0" w:color="auto"/>
              <w:right w:val="single" w:sz="4" w:space="0" w:color="auto"/>
            </w:tcBorders>
            <w:shd w:val="clear" w:color="auto" w:fill="auto"/>
            <w:vAlign w:val="center"/>
            <w:hideMark/>
          </w:tcPr>
          <w:p w14:paraId="5F081005" w14:textId="77777777" w:rsidR="00924F45" w:rsidRPr="00924F45" w:rsidRDefault="00924F45" w:rsidP="00924F45">
            <w:pPr>
              <w:jc w:val="center"/>
              <w:rPr>
                <w:color w:val="000000"/>
                <w:sz w:val="22"/>
                <w:szCs w:val="22"/>
              </w:rPr>
            </w:pPr>
            <w:r w:rsidRPr="00924F45">
              <w:rPr>
                <w:color w:val="000000"/>
                <w:sz w:val="22"/>
                <w:szCs w:val="22"/>
              </w:rPr>
              <w:t>813.4</w:t>
            </w:r>
          </w:p>
        </w:tc>
        <w:tc>
          <w:tcPr>
            <w:tcW w:w="36" w:type="dxa"/>
            <w:vAlign w:val="center"/>
            <w:hideMark/>
          </w:tcPr>
          <w:p w14:paraId="535B6875" w14:textId="77777777" w:rsidR="00924F45" w:rsidRPr="00924F45" w:rsidRDefault="00924F45" w:rsidP="00924F45">
            <w:pPr>
              <w:rPr>
                <w:sz w:val="20"/>
                <w:szCs w:val="20"/>
              </w:rPr>
            </w:pPr>
          </w:p>
        </w:tc>
      </w:tr>
      <w:tr w:rsidR="00924F45" w:rsidRPr="00924F45" w14:paraId="0897F82C"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D8CEB87" w14:textId="77777777" w:rsidR="00924F45" w:rsidRPr="00924F45" w:rsidRDefault="00924F45" w:rsidP="00924F45">
            <w:pPr>
              <w:jc w:val="center"/>
              <w:rPr>
                <w:color w:val="000000"/>
                <w:sz w:val="22"/>
                <w:szCs w:val="22"/>
              </w:rPr>
            </w:pPr>
            <w:r w:rsidRPr="00924F45">
              <w:rPr>
                <w:color w:val="000000"/>
                <w:sz w:val="22"/>
                <w:szCs w:val="22"/>
              </w:rPr>
              <w:t>Navitoclax</w:t>
            </w:r>
          </w:p>
        </w:tc>
        <w:tc>
          <w:tcPr>
            <w:tcW w:w="1834" w:type="dxa"/>
            <w:tcBorders>
              <w:top w:val="nil"/>
              <w:left w:val="nil"/>
              <w:bottom w:val="single" w:sz="4" w:space="0" w:color="auto"/>
              <w:right w:val="single" w:sz="4" w:space="0" w:color="auto"/>
            </w:tcBorders>
            <w:shd w:val="clear" w:color="auto" w:fill="auto"/>
            <w:vAlign w:val="center"/>
            <w:hideMark/>
          </w:tcPr>
          <w:p w14:paraId="223488B7" w14:textId="77777777" w:rsidR="00924F45" w:rsidRPr="00924F45" w:rsidRDefault="00924F45" w:rsidP="00924F45">
            <w:pPr>
              <w:jc w:val="center"/>
              <w:rPr>
                <w:color w:val="000000"/>
                <w:sz w:val="22"/>
                <w:szCs w:val="22"/>
              </w:rPr>
            </w:pPr>
            <w:r w:rsidRPr="00924F45">
              <w:rPr>
                <w:color w:val="000000"/>
                <w:sz w:val="22"/>
                <w:szCs w:val="22"/>
              </w:rPr>
              <w:t>Apoptosis modulator</w:t>
            </w:r>
          </w:p>
        </w:tc>
        <w:tc>
          <w:tcPr>
            <w:tcW w:w="1801" w:type="dxa"/>
            <w:tcBorders>
              <w:top w:val="nil"/>
              <w:left w:val="nil"/>
              <w:bottom w:val="single" w:sz="4" w:space="0" w:color="auto"/>
              <w:right w:val="single" w:sz="4" w:space="0" w:color="auto"/>
            </w:tcBorders>
            <w:shd w:val="clear" w:color="auto" w:fill="auto"/>
            <w:vAlign w:val="center"/>
            <w:hideMark/>
          </w:tcPr>
          <w:p w14:paraId="546D92E5" w14:textId="77777777" w:rsidR="00924F45" w:rsidRPr="00924F45" w:rsidRDefault="00924F45" w:rsidP="00924F45">
            <w:pPr>
              <w:jc w:val="center"/>
              <w:rPr>
                <w:color w:val="000000"/>
                <w:sz w:val="22"/>
                <w:szCs w:val="22"/>
              </w:rPr>
            </w:pPr>
            <w:r w:rsidRPr="00924F45">
              <w:rPr>
                <w:color w:val="000000"/>
                <w:sz w:val="22"/>
                <w:szCs w:val="22"/>
              </w:rPr>
              <w:t>BH3 mimetics</w:t>
            </w:r>
          </w:p>
        </w:tc>
        <w:tc>
          <w:tcPr>
            <w:tcW w:w="1472" w:type="dxa"/>
            <w:tcBorders>
              <w:top w:val="nil"/>
              <w:left w:val="nil"/>
              <w:bottom w:val="single" w:sz="4" w:space="0" w:color="auto"/>
              <w:right w:val="single" w:sz="4" w:space="0" w:color="auto"/>
            </w:tcBorders>
            <w:shd w:val="clear" w:color="auto" w:fill="auto"/>
            <w:vAlign w:val="center"/>
            <w:hideMark/>
          </w:tcPr>
          <w:p w14:paraId="0AA940CC" w14:textId="77777777" w:rsidR="00924F45" w:rsidRPr="00924F45" w:rsidRDefault="00924F45" w:rsidP="00924F45">
            <w:pPr>
              <w:jc w:val="center"/>
              <w:rPr>
                <w:color w:val="000000"/>
                <w:sz w:val="22"/>
                <w:szCs w:val="22"/>
              </w:rPr>
            </w:pPr>
            <w:r w:rsidRPr="00924F45">
              <w:rPr>
                <w:color w:val="000000"/>
                <w:sz w:val="22"/>
                <w:szCs w:val="22"/>
              </w:rPr>
              <w:t>BCL2 inhibitor</w:t>
            </w:r>
          </w:p>
        </w:tc>
        <w:tc>
          <w:tcPr>
            <w:tcW w:w="1532" w:type="dxa"/>
            <w:tcBorders>
              <w:top w:val="nil"/>
              <w:left w:val="nil"/>
              <w:bottom w:val="single" w:sz="4" w:space="0" w:color="auto"/>
              <w:right w:val="single" w:sz="4" w:space="0" w:color="auto"/>
            </w:tcBorders>
            <w:shd w:val="clear" w:color="auto" w:fill="auto"/>
            <w:vAlign w:val="center"/>
            <w:hideMark/>
          </w:tcPr>
          <w:p w14:paraId="1A279147" w14:textId="77777777" w:rsidR="00924F45" w:rsidRPr="00924F45" w:rsidRDefault="00924F45" w:rsidP="00924F45">
            <w:pPr>
              <w:jc w:val="center"/>
              <w:rPr>
                <w:color w:val="000000"/>
                <w:sz w:val="22"/>
                <w:szCs w:val="22"/>
              </w:rPr>
            </w:pPr>
            <w:r w:rsidRPr="00924F45">
              <w:rPr>
                <w:color w:val="000000"/>
                <w:sz w:val="22"/>
                <w:szCs w:val="22"/>
              </w:rPr>
              <w:t>Investigational Phase II/III</w:t>
            </w:r>
          </w:p>
        </w:tc>
        <w:tc>
          <w:tcPr>
            <w:tcW w:w="1390" w:type="dxa"/>
            <w:tcBorders>
              <w:top w:val="nil"/>
              <w:left w:val="nil"/>
              <w:bottom w:val="single" w:sz="4" w:space="0" w:color="auto"/>
              <w:right w:val="single" w:sz="4" w:space="0" w:color="auto"/>
            </w:tcBorders>
            <w:shd w:val="clear" w:color="auto" w:fill="auto"/>
            <w:vAlign w:val="center"/>
            <w:hideMark/>
          </w:tcPr>
          <w:p w14:paraId="7AFD08FC"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584EB497" w14:textId="77777777" w:rsidR="00924F45" w:rsidRPr="00924F45" w:rsidRDefault="00924F45" w:rsidP="00924F45">
            <w:pPr>
              <w:jc w:val="center"/>
              <w:rPr>
                <w:color w:val="000000"/>
                <w:sz w:val="22"/>
                <w:szCs w:val="22"/>
              </w:rPr>
            </w:pPr>
            <w:r w:rsidRPr="00924F45">
              <w:rPr>
                <w:color w:val="000000"/>
                <w:sz w:val="22"/>
                <w:szCs w:val="22"/>
              </w:rPr>
              <w:t>HY-10087</w:t>
            </w:r>
          </w:p>
        </w:tc>
        <w:tc>
          <w:tcPr>
            <w:tcW w:w="747" w:type="dxa"/>
            <w:tcBorders>
              <w:top w:val="nil"/>
              <w:left w:val="nil"/>
              <w:bottom w:val="single" w:sz="4" w:space="0" w:color="auto"/>
              <w:right w:val="single" w:sz="4" w:space="0" w:color="auto"/>
            </w:tcBorders>
            <w:shd w:val="clear" w:color="auto" w:fill="auto"/>
            <w:vAlign w:val="center"/>
            <w:hideMark/>
          </w:tcPr>
          <w:p w14:paraId="5E72E73C" w14:textId="77777777" w:rsidR="00924F45" w:rsidRPr="00924F45" w:rsidRDefault="00924F45" w:rsidP="00924F45">
            <w:pPr>
              <w:jc w:val="center"/>
              <w:rPr>
                <w:color w:val="000000"/>
                <w:sz w:val="22"/>
                <w:szCs w:val="22"/>
              </w:rPr>
            </w:pPr>
            <w:r w:rsidRPr="00924F45">
              <w:rPr>
                <w:color w:val="000000"/>
                <w:sz w:val="22"/>
                <w:szCs w:val="22"/>
              </w:rPr>
              <w:t>974.6</w:t>
            </w:r>
          </w:p>
        </w:tc>
        <w:tc>
          <w:tcPr>
            <w:tcW w:w="36" w:type="dxa"/>
            <w:vAlign w:val="center"/>
            <w:hideMark/>
          </w:tcPr>
          <w:p w14:paraId="791DD597" w14:textId="77777777" w:rsidR="00924F45" w:rsidRPr="00924F45" w:rsidRDefault="00924F45" w:rsidP="00924F45">
            <w:pPr>
              <w:rPr>
                <w:sz w:val="20"/>
                <w:szCs w:val="20"/>
              </w:rPr>
            </w:pPr>
          </w:p>
        </w:tc>
      </w:tr>
      <w:tr w:rsidR="00924F45" w:rsidRPr="00924F45" w14:paraId="0C3A47A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9185C44" w14:textId="77777777" w:rsidR="00924F45" w:rsidRPr="00924F45" w:rsidRDefault="00924F45" w:rsidP="00924F45">
            <w:pPr>
              <w:jc w:val="center"/>
              <w:rPr>
                <w:color w:val="000000"/>
                <w:sz w:val="22"/>
                <w:szCs w:val="22"/>
              </w:rPr>
            </w:pPr>
            <w:r w:rsidRPr="00924F45">
              <w:rPr>
                <w:color w:val="000000"/>
                <w:sz w:val="22"/>
                <w:szCs w:val="22"/>
              </w:rPr>
              <w:t>Venetoclax</w:t>
            </w:r>
          </w:p>
        </w:tc>
        <w:tc>
          <w:tcPr>
            <w:tcW w:w="1834" w:type="dxa"/>
            <w:tcBorders>
              <w:top w:val="nil"/>
              <w:left w:val="nil"/>
              <w:bottom w:val="single" w:sz="4" w:space="0" w:color="auto"/>
              <w:right w:val="single" w:sz="4" w:space="0" w:color="auto"/>
            </w:tcBorders>
            <w:shd w:val="clear" w:color="auto" w:fill="auto"/>
            <w:vAlign w:val="center"/>
            <w:hideMark/>
          </w:tcPr>
          <w:p w14:paraId="469883F4" w14:textId="77777777" w:rsidR="00924F45" w:rsidRPr="00924F45" w:rsidRDefault="00924F45" w:rsidP="00924F45">
            <w:pPr>
              <w:jc w:val="center"/>
              <w:rPr>
                <w:color w:val="000000"/>
                <w:sz w:val="22"/>
                <w:szCs w:val="22"/>
              </w:rPr>
            </w:pPr>
            <w:r w:rsidRPr="00924F45">
              <w:rPr>
                <w:color w:val="000000"/>
                <w:sz w:val="22"/>
                <w:szCs w:val="22"/>
              </w:rPr>
              <w:t>Apoptosis modulator</w:t>
            </w:r>
          </w:p>
        </w:tc>
        <w:tc>
          <w:tcPr>
            <w:tcW w:w="1801" w:type="dxa"/>
            <w:tcBorders>
              <w:top w:val="nil"/>
              <w:left w:val="nil"/>
              <w:bottom w:val="single" w:sz="4" w:space="0" w:color="auto"/>
              <w:right w:val="single" w:sz="4" w:space="0" w:color="auto"/>
            </w:tcBorders>
            <w:shd w:val="clear" w:color="auto" w:fill="auto"/>
            <w:vAlign w:val="center"/>
            <w:hideMark/>
          </w:tcPr>
          <w:p w14:paraId="640B0D04" w14:textId="77777777" w:rsidR="00924F45" w:rsidRPr="00924F45" w:rsidRDefault="00924F45" w:rsidP="00924F45">
            <w:pPr>
              <w:jc w:val="center"/>
              <w:rPr>
                <w:color w:val="000000"/>
                <w:sz w:val="22"/>
                <w:szCs w:val="22"/>
              </w:rPr>
            </w:pPr>
            <w:r w:rsidRPr="00924F45">
              <w:rPr>
                <w:color w:val="000000"/>
                <w:sz w:val="22"/>
                <w:szCs w:val="22"/>
              </w:rPr>
              <w:t>BH3 mimetics</w:t>
            </w:r>
          </w:p>
        </w:tc>
        <w:tc>
          <w:tcPr>
            <w:tcW w:w="1472" w:type="dxa"/>
            <w:tcBorders>
              <w:top w:val="nil"/>
              <w:left w:val="nil"/>
              <w:bottom w:val="single" w:sz="4" w:space="0" w:color="auto"/>
              <w:right w:val="single" w:sz="4" w:space="0" w:color="auto"/>
            </w:tcBorders>
            <w:shd w:val="clear" w:color="auto" w:fill="auto"/>
            <w:vAlign w:val="center"/>
            <w:hideMark/>
          </w:tcPr>
          <w:p w14:paraId="16FF4971" w14:textId="77777777" w:rsidR="00924F45" w:rsidRPr="00924F45" w:rsidRDefault="00924F45" w:rsidP="00924F45">
            <w:pPr>
              <w:jc w:val="center"/>
              <w:rPr>
                <w:color w:val="000000"/>
                <w:sz w:val="22"/>
                <w:szCs w:val="22"/>
              </w:rPr>
            </w:pPr>
            <w:r w:rsidRPr="00924F45">
              <w:rPr>
                <w:color w:val="000000"/>
                <w:sz w:val="22"/>
                <w:szCs w:val="22"/>
              </w:rPr>
              <w:t>BCL2 inhibitor</w:t>
            </w:r>
          </w:p>
        </w:tc>
        <w:tc>
          <w:tcPr>
            <w:tcW w:w="1532" w:type="dxa"/>
            <w:tcBorders>
              <w:top w:val="nil"/>
              <w:left w:val="nil"/>
              <w:bottom w:val="single" w:sz="4" w:space="0" w:color="auto"/>
              <w:right w:val="single" w:sz="4" w:space="0" w:color="auto"/>
            </w:tcBorders>
            <w:shd w:val="clear" w:color="auto" w:fill="auto"/>
            <w:vAlign w:val="center"/>
            <w:hideMark/>
          </w:tcPr>
          <w:p w14:paraId="5AB1389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BD59A3A"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C8A8FF1" w14:textId="77777777" w:rsidR="00924F45" w:rsidRPr="00924F45" w:rsidRDefault="00924F45" w:rsidP="00924F45">
            <w:pPr>
              <w:jc w:val="center"/>
              <w:rPr>
                <w:color w:val="000000"/>
                <w:sz w:val="22"/>
                <w:szCs w:val="22"/>
              </w:rPr>
            </w:pPr>
            <w:r w:rsidRPr="00924F45">
              <w:rPr>
                <w:color w:val="000000"/>
                <w:sz w:val="22"/>
                <w:szCs w:val="22"/>
              </w:rPr>
              <w:t>A12500</w:t>
            </w:r>
          </w:p>
        </w:tc>
        <w:tc>
          <w:tcPr>
            <w:tcW w:w="747" w:type="dxa"/>
            <w:tcBorders>
              <w:top w:val="nil"/>
              <w:left w:val="nil"/>
              <w:bottom w:val="single" w:sz="4" w:space="0" w:color="auto"/>
              <w:right w:val="single" w:sz="4" w:space="0" w:color="auto"/>
            </w:tcBorders>
            <w:shd w:val="clear" w:color="auto" w:fill="auto"/>
            <w:vAlign w:val="center"/>
            <w:hideMark/>
          </w:tcPr>
          <w:p w14:paraId="5AC0E777" w14:textId="77777777" w:rsidR="00924F45" w:rsidRPr="00924F45" w:rsidRDefault="00924F45" w:rsidP="00924F45">
            <w:pPr>
              <w:jc w:val="center"/>
              <w:rPr>
                <w:color w:val="000000"/>
                <w:sz w:val="22"/>
                <w:szCs w:val="22"/>
              </w:rPr>
            </w:pPr>
            <w:r w:rsidRPr="00924F45">
              <w:rPr>
                <w:color w:val="000000"/>
                <w:sz w:val="22"/>
                <w:szCs w:val="22"/>
              </w:rPr>
              <w:t>868.5</w:t>
            </w:r>
          </w:p>
        </w:tc>
        <w:tc>
          <w:tcPr>
            <w:tcW w:w="36" w:type="dxa"/>
            <w:vAlign w:val="center"/>
            <w:hideMark/>
          </w:tcPr>
          <w:p w14:paraId="357CB50B" w14:textId="77777777" w:rsidR="00924F45" w:rsidRPr="00924F45" w:rsidRDefault="00924F45" w:rsidP="00924F45">
            <w:pPr>
              <w:rPr>
                <w:sz w:val="20"/>
                <w:szCs w:val="20"/>
              </w:rPr>
            </w:pPr>
          </w:p>
        </w:tc>
      </w:tr>
      <w:tr w:rsidR="00924F45" w:rsidRPr="00924F45" w14:paraId="1B047F8A"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2DBB7A6" w14:textId="77777777" w:rsidR="00924F45" w:rsidRPr="00924F45" w:rsidRDefault="00924F45" w:rsidP="00924F45">
            <w:pPr>
              <w:jc w:val="center"/>
              <w:rPr>
                <w:color w:val="000000"/>
                <w:sz w:val="22"/>
                <w:szCs w:val="22"/>
              </w:rPr>
            </w:pPr>
            <w:r w:rsidRPr="00924F45">
              <w:rPr>
                <w:color w:val="000000"/>
                <w:sz w:val="22"/>
                <w:szCs w:val="22"/>
              </w:rPr>
              <w:t>Obatoclax</w:t>
            </w:r>
          </w:p>
        </w:tc>
        <w:tc>
          <w:tcPr>
            <w:tcW w:w="1834" w:type="dxa"/>
            <w:tcBorders>
              <w:top w:val="nil"/>
              <w:left w:val="nil"/>
              <w:bottom w:val="single" w:sz="4" w:space="0" w:color="auto"/>
              <w:right w:val="single" w:sz="4" w:space="0" w:color="auto"/>
            </w:tcBorders>
            <w:shd w:val="clear" w:color="auto" w:fill="auto"/>
            <w:vAlign w:val="center"/>
            <w:hideMark/>
          </w:tcPr>
          <w:p w14:paraId="322116F3" w14:textId="77777777" w:rsidR="00924F45" w:rsidRPr="00924F45" w:rsidRDefault="00924F45" w:rsidP="00924F45">
            <w:pPr>
              <w:jc w:val="center"/>
              <w:rPr>
                <w:color w:val="000000"/>
                <w:sz w:val="22"/>
                <w:szCs w:val="22"/>
              </w:rPr>
            </w:pPr>
            <w:r w:rsidRPr="00924F45">
              <w:rPr>
                <w:color w:val="000000"/>
                <w:sz w:val="22"/>
                <w:szCs w:val="22"/>
              </w:rPr>
              <w:t>Apoptosis modulator</w:t>
            </w:r>
          </w:p>
        </w:tc>
        <w:tc>
          <w:tcPr>
            <w:tcW w:w="1801" w:type="dxa"/>
            <w:tcBorders>
              <w:top w:val="nil"/>
              <w:left w:val="nil"/>
              <w:bottom w:val="single" w:sz="4" w:space="0" w:color="auto"/>
              <w:right w:val="single" w:sz="4" w:space="0" w:color="auto"/>
            </w:tcBorders>
            <w:shd w:val="clear" w:color="auto" w:fill="auto"/>
            <w:vAlign w:val="center"/>
            <w:hideMark/>
          </w:tcPr>
          <w:p w14:paraId="3A7A323B" w14:textId="77777777" w:rsidR="00924F45" w:rsidRPr="00924F45" w:rsidRDefault="00924F45" w:rsidP="00924F45">
            <w:pPr>
              <w:jc w:val="center"/>
              <w:rPr>
                <w:color w:val="000000"/>
                <w:sz w:val="22"/>
                <w:szCs w:val="22"/>
              </w:rPr>
            </w:pPr>
            <w:r w:rsidRPr="00924F45">
              <w:rPr>
                <w:color w:val="000000"/>
                <w:sz w:val="22"/>
                <w:szCs w:val="22"/>
              </w:rPr>
              <w:t>BH3 mimetics</w:t>
            </w:r>
          </w:p>
        </w:tc>
        <w:tc>
          <w:tcPr>
            <w:tcW w:w="1472" w:type="dxa"/>
            <w:tcBorders>
              <w:top w:val="nil"/>
              <w:left w:val="nil"/>
              <w:bottom w:val="single" w:sz="4" w:space="0" w:color="auto"/>
              <w:right w:val="single" w:sz="4" w:space="0" w:color="auto"/>
            </w:tcBorders>
            <w:shd w:val="clear" w:color="auto" w:fill="auto"/>
            <w:vAlign w:val="center"/>
            <w:hideMark/>
          </w:tcPr>
          <w:p w14:paraId="7CE5E5FC" w14:textId="77777777" w:rsidR="00924F45" w:rsidRPr="00924F45" w:rsidRDefault="00924F45" w:rsidP="00924F45">
            <w:pPr>
              <w:jc w:val="center"/>
              <w:rPr>
                <w:color w:val="000000"/>
                <w:sz w:val="22"/>
                <w:szCs w:val="22"/>
              </w:rPr>
            </w:pPr>
            <w:r w:rsidRPr="00924F45">
              <w:rPr>
                <w:color w:val="000000"/>
                <w:sz w:val="22"/>
                <w:szCs w:val="22"/>
              </w:rPr>
              <w:t>MCL1 inhibitor</w:t>
            </w:r>
          </w:p>
        </w:tc>
        <w:tc>
          <w:tcPr>
            <w:tcW w:w="1532" w:type="dxa"/>
            <w:tcBorders>
              <w:top w:val="nil"/>
              <w:left w:val="nil"/>
              <w:bottom w:val="single" w:sz="4" w:space="0" w:color="auto"/>
              <w:right w:val="single" w:sz="4" w:space="0" w:color="auto"/>
            </w:tcBorders>
            <w:shd w:val="clear" w:color="auto" w:fill="auto"/>
            <w:vAlign w:val="center"/>
            <w:hideMark/>
          </w:tcPr>
          <w:p w14:paraId="1AB4EB9C"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29BF8B47"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44EE0D6" w14:textId="77777777" w:rsidR="00924F45" w:rsidRPr="00924F45" w:rsidRDefault="00924F45" w:rsidP="00924F45">
            <w:pPr>
              <w:jc w:val="center"/>
              <w:rPr>
                <w:color w:val="000000"/>
                <w:sz w:val="22"/>
                <w:szCs w:val="22"/>
              </w:rPr>
            </w:pPr>
            <w:r w:rsidRPr="00924F45">
              <w:rPr>
                <w:color w:val="000000"/>
                <w:sz w:val="22"/>
                <w:szCs w:val="22"/>
              </w:rPr>
              <w:t>A10665</w:t>
            </w:r>
          </w:p>
        </w:tc>
        <w:tc>
          <w:tcPr>
            <w:tcW w:w="747" w:type="dxa"/>
            <w:tcBorders>
              <w:top w:val="nil"/>
              <w:left w:val="nil"/>
              <w:bottom w:val="single" w:sz="4" w:space="0" w:color="auto"/>
              <w:right w:val="single" w:sz="4" w:space="0" w:color="auto"/>
            </w:tcBorders>
            <w:shd w:val="clear" w:color="auto" w:fill="auto"/>
            <w:vAlign w:val="center"/>
            <w:hideMark/>
          </w:tcPr>
          <w:p w14:paraId="51143481" w14:textId="77777777" w:rsidR="00924F45" w:rsidRPr="00924F45" w:rsidRDefault="00924F45" w:rsidP="00924F45">
            <w:pPr>
              <w:jc w:val="center"/>
              <w:rPr>
                <w:color w:val="000000"/>
                <w:sz w:val="22"/>
                <w:szCs w:val="22"/>
              </w:rPr>
            </w:pPr>
            <w:r w:rsidRPr="00924F45">
              <w:rPr>
                <w:color w:val="000000"/>
                <w:sz w:val="22"/>
                <w:szCs w:val="22"/>
              </w:rPr>
              <w:t>413.5</w:t>
            </w:r>
          </w:p>
        </w:tc>
        <w:tc>
          <w:tcPr>
            <w:tcW w:w="36" w:type="dxa"/>
            <w:vAlign w:val="center"/>
            <w:hideMark/>
          </w:tcPr>
          <w:p w14:paraId="0F2F0CA3" w14:textId="77777777" w:rsidR="00924F45" w:rsidRPr="00924F45" w:rsidRDefault="00924F45" w:rsidP="00924F45">
            <w:pPr>
              <w:rPr>
                <w:sz w:val="20"/>
                <w:szCs w:val="20"/>
              </w:rPr>
            </w:pPr>
          </w:p>
        </w:tc>
      </w:tr>
      <w:tr w:rsidR="00924F45" w:rsidRPr="00924F45" w14:paraId="6494C2F1"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69D9F10" w14:textId="77777777" w:rsidR="00924F45" w:rsidRPr="00924F45" w:rsidRDefault="00924F45" w:rsidP="00924F45">
            <w:pPr>
              <w:jc w:val="center"/>
              <w:rPr>
                <w:color w:val="000000"/>
                <w:sz w:val="22"/>
                <w:szCs w:val="22"/>
              </w:rPr>
            </w:pPr>
            <w:r w:rsidRPr="00924F45">
              <w:rPr>
                <w:color w:val="000000"/>
                <w:sz w:val="22"/>
                <w:szCs w:val="22"/>
              </w:rPr>
              <w:t>Selinexor</w:t>
            </w:r>
          </w:p>
        </w:tc>
        <w:tc>
          <w:tcPr>
            <w:tcW w:w="1834" w:type="dxa"/>
            <w:tcBorders>
              <w:top w:val="nil"/>
              <w:left w:val="nil"/>
              <w:bottom w:val="single" w:sz="4" w:space="0" w:color="auto"/>
              <w:right w:val="single" w:sz="4" w:space="0" w:color="auto"/>
            </w:tcBorders>
            <w:shd w:val="clear" w:color="auto" w:fill="auto"/>
            <w:vAlign w:val="center"/>
            <w:hideMark/>
          </w:tcPr>
          <w:p w14:paraId="37EBD8B1" w14:textId="77777777" w:rsidR="00924F45" w:rsidRPr="00924F45" w:rsidRDefault="00924F45" w:rsidP="00924F45">
            <w:pPr>
              <w:jc w:val="center"/>
              <w:rPr>
                <w:color w:val="000000"/>
                <w:sz w:val="22"/>
                <w:szCs w:val="22"/>
              </w:rPr>
            </w:pPr>
            <w:r w:rsidRPr="00924F45">
              <w:rPr>
                <w:color w:val="000000"/>
                <w:sz w:val="22"/>
                <w:szCs w:val="22"/>
              </w:rPr>
              <w:t>Apoptosis modulator</w:t>
            </w:r>
          </w:p>
        </w:tc>
        <w:tc>
          <w:tcPr>
            <w:tcW w:w="1801" w:type="dxa"/>
            <w:tcBorders>
              <w:top w:val="nil"/>
              <w:left w:val="nil"/>
              <w:bottom w:val="single" w:sz="4" w:space="0" w:color="auto"/>
              <w:right w:val="single" w:sz="4" w:space="0" w:color="auto"/>
            </w:tcBorders>
            <w:shd w:val="clear" w:color="auto" w:fill="auto"/>
            <w:vAlign w:val="center"/>
            <w:hideMark/>
          </w:tcPr>
          <w:p w14:paraId="6DE4DAC3" w14:textId="77777777" w:rsidR="00924F45" w:rsidRPr="00924F45" w:rsidRDefault="00924F45" w:rsidP="00924F45">
            <w:pPr>
              <w:jc w:val="center"/>
              <w:rPr>
                <w:color w:val="000000"/>
                <w:sz w:val="22"/>
                <w:szCs w:val="22"/>
              </w:rPr>
            </w:pPr>
            <w:r w:rsidRPr="00924F45">
              <w:rPr>
                <w:color w:val="000000"/>
                <w:sz w:val="22"/>
                <w:szCs w:val="22"/>
              </w:rPr>
              <w:t>CRM1 inhibitor</w:t>
            </w:r>
          </w:p>
        </w:tc>
        <w:tc>
          <w:tcPr>
            <w:tcW w:w="1472" w:type="dxa"/>
            <w:tcBorders>
              <w:top w:val="nil"/>
              <w:left w:val="nil"/>
              <w:bottom w:val="single" w:sz="4" w:space="0" w:color="auto"/>
              <w:right w:val="single" w:sz="4" w:space="0" w:color="auto"/>
            </w:tcBorders>
            <w:shd w:val="clear" w:color="auto" w:fill="auto"/>
            <w:vAlign w:val="center"/>
            <w:hideMark/>
          </w:tcPr>
          <w:p w14:paraId="7FA94A38"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C914F6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D9F6B59"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7E5FBC4" w14:textId="77777777" w:rsidR="00924F45" w:rsidRPr="00924F45" w:rsidRDefault="00924F45" w:rsidP="00924F45">
            <w:pPr>
              <w:jc w:val="center"/>
              <w:rPr>
                <w:color w:val="000000"/>
                <w:sz w:val="22"/>
                <w:szCs w:val="22"/>
              </w:rPr>
            </w:pPr>
            <w:r w:rsidRPr="00924F45">
              <w:rPr>
                <w:color w:val="000000"/>
                <w:sz w:val="22"/>
                <w:szCs w:val="22"/>
              </w:rPr>
              <w:t>A12582</w:t>
            </w:r>
          </w:p>
        </w:tc>
        <w:tc>
          <w:tcPr>
            <w:tcW w:w="747" w:type="dxa"/>
            <w:tcBorders>
              <w:top w:val="nil"/>
              <w:left w:val="nil"/>
              <w:bottom w:val="single" w:sz="4" w:space="0" w:color="auto"/>
              <w:right w:val="single" w:sz="4" w:space="0" w:color="auto"/>
            </w:tcBorders>
            <w:shd w:val="clear" w:color="auto" w:fill="auto"/>
            <w:vAlign w:val="center"/>
            <w:hideMark/>
          </w:tcPr>
          <w:p w14:paraId="0CF85E28" w14:textId="77777777" w:rsidR="00924F45" w:rsidRPr="00924F45" w:rsidRDefault="00924F45" w:rsidP="00924F45">
            <w:pPr>
              <w:jc w:val="center"/>
              <w:rPr>
                <w:color w:val="000000"/>
                <w:sz w:val="22"/>
                <w:szCs w:val="22"/>
              </w:rPr>
            </w:pPr>
            <w:r w:rsidRPr="00924F45">
              <w:rPr>
                <w:color w:val="000000"/>
                <w:sz w:val="22"/>
                <w:szCs w:val="22"/>
              </w:rPr>
              <w:t>443.3</w:t>
            </w:r>
          </w:p>
        </w:tc>
        <w:tc>
          <w:tcPr>
            <w:tcW w:w="36" w:type="dxa"/>
            <w:vAlign w:val="center"/>
            <w:hideMark/>
          </w:tcPr>
          <w:p w14:paraId="2F40D0BE" w14:textId="77777777" w:rsidR="00924F45" w:rsidRPr="00924F45" w:rsidRDefault="00924F45" w:rsidP="00924F45">
            <w:pPr>
              <w:rPr>
                <w:sz w:val="20"/>
                <w:szCs w:val="20"/>
              </w:rPr>
            </w:pPr>
          </w:p>
        </w:tc>
      </w:tr>
      <w:tr w:rsidR="00924F45" w:rsidRPr="00924F45" w14:paraId="2C3844C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A07810D" w14:textId="77777777" w:rsidR="00924F45" w:rsidRPr="00924F45" w:rsidRDefault="00924F45" w:rsidP="00924F45">
            <w:pPr>
              <w:jc w:val="center"/>
              <w:rPr>
                <w:color w:val="000000"/>
                <w:sz w:val="22"/>
                <w:szCs w:val="22"/>
              </w:rPr>
            </w:pPr>
            <w:r w:rsidRPr="00924F45">
              <w:rPr>
                <w:color w:val="000000"/>
                <w:sz w:val="22"/>
                <w:szCs w:val="22"/>
              </w:rPr>
              <w:t>Aminopterin</w:t>
            </w:r>
          </w:p>
        </w:tc>
        <w:tc>
          <w:tcPr>
            <w:tcW w:w="1834" w:type="dxa"/>
            <w:tcBorders>
              <w:top w:val="nil"/>
              <w:left w:val="nil"/>
              <w:bottom w:val="single" w:sz="4" w:space="0" w:color="auto"/>
              <w:right w:val="single" w:sz="4" w:space="0" w:color="auto"/>
            </w:tcBorders>
            <w:shd w:val="clear" w:color="auto" w:fill="auto"/>
            <w:vAlign w:val="center"/>
            <w:hideMark/>
          </w:tcPr>
          <w:p w14:paraId="4CEE9FF8"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797BDB89"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1FA20CEF"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6D6F189" w14:textId="77777777" w:rsidR="00924F45" w:rsidRPr="009D234D" w:rsidRDefault="00924F45" w:rsidP="00924F45">
            <w:pPr>
              <w:jc w:val="center"/>
              <w:rPr>
                <w:color w:val="000000"/>
                <w:sz w:val="22"/>
                <w:szCs w:val="22"/>
                <w:lang w:val="en-US"/>
              </w:rPr>
            </w:pPr>
            <w:r w:rsidRPr="009D234D">
              <w:rPr>
                <w:color w:val="000000"/>
                <w:sz w:val="22"/>
                <w:szCs w:val="22"/>
                <w:lang w:val="en-US"/>
              </w:rPr>
              <w:t>Investigational Phase II (non-oncology)</w:t>
            </w:r>
          </w:p>
        </w:tc>
        <w:tc>
          <w:tcPr>
            <w:tcW w:w="1390" w:type="dxa"/>
            <w:tcBorders>
              <w:top w:val="nil"/>
              <w:left w:val="nil"/>
              <w:bottom w:val="single" w:sz="4" w:space="0" w:color="auto"/>
              <w:right w:val="single" w:sz="4" w:space="0" w:color="auto"/>
            </w:tcBorders>
            <w:shd w:val="clear" w:color="auto" w:fill="auto"/>
            <w:vAlign w:val="center"/>
            <w:hideMark/>
          </w:tcPr>
          <w:p w14:paraId="1EFCDDE7"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65D9A52E" w14:textId="77777777" w:rsidR="00924F45" w:rsidRPr="00924F45" w:rsidRDefault="00924F45" w:rsidP="00924F45">
            <w:pPr>
              <w:jc w:val="center"/>
              <w:rPr>
                <w:color w:val="000000"/>
                <w:sz w:val="22"/>
                <w:szCs w:val="22"/>
              </w:rPr>
            </w:pPr>
            <w:r w:rsidRPr="00924F45">
              <w:rPr>
                <w:color w:val="000000"/>
                <w:sz w:val="22"/>
                <w:szCs w:val="22"/>
              </w:rPr>
              <w:t>MFCD00036692</w:t>
            </w:r>
          </w:p>
        </w:tc>
        <w:tc>
          <w:tcPr>
            <w:tcW w:w="747" w:type="dxa"/>
            <w:tcBorders>
              <w:top w:val="nil"/>
              <w:left w:val="nil"/>
              <w:bottom w:val="single" w:sz="4" w:space="0" w:color="auto"/>
              <w:right w:val="single" w:sz="4" w:space="0" w:color="auto"/>
            </w:tcBorders>
            <w:shd w:val="clear" w:color="auto" w:fill="auto"/>
            <w:vAlign w:val="center"/>
            <w:hideMark/>
          </w:tcPr>
          <w:p w14:paraId="69A2D3BD" w14:textId="77777777" w:rsidR="00924F45" w:rsidRPr="00924F45" w:rsidRDefault="00924F45" w:rsidP="00924F45">
            <w:pPr>
              <w:jc w:val="center"/>
              <w:rPr>
                <w:color w:val="000000"/>
                <w:sz w:val="22"/>
                <w:szCs w:val="22"/>
              </w:rPr>
            </w:pPr>
            <w:r w:rsidRPr="00924F45">
              <w:rPr>
                <w:color w:val="000000"/>
                <w:sz w:val="22"/>
                <w:szCs w:val="22"/>
              </w:rPr>
              <w:t>440.4</w:t>
            </w:r>
          </w:p>
        </w:tc>
        <w:tc>
          <w:tcPr>
            <w:tcW w:w="36" w:type="dxa"/>
            <w:vAlign w:val="center"/>
            <w:hideMark/>
          </w:tcPr>
          <w:p w14:paraId="26A1E76F" w14:textId="77777777" w:rsidR="00924F45" w:rsidRPr="00924F45" w:rsidRDefault="00924F45" w:rsidP="00924F45">
            <w:pPr>
              <w:rPr>
                <w:sz w:val="20"/>
                <w:szCs w:val="20"/>
              </w:rPr>
            </w:pPr>
          </w:p>
        </w:tc>
      </w:tr>
      <w:tr w:rsidR="00924F45" w:rsidRPr="00924F45" w14:paraId="0E32BA9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5B3234B" w14:textId="77777777" w:rsidR="00924F45" w:rsidRPr="00924F45" w:rsidRDefault="00924F45" w:rsidP="00924F45">
            <w:pPr>
              <w:jc w:val="center"/>
              <w:rPr>
                <w:color w:val="000000"/>
                <w:sz w:val="22"/>
                <w:szCs w:val="22"/>
              </w:rPr>
            </w:pPr>
            <w:r w:rsidRPr="00924F45">
              <w:rPr>
                <w:color w:val="000000"/>
                <w:sz w:val="22"/>
                <w:szCs w:val="22"/>
              </w:rPr>
              <w:t>AVN-944</w:t>
            </w:r>
          </w:p>
        </w:tc>
        <w:tc>
          <w:tcPr>
            <w:tcW w:w="1834" w:type="dxa"/>
            <w:tcBorders>
              <w:top w:val="nil"/>
              <w:left w:val="nil"/>
              <w:bottom w:val="single" w:sz="4" w:space="0" w:color="auto"/>
              <w:right w:val="single" w:sz="4" w:space="0" w:color="auto"/>
            </w:tcBorders>
            <w:shd w:val="clear" w:color="auto" w:fill="auto"/>
            <w:vAlign w:val="center"/>
            <w:hideMark/>
          </w:tcPr>
          <w:p w14:paraId="445DB309"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59AA4259"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73C0479D" w14:textId="77777777" w:rsidR="00924F45" w:rsidRPr="00924F45" w:rsidRDefault="00924F45" w:rsidP="00924F45">
            <w:pPr>
              <w:jc w:val="center"/>
              <w:rPr>
                <w:color w:val="000000"/>
                <w:sz w:val="22"/>
                <w:szCs w:val="22"/>
              </w:rPr>
            </w:pPr>
            <w:r w:rsidRPr="00924F45">
              <w:rPr>
                <w:color w:val="000000"/>
                <w:sz w:val="22"/>
                <w:szCs w:val="22"/>
              </w:rPr>
              <w:t>IMPDH inhibitor</w:t>
            </w:r>
          </w:p>
        </w:tc>
        <w:tc>
          <w:tcPr>
            <w:tcW w:w="1532" w:type="dxa"/>
            <w:tcBorders>
              <w:top w:val="nil"/>
              <w:left w:val="nil"/>
              <w:bottom w:val="single" w:sz="4" w:space="0" w:color="auto"/>
              <w:right w:val="single" w:sz="4" w:space="0" w:color="auto"/>
            </w:tcBorders>
            <w:shd w:val="clear" w:color="auto" w:fill="auto"/>
            <w:vAlign w:val="center"/>
            <w:hideMark/>
          </w:tcPr>
          <w:p w14:paraId="328858D5"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33C4B487"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1C4E6E05" w14:textId="77777777" w:rsidR="00924F45" w:rsidRPr="00924F45" w:rsidRDefault="00924F45" w:rsidP="00924F45">
            <w:pPr>
              <w:jc w:val="center"/>
              <w:rPr>
                <w:color w:val="000000"/>
                <w:sz w:val="22"/>
                <w:szCs w:val="22"/>
              </w:rPr>
            </w:pPr>
            <w:r w:rsidRPr="00924F45">
              <w:rPr>
                <w:color w:val="000000"/>
                <w:sz w:val="22"/>
                <w:szCs w:val="22"/>
              </w:rPr>
              <w:t>HY-13560</w:t>
            </w:r>
          </w:p>
        </w:tc>
        <w:tc>
          <w:tcPr>
            <w:tcW w:w="747" w:type="dxa"/>
            <w:tcBorders>
              <w:top w:val="nil"/>
              <w:left w:val="nil"/>
              <w:bottom w:val="single" w:sz="4" w:space="0" w:color="auto"/>
              <w:right w:val="single" w:sz="4" w:space="0" w:color="auto"/>
            </w:tcBorders>
            <w:shd w:val="clear" w:color="auto" w:fill="auto"/>
            <w:vAlign w:val="center"/>
            <w:hideMark/>
          </w:tcPr>
          <w:p w14:paraId="07DF7A88" w14:textId="77777777" w:rsidR="00924F45" w:rsidRPr="00924F45" w:rsidRDefault="00924F45" w:rsidP="00924F45">
            <w:pPr>
              <w:jc w:val="center"/>
              <w:rPr>
                <w:color w:val="000000"/>
                <w:sz w:val="22"/>
                <w:szCs w:val="22"/>
              </w:rPr>
            </w:pPr>
            <w:r w:rsidRPr="00924F45">
              <w:rPr>
                <w:color w:val="000000"/>
                <w:sz w:val="22"/>
                <w:szCs w:val="22"/>
              </w:rPr>
              <w:t>477.5</w:t>
            </w:r>
          </w:p>
        </w:tc>
        <w:tc>
          <w:tcPr>
            <w:tcW w:w="36" w:type="dxa"/>
            <w:vAlign w:val="center"/>
            <w:hideMark/>
          </w:tcPr>
          <w:p w14:paraId="236C562D" w14:textId="77777777" w:rsidR="00924F45" w:rsidRPr="00924F45" w:rsidRDefault="00924F45" w:rsidP="00924F45">
            <w:pPr>
              <w:rPr>
                <w:sz w:val="20"/>
                <w:szCs w:val="20"/>
              </w:rPr>
            </w:pPr>
          </w:p>
        </w:tc>
      </w:tr>
      <w:tr w:rsidR="00924F45" w:rsidRPr="00924F45" w14:paraId="7C8368A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B2DF0B3" w14:textId="77777777" w:rsidR="00924F45" w:rsidRPr="00924F45" w:rsidRDefault="00924F45" w:rsidP="00924F45">
            <w:pPr>
              <w:jc w:val="center"/>
              <w:rPr>
                <w:color w:val="000000"/>
                <w:sz w:val="22"/>
                <w:szCs w:val="22"/>
              </w:rPr>
            </w:pPr>
            <w:r w:rsidRPr="00924F45">
              <w:rPr>
                <w:color w:val="000000"/>
                <w:sz w:val="22"/>
                <w:szCs w:val="22"/>
              </w:rPr>
              <w:t>Azathioprine</w:t>
            </w:r>
          </w:p>
        </w:tc>
        <w:tc>
          <w:tcPr>
            <w:tcW w:w="1834" w:type="dxa"/>
            <w:tcBorders>
              <w:top w:val="nil"/>
              <w:left w:val="nil"/>
              <w:bottom w:val="single" w:sz="4" w:space="0" w:color="auto"/>
              <w:right w:val="single" w:sz="4" w:space="0" w:color="auto"/>
            </w:tcBorders>
            <w:shd w:val="clear" w:color="auto" w:fill="auto"/>
            <w:vAlign w:val="center"/>
            <w:hideMark/>
          </w:tcPr>
          <w:p w14:paraId="3C77F0CC"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605D9FEB"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02CCE41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95751E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5ECBA18"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5AC12A3" w14:textId="77777777" w:rsidR="00924F45" w:rsidRPr="00924F45" w:rsidRDefault="00924F45" w:rsidP="00924F45">
            <w:pPr>
              <w:jc w:val="center"/>
              <w:rPr>
                <w:color w:val="000000"/>
                <w:sz w:val="22"/>
                <w:szCs w:val="22"/>
              </w:rPr>
            </w:pPr>
            <w:r w:rsidRPr="00924F45">
              <w:rPr>
                <w:color w:val="000000"/>
                <w:sz w:val="22"/>
                <w:szCs w:val="22"/>
              </w:rPr>
              <w:t>A10107</w:t>
            </w:r>
          </w:p>
        </w:tc>
        <w:tc>
          <w:tcPr>
            <w:tcW w:w="747" w:type="dxa"/>
            <w:tcBorders>
              <w:top w:val="nil"/>
              <w:left w:val="nil"/>
              <w:bottom w:val="single" w:sz="4" w:space="0" w:color="auto"/>
              <w:right w:val="single" w:sz="4" w:space="0" w:color="auto"/>
            </w:tcBorders>
            <w:shd w:val="clear" w:color="auto" w:fill="auto"/>
            <w:vAlign w:val="center"/>
            <w:hideMark/>
          </w:tcPr>
          <w:p w14:paraId="0553BF60" w14:textId="77777777" w:rsidR="00924F45" w:rsidRPr="00924F45" w:rsidRDefault="00924F45" w:rsidP="00924F45">
            <w:pPr>
              <w:jc w:val="center"/>
              <w:rPr>
                <w:color w:val="000000"/>
                <w:sz w:val="22"/>
                <w:szCs w:val="22"/>
              </w:rPr>
            </w:pPr>
            <w:r w:rsidRPr="00924F45">
              <w:rPr>
                <w:color w:val="000000"/>
                <w:sz w:val="22"/>
                <w:szCs w:val="22"/>
              </w:rPr>
              <w:t>277.3</w:t>
            </w:r>
          </w:p>
        </w:tc>
        <w:tc>
          <w:tcPr>
            <w:tcW w:w="36" w:type="dxa"/>
            <w:vAlign w:val="center"/>
            <w:hideMark/>
          </w:tcPr>
          <w:p w14:paraId="78E17647" w14:textId="77777777" w:rsidR="00924F45" w:rsidRPr="00924F45" w:rsidRDefault="00924F45" w:rsidP="00924F45">
            <w:pPr>
              <w:rPr>
                <w:sz w:val="20"/>
                <w:szCs w:val="20"/>
              </w:rPr>
            </w:pPr>
          </w:p>
        </w:tc>
      </w:tr>
      <w:tr w:rsidR="00924F45" w:rsidRPr="00924F45" w14:paraId="35CDD7A0"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8535118" w14:textId="77777777" w:rsidR="00924F45" w:rsidRPr="00924F45" w:rsidRDefault="00924F45" w:rsidP="00924F45">
            <w:pPr>
              <w:jc w:val="center"/>
              <w:rPr>
                <w:color w:val="000000"/>
                <w:sz w:val="22"/>
                <w:szCs w:val="22"/>
              </w:rPr>
            </w:pPr>
            <w:r w:rsidRPr="00924F45">
              <w:rPr>
                <w:color w:val="000000"/>
                <w:sz w:val="22"/>
                <w:szCs w:val="22"/>
              </w:rPr>
              <w:lastRenderedPageBreak/>
              <w:t>Capecitabine</w:t>
            </w:r>
          </w:p>
        </w:tc>
        <w:tc>
          <w:tcPr>
            <w:tcW w:w="1834" w:type="dxa"/>
            <w:tcBorders>
              <w:top w:val="nil"/>
              <w:left w:val="nil"/>
              <w:bottom w:val="single" w:sz="4" w:space="0" w:color="auto"/>
              <w:right w:val="single" w:sz="4" w:space="0" w:color="auto"/>
            </w:tcBorders>
            <w:shd w:val="clear" w:color="auto" w:fill="auto"/>
            <w:vAlign w:val="center"/>
            <w:hideMark/>
          </w:tcPr>
          <w:p w14:paraId="0F5AF1FE"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2F0262CF"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09956842"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3CD6346"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9665038"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25203B61" w14:textId="77777777" w:rsidR="00924F45" w:rsidRPr="00924F45" w:rsidRDefault="00924F45" w:rsidP="00924F45">
            <w:pPr>
              <w:jc w:val="center"/>
              <w:rPr>
                <w:color w:val="000000"/>
                <w:sz w:val="22"/>
                <w:szCs w:val="22"/>
              </w:rPr>
            </w:pPr>
            <w:r w:rsidRPr="00924F45">
              <w:rPr>
                <w:color w:val="000000"/>
                <w:sz w:val="22"/>
                <w:szCs w:val="22"/>
              </w:rPr>
              <w:t>MFCD00930626</w:t>
            </w:r>
          </w:p>
        </w:tc>
        <w:tc>
          <w:tcPr>
            <w:tcW w:w="747" w:type="dxa"/>
            <w:tcBorders>
              <w:top w:val="nil"/>
              <w:left w:val="nil"/>
              <w:bottom w:val="single" w:sz="4" w:space="0" w:color="auto"/>
              <w:right w:val="single" w:sz="4" w:space="0" w:color="auto"/>
            </w:tcBorders>
            <w:shd w:val="clear" w:color="auto" w:fill="auto"/>
            <w:vAlign w:val="center"/>
            <w:hideMark/>
          </w:tcPr>
          <w:p w14:paraId="6092B335" w14:textId="77777777" w:rsidR="00924F45" w:rsidRPr="00924F45" w:rsidRDefault="00924F45" w:rsidP="00924F45">
            <w:pPr>
              <w:jc w:val="center"/>
              <w:rPr>
                <w:color w:val="000000"/>
                <w:sz w:val="22"/>
                <w:szCs w:val="22"/>
              </w:rPr>
            </w:pPr>
            <w:r w:rsidRPr="00924F45">
              <w:rPr>
                <w:color w:val="000000"/>
                <w:sz w:val="22"/>
                <w:szCs w:val="22"/>
              </w:rPr>
              <w:t>359.4</w:t>
            </w:r>
          </w:p>
        </w:tc>
        <w:tc>
          <w:tcPr>
            <w:tcW w:w="36" w:type="dxa"/>
            <w:vAlign w:val="center"/>
            <w:hideMark/>
          </w:tcPr>
          <w:p w14:paraId="76F1D037" w14:textId="77777777" w:rsidR="00924F45" w:rsidRPr="00924F45" w:rsidRDefault="00924F45" w:rsidP="00924F45">
            <w:pPr>
              <w:rPr>
                <w:sz w:val="20"/>
                <w:szCs w:val="20"/>
              </w:rPr>
            </w:pPr>
          </w:p>
        </w:tc>
      </w:tr>
      <w:tr w:rsidR="00924F45" w:rsidRPr="00924F45" w14:paraId="3CCD145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4D5E287" w14:textId="77777777" w:rsidR="00924F45" w:rsidRPr="00924F45" w:rsidRDefault="00924F45" w:rsidP="00924F45">
            <w:pPr>
              <w:jc w:val="center"/>
              <w:rPr>
                <w:color w:val="000000"/>
                <w:sz w:val="22"/>
                <w:szCs w:val="22"/>
              </w:rPr>
            </w:pPr>
            <w:r w:rsidRPr="00924F45">
              <w:rPr>
                <w:color w:val="000000"/>
                <w:sz w:val="22"/>
                <w:szCs w:val="22"/>
              </w:rPr>
              <w:t>Cladribine</w:t>
            </w:r>
          </w:p>
        </w:tc>
        <w:tc>
          <w:tcPr>
            <w:tcW w:w="1834" w:type="dxa"/>
            <w:tcBorders>
              <w:top w:val="nil"/>
              <w:left w:val="nil"/>
              <w:bottom w:val="single" w:sz="4" w:space="0" w:color="auto"/>
              <w:right w:val="single" w:sz="4" w:space="0" w:color="auto"/>
            </w:tcBorders>
            <w:shd w:val="clear" w:color="auto" w:fill="auto"/>
            <w:vAlign w:val="center"/>
            <w:hideMark/>
          </w:tcPr>
          <w:p w14:paraId="0C6020E0"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5ED9DDF5"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6724DCC3"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C36201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37A3135"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51BE74BA" w14:textId="77777777" w:rsidR="00924F45" w:rsidRPr="00924F45" w:rsidRDefault="00924F45" w:rsidP="00924F45">
            <w:pPr>
              <w:jc w:val="center"/>
              <w:rPr>
                <w:color w:val="000000"/>
                <w:sz w:val="22"/>
                <w:szCs w:val="22"/>
              </w:rPr>
            </w:pPr>
            <w:r w:rsidRPr="00924F45">
              <w:rPr>
                <w:color w:val="000000"/>
                <w:sz w:val="22"/>
                <w:szCs w:val="22"/>
              </w:rPr>
              <w:t>12085</w:t>
            </w:r>
          </w:p>
        </w:tc>
        <w:tc>
          <w:tcPr>
            <w:tcW w:w="747" w:type="dxa"/>
            <w:tcBorders>
              <w:top w:val="nil"/>
              <w:left w:val="nil"/>
              <w:bottom w:val="single" w:sz="4" w:space="0" w:color="auto"/>
              <w:right w:val="single" w:sz="4" w:space="0" w:color="auto"/>
            </w:tcBorders>
            <w:shd w:val="clear" w:color="auto" w:fill="auto"/>
            <w:vAlign w:val="center"/>
            <w:hideMark/>
          </w:tcPr>
          <w:p w14:paraId="1290DF6F" w14:textId="77777777" w:rsidR="00924F45" w:rsidRPr="00924F45" w:rsidRDefault="00924F45" w:rsidP="00924F45">
            <w:pPr>
              <w:jc w:val="center"/>
              <w:rPr>
                <w:color w:val="000000"/>
                <w:sz w:val="22"/>
                <w:szCs w:val="22"/>
              </w:rPr>
            </w:pPr>
            <w:r w:rsidRPr="00924F45">
              <w:rPr>
                <w:color w:val="000000"/>
                <w:sz w:val="22"/>
                <w:szCs w:val="22"/>
              </w:rPr>
              <w:t>285.7</w:t>
            </w:r>
          </w:p>
        </w:tc>
        <w:tc>
          <w:tcPr>
            <w:tcW w:w="36" w:type="dxa"/>
            <w:vAlign w:val="center"/>
            <w:hideMark/>
          </w:tcPr>
          <w:p w14:paraId="5AD87353" w14:textId="77777777" w:rsidR="00924F45" w:rsidRPr="00924F45" w:rsidRDefault="00924F45" w:rsidP="00924F45">
            <w:pPr>
              <w:rPr>
                <w:sz w:val="20"/>
                <w:szCs w:val="20"/>
              </w:rPr>
            </w:pPr>
          </w:p>
        </w:tc>
      </w:tr>
      <w:tr w:rsidR="00924F45" w:rsidRPr="00924F45" w14:paraId="7BCBCDF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2930C21" w14:textId="77777777" w:rsidR="00924F45" w:rsidRPr="00924F45" w:rsidRDefault="00924F45" w:rsidP="00924F45">
            <w:pPr>
              <w:jc w:val="center"/>
              <w:rPr>
                <w:color w:val="000000"/>
                <w:sz w:val="22"/>
                <w:szCs w:val="22"/>
              </w:rPr>
            </w:pPr>
            <w:r w:rsidRPr="00924F45">
              <w:rPr>
                <w:color w:val="000000"/>
                <w:sz w:val="22"/>
                <w:szCs w:val="22"/>
              </w:rPr>
              <w:t>Clofarabine</w:t>
            </w:r>
          </w:p>
        </w:tc>
        <w:tc>
          <w:tcPr>
            <w:tcW w:w="1834" w:type="dxa"/>
            <w:tcBorders>
              <w:top w:val="nil"/>
              <w:left w:val="nil"/>
              <w:bottom w:val="single" w:sz="4" w:space="0" w:color="auto"/>
              <w:right w:val="single" w:sz="4" w:space="0" w:color="auto"/>
            </w:tcBorders>
            <w:shd w:val="clear" w:color="auto" w:fill="auto"/>
            <w:vAlign w:val="center"/>
            <w:hideMark/>
          </w:tcPr>
          <w:p w14:paraId="7E450761"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393919B0"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5E9B3BB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44FDAD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68A41E5"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10EA9FD" w14:textId="77777777" w:rsidR="00924F45" w:rsidRPr="00924F45" w:rsidRDefault="00924F45" w:rsidP="00924F45">
            <w:pPr>
              <w:jc w:val="center"/>
              <w:rPr>
                <w:color w:val="000000"/>
                <w:sz w:val="22"/>
                <w:szCs w:val="22"/>
              </w:rPr>
            </w:pPr>
            <w:r w:rsidRPr="00924F45">
              <w:rPr>
                <w:color w:val="000000"/>
                <w:sz w:val="22"/>
                <w:szCs w:val="22"/>
              </w:rPr>
              <w:t>A10228</w:t>
            </w:r>
          </w:p>
        </w:tc>
        <w:tc>
          <w:tcPr>
            <w:tcW w:w="747" w:type="dxa"/>
            <w:tcBorders>
              <w:top w:val="nil"/>
              <w:left w:val="nil"/>
              <w:bottom w:val="single" w:sz="4" w:space="0" w:color="auto"/>
              <w:right w:val="single" w:sz="4" w:space="0" w:color="auto"/>
            </w:tcBorders>
            <w:shd w:val="clear" w:color="auto" w:fill="auto"/>
            <w:vAlign w:val="center"/>
            <w:hideMark/>
          </w:tcPr>
          <w:p w14:paraId="2A9C0070" w14:textId="77777777" w:rsidR="00924F45" w:rsidRPr="00924F45" w:rsidRDefault="00924F45" w:rsidP="00924F45">
            <w:pPr>
              <w:jc w:val="center"/>
              <w:rPr>
                <w:color w:val="000000"/>
                <w:sz w:val="22"/>
                <w:szCs w:val="22"/>
              </w:rPr>
            </w:pPr>
            <w:r w:rsidRPr="00924F45">
              <w:rPr>
                <w:color w:val="000000"/>
                <w:sz w:val="22"/>
                <w:szCs w:val="22"/>
              </w:rPr>
              <w:t>303.7</w:t>
            </w:r>
          </w:p>
        </w:tc>
        <w:tc>
          <w:tcPr>
            <w:tcW w:w="36" w:type="dxa"/>
            <w:vAlign w:val="center"/>
            <w:hideMark/>
          </w:tcPr>
          <w:p w14:paraId="3DC9A500" w14:textId="77777777" w:rsidR="00924F45" w:rsidRPr="00924F45" w:rsidRDefault="00924F45" w:rsidP="00924F45">
            <w:pPr>
              <w:rPr>
                <w:sz w:val="20"/>
                <w:szCs w:val="20"/>
              </w:rPr>
            </w:pPr>
          </w:p>
        </w:tc>
      </w:tr>
      <w:tr w:rsidR="00924F45" w:rsidRPr="00924F45" w14:paraId="12E9117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4A8B672" w14:textId="77777777" w:rsidR="00924F45" w:rsidRPr="00924F45" w:rsidRDefault="00924F45" w:rsidP="00924F45">
            <w:pPr>
              <w:jc w:val="center"/>
              <w:rPr>
                <w:color w:val="000000"/>
                <w:sz w:val="22"/>
                <w:szCs w:val="22"/>
              </w:rPr>
            </w:pPr>
            <w:r w:rsidRPr="00924F45">
              <w:rPr>
                <w:color w:val="000000"/>
                <w:sz w:val="22"/>
                <w:szCs w:val="22"/>
              </w:rPr>
              <w:t>Cytarabine</w:t>
            </w:r>
          </w:p>
        </w:tc>
        <w:tc>
          <w:tcPr>
            <w:tcW w:w="1834" w:type="dxa"/>
            <w:tcBorders>
              <w:top w:val="nil"/>
              <w:left w:val="nil"/>
              <w:bottom w:val="single" w:sz="4" w:space="0" w:color="auto"/>
              <w:right w:val="single" w:sz="4" w:space="0" w:color="auto"/>
            </w:tcBorders>
            <w:shd w:val="clear" w:color="auto" w:fill="auto"/>
            <w:vAlign w:val="center"/>
            <w:hideMark/>
          </w:tcPr>
          <w:p w14:paraId="676C253A"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3ADD1EE7"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4FF74EEC"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D9B86C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28D7DD8"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921983D" w14:textId="77777777" w:rsidR="00924F45" w:rsidRPr="00924F45" w:rsidRDefault="00924F45" w:rsidP="00924F45">
            <w:pPr>
              <w:jc w:val="center"/>
              <w:rPr>
                <w:color w:val="000000"/>
                <w:sz w:val="22"/>
                <w:szCs w:val="22"/>
              </w:rPr>
            </w:pPr>
            <w:r w:rsidRPr="00924F45">
              <w:rPr>
                <w:color w:val="000000"/>
                <w:sz w:val="22"/>
                <w:szCs w:val="22"/>
              </w:rPr>
              <w:t>MFCD00066487</w:t>
            </w:r>
          </w:p>
        </w:tc>
        <w:tc>
          <w:tcPr>
            <w:tcW w:w="747" w:type="dxa"/>
            <w:tcBorders>
              <w:top w:val="nil"/>
              <w:left w:val="nil"/>
              <w:bottom w:val="single" w:sz="4" w:space="0" w:color="auto"/>
              <w:right w:val="single" w:sz="4" w:space="0" w:color="auto"/>
            </w:tcBorders>
            <w:shd w:val="clear" w:color="auto" w:fill="auto"/>
            <w:vAlign w:val="center"/>
            <w:hideMark/>
          </w:tcPr>
          <w:p w14:paraId="18DA5506" w14:textId="77777777" w:rsidR="00924F45" w:rsidRPr="00924F45" w:rsidRDefault="00924F45" w:rsidP="00924F45">
            <w:pPr>
              <w:jc w:val="center"/>
              <w:rPr>
                <w:color w:val="000000"/>
                <w:sz w:val="22"/>
                <w:szCs w:val="22"/>
              </w:rPr>
            </w:pPr>
            <w:r w:rsidRPr="00924F45">
              <w:rPr>
                <w:color w:val="000000"/>
                <w:sz w:val="22"/>
                <w:szCs w:val="22"/>
              </w:rPr>
              <w:t>243.2</w:t>
            </w:r>
          </w:p>
        </w:tc>
        <w:tc>
          <w:tcPr>
            <w:tcW w:w="36" w:type="dxa"/>
            <w:vAlign w:val="center"/>
            <w:hideMark/>
          </w:tcPr>
          <w:p w14:paraId="0AFC7A36" w14:textId="77777777" w:rsidR="00924F45" w:rsidRPr="00924F45" w:rsidRDefault="00924F45" w:rsidP="00924F45">
            <w:pPr>
              <w:rPr>
                <w:sz w:val="20"/>
                <w:szCs w:val="20"/>
              </w:rPr>
            </w:pPr>
          </w:p>
        </w:tc>
      </w:tr>
      <w:tr w:rsidR="00924F45" w:rsidRPr="00924F45" w14:paraId="17071DB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2506770" w14:textId="77777777" w:rsidR="00924F45" w:rsidRPr="00924F45" w:rsidRDefault="00924F45" w:rsidP="00924F45">
            <w:pPr>
              <w:jc w:val="center"/>
              <w:rPr>
                <w:color w:val="000000"/>
                <w:sz w:val="22"/>
                <w:szCs w:val="22"/>
              </w:rPr>
            </w:pPr>
            <w:r w:rsidRPr="00924F45">
              <w:rPr>
                <w:color w:val="000000"/>
                <w:sz w:val="22"/>
                <w:szCs w:val="22"/>
              </w:rPr>
              <w:t>Decitabine</w:t>
            </w:r>
          </w:p>
        </w:tc>
        <w:tc>
          <w:tcPr>
            <w:tcW w:w="1834" w:type="dxa"/>
            <w:tcBorders>
              <w:top w:val="nil"/>
              <w:left w:val="nil"/>
              <w:bottom w:val="single" w:sz="4" w:space="0" w:color="auto"/>
              <w:right w:val="single" w:sz="4" w:space="0" w:color="auto"/>
            </w:tcBorders>
            <w:shd w:val="clear" w:color="auto" w:fill="auto"/>
            <w:vAlign w:val="center"/>
            <w:hideMark/>
          </w:tcPr>
          <w:p w14:paraId="319CFFAA"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6F08FDA3"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46F7511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8EF01B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42207A7"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88C454B" w14:textId="77777777" w:rsidR="00924F45" w:rsidRPr="00924F45" w:rsidRDefault="00924F45" w:rsidP="00924F45">
            <w:pPr>
              <w:jc w:val="center"/>
              <w:rPr>
                <w:color w:val="000000"/>
                <w:sz w:val="22"/>
                <w:szCs w:val="22"/>
              </w:rPr>
            </w:pPr>
            <w:r w:rsidRPr="00924F45">
              <w:rPr>
                <w:color w:val="000000"/>
                <w:sz w:val="22"/>
                <w:szCs w:val="22"/>
              </w:rPr>
              <w:t>MFCD00043011</w:t>
            </w:r>
          </w:p>
        </w:tc>
        <w:tc>
          <w:tcPr>
            <w:tcW w:w="747" w:type="dxa"/>
            <w:tcBorders>
              <w:top w:val="nil"/>
              <w:left w:val="nil"/>
              <w:bottom w:val="single" w:sz="4" w:space="0" w:color="auto"/>
              <w:right w:val="single" w:sz="4" w:space="0" w:color="auto"/>
            </w:tcBorders>
            <w:shd w:val="clear" w:color="auto" w:fill="auto"/>
            <w:vAlign w:val="center"/>
            <w:hideMark/>
          </w:tcPr>
          <w:p w14:paraId="484B2DDB" w14:textId="77777777" w:rsidR="00924F45" w:rsidRPr="00924F45" w:rsidRDefault="00924F45" w:rsidP="00924F45">
            <w:pPr>
              <w:jc w:val="center"/>
              <w:rPr>
                <w:color w:val="000000"/>
                <w:sz w:val="22"/>
                <w:szCs w:val="22"/>
              </w:rPr>
            </w:pPr>
            <w:r w:rsidRPr="00924F45">
              <w:rPr>
                <w:color w:val="000000"/>
                <w:sz w:val="22"/>
                <w:szCs w:val="22"/>
              </w:rPr>
              <w:t>228.2</w:t>
            </w:r>
          </w:p>
        </w:tc>
        <w:tc>
          <w:tcPr>
            <w:tcW w:w="36" w:type="dxa"/>
            <w:vAlign w:val="center"/>
            <w:hideMark/>
          </w:tcPr>
          <w:p w14:paraId="072AFBB6" w14:textId="77777777" w:rsidR="00924F45" w:rsidRPr="00924F45" w:rsidRDefault="00924F45" w:rsidP="00924F45">
            <w:pPr>
              <w:rPr>
                <w:sz w:val="20"/>
                <w:szCs w:val="20"/>
              </w:rPr>
            </w:pPr>
          </w:p>
        </w:tc>
      </w:tr>
      <w:tr w:rsidR="00924F45" w:rsidRPr="00924F45" w14:paraId="235A8F72"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70C53A6" w14:textId="77777777" w:rsidR="00924F45" w:rsidRPr="00924F45" w:rsidRDefault="00924F45" w:rsidP="00924F45">
            <w:pPr>
              <w:jc w:val="center"/>
              <w:rPr>
                <w:color w:val="000000"/>
                <w:sz w:val="22"/>
                <w:szCs w:val="22"/>
              </w:rPr>
            </w:pPr>
            <w:r w:rsidRPr="00924F45">
              <w:rPr>
                <w:color w:val="000000"/>
                <w:sz w:val="22"/>
                <w:szCs w:val="22"/>
              </w:rPr>
              <w:t>Elacytarabine</w:t>
            </w:r>
          </w:p>
        </w:tc>
        <w:tc>
          <w:tcPr>
            <w:tcW w:w="1834" w:type="dxa"/>
            <w:tcBorders>
              <w:top w:val="nil"/>
              <w:left w:val="nil"/>
              <w:bottom w:val="single" w:sz="4" w:space="0" w:color="auto"/>
              <w:right w:val="single" w:sz="4" w:space="0" w:color="auto"/>
            </w:tcBorders>
            <w:shd w:val="clear" w:color="auto" w:fill="auto"/>
            <w:vAlign w:val="center"/>
            <w:hideMark/>
          </w:tcPr>
          <w:p w14:paraId="7EF1AA11"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1816592C"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2C679E5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E33242A"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2AFF1296" w14:textId="77777777" w:rsidR="00924F45" w:rsidRPr="00924F45" w:rsidRDefault="00924F45" w:rsidP="00924F45">
            <w:pPr>
              <w:jc w:val="center"/>
              <w:rPr>
                <w:color w:val="000000"/>
                <w:sz w:val="22"/>
                <w:szCs w:val="22"/>
              </w:rPr>
            </w:pPr>
            <w:r w:rsidRPr="00924F45">
              <w:rPr>
                <w:color w:val="000000"/>
                <w:sz w:val="22"/>
                <w:szCs w:val="22"/>
              </w:rPr>
              <w:t>Princeton BioMolecular Research, Inc.</w:t>
            </w:r>
          </w:p>
        </w:tc>
        <w:tc>
          <w:tcPr>
            <w:tcW w:w="1646" w:type="dxa"/>
            <w:tcBorders>
              <w:top w:val="nil"/>
              <w:left w:val="nil"/>
              <w:bottom w:val="single" w:sz="4" w:space="0" w:color="auto"/>
              <w:right w:val="single" w:sz="4" w:space="0" w:color="auto"/>
            </w:tcBorders>
            <w:shd w:val="clear" w:color="auto" w:fill="auto"/>
            <w:vAlign w:val="center"/>
            <w:hideMark/>
          </w:tcPr>
          <w:p w14:paraId="1678C83B" w14:textId="77777777" w:rsidR="00924F45" w:rsidRPr="00924F45" w:rsidRDefault="00924F45" w:rsidP="00924F45">
            <w:pPr>
              <w:jc w:val="center"/>
              <w:rPr>
                <w:color w:val="000000"/>
                <w:sz w:val="22"/>
                <w:szCs w:val="22"/>
              </w:rPr>
            </w:pPr>
            <w:r w:rsidRPr="00924F45">
              <w:rPr>
                <w:color w:val="000000"/>
                <w:sz w:val="22"/>
                <w:szCs w:val="22"/>
              </w:rPr>
              <w:t>OSSL_144797</w:t>
            </w:r>
          </w:p>
        </w:tc>
        <w:tc>
          <w:tcPr>
            <w:tcW w:w="747" w:type="dxa"/>
            <w:tcBorders>
              <w:top w:val="nil"/>
              <w:left w:val="nil"/>
              <w:bottom w:val="single" w:sz="4" w:space="0" w:color="auto"/>
              <w:right w:val="single" w:sz="4" w:space="0" w:color="auto"/>
            </w:tcBorders>
            <w:shd w:val="clear" w:color="auto" w:fill="auto"/>
            <w:vAlign w:val="center"/>
            <w:hideMark/>
          </w:tcPr>
          <w:p w14:paraId="32A63AB4" w14:textId="77777777" w:rsidR="00924F45" w:rsidRPr="00924F45" w:rsidRDefault="00924F45" w:rsidP="00924F45">
            <w:pPr>
              <w:jc w:val="center"/>
              <w:rPr>
                <w:color w:val="000000"/>
                <w:sz w:val="22"/>
                <w:szCs w:val="22"/>
              </w:rPr>
            </w:pPr>
            <w:r w:rsidRPr="00924F45">
              <w:rPr>
                <w:color w:val="000000"/>
                <w:sz w:val="22"/>
                <w:szCs w:val="22"/>
              </w:rPr>
              <w:t>279.7</w:t>
            </w:r>
          </w:p>
        </w:tc>
        <w:tc>
          <w:tcPr>
            <w:tcW w:w="36" w:type="dxa"/>
            <w:vAlign w:val="center"/>
            <w:hideMark/>
          </w:tcPr>
          <w:p w14:paraId="2E26D8DE" w14:textId="77777777" w:rsidR="00924F45" w:rsidRPr="00924F45" w:rsidRDefault="00924F45" w:rsidP="00924F45">
            <w:pPr>
              <w:rPr>
                <w:sz w:val="20"/>
                <w:szCs w:val="20"/>
              </w:rPr>
            </w:pPr>
          </w:p>
        </w:tc>
      </w:tr>
      <w:tr w:rsidR="00924F45" w:rsidRPr="00924F45" w14:paraId="72673F6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43DD73D" w14:textId="77777777" w:rsidR="00924F45" w:rsidRPr="00924F45" w:rsidRDefault="00924F45" w:rsidP="00924F45">
            <w:pPr>
              <w:jc w:val="center"/>
              <w:rPr>
                <w:color w:val="000000"/>
                <w:sz w:val="22"/>
                <w:szCs w:val="22"/>
              </w:rPr>
            </w:pPr>
            <w:r w:rsidRPr="00924F45">
              <w:rPr>
                <w:color w:val="000000"/>
                <w:sz w:val="22"/>
                <w:szCs w:val="22"/>
              </w:rPr>
              <w:t>Fludarabine</w:t>
            </w:r>
          </w:p>
        </w:tc>
        <w:tc>
          <w:tcPr>
            <w:tcW w:w="1834" w:type="dxa"/>
            <w:tcBorders>
              <w:top w:val="nil"/>
              <w:left w:val="nil"/>
              <w:bottom w:val="single" w:sz="4" w:space="0" w:color="auto"/>
              <w:right w:val="single" w:sz="4" w:space="0" w:color="auto"/>
            </w:tcBorders>
            <w:shd w:val="clear" w:color="auto" w:fill="auto"/>
            <w:vAlign w:val="center"/>
            <w:hideMark/>
          </w:tcPr>
          <w:p w14:paraId="33771C4C"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7B8560FA"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46E6611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F26819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3469BCE"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6D403C7" w14:textId="77777777" w:rsidR="00924F45" w:rsidRPr="00924F45" w:rsidRDefault="00924F45" w:rsidP="00924F45">
            <w:pPr>
              <w:jc w:val="center"/>
              <w:rPr>
                <w:color w:val="000000"/>
                <w:sz w:val="22"/>
                <w:szCs w:val="22"/>
              </w:rPr>
            </w:pPr>
            <w:r w:rsidRPr="00924F45">
              <w:rPr>
                <w:color w:val="000000"/>
                <w:sz w:val="22"/>
                <w:szCs w:val="22"/>
              </w:rPr>
              <w:t>A10395</w:t>
            </w:r>
          </w:p>
        </w:tc>
        <w:tc>
          <w:tcPr>
            <w:tcW w:w="747" w:type="dxa"/>
            <w:tcBorders>
              <w:top w:val="nil"/>
              <w:left w:val="nil"/>
              <w:bottom w:val="single" w:sz="4" w:space="0" w:color="auto"/>
              <w:right w:val="single" w:sz="4" w:space="0" w:color="auto"/>
            </w:tcBorders>
            <w:shd w:val="clear" w:color="auto" w:fill="auto"/>
            <w:vAlign w:val="center"/>
            <w:hideMark/>
          </w:tcPr>
          <w:p w14:paraId="1EA1D03F" w14:textId="77777777" w:rsidR="00924F45" w:rsidRPr="00924F45" w:rsidRDefault="00924F45" w:rsidP="00924F45">
            <w:pPr>
              <w:jc w:val="center"/>
              <w:rPr>
                <w:color w:val="000000"/>
                <w:sz w:val="22"/>
                <w:szCs w:val="22"/>
              </w:rPr>
            </w:pPr>
            <w:r w:rsidRPr="00924F45">
              <w:rPr>
                <w:color w:val="000000"/>
                <w:sz w:val="22"/>
                <w:szCs w:val="22"/>
              </w:rPr>
              <w:t>365.2</w:t>
            </w:r>
          </w:p>
        </w:tc>
        <w:tc>
          <w:tcPr>
            <w:tcW w:w="36" w:type="dxa"/>
            <w:vAlign w:val="center"/>
            <w:hideMark/>
          </w:tcPr>
          <w:p w14:paraId="40BECA64" w14:textId="77777777" w:rsidR="00924F45" w:rsidRPr="00924F45" w:rsidRDefault="00924F45" w:rsidP="00924F45">
            <w:pPr>
              <w:rPr>
                <w:sz w:val="20"/>
                <w:szCs w:val="20"/>
              </w:rPr>
            </w:pPr>
          </w:p>
        </w:tc>
      </w:tr>
      <w:tr w:rsidR="00924F45" w:rsidRPr="00924F45" w14:paraId="17B371C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DF96EBF" w14:textId="77777777" w:rsidR="00924F45" w:rsidRPr="00924F45" w:rsidRDefault="00924F45" w:rsidP="00924F45">
            <w:pPr>
              <w:jc w:val="center"/>
              <w:rPr>
                <w:color w:val="000000"/>
                <w:sz w:val="22"/>
                <w:szCs w:val="22"/>
              </w:rPr>
            </w:pPr>
            <w:r w:rsidRPr="00924F45">
              <w:rPr>
                <w:color w:val="000000"/>
                <w:sz w:val="22"/>
                <w:szCs w:val="22"/>
              </w:rPr>
              <w:t>Fluorouracil</w:t>
            </w:r>
          </w:p>
        </w:tc>
        <w:tc>
          <w:tcPr>
            <w:tcW w:w="1834" w:type="dxa"/>
            <w:tcBorders>
              <w:top w:val="nil"/>
              <w:left w:val="nil"/>
              <w:bottom w:val="single" w:sz="4" w:space="0" w:color="auto"/>
              <w:right w:val="single" w:sz="4" w:space="0" w:color="auto"/>
            </w:tcBorders>
            <w:shd w:val="clear" w:color="auto" w:fill="auto"/>
            <w:vAlign w:val="center"/>
            <w:hideMark/>
          </w:tcPr>
          <w:p w14:paraId="651A851A"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4571300E"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224D5B5C"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CB69CD6"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4AB6AFF"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F34ADC0" w14:textId="77777777" w:rsidR="00924F45" w:rsidRPr="00924F45" w:rsidRDefault="00924F45" w:rsidP="00924F45">
            <w:pPr>
              <w:jc w:val="center"/>
              <w:rPr>
                <w:color w:val="000000"/>
                <w:sz w:val="22"/>
                <w:szCs w:val="22"/>
              </w:rPr>
            </w:pPr>
            <w:r w:rsidRPr="00924F45">
              <w:rPr>
                <w:color w:val="000000"/>
                <w:sz w:val="22"/>
                <w:szCs w:val="22"/>
              </w:rPr>
              <w:t>F0250000</w:t>
            </w:r>
          </w:p>
        </w:tc>
        <w:tc>
          <w:tcPr>
            <w:tcW w:w="747" w:type="dxa"/>
            <w:tcBorders>
              <w:top w:val="nil"/>
              <w:left w:val="nil"/>
              <w:bottom w:val="single" w:sz="4" w:space="0" w:color="auto"/>
              <w:right w:val="single" w:sz="4" w:space="0" w:color="auto"/>
            </w:tcBorders>
            <w:shd w:val="clear" w:color="auto" w:fill="auto"/>
            <w:vAlign w:val="center"/>
            <w:hideMark/>
          </w:tcPr>
          <w:p w14:paraId="32FA74EB" w14:textId="77777777" w:rsidR="00924F45" w:rsidRPr="00924F45" w:rsidRDefault="00924F45" w:rsidP="00924F45">
            <w:pPr>
              <w:jc w:val="center"/>
              <w:rPr>
                <w:color w:val="000000"/>
                <w:sz w:val="22"/>
                <w:szCs w:val="22"/>
              </w:rPr>
            </w:pPr>
            <w:r w:rsidRPr="00924F45">
              <w:rPr>
                <w:color w:val="000000"/>
                <w:sz w:val="22"/>
                <w:szCs w:val="22"/>
              </w:rPr>
              <w:t>130.1</w:t>
            </w:r>
          </w:p>
        </w:tc>
        <w:tc>
          <w:tcPr>
            <w:tcW w:w="36" w:type="dxa"/>
            <w:vAlign w:val="center"/>
            <w:hideMark/>
          </w:tcPr>
          <w:p w14:paraId="4D6430DD" w14:textId="77777777" w:rsidR="00924F45" w:rsidRPr="00924F45" w:rsidRDefault="00924F45" w:rsidP="00924F45">
            <w:pPr>
              <w:rPr>
                <w:sz w:val="20"/>
                <w:szCs w:val="20"/>
              </w:rPr>
            </w:pPr>
          </w:p>
        </w:tc>
      </w:tr>
      <w:tr w:rsidR="00924F45" w:rsidRPr="00924F45" w14:paraId="5B87DA2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A21349D" w14:textId="77777777" w:rsidR="00924F45" w:rsidRPr="00924F45" w:rsidRDefault="00924F45" w:rsidP="00924F45">
            <w:pPr>
              <w:jc w:val="center"/>
              <w:rPr>
                <w:color w:val="000000"/>
                <w:sz w:val="22"/>
                <w:szCs w:val="22"/>
              </w:rPr>
            </w:pPr>
            <w:r w:rsidRPr="00924F45">
              <w:rPr>
                <w:color w:val="000000"/>
                <w:sz w:val="22"/>
                <w:szCs w:val="22"/>
              </w:rPr>
              <w:t>Gemcitabine</w:t>
            </w:r>
          </w:p>
        </w:tc>
        <w:tc>
          <w:tcPr>
            <w:tcW w:w="1834" w:type="dxa"/>
            <w:tcBorders>
              <w:top w:val="nil"/>
              <w:left w:val="nil"/>
              <w:bottom w:val="single" w:sz="4" w:space="0" w:color="auto"/>
              <w:right w:val="single" w:sz="4" w:space="0" w:color="auto"/>
            </w:tcBorders>
            <w:shd w:val="clear" w:color="auto" w:fill="auto"/>
            <w:vAlign w:val="center"/>
            <w:hideMark/>
          </w:tcPr>
          <w:p w14:paraId="46EC49E5"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71DBAE61"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13BDB76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032918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F07074B"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2BAFBB43" w14:textId="77777777" w:rsidR="00924F45" w:rsidRPr="00924F45" w:rsidRDefault="00924F45" w:rsidP="00924F45">
            <w:pPr>
              <w:jc w:val="center"/>
              <w:rPr>
                <w:color w:val="000000"/>
                <w:sz w:val="22"/>
                <w:szCs w:val="22"/>
              </w:rPr>
            </w:pPr>
            <w:r w:rsidRPr="00924F45">
              <w:rPr>
                <w:color w:val="000000"/>
                <w:sz w:val="22"/>
                <w:szCs w:val="22"/>
              </w:rPr>
              <w:t>HY-17026</w:t>
            </w:r>
          </w:p>
        </w:tc>
        <w:tc>
          <w:tcPr>
            <w:tcW w:w="747" w:type="dxa"/>
            <w:tcBorders>
              <w:top w:val="nil"/>
              <w:left w:val="nil"/>
              <w:bottom w:val="single" w:sz="4" w:space="0" w:color="auto"/>
              <w:right w:val="single" w:sz="4" w:space="0" w:color="auto"/>
            </w:tcBorders>
            <w:shd w:val="clear" w:color="auto" w:fill="auto"/>
            <w:vAlign w:val="center"/>
            <w:hideMark/>
          </w:tcPr>
          <w:p w14:paraId="0FAFCC37" w14:textId="77777777" w:rsidR="00924F45" w:rsidRPr="00924F45" w:rsidRDefault="00924F45" w:rsidP="00924F45">
            <w:pPr>
              <w:jc w:val="center"/>
              <w:rPr>
                <w:color w:val="000000"/>
                <w:sz w:val="22"/>
                <w:szCs w:val="22"/>
              </w:rPr>
            </w:pPr>
            <w:r w:rsidRPr="00924F45">
              <w:rPr>
                <w:color w:val="000000"/>
                <w:sz w:val="22"/>
                <w:szCs w:val="22"/>
              </w:rPr>
              <w:t>263.2</w:t>
            </w:r>
          </w:p>
        </w:tc>
        <w:tc>
          <w:tcPr>
            <w:tcW w:w="36" w:type="dxa"/>
            <w:vAlign w:val="center"/>
            <w:hideMark/>
          </w:tcPr>
          <w:p w14:paraId="663A0968" w14:textId="77777777" w:rsidR="00924F45" w:rsidRPr="00924F45" w:rsidRDefault="00924F45" w:rsidP="00924F45">
            <w:pPr>
              <w:rPr>
                <w:sz w:val="20"/>
                <w:szCs w:val="20"/>
              </w:rPr>
            </w:pPr>
          </w:p>
        </w:tc>
      </w:tr>
      <w:tr w:rsidR="00924F45" w:rsidRPr="00924F45" w14:paraId="56A47D21"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5C928A5" w14:textId="77777777" w:rsidR="00924F45" w:rsidRPr="00924F45" w:rsidRDefault="00924F45" w:rsidP="00924F45">
            <w:pPr>
              <w:jc w:val="center"/>
              <w:rPr>
                <w:color w:val="000000"/>
                <w:sz w:val="22"/>
                <w:szCs w:val="22"/>
              </w:rPr>
            </w:pPr>
            <w:r w:rsidRPr="00924F45">
              <w:rPr>
                <w:color w:val="000000"/>
                <w:sz w:val="22"/>
                <w:szCs w:val="22"/>
              </w:rPr>
              <w:lastRenderedPageBreak/>
              <w:t>Mercaptopurine</w:t>
            </w:r>
          </w:p>
        </w:tc>
        <w:tc>
          <w:tcPr>
            <w:tcW w:w="1834" w:type="dxa"/>
            <w:tcBorders>
              <w:top w:val="nil"/>
              <w:left w:val="nil"/>
              <w:bottom w:val="single" w:sz="4" w:space="0" w:color="auto"/>
              <w:right w:val="single" w:sz="4" w:space="0" w:color="auto"/>
            </w:tcBorders>
            <w:shd w:val="clear" w:color="auto" w:fill="auto"/>
            <w:vAlign w:val="center"/>
            <w:hideMark/>
          </w:tcPr>
          <w:p w14:paraId="1128FBF0"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6C55F04A"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37F0396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5D5E05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90BE928" w14:textId="77777777" w:rsidR="00924F45" w:rsidRPr="00924F45" w:rsidRDefault="00924F45" w:rsidP="00924F45">
            <w:pPr>
              <w:jc w:val="center"/>
              <w:rPr>
                <w:color w:val="000000"/>
                <w:sz w:val="22"/>
                <w:szCs w:val="22"/>
              </w:rPr>
            </w:pPr>
            <w:r w:rsidRPr="00924F45">
              <w:rPr>
                <w:color w:val="000000"/>
                <w:sz w:val="22"/>
                <w:szCs w:val="22"/>
              </w:rPr>
              <w:t>Vitas-M Laboratory, Ltd.</w:t>
            </w:r>
          </w:p>
        </w:tc>
        <w:tc>
          <w:tcPr>
            <w:tcW w:w="1646" w:type="dxa"/>
            <w:tcBorders>
              <w:top w:val="nil"/>
              <w:left w:val="nil"/>
              <w:bottom w:val="single" w:sz="4" w:space="0" w:color="auto"/>
              <w:right w:val="single" w:sz="4" w:space="0" w:color="auto"/>
            </w:tcBorders>
            <w:shd w:val="clear" w:color="auto" w:fill="auto"/>
            <w:vAlign w:val="center"/>
            <w:hideMark/>
          </w:tcPr>
          <w:p w14:paraId="68FC79EC" w14:textId="77777777" w:rsidR="00924F45" w:rsidRPr="00924F45" w:rsidRDefault="00924F45" w:rsidP="00924F45">
            <w:pPr>
              <w:jc w:val="center"/>
              <w:rPr>
                <w:color w:val="000000"/>
                <w:sz w:val="22"/>
                <w:szCs w:val="22"/>
              </w:rPr>
            </w:pPr>
            <w:r w:rsidRPr="00924F45">
              <w:rPr>
                <w:color w:val="000000"/>
                <w:sz w:val="22"/>
                <w:szCs w:val="22"/>
              </w:rPr>
              <w:t>STK727062</w:t>
            </w:r>
          </w:p>
        </w:tc>
        <w:tc>
          <w:tcPr>
            <w:tcW w:w="747" w:type="dxa"/>
            <w:tcBorders>
              <w:top w:val="nil"/>
              <w:left w:val="nil"/>
              <w:bottom w:val="single" w:sz="4" w:space="0" w:color="auto"/>
              <w:right w:val="single" w:sz="4" w:space="0" w:color="auto"/>
            </w:tcBorders>
            <w:shd w:val="clear" w:color="auto" w:fill="auto"/>
            <w:vAlign w:val="center"/>
            <w:hideMark/>
          </w:tcPr>
          <w:p w14:paraId="38DE3D22" w14:textId="77777777" w:rsidR="00924F45" w:rsidRPr="00924F45" w:rsidRDefault="00924F45" w:rsidP="00924F45">
            <w:pPr>
              <w:jc w:val="center"/>
              <w:rPr>
                <w:color w:val="000000"/>
                <w:sz w:val="22"/>
                <w:szCs w:val="22"/>
              </w:rPr>
            </w:pPr>
            <w:r w:rsidRPr="00924F45">
              <w:rPr>
                <w:color w:val="000000"/>
                <w:sz w:val="22"/>
                <w:szCs w:val="22"/>
              </w:rPr>
              <w:t>152.2</w:t>
            </w:r>
          </w:p>
        </w:tc>
        <w:tc>
          <w:tcPr>
            <w:tcW w:w="36" w:type="dxa"/>
            <w:vAlign w:val="center"/>
            <w:hideMark/>
          </w:tcPr>
          <w:p w14:paraId="40DC187E" w14:textId="77777777" w:rsidR="00924F45" w:rsidRPr="00924F45" w:rsidRDefault="00924F45" w:rsidP="00924F45">
            <w:pPr>
              <w:rPr>
                <w:sz w:val="20"/>
                <w:szCs w:val="20"/>
              </w:rPr>
            </w:pPr>
          </w:p>
        </w:tc>
      </w:tr>
      <w:tr w:rsidR="00924F45" w:rsidRPr="00924F45" w14:paraId="40CC4F0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F612F47" w14:textId="77777777" w:rsidR="00924F45" w:rsidRPr="00924F45" w:rsidRDefault="00924F45" w:rsidP="00924F45">
            <w:pPr>
              <w:jc w:val="center"/>
              <w:rPr>
                <w:color w:val="000000"/>
                <w:sz w:val="22"/>
                <w:szCs w:val="22"/>
              </w:rPr>
            </w:pPr>
            <w:r w:rsidRPr="00924F45">
              <w:rPr>
                <w:color w:val="000000"/>
                <w:sz w:val="22"/>
                <w:szCs w:val="22"/>
              </w:rPr>
              <w:t>Methotrexate</w:t>
            </w:r>
          </w:p>
        </w:tc>
        <w:tc>
          <w:tcPr>
            <w:tcW w:w="1834" w:type="dxa"/>
            <w:tcBorders>
              <w:top w:val="nil"/>
              <w:left w:val="nil"/>
              <w:bottom w:val="single" w:sz="4" w:space="0" w:color="auto"/>
              <w:right w:val="single" w:sz="4" w:space="0" w:color="auto"/>
            </w:tcBorders>
            <w:shd w:val="clear" w:color="auto" w:fill="auto"/>
            <w:vAlign w:val="center"/>
            <w:hideMark/>
          </w:tcPr>
          <w:p w14:paraId="4E5FC442"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4AF8EF6B"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4B05B4BC"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4F37A79"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BAE3631"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6561E584" w14:textId="77777777" w:rsidR="00924F45" w:rsidRPr="00924F45" w:rsidRDefault="00924F45" w:rsidP="00924F45">
            <w:pPr>
              <w:jc w:val="center"/>
              <w:rPr>
                <w:color w:val="000000"/>
                <w:sz w:val="22"/>
                <w:szCs w:val="22"/>
              </w:rPr>
            </w:pPr>
            <w:r w:rsidRPr="00924F45">
              <w:rPr>
                <w:color w:val="000000"/>
                <w:sz w:val="22"/>
                <w:szCs w:val="22"/>
              </w:rPr>
              <w:t>13960</w:t>
            </w:r>
          </w:p>
        </w:tc>
        <w:tc>
          <w:tcPr>
            <w:tcW w:w="747" w:type="dxa"/>
            <w:tcBorders>
              <w:top w:val="nil"/>
              <w:left w:val="nil"/>
              <w:bottom w:val="single" w:sz="4" w:space="0" w:color="auto"/>
              <w:right w:val="single" w:sz="4" w:space="0" w:color="auto"/>
            </w:tcBorders>
            <w:shd w:val="clear" w:color="auto" w:fill="auto"/>
            <w:vAlign w:val="center"/>
            <w:hideMark/>
          </w:tcPr>
          <w:p w14:paraId="77AEF28F" w14:textId="77777777" w:rsidR="00924F45" w:rsidRPr="00924F45" w:rsidRDefault="00924F45" w:rsidP="00924F45">
            <w:pPr>
              <w:jc w:val="center"/>
              <w:rPr>
                <w:color w:val="000000"/>
                <w:sz w:val="22"/>
                <w:szCs w:val="22"/>
              </w:rPr>
            </w:pPr>
            <w:r w:rsidRPr="00924F45">
              <w:rPr>
                <w:color w:val="000000"/>
                <w:sz w:val="22"/>
                <w:szCs w:val="22"/>
              </w:rPr>
              <w:t>454.5</w:t>
            </w:r>
          </w:p>
        </w:tc>
        <w:tc>
          <w:tcPr>
            <w:tcW w:w="36" w:type="dxa"/>
            <w:vAlign w:val="center"/>
            <w:hideMark/>
          </w:tcPr>
          <w:p w14:paraId="0D9C5096" w14:textId="77777777" w:rsidR="00924F45" w:rsidRPr="00924F45" w:rsidRDefault="00924F45" w:rsidP="00924F45">
            <w:pPr>
              <w:rPr>
                <w:sz w:val="20"/>
                <w:szCs w:val="20"/>
              </w:rPr>
            </w:pPr>
          </w:p>
        </w:tc>
      </w:tr>
      <w:tr w:rsidR="00924F45" w:rsidRPr="00924F45" w14:paraId="17460FE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9018747" w14:textId="77777777" w:rsidR="00924F45" w:rsidRPr="00924F45" w:rsidRDefault="00924F45" w:rsidP="00924F45">
            <w:pPr>
              <w:jc w:val="center"/>
              <w:rPr>
                <w:color w:val="000000"/>
                <w:sz w:val="22"/>
                <w:szCs w:val="22"/>
              </w:rPr>
            </w:pPr>
            <w:r w:rsidRPr="00924F45">
              <w:rPr>
                <w:color w:val="000000"/>
                <w:sz w:val="22"/>
                <w:szCs w:val="22"/>
              </w:rPr>
              <w:t>Nelarabine</w:t>
            </w:r>
          </w:p>
        </w:tc>
        <w:tc>
          <w:tcPr>
            <w:tcW w:w="1834" w:type="dxa"/>
            <w:tcBorders>
              <w:top w:val="nil"/>
              <w:left w:val="nil"/>
              <w:bottom w:val="single" w:sz="4" w:space="0" w:color="auto"/>
              <w:right w:val="single" w:sz="4" w:space="0" w:color="auto"/>
            </w:tcBorders>
            <w:shd w:val="clear" w:color="auto" w:fill="auto"/>
            <w:vAlign w:val="center"/>
            <w:hideMark/>
          </w:tcPr>
          <w:p w14:paraId="4AAF9BAA"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4DF39FC0"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16445E2C"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7DD742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5BE08E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667A496" w14:textId="77777777" w:rsidR="00924F45" w:rsidRPr="00924F45" w:rsidRDefault="00924F45" w:rsidP="00924F45">
            <w:pPr>
              <w:jc w:val="center"/>
              <w:rPr>
                <w:color w:val="000000"/>
                <w:sz w:val="22"/>
                <w:szCs w:val="22"/>
              </w:rPr>
            </w:pPr>
            <w:r w:rsidRPr="00924F45">
              <w:rPr>
                <w:color w:val="000000"/>
                <w:sz w:val="22"/>
                <w:szCs w:val="22"/>
              </w:rPr>
              <w:t>A10632</w:t>
            </w:r>
          </w:p>
        </w:tc>
        <w:tc>
          <w:tcPr>
            <w:tcW w:w="747" w:type="dxa"/>
            <w:tcBorders>
              <w:top w:val="nil"/>
              <w:left w:val="nil"/>
              <w:bottom w:val="single" w:sz="4" w:space="0" w:color="auto"/>
              <w:right w:val="single" w:sz="4" w:space="0" w:color="auto"/>
            </w:tcBorders>
            <w:shd w:val="clear" w:color="auto" w:fill="auto"/>
            <w:vAlign w:val="center"/>
            <w:hideMark/>
          </w:tcPr>
          <w:p w14:paraId="1121EA35" w14:textId="77777777" w:rsidR="00924F45" w:rsidRPr="00924F45" w:rsidRDefault="00924F45" w:rsidP="00924F45">
            <w:pPr>
              <w:jc w:val="center"/>
              <w:rPr>
                <w:color w:val="000000"/>
                <w:sz w:val="22"/>
                <w:szCs w:val="22"/>
              </w:rPr>
            </w:pPr>
            <w:r w:rsidRPr="00924F45">
              <w:rPr>
                <w:color w:val="000000"/>
                <w:sz w:val="22"/>
                <w:szCs w:val="22"/>
              </w:rPr>
              <w:t>297.3</w:t>
            </w:r>
          </w:p>
        </w:tc>
        <w:tc>
          <w:tcPr>
            <w:tcW w:w="36" w:type="dxa"/>
            <w:vAlign w:val="center"/>
            <w:hideMark/>
          </w:tcPr>
          <w:p w14:paraId="5D22B351" w14:textId="77777777" w:rsidR="00924F45" w:rsidRPr="00924F45" w:rsidRDefault="00924F45" w:rsidP="00924F45">
            <w:pPr>
              <w:rPr>
                <w:sz w:val="20"/>
                <w:szCs w:val="20"/>
              </w:rPr>
            </w:pPr>
          </w:p>
        </w:tc>
      </w:tr>
      <w:tr w:rsidR="00924F45" w:rsidRPr="00924F45" w14:paraId="3EDE7AA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5DC0254" w14:textId="77777777" w:rsidR="00924F45" w:rsidRPr="00924F45" w:rsidRDefault="00924F45" w:rsidP="00924F45">
            <w:pPr>
              <w:jc w:val="center"/>
              <w:rPr>
                <w:color w:val="000000"/>
                <w:sz w:val="22"/>
                <w:szCs w:val="22"/>
              </w:rPr>
            </w:pPr>
            <w:r w:rsidRPr="00924F45">
              <w:rPr>
                <w:color w:val="000000"/>
                <w:sz w:val="22"/>
                <w:szCs w:val="22"/>
              </w:rPr>
              <w:t>Leflunomide</w:t>
            </w:r>
          </w:p>
        </w:tc>
        <w:tc>
          <w:tcPr>
            <w:tcW w:w="1834" w:type="dxa"/>
            <w:tcBorders>
              <w:top w:val="nil"/>
              <w:left w:val="nil"/>
              <w:bottom w:val="single" w:sz="4" w:space="0" w:color="auto"/>
              <w:right w:val="single" w:sz="4" w:space="0" w:color="auto"/>
            </w:tcBorders>
            <w:shd w:val="clear" w:color="auto" w:fill="auto"/>
            <w:vAlign w:val="center"/>
            <w:hideMark/>
          </w:tcPr>
          <w:p w14:paraId="14523752"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3121005C"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5A178C68"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4725A7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2050AD4"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567D3610" w14:textId="77777777" w:rsidR="00924F45" w:rsidRPr="00924F45" w:rsidRDefault="00924F45" w:rsidP="00924F45">
            <w:pPr>
              <w:jc w:val="center"/>
              <w:rPr>
                <w:color w:val="000000"/>
                <w:sz w:val="22"/>
                <w:szCs w:val="22"/>
              </w:rPr>
            </w:pPr>
            <w:r w:rsidRPr="00924F45">
              <w:rPr>
                <w:color w:val="000000"/>
                <w:sz w:val="22"/>
                <w:szCs w:val="22"/>
              </w:rPr>
              <w:t>MFCD00867593</w:t>
            </w:r>
          </w:p>
        </w:tc>
        <w:tc>
          <w:tcPr>
            <w:tcW w:w="747" w:type="dxa"/>
            <w:tcBorders>
              <w:top w:val="nil"/>
              <w:left w:val="nil"/>
              <w:bottom w:val="single" w:sz="4" w:space="0" w:color="auto"/>
              <w:right w:val="single" w:sz="4" w:space="0" w:color="auto"/>
            </w:tcBorders>
            <w:shd w:val="clear" w:color="auto" w:fill="auto"/>
            <w:vAlign w:val="center"/>
            <w:hideMark/>
          </w:tcPr>
          <w:p w14:paraId="1C8FF5DB" w14:textId="77777777" w:rsidR="00924F45" w:rsidRPr="00924F45" w:rsidRDefault="00924F45" w:rsidP="00924F45">
            <w:pPr>
              <w:jc w:val="center"/>
              <w:rPr>
                <w:color w:val="000000"/>
                <w:sz w:val="22"/>
                <w:szCs w:val="22"/>
              </w:rPr>
            </w:pPr>
            <w:r w:rsidRPr="00924F45">
              <w:rPr>
                <w:color w:val="000000"/>
                <w:sz w:val="22"/>
                <w:szCs w:val="22"/>
              </w:rPr>
              <w:t>270.2</w:t>
            </w:r>
          </w:p>
        </w:tc>
        <w:tc>
          <w:tcPr>
            <w:tcW w:w="36" w:type="dxa"/>
            <w:vAlign w:val="center"/>
            <w:hideMark/>
          </w:tcPr>
          <w:p w14:paraId="59D79791" w14:textId="77777777" w:rsidR="00924F45" w:rsidRPr="00924F45" w:rsidRDefault="00924F45" w:rsidP="00924F45">
            <w:pPr>
              <w:rPr>
                <w:sz w:val="20"/>
                <w:szCs w:val="20"/>
              </w:rPr>
            </w:pPr>
          </w:p>
        </w:tc>
      </w:tr>
      <w:tr w:rsidR="00924F45" w:rsidRPr="00924F45" w14:paraId="431B7BB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815395A" w14:textId="77777777" w:rsidR="00924F45" w:rsidRPr="00924F45" w:rsidRDefault="00924F45" w:rsidP="00924F45">
            <w:pPr>
              <w:jc w:val="center"/>
              <w:rPr>
                <w:color w:val="000000"/>
                <w:sz w:val="22"/>
                <w:szCs w:val="22"/>
              </w:rPr>
            </w:pPr>
            <w:r w:rsidRPr="00924F45">
              <w:rPr>
                <w:color w:val="000000"/>
                <w:sz w:val="22"/>
                <w:szCs w:val="22"/>
              </w:rPr>
              <w:t>Pemetrexed</w:t>
            </w:r>
          </w:p>
        </w:tc>
        <w:tc>
          <w:tcPr>
            <w:tcW w:w="1834" w:type="dxa"/>
            <w:tcBorders>
              <w:top w:val="nil"/>
              <w:left w:val="nil"/>
              <w:bottom w:val="single" w:sz="4" w:space="0" w:color="auto"/>
              <w:right w:val="single" w:sz="4" w:space="0" w:color="auto"/>
            </w:tcBorders>
            <w:shd w:val="clear" w:color="auto" w:fill="auto"/>
            <w:vAlign w:val="center"/>
            <w:hideMark/>
          </w:tcPr>
          <w:p w14:paraId="61463139"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5CDB378A"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60EE8F2F"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AF7E70D"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367A38E"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9FA6384" w14:textId="77777777" w:rsidR="00924F45" w:rsidRPr="00924F45" w:rsidRDefault="00924F45" w:rsidP="00924F45">
            <w:pPr>
              <w:jc w:val="center"/>
              <w:rPr>
                <w:color w:val="000000"/>
                <w:sz w:val="22"/>
                <w:szCs w:val="22"/>
              </w:rPr>
            </w:pPr>
            <w:r w:rsidRPr="00924F45">
              <w:rPr>
                <w:color w:val="000000"/>
                <w:sz w:val="22"/>
                <w:szCs w:val="22"/>
              </w:rPr>
              <w:t>MFCD19105065</w:t>
            </w:r>
          </w:p>
        </w:tc>
        <w:tc>
          <w:tcPr>
            <w:tcW w:w="747" w:type="dxa"/>
            <w:tcBorders>
              <w:top w:val="nil"/>
              <w:left w:val="nil"/>
              <w:bottom w:val="single" w:sz="4" w:space="0" w:color="auto"/>
              <w:right w:val="single" w:sz="4" w:space="0" w:color="auto"/>
            </w:tcBorders>
            <w:shd w:val="clear" w:color="auto" w:fill="auto"/>
            <w:vAlign w:val="center"/>
            <w:hideMark/>
          </w:tcPr>
          <w:p w14:paraId="25C88C22" w14:textId="77777777" w:rsidR="00924F45" w:rsidRPr="00924F45" w:rsidRDefault="00924F45" w:rsidP="00924F45">
            <w:pPr>
              <w:jc w:val="center"/>
              <w:rPr>
                <w:color w:val="000000"/>
                <w:sz w:val="22"/>
                <w:szCs w:val="22"/>
              </w:rPr>
            </w:pPr>
            <w:r w:rsidRPr="00924F45">
              <w:rPr>
                <w:color w:val="000000"/>
                <w:sz w:val="22"/>
                <w:szCs w:val="22"/>
              </w:rPr>
              <w:t>427.4</w:t>
            </w:r>
          </w:p>
        </w:tc>
        <w:tc>
          <w:tcPr>
            <w:tcW w:w="36" w:type="dxa"/>
            <w:vAlign w:val="center"/>
            <w:hideMark/>
          </w:tcPr>
          <w:p w14:paraId="19B4AB47" w14:textId="77777777" w:rsidR="00924F45" w:rsidRPr="00924F45" w:rsidRDefault="00924F45" w:rsidP="00924F45">
            <w:pPr>
              <w:rPr>
                <w:sz w:val="20"/>
                <w:szCs w:val="20"/>
              </w:rPr>
            </w:pPr>
          </w:p>
        </w:tc>
      </w:tr>
      <w:tr w:rsidR="00924F45" w:rsidRPr="00924F45" w14:paraId="2DC6AD9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066DD4D" w14:textId="77777777" w:rsidR="00924F45" w:rsidRPr="00924F45" w:rsidRDefault="00924F45" w:rsidP="00924F45">
            <w:pPr>
              <w:jc w:val="center"/>
              <w:rPr>
                <w:color w:val="000000"/>
                <w:sz w:val="22"/>
                <w:szCs w:val="22"/>
              </w:rPr>
            </w:pPr>
            <w:r w:rsidRPr="00924F45">
              <w:rPr>
                <w:color w:val="000000"/>
                <w:sz w:val="22"/>
                <w:szCs w:val="22"/>
              </w:rPr>
              <w:t>Pentostatin</w:t>
            </w:r>
          </w:p>
        </w:tc>
        <w:tc>
          <w:tcPr>
            <w:tcW w:w="1834" w:type="dxa"/>
            <w:tcBorders>
              <w:top w:val="nil"/>
              <w:left w:val="nil"/>
              <w:bottom w:val="single" w:sz="4" w:space="0" w:color="auto"/>
              <w:right w:val="single" w:sz="4" w:space="0" w:color="auto"/>
            </w:tcBorders>
            <w:shd w:val="clear" w:color="auto" w:fill="auto"/>
            <w:vAlign w:val="center"/>
            <w:hideMark/>
          </w:tcPr>
          <w:p w14:paraId="55448C11"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41BE51C0"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3D5309F8"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5B2330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05D7043"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6BA87B73" w14:textId="77777777" w:rsidR="00924F45" w:rsidRPr="00924F45" w:rsidRDefault="00924F45" w:rsidP="00924F45">
            <w:pPr>
              <w:jc w:val="center"/>
              <w:rPr>
                <w:color w:val="000000"/>
                <w:sz w:val="22"/>
                <w:szCs w:val="22"/>
              </w:rPr>
            </w:pPr>
            <w:r w:rsidRPr="00924F45">
              <w:rPr>
                <w:color w:val="000000"/>
                <w:sz w:val="22"/>
                <w:szCs w:val="22"/>
              </w:rPr>
              <w:t>SML0508</w:t>
            </w:r>
          </w:p>
        </w:tc>
        <w:tc>
          <w:tcPr>
            <w:tcW w:w="747" w:type="dxa"/>
            <w:tcBorders>
              <w:top w:val="nil"/>
              <w:left w:val="nil"/>
              <w:bottom w:val="single" w:sz="4" w:space="0" w:color="auto"/>
              <w:right w:val="single" w:sz="4" w:space="0" w:color="auto"/>
            </w:tcBorders>
            <w:shd w:val="clear" w:color="auto" w:fill="auto"/>
            <w:vAlign w:val="center"/>
            <w:hideMark/>
          </w:tcPr>
          <w:p w14:paraId="3994E510" w14:textId="77777777" w:rsidR="00924F45" w:rsidRPr="00924F45" w:rsidRDefault="00924F45" w:rsidP="00924F45">
            <w:pPr>
              <w:jc w:val="center"/>
              <w:rPr>
                <w:color w:val="000000"/>
                <w:sz w:val="22"/>
                <w:szCs w:val="22"/>
              </w:rPr>
            </w:pPr>
            <w:r w:rsidRPr="00924F45">
              <w:rPr>
                <w:color w:val="000000"/>
                <w:sz w:val="22"/>
                <w:szCs w:val="22"/>
              </w:rPr>
              <w:t>268.3</w:t>
            </w:r>
          </w:p>
        </w:tc>
        <w:tc>
          <w:tcPr>
            <w:tcW w:w="36" w:type="dxa"/>
            <w:vAlign w:val="center"/>
            <w:hideMark/>
          </w:tcPr>
          <w:p w14:paraId="20245B13" w14:textId="77777777" w:rsidR="00924F45" w:rsidRPr="00924F45" w:rsidRDefault="00924F45" w:rsidP="00924F45">
            <w:pPr>
              <w:rPr>
                <w:sz w:val="20"/>
                <w:szCs w:val="20"/>
              </w:rPr>
            </w:pPr>
          </w:p>
        </w:tc>
      </w:tr>
      <w:tr w:rsidR="00924F45" w:rsidRPr="00924F45" w14:paraId="76EB951C"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9FE2A7C" w14:textId="77777777" w:rsidR="00924F45" w:rsidRPr="00924F45" w:rsidRDefault="00924F45" w:rsidP="00924F45">
            <w:pPr>
              <w:jc w:val="center"/>
              <w:rPr>
                <w:color w:val="000000"/>
                <w:sz w:val="22"/>
                <w:szCs w:val="22"/>
              </w:rPr>
            </w:pPr>
            <w:r w:rsidRPr="00924F45">
              <w:rPr>
                <w:color w:val="000000"/>
                <w:sz w:val="22"/>
                <w:szCs w:val="22"/>
              </w:rPr>
              <w:t>Pralatrexate</w:t>
            </w:r>
          </w:p>
        </w:tc>
        <w:tc>
          <w:tcPr>
            <w:tcW w:w="1834" w:type="dxa"/>
            <w:tcBorders>
              <w:top w:val="nil"/>
              <w:left w:val="nil"/>
              <w:bottom w:val="single" w:sz="4" w:space="0" w:color="auto"/>
              <w:right w:val="single" w:sz="4" w:space="0" w:color="auto"/>
            </w:tcBorders>
            <w:shd w:val="clear" w:color="auto" w:fill="auto"/>
            <w:vAlign w:val="center"/>
            <w:hideMark/>
          </w:tcPr>
          <w:p w14:paraId="66B0AC77"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22D52DC5"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67499E8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E548C1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C8E6A4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E8EFFAD" w14:textId="77777777" w:rsidR="00924F45" w:rsidRPr="00924F45" w:rsidRDefault="00924F45" w:rsidP="00924F45">
            <w:pPr>
              <w:jc w:val="center"/>
              <w:rPr>
                <w:color w:val="000000"/>
                <w:sz w:val="22"/>
                <w:szCs w:val="22"/>
              </w:rPr>
            </w:pPr>
            <w:r w:rsidRPr="00924F45">
              <w:rPr>
                <w:color w:val="000000"/>
                <w:sz w:val="22"/>
                <w:szCs w:val="22"/>
              </w:rPr>
              <w:t>A11522</w:t>
            </w:r>
          </w:p>
        </w:tc>
        <w:tc>
          <w:tcPr>
            <w:tcW w:w="747" w:type="dxa"/>
            <w:tcBorders>
              <w:top w:val="nil"/>
              <w:left w:val="nil"/>
              <w:bottom w:val="single" w:sz="4" w:space="0" w:color="auto"/>
              <w:right w:val="single" w:sz="4" w:space="0" w:color="auto"/>
            </w:tcBorders>
            <w:shd w:val="clear" w:color="auto" w:fill="auto"/>
            <w:vAlign w:val="center"/>
            <w:hideMark/>
          </w:tcPr>
          <w:p w14:paraId="2EF3754D" w14:textId="77777777" w:rsidR="00924F45" w:rsidRPr="00924F45" w:rsidRDefault="00924F45" w:rsidP="00924F45">
            <w:pPr>
              <w:jc w:val="center"/>
              <w:rPr>
                <w:color w:val="000000"/>
                <w:sz w:val="22"/>
                <w:szCs w:val="22"/>
              </w:rPr>
            </w:pPr>
            <w:r w:rsidRPr="00924F45">
              <w:rPr>
                <w:color w:val="000000"/>
                <w:sz w:val="22"/>
                <w:szCs w:val="22"/>
              </w:rPr>
              <w:t>477.5</w:t>
            </w:r>
          </w:p>
        </w:tc>
        <w:tc>
          <w:tcPr>
            <w:tcW w:w="36" w:type="dxa"/>
            <w:vAlign w:val="center"/>
            <w:hideMark/>
          </w:tcPr>
          <w:p w14:paraId="4CE7E290" w14:textId="77777777" w:rsidR="00924F45" w:rsidRPr="00924F45" w:rsidRDefault="00924F45" w:rsidP="00924F45">
            <w:pPr>
              <w:rPr>
                <w:sz w:val="20"/>
                <w:szCs w:val="20"/>
              </w:rPr>
            </w:pPr>
          </w:p>
        </w:tc>
      </w:tr>
      <w:tr w:rsidR="00924F45" w:rsidRPr="00924F45" w14:paraId="4242F6E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6C45B77" w14:textId="77777777" w:rsidR="00924F45" w:rsidRPr="00924F45" w:rsidRDefault="00924F45" w:rsidP="00924F45">
            <w:pPr>
              <w:jc w:val="center"/>
              <w:rPr>
                <w:color w:val="000000"/>
                <w:sz w:val="22"/>
                <w:szCs w:val="22"/>
              </w:rPr>
            </w:pPr>
            <w:r w:rsidRPr="00924F45">
              <w:rPr>
                <w:color w:val="000000"/>
                <w:sz w:val="22"/>
                <w:szCs w:val="22"/>
              </w:rPr>
              <w:t>Raltitrexed</w:t>
            </w:r>
          </w:p>
        </w:tc>
        <w:tc>
          <w:tcPr>
            <w:tcW w:w="1834" w:type="dxa"/>
            <w:tcBorders>
              <w:top w:val="nil"/>
              <w:left w:val="nil"/>
              <w:bottom w:val="single" w:sz="4" w:space="0" w:color="auto"/>
              <w:right w:val="single" w:sz="4" w:space="0" w:color="auto"/>
            </w:tcBorders>
            <w:shd w:val="clear" w:color="auto" w:fill="auto"/>
            <w:vAlign w:val="center"/>
            <w:hideMark/>
          </w:tcPr>
          <w:p w14:paraId="75F5CDA7" w14:textId="77777777" w:rsidR="00924F45" w:rsidRPr="00924F45" w:rsidRDefault="00924F45" w:rsidP="00924F45">
            <w:pPr>
              <w:jc w:val="center"/>
              <w:rPr>
                <w:color w:val="000000"/>
                <w:sz w:val="22"/>
                <w:szCs w:val="22"/>
              </w:rPr>
            </w:pPr>
            <w:r w:rsidRPr="00924F45">
              <w:rPr>
                <w:color w:val="000000"/>
                <w:sz w:val="22"/>
                <w:szCs w:val="22"/>
              </w:rPr>
              <w:t>Classical chemotherapeutic</w:t>
            </w:r>
          </w:p>
        </w:tc>
        <w:tc>
          <w:tcPr>
            <w:tcW w:w="1801" w:type="dxa"/>
            <w:tcBorders>
              <w:top w:val="nil"/>
              <w:left w:val="nil"/>
              <w:bottom w:val="single" w:sz="4" w:space="0" w:color="auto"/>
              <w:right w:val="single" w:sz="4" w:space="0" w:color="auto"/>
            </w:tcBorders>
            <w:shd w:val="clear" w:color="auto" w:fill="auto"/>
            <w:vAlign w:val="center"/>
            <w:hideMark/>
          </w:tcPr>
          <w:p w14:paraId="71DF6F4F"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23BE1C6B"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F54EBF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7EC69CD"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3A38A82" w14:textId="77777777" w:rsidR="00924F45" w:rsidRPr="00924F45" w:rsidRDefault="00924F45" w:rsidP="00924F45">
            <w:pPr>
              <w:jc w:val="center"/>
              <w:rPr>
                <w:color w:val="000000"/>
                <w:sz w:val="22"/>
                <w:szCs w:val="22"/>
              </w:rPr>
            </w:pPr>
            <w:r w:rsidRPr="00924F45">
              <w:rPr>
                <w:color w:val="000000"/>
                <w:sz w:val="22"/>
                <w:szCs w:val="22"/>
              </w:rPr>
              <w:t>A10776</w:t>
            </w:r>
          </w:p>
        </w:tc>
        <w:tc>
          <w:tcPr>
            <w:tcW w:w="747" w:type="dxa"/>
            <w:tcBorders>
              <w:top w:val="nil"/>
              <w:left w:val="nil"/>
              <w:bottom w:val="single" w:sz="4" w:space="0" w:color="auto"/>
              <w:right w:val="single" w:sz="4" w:space="0" w:color="auto"/>
            </w:tcBorders>
            <w:shd w:val="clear" w:color="auto" w:fill="auto"/>
            <w:vAlign w:val="center"/>
            <w:hideMark/>
          </w:tcPr>
          <w:p w14:paraId="04055713" w14:textId="77777777" w:rsidR="00924F45" w:rsidRPr="00924F45" w:rsidRDefault="00924F45" w:rsidP="00924F45">
            <w:pPr>
              <w:jc w:val="center"/>
              <w:rPr>
                <w:color w:val="000000"/>
                <w:sz w:val="22"/>
                <w:szCs w:val="22"/>
              </w:rPr>
            </w:pPr>
            <w:r w:rsidRPr="00924F45">
              <w:rPr>
                <w:color w:val="000000"/>
                <w:sz w:val="22"/>
                <w:szCs w:val="22"/>
              </w:rPr>
              <w:t>458.5</w:t>
            </w:r>
          </w:p>
        </w:tc>
        <w:tc>
          <w:tcPr>
            <w:tcW w:w="36" w:type="dxa"/>
            <w:vAlign w:val="center"/>
            <w:hideMark/>
          </w:tcPr>
          <w:p w14:paraId="5BEA3012" w14:textId="77777777" w:rsidR="00924F45" w:rsidRPr="00924F45" w:rsidRDefault="00924F45" w:rsidP="00924F45">
            <w:pPr>
              <w:rPr>
                <w:sz w:val="20"/>
                <w:szCs w:val="20"/>
              </w:rPr>
            </w:pPr>
          </w:p>
        </w:tc>
      </w:tr>
      <w:tr w:rsidR="00924F45" w:rsidRPr="00924F45" w14:paraId="22A0802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E07105A" w14:textId="77777777" w:rsidR="00924F45" w:rsidRPr="00924F45" w:rsidRDefault="00924F45" w:rsidP="00924F45">
            <w:pPr>
              <w:jc w:val="center"/>
              <w:rPr>
                <w:color w:val="000000"/>
                <w:sz w:val="22"/>
                <w:szCs w:val="22"/>
              </w:rPr>
            </w:pPr>
            <w:r w:rsidRPr="00924F45">
              <w:rPr>
                <w:color w:val="000000"/>
                <w:sz w:val="22"/>
                <w:szCs w:val="22"/>
              </w:rPr>
              <w:t>Thioguanine</w:t>
            </w:r>
          </w:p>
        </w:tc>
        <w:tc>
          <w:tcPr>
            <w:tcW w:w="1834" w:type="dxa"/>
            <w:tcBorders>
              <w:top w:val="nil"/>
              <w:left w:val="nil"/>
              <w:bottom w:val="single" w:sz="4" w:space="0" w:color="auto"/>
              <w:right w:val="single" w:sz="4" w:space="0" w:color="auto"/>
            </w:tcBorders>
            <w:shd w:val="clear" w:color="auto" w:fill="auto"/>
            <w:vAlign w:val="center"/>
            <w:hideMark/>
          </w:tcPr>
          <w:p w14:paraId="100B2005"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15D812B2"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1D51F6F4"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C7BC2A2"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2E6B271"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75880FA" w14:textId="77777777" w:rsidR="00924F45" w:rsidRPr="00924F45" w:rsidRDefault="00924F45" w:rsidP="00924F45">
            <w:pPr>
              <w:jc w:val="center"/>
              <w:rPr>
                <w:color w:val="000000"/>
                <w:sz w:val="22"/>
                <w:szCs w:val="22"/>
              </w:rPr>
            </w:pPr>
            <w:r w:rsidRPr="00924F45">
              <w:rPr>
                <w:color w:val="000000"/>
                <w:sz w:val="22"/>
                <w:szCs w:val="22"/>
              </w:rPr>
              <w:t>MFCD00233553</w:t>
            </w:r>
          </w:p>
        </w:tc>
        <w:tc>
          <w:tcPr>
            <w:tcW w:w="747" w:type="dxa"/>
            <w:tcBorders>
              <w:top w:val="nil"/>
              <w:left w:val="nil"/>
              <w:bottom w:val="single" w:sz="4" w:space="0" w:color="auto"/>
              <w:right w:val="single" w:sz="4" w:space="0" w:color="auto"/>
            </w:tcBorders>
            <w:shd w:val="clear" w:color="auto" w:fill="auto"/>
            <w:vAlign w:val="center"/>
            <w:hideMark/>
          </w:tcPr>
          <w:p w14:paraId="2958CE30" w14:textId="77777777" w:rsidR="00924F45" w:rsidRPr="00924F45" w:rsidRDefault="00924F45" w:rsidP="00924F45">
            <w:pPr>
              <w:jc w:val="center"/>
              <w:rPr>
                <w:color w:val="000000"/>
                <w:sz w:val="22"/>
                <w:szCs w:val="22"/>
              </w:rPr>
            </w:pPr>
            <w:r w:rsidRPr="00924F45">
              <w:rPr>
                <w:color w:val="000000"/>
                <w:sz w:val="22"/>
                <w:szCs w:val="22"/>
              </w:rPr>
              <w:t>167.2</w:t>
            </w:r>
          </w:p>
        </w:tc>
        <w:tc>
          <w:tcPr>
            <w:tcW w:w="36" w:type="dxa"/>
            <w:vAlign w:val="center"/>
            <w:hideMark/>
          </w:tcPr>
          <w:p w14:paraId="4EEAD955" w14:textId="77777777" w:rsidR="00924F45" w:rsidRPr="00924F45" w:rsidRDefault="00924F45" w:rsidP="00924F45">
            <w:pPr>
              <w:rPr>
                <w:sz w:val="20"/>
                <w:szCs w:val="20"/>
              </w:rPr>
            </w:pPr>
          </w:p>
        </w:tc>
      </w:tr>
      <w:tr w:rsidR="00924F45" w:rsidRPr="00924F45" w14:paraId="710A8A4A"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2620037" w14:textId="77777777" w:rsidR="00924F45" w:rsidRPr="00924F45" w:rsidRDefault="00924F45" w:rsidP="00924F45">
            <w:pPr>
              <w:jc w:val="center"/>
              <w:rPr>
                <w:color w:val="000000"/>
                <w:sz w:val="22"/>
                <w:szCs w:val="22"/>
              </w:rPr>
            </w:pPr>
            <w:r w:rsidRPr="00924F45">
              <w:rPr>
                <w:color w:val="000000"/>
                <w:sz w:val="22"/>
                <w:szCs w:val="22"/>
              </w:rPr>
              <w:lastRenderedPageBreak/>
              <w:t>Troxacitabine</w:t>
            </w:r>
          </w:p>
        </w:tc>
        <w:tc>
          <w:tcPr>
            <w:tcW w:w="1834" w:type="dxa"/>
            <w:tcBorders>
              <w:top w:val="nil"/>
              <w:left w:val="nil"/>
              <w:bottom w:val="single" w:sz="4" w:space="0" w:color="auto"/>
              <w:right w:val="single" w:sz="4" w:space="0" w:color="auto"/>
            </w:tcBorders>
            <w:shd w:val="clear" w:color="auto" w:fill="auto"/>
            <w:vAlign w:val="center"/>
            <w:hideMark/>
          </w:tcPr>
          <w:p w14:paraId="04AEE47F"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44809D8D" w14:textId="77777777" w:rsidR="00924F45" w:rsidRPr="00924F45" w:rsidRDefault="00924F45" w:rsidP="00924F45">
            <w:pPr>
              <w:jc w:val="center"/>
              <w:rPr>
                <w:color w:val="000000"/>
                <w:sz w:val="22"/>
                <w:szCs w:val="22"/>
              </w:rPr>
            </w:pPr>
            <w:r w:rsidRPr="00924F45">
              <w:rPr>
                <w:color w:val="000000"/>
                <w:sz w:val="22"/>
                <w:szCs w:val="22"/>
              </w:rPr>
              <w:t>Antimetabolites</w:t>
            </w:r>
          </w:p>
        </w:tc>
        <w:tc>
          <w:tcPr>
            <w:tcW w:w="1472" w:type="dxa"/>
            <w:tcBorders>
              <w:top w:val="nil"/>
              <w:left w:val="nil"/>
              <w:bottom w:val="single" w:sz="4" w:space="0" w:color="auto"/>
              <w:right w:val="single" w:sz="4" w:space="0" w:color="auto"/>
            </w:tcBorders>
            <w:shd w:val="clear" w:color="auto" w:fill="auto"/>
            <w:vAlign w:val="center"/>
            <w:hideMark/>
          </w:tcPr>
          <w:p w14:paraId="15290AA6"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28A4417"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6D6312A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CCE7006" w14:textId="77777777" w:rsidR="00924F45" w:rsidRPr="00924F45" w:rsidRDefault="00924F45" w:rsidP="00924F45">
            <w:pPr>
              <w:jc w:val="center"/>
              <w:rPr>
                <w:color w:val="000000"/>
                <w:sz w:val="22"/>
                <w:szCs w:val="22"/>
              </w:rPr>
            </w:pPr>
            <w:r w:rsidRPr="00924F45">
              <w:rPr>
                <w:color w:val="000000"/>
                <w:sz w:val="22"/>
                <w:szCs w:val="22"/>
              </w:rPr>
              <w:t>A11232</w:t>
            </w:r>
          </w:p>
        </w:tc>
        <w:tc>
          <w:tcPr>
            <w:tcW w:w="747" w:type="dxa"/>
            <w:tcBorders>
              <w:top w:val="nil"/>
              <w:left w:val="nil"/>
              <w:bottom w:val="single" w:sz="4" w:space="0" w:color="auto"/>
              <w:right w:val="single" w:sz="4" w:space="0" w:color="auto"/>
            </w:tcBorders>
            <w:shd w:val="clear" w:color="auto" w:fill="auto"/>
            <w:vAlign w:val="center"/>
            <w:hideMark/>
          </w:tcPr>
          <w:p w14:paraId="66AC5F3C" w14:textId="77777777" w:rsidR="00924F45" w:rsidRPr="00924F45" w:rsidRDefault="00924F45" w:rsidP="00924F45">
            <w:pPr>
              <w:jc w:val="center"/>
              <w:rPr>
                <w:color w:val="000000"/>
                <w:sz w:val="22"/>
                <w:szCs w:val="22"/>
              </w:rPr>
            </w:pPr>
            <w:r w:rsidRPr="00924F45">
              <w:rPr>
                <w:color w:val="000000"/>
                <w:sz w:val="22"/>
                <w:szCs w:val="22"/>
              </w:rPr>
              <w:t>213.2</w:t>
            </w:r>
          </w:p>
        </w:tc>
        <w:tc>
          <w:tcPr>
            <w:tcW w:w="36" w:type="dxa"/>
            <w:vAlign w:val="center"/>
            <w:hideMark/>
          </w:tcPr>
          <w:p w14:paraId="7DCE5E74" w14:textId="77777777" w:rsidR="00924F45" w:rsidRPr="00924F45" w:rsidRDefault="00924F45" w:rsidP="00924F45">
            <w:pPr>
              <w:rPr>
                <w:sz w:val="20"/>
                <w:szCs w:val="20"/>
              </w:rPr>
            </w:pPr>
          </w:p>
        </w:tc>
      </w:tr>
      <w:tr w:rsidR="00924F45" w:rsidRPr="00924F45" w14:paraId="54299E83"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C68265B" w14:textId="77777777" w:rsidR="00924F45" w:rsidRPr="00924F45" w:rsidRDefault="00924F45" w:rsidP="00924F45">
            <w:pPr>
              <w:jc w:val="center"/>
              <w:rPr>
                <w:color w:val="000000"/>
                <w:sz w:val="22"/>
                <w:szCs w:val="22"/>
              </w:rPr>
            </w:pPr>
            <w:r w:rsidRPr="00924F45">
              <w:rPr>
                <w:color w:val="000000"/>
                <w:sz w:val="22"/>
                <w:szCs w:val="22"/>
              </w:rPr>
              <w:t>Azacitidine</w:t>
            </w:r>
          </w:p>
        </w:tc>
        <w:tc>
          <w:tcPr>
            <w:tcW w:w="1834" w:type="dxa"/>
            <w:tcBorders>
              <w:top w:val="nil"/>
              <w:left w:val="nil"/>
              <w:bottom w:val="single" w:sz="4" w:space="0" w:color="auto"/>
              <w:right w:val="single" w:sz="4" w:space="0" w:color="auto"/>
            </w:tcBorders>
            <w:shd w:val="clear" w:color="auto" w:fill="auto"/>
            <w:vAlign w:val="center"/>
            <w:hideMark/>
          </w:tcPr>
          <w:p w14:paraId="02943313"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A78145B"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3BB1A03B"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85CD89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CEE936B"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379A32EF" w14:textId="77777777" w:rsidR="00924F45" w:rsidRPr="00924F45" w:rsidRDefault="00924F45" w:rsidP="00924F45">
            <w:pPr>
              <w:jc w:val="center"/>
              <w:rPr>
                <w:color w:val="000000"/>
                <w:sz w:val="22"/>
                <w:szCs w:val="22"/>
              </w:rPr>
            </w:pPr>
            <w:r w:rsidRPr="00924F45">
              <w:rPr>
                <w:color w:val="000000"/>
                <w:sz w:val="22"/>
                <w:szCs w:val="22"/>
              </w:rPr>
              <w:t>11164</w:t>
            </w:r>
          </w:p>
        </w:tc>
        <w:tc>
          <w:tcPr>
            <w:tcW w:w="747" w:type="dxa"/>
            <w:tcBorders>
              <w:top w:val="nil"/>
              <w:left w:val="nil"/>
              <w:bottom w:val="single" w:sz="4" w:space="0" w:color="auto"/>
              <w:right w:val="single" w:sz="4" w:space="0" w:color="auto"/>
            </w:tcBorders>
            <w:shd w:val="clear" w:color="auto" w:fill="auto"/>
            <w:vAlign w:val="center"/>
            <w:hideMark/>
          </w:tcPr>
          <w:p w14:paraId="31A0C41B" w14:textId="77777777" w:rsidR="00924F45" w:rsidRPr="00924F45" w:rsidRDefault="00924F45" w:rsidP="00924F45">
            <w:pPr>
              <w:jc w:val="center"/>
              <w:rPr>
                <w:color w:val="000000"/>
                <w:sz w:val="22"/>
                <w:szCs w:val="22"/>
              </w:rPr>
            </w:pPr>
            <w:r w:rsidRPr="00924F45">
              <w:rPr>
                <w:color w:val="000000"/>
                <w:sz w:val="22"/>
                <w:szCs w:val="22"/>
              </w:rPr>
              <w:t>244.2</w:t>
            </w:r>
          </w:p>
        </w:tc>
        <w:tc>
          <w:tcPr>
            <w:tcW w:w="36" w:type="dxa"/>
            <w:vAlign w:val="center"/>
            <w:hideMark/>
          </w:tcPr>
          <w:p w14:paraId="7F900C02" w14:textId="77777777" w:rsidR="00924F45" w:rsidRPr="00924F45" w:rsidRDefault="00924F45" w:rsidP="00924F45">
            <w:pPr>
              <w:rPr>
                <w:sz w:val="20"/>
                <w:szCs w:val="20"/>
              </w:rPr>
            </w:pPr>
          </w:p>
        </w:tc>
      </w:tr>
      <w:tr w:rsidR="00924F45" w:rsidRPr="00924F45" w14:paraId="0E99CAA1"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BB2F61C" w14:textId="77777777" w:rsidR="00924F45" w:rsidRPr="00924F45" w:rsidRDefault="00924F45" w:rsidP="00924F45">
            <w:pPr>
              <w:jc w:val="center"/>
              <w:rPr>
                <w:color w:val="000000"/>
                <w:sz w:val="22"/>
                <w:szCs w:val="22"/>
              </w:rPr>
            </w:pPr>
            <w:r w:rsidRPr="00924F45">
              <w:rPr>
                <w:color w:val="000000"/>
                <w:sz w:val="22"/>
                <w:szCs w:val="22"/>
              </w:rPr>
              <w:t>Bendamustin</w:t>
            </w:r>
          </w:p>
        </w:tc>
        <w:tc>
          <w:tcPr>
            <w:tcW w:w="1834" w:type="dxa"/>
            <w:tcBorders>
              <w:top w:val="nil"/>
              <w:left w:val="nil"/>
              <w:bottom w:val="single" w:sz="4" w:space="0" w:color="auto"/>
              <w:right w:val="single" w:sz="4" w:space="0" w:color="auto"/>
            </w:tcBorders>
            <w:shd w:val="clear" w:color="auto" w:fill="auto"/>
            <w:vAlign w:val="center"/>
            <w:hideMark/>
          </w:tcPr>
          <w:p w14:paraId="7B9866EF"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0B1EC11"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64BA0AC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03CAD3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2CDFBE9" w14:textId="77777777" w:rsidR="00924F45" w:rsidRPr="00924F45" w:rsidRDefault="00924F45" w:rsidP="00924F45">
            <w:pPr>
              <w:jc w:val="center"/>
              <w:rPr>
                <w:color w:val="000000"/>
                <w:sz w:val="22"/>
                <w:szCs w:val="22"/>
              </w:rPr>
            </w:pPr>
            <w:r w:rsidRPr="00924F45">
              <w:rPr>
                <w:color w:val="000000"/>
                <w:sz w:val="22"/>
                <w:szCs w:val="22"/>
              </w:rPr>
              <w:t>AvaChem Scientific</w:t>
            </w:r>
          </w:p>
        </w:tc>
        <w:tc>
          <w:tcPr>
            <w:tcW w:w="1646" w:type="dxa"/>
            <w:tcBorders>
              <w:top w:val="nil"/>
              <w:left w:val="nil"/>
              <w:bottom w:val="single" w:sz="4" w:space="0" w:color="auto"/>
              <w:right w:val="single" w:sz="4" w:space="0" w:color="auto"/>
            </w:tcBorders>
            <w:shd w:val="clear" w:color="auto" w:fill="auto"/>
            <w:vAlign w:val="center"/>
            <w:hideMark/>
          </w:tcPr>
          <w:p w14:paraId="7345E6D1" w14:textId="77777777" w:rsidR="00924F45" w:rsidRPr="00924F45" w:rsidRDefault="00924F45" w:rsidP="00924F45">
            <w:pPr>
              <w:jc w:val="center"/>
              <w:rPr>
                <w:color w:val="000000"/>
                <w:sz w:val="22"/>
                <w:szCs w:val="22"/>
              </w:rPr>
            </w:pPr>
            <w:r w:rsidRPr="00924F45">
              <w:rPr>
                <w:color w:val="000000"/>
                <w:sz w:val="22"/>
                <w:szCs w:val="22"/>
              </w:rPr>
              <w:t>2625B</w:t>
            </w:r>
          </w:p>
        </w:tc>
        <w:tc>
          <w:tcPr>
            <w:tcW w:w="747" w:type="dxa"/>
            <w:tcBorders>
              <w:top w:val="nil"/>
              <w:left w:val="nil"/>
              <w:bottom w:val="single" w:sz="4" w:space="0" w:color="auto"/>
              <w:right w:val="single" w:sz="4" w:space="0" w:color="auto"/>
            </w:tcBorders>
            <w:shd w:val="clear" w:color="auto" w:fill="auto"/>
            <w:vAlign w:val="center"/>
            <w:hideMark/>
          </w:tcPr>
          <w:p w14:paraId="5BB4E393" w14:textId="77777777" w:rsidR="00924F45" w:rsidRPr="00924F45" w:rsidRDefault="00924F45" w:rsidP="00924F45">
            <w:pPr>
              <w:jc w:val="center"/>
              <w:rPr>
                <w:color w:val="000000"/>
                <w:sz w:val="22"/>
                <w:szCs w:val="22"/>
              </w:rPr>
            </w:pPr>
            <w:r w:rsidRPr="00924F45">
              <w:rPr>
                <w:color w:val="000000"/>
                <w:sz w:val="22"/>
                <w:szCs w:val="22"/>
              </w:rPr>
              <w:t>394.7</w:t>
            </w:r>
          </w:p>
        </w:tc>
        <w:tc>
          <w:tcPr>
            <w:tcW w:w="36" w:type="dxa"/>
            <w:vAlign w:val="center"/>
            <w:hideMark/>
          </w:tcPr>
          <w:p w14:paraId="458B5DC9" w14:textId="77777777" w:rsidR="00924F45" w:rsidRPr="00924F45" w:rsidRDefault="00924F45" w:rsidP="00924F45">
            <w:pPr>
              <w:rPr>
                <w:sz w:val="20"/>
                <w:szCs w:val="20"/>
              </w:rPr>
            </w:pPr>
          </w:p>
        </w:tc>
      </w:tr>
      <w:tr w:rsidR="00924F45" w:rsidRPr="00924F45" w14:paraId="54432C1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CFF3777" w14:textId="77777777" w:rsidR="00924F45" w:rsidRPr="00924F45" w:rsidRDefault="00924F45" w:rsidP="00924F45">
            <w:pPr>
              <w:jc w:val="center"/>
              <w:rPr>
                <w:color w:val="000000"/>
                <w:sz w:val="22"/>
                <w:szCs w:val="22"/>
              </w:rPr>
            </w:pPr>
            <w:r w:rsidRPr="00924F45">
              <w:rPr>
                <w:color w:val="000000"/>
                <w:sz w:val="22"/>
                <w:szCs w:val="22"/>
              </w:rPr>
              <w:t>Busulfan</w:t>
            </w:r>
          </w:p>
        </w:tc>
        <w:tc>
          <w:tcPr>
            <w:tcW w:w="1834" w:type="dxa"/>
            <w:tcBorders>
              <w:top w:val="nil"/>
              <w:left w:val="nil"/>
              <w:bottom w:val="single" w:sz="4" w:space="0" w:color="auto"/>
              <w:right w:val="single" w:sz="4" w:space="0" w:color="auto"/>
            </w:tcBorders>
            <w:shd w:val="clear" w:color="auto" w:fill="auto"/>
            <w:vAlign w:val="center"/>
            <w:hideMark/>
          </w:tcPr>
          <w:p w14:paraId="25FF93D1"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58D68C9F"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39DD857B"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25691B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E2188CD"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78A0074" w14:textId="77777777" w:rsidR="00924F45" w:rsidRPr="00924F45" w:rsidRDefault="00924F45" w:rsidP="00924F45">
            <w:pPr>
              <w:jc w:val="center"/>
              <w:rPr>
                <w:color w:val="000000"/>
                <w:sz w:val="22"/>
                <w:szCs w:val="22"/>
              </w:rPr>
            </w:pPr>
            <w:r w:rsidRPr="00924F45">
              <w:rPr>
                <w:color w:val="000000"/>
                <w:sz w:val="22"/>
                <w:szCs w:val="22"/>
              </w:rPr>
              <w:t>B2635</w:t>
            </w:r>
          </w:p>
        </w:tc>
        <w:tc>
          <w:tcPr>
            <w:tcW w:w="747" w:type="dxa"/>
            <w:tcBorders>
              <w:top w:val="nil"/>
              <w:left w:val="nil"/>
              <w:bottom w:val="single" w:sz="4" w:space="0" w:color="auto"/>
              <w:right w:val="single" w:sz="4" w:space="0" w:color="auto"/>
            </w:tcBorders>
            <w:shd w:val="clear" w:color="auto" w:fill="auto"/>
            <w:vAlign w:val="center"/>
            <w:hideMark/>
          </w:tcPr>
          <w:p w14:paraId="04406D23" w14:textId="77777777" w:rsidR="00924F45" w:rsidRPr="00924F45" w:rsidRDefault="00924F45" w:rsidP="00924F45">
            <w:pPr>
              <w:jc w:val="center"/>
              <w:rPr>
                <w:color w:val="000000"/>
                <w:sz w:val="22"/>
                <w:szCs w:val="22"/>
              </w:rPr>
            </w:pPr>
            <w:r w:rsidRPr="00924F45">
              <w:rPr>
                <w:color w:val="000000"/>
                <w:sz w:val="22"/>
                <w:szCs w:val="22"/>
              </w:rPr>
              <w:t>246.3</w:t>
            </w:r>
          </w:p>
        </w:tc>
        <w:tc>
          <w:tcPr>
            <w:tcW w:w="36" w:type="dxa"/>
            <w:vAlign w:val="center"/>
            <w:hideMark/>
          </w:tcPr>
          <w:p w14:paraId="36A78918" w14:textId="77777777" w:rsidR="00924F45" w:rsidRPr="00924F45" w:rsidRDefault="00924F45" w:rsidP="00924F45">
            <w:pPr>
              <w:rPr>
                <w:sz w:val="20"/>
                <w:szCs w:val="20"/>
              </w:rPr>
            </w:pPr>
          </w:p>
        </w:tc>
      </w:tr>
      <w:tr w:rsidR="00924F45" w:rsidRPr="00924F45" w14:paraId="7D3E5FB3"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FFF6E69" w14:textId="77777777" w:rsidR="00924F45" w:rsidRPr="00924F45" w:rsidRDefault="00924F45" w:rsidP="00924F45">
            <w:pPr>
              <w:jc w:val="center"/>
              <w:rPr>
                <w:color w:val="000000"/>
                <w:sz w:val="22"/>
                <w:szCs w:val="22"/>
              </w:rPr>
            </w:pPr>
            <w:r w:rsidRPr="00924F45">
              <w:rPr>
                <w:color w:val="000000"/>
                <w:sz w:val="22"/>
                <w:szCs w:val="22"/>
              </w:rPr>
              <w:t>Carboplatin</w:t>
            </w:r>
          </w:p>
        </w:tc>
        <w:tc>
          <w:tcPr>
            <w:tcW w:w="1834" w:type="dxa"/>
            <w:tcBorders>
              <w:top w:val="nil"/>
              <w:left w:val="nil"/>
              <w:bottom w:val="single" w:sz="4" w:space="0" w:color="auto"/>
              <w:right w:val="single" w:sz="4" w:space="0" w:color="auto"/>
            </w:tcBorders>
            <w:shd w:val="clear" w:color="auto" w:fill="auto"/>
            <w:vAlign w:val="center"/>
            <w:hideMark/>
          </w:tcPr>
          <w:p w14:paraId="753B75E0"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5261A60"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21CE7C1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97A4B9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3B23778"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706D41A" w14:textId="77777777" w:rsidR="00924F45" w:rsidRPr="00924F45" w:rsidRDefault="00924F45" w:rsidP="00924F45">
            <w:pPr>
              <w:jc w:val="center"/>
              <w:rPr>
                <w:color w:val="000000"/>
                <w:sz w:val="22"/>
                <w:szCs w:val="22"/>
              </w:rPr>
            </w:pPr>
            <w:r w:rsidRPr="00924F45">
              <w:rPr>
                <w:color w:val="000000"/>
                <w:sz w:val="22"/>
                <w:szCs w:val="22"/>
              </w:rPr>
              <w:t>A10182</w:t>
            </w:r>
          </w:p>
        </w:tc>
        <w:tc>
          <w:tcPr>
            <w:tcW w:w="747" w:type="dxa"/>
            <w:tcBorders>
              <w:top w:val="nil"/>
              <w:left w:val="nil"/>
              <w:bottom w:val="single" w:sz="4" w:space="0" w:color="auto"/>
              <w:right w:val="single" w:sz="4" w:space="0" w:color="auto"/>
            </w:tcBorders>
            <w:shd w:val="clear" w:color="auto" w:fill="auto"/>
            <w:vAlign w:val="center"/>
            <w:hideMark/>
          </w:tcPr>
          <w:p w14:paraId="3C03DDA9" w14:textId="77777777" w:rsidR="00924F45" w:rsidRPr="00924F45" w:rsidRDefault="00924F45" w:rsidP="00924F45">
            <w:pPr>
              <w:jc w:val="center"/>
              <w:rPr>
                <w:color w:val="000000"/>
                <w:sz w:val="22"/>
                <w:szCs w:val="22"/>
              </w:rPr>
            </w:pPr>
            <w:r w:rsidRPr="00924F45">
              <w:rPr>
                <w:color w:val="000000"/>
                <w:sz w:val="22"/>
                <w:szCs w:val="22"/>
              </w:rPr>
              <w:t>373.3</w:t>
            </w:r>
          </w:p>
        </w:tc>
        <w:tc>
          <w:tcPr>
            <w:tcW w:w="36" w:type="dxa"/>
            <w:vAlign w:val="center"/>
            <w:hideMark/>
          </w:tcPr>
          <w:p w14:paraId="7B5B6BAA" w14:textId="77777777" w:rsidR="00924F45" w:rsidRPr="00924F45" w:rsidRDefault="00924F45" w:rsidP="00924F45">
            <w:pPr>
              <w:rPr>
                <w:sz w:val="20"/>
                <w:szCs w:val="20"/>
              </w:rPr>
            </w:pPr>
          </w:p>
        </w:tc>
      </w:tr>
      <w:tr w:rsidR="00924F45" w:rsidRPr="00924F45" w14:paraId="6263897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CEA5B79" w14:textId="77777777" w:rsidR="00924F45" w:rsidRPr="00924F45" w:rsidRDefault="00924F45" w:rsidP="00924F45">
            <w:pPr>
              <w:jc w:val="center"/>
              <w:rPr>
                <w:color w:val="000000"/>
                <w:sz w:val="22"/>
                <w:szCs w:val="22"/>
              </w:rPr>
            </w:pPr>
            <w:r w:rsidRPr="00924F45">
              <w:rPr>
                <w:color w:val="000000"/>
                <w:sz w:val="22"/>
                <w:szCs w:val="22"/>
              </w:rPr>
              <w:t>Carmustine</w:t>
            </w:r>
          </w:p>
        </w:tc>
        <w:tc>
          <w:tcPr>
            <w:tcW w:w="1834" w:type="dxa"/>
            <w:tcBorders>
              <w:top w:val="nil"/>
              <w:left w:val="nil"/>
              <w:bottom w:val="single" w:sz="4" w:space="0" w:color="auto"/>
              <w:right w:val="single" w:sz="4" w:space="0" w:color="auto"/>
            </w:tcBorders>
            <w:shd w:val="clear" w:color="auto" w:fill="auto"/>
            <w:vAlign w:val="center"/>
            <w:hideMark/>
          </w:tcPr>
          <w:p w14:paraId="25C41E21"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6FC4A46A"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65E45AD6"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47DA5F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3552050"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53C59B9E" w14:textId="77777777" w:rsidR="00924F45" w:rsidRPr="00924F45" w:rsidRDefault="00924F45" w:rsidP="00924F45">
            <w:pPr>
              <w:jc w:val="center"/>
              <w:rPr>
                <w:color w:val="000000"/>
                <w:sz w:val="22"/>
                <w:szCs w:val="22"/>
              </w:rPr>
            </w:pPr>
            <w:r w:rsidRPr="00924F45">
              <w:rPr>
                <w:color w:val="000000"/>
                <w:sz w:val="22"/>
                <w:szCs w:val="22"/>
              </w:rPr>
              <w:t>MFCD00057706</w:t>
            </w:r>
          </w:p>
        </w:tc>
        <w:tc>
          <w:tcPr>
            <w:tcW w:w="747" w:type="dxa"/>
            <w:tcBorders>
              <w:top w:val="nil"/>
              <w:left w:val="nil"/>
              <w:bottom w:val="single" w:sz="4" w:space="0" w:color="auto"/>
              <w:right w:val="single" w:sz="4" w:space="0" w:color="auto"/>
            </w:tcBorders>
            <w:shd w:val="clear" w:color="auto" w:fill="auto"/>
            <w:vAlign w:val="center"/>
            <w:hideMark/>
          </w:tcPr>
          <w:p w14:paraId="5EEFCE38" w14:textId="77777777" w:rsidR="00924F45" w:rsidRPr="00924F45" w:rsidRDefault="00924F45" w:rsidP="00924F45">
            <w:pPr>
              <w:jc w:val="center"/>
              <w:rPr>
                <w:color w:val="000000"/>
                <w:sz w:val="22"/>
                <w:szCs w:val="22"/>
              </w:rPr>
            </w:pPr>
            <w:r w:rsidRPr="00924F45">
              <w:rPr>
                <w:color w:val="000000"/>
                <w:sz w:val="22"/>
                <w:szCs w:val="22"/>
              </w:rPr>
              <w:t>214.1</w:t>
            </w:r>
          </w:p>
        </w:tc>
        <w:tc>
          <w:tcPr>
            <w:tcW w:w="36" w:type="dxa"/>
            <w:vAlign w:val="center"/>
            <w:hideMark/>
          </w:tcPr>
          <w:p w14:paraId="30C721AC" w14:textId="77777777" w:rsidR="00924F45" w:rsidRPr="00924F45" w:rsidRDefault="00924F45" w:rsidP="00924F45">
            <w:pPr>
              <w:rPr>
                <w:sz w:val="20"/>
                <w:szCs w:val="20"/>
              </w:rPr>
            </w:pPr>
          </w:p>
        </w:tc>
      </w:tr>
      <w:tr w:rsidR="00924F45" w:rsidRPr="00924F45" w14:paraId="6B0D184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F9D8D19" w14:textId="77777777" w:rsidR="00924F45" w:rsidRPr="00924F45" w:rsidRDefault="00924F45" w:rsidP="00924F45">
            <w:pPr>
              <w:jc w:val="center"/>
              <w:rPr>
                <w:color w:val="000000"/>
                <w:sz w:val="22"/>
                <w:szCs w:val="22"/>
              </w:rPr>
            </w:pPr>
            <w:r w:rsidRPr="00924F45">
              <w:rPr>
                <w:color w:val="000000"/>
                <w:sz w:val="22"/>
                <w:szCs w:val="22"/>
              </w:rPr>
              <w:t>Chlorambucil</w:t>
            </w:r>
          </w:p>
        </w:tc>
        <w:tc>
          <w:tcPr>
            <w:tcW w:w="1834" w:type="dxa"/>
            <w:tcBorders>
              <w:top w:val="nil"/>
              <w:left w:val="nil"/>
              <w:bottom w:val="single" w:sz="4" w:space="0" w:color="auto"/>
              <w:right w:val="single" w:sz="4" w:space="0" w:color="auto"/>
            </w:tcBorders>
            <w:shd w:val="clear" w:color="auto" w:fill="auto"/>
            <w:vAlign w:val="center"/>
            <w:hideMark/>
          </w:tcPr>
          <w:p w14:paraId="7A3ABD03"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A72207D"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475533C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AAF2C8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D4B5650"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6E3B01CB" w14:textId="77777777" w:rsidR="00924F45" w:rsidRPr="00924F45" w:rsidRDefault="00924F45" w:rsidP="00924F45">
            <w:pPr>
              <w:jc w:val="center"/>
              <w:rPr>
                <w:color w:val="000000"/>
                <w:sz w:val="22"/>
                <w:szCs w:val="22"/>
              </w:rPr>
            </w:pPr>
            <w:r w:rsidRPr="00924F45">
              <w:rPr>
                <w:color w:val="000000"/>
                <w:sz w:val="22"/>
                <w:szCs w:val="22"/>
              </w:rPr>
              <w:t>Y0001298</w:t>
            </w:r>
          </w:p>
        </w:tc>
        <w:tc>
          <w:tcPr>
            <w:tcW w:w="747" w:type="dxa"/>
            <w:tcBorders>
              <w:top w:val="nil"/>
              <w:left w:val="nil"/>
              <w:bottom w:val="single" w:sz="4" w:space="0" w:color="auto"/>
              <w:right w:val="single" w:sz="4" w:space="0" w:color="auto"/>
            </w:tcBorders>
            <w:shd w:val="clear" w:color="auto" w:fill="auto"/>
            <w:vAlign w:val="center"/>
            <w:hideMark/>
          </w:tcPr>
          <w:p w14:paraId="68C0B491" w14:textId="77777777" w:rsidR="00924F45" w:rsidRPr="00924F45" w:rsidRDefault="00924F45" w:rsidP="00924F45">
            <w:pPr>
              <w:jc w:val="center"/>
              <w:rPr>
                <w:color w:val="000000"/>
                <w:sz w:val="22"/>
                <w:szCs w:val="22"/>
              </w:rPr>
            </w:pPr>
            <w:r w:rsidRPr="00924F45">
              <w:rPr>
                <w:color w:val="000000"/>
                <w:sz w:val="22"/>
                <w:szCs w:val="22"/>
              </w:rPr>
              <w:t>304.2</w:t>
            </w:r>
          </w:p>
        </w:tc>
        <w:tc>
          <w:tcPr>
            <w:tcW w:w="36" w:type="dxa"/>
            <w:vAlign w:val="center"/>
            <w:hideMark/>
          </w:tcPr>
          <w:p w14:paraId="43DC0733" w14:textId="77777777" w:rsidR="00924F45" w:rsidRPr="00924F45" w:rsidRDefault="00924F45" w:rsidP="00924F45">
            <w:pPr>
              <w:rPr>
                <w:sz w:val="20"/>
                <w:szCs w:val="20"/>
              </w:rPr>
            </w:pPr>
          </w:p>
        </w:tc>
      </w:tr>
      <w:tr w:rsidR="00924F45" w:rsidRPr="00924F45" w14:paraId="77D68A5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693315" w14:textId="77777777" w:rsidR="00924F45" w:rsidRPr="00924F45" w:rsidRDefault="00924F45" w:rsidP="00924F45">
            <w:pPr>
              <w:jc w:val="center"/>
              <w:rPr>
                <w:color w:val="000000"/>
                <w:sz w:val="22"/>
                <w:szCs w:val="22"/>
              </w:rPr>
            </w:pPr>
            <w:r w:rsidRPr="00924F45">
              <w:rPr>
                <w:color w:val="000000"/>
                <w:sz w:val="22"/>
                <w:szCs w:val="22"/>
              </w:rPr>
              <w:t>Cisplatin</w:t>
            </w:r>
          </w:p>
        </w:tc>
        <w:tc>
          <w:tcPr>
            <w:tcW w:w="1834" w:type="dxa"/>
            <w:tcBorders>
              <w:top w:val="nil"/>
              <w:left w:val="nil"/>
              <w:bottom w:val="single" w:sz="4" w:space="0" w:color="auto"/>
              <w:right w:val="single" w:sz="4" w:space="0" w:color="auto"/>
            </w:tcBorders>
            <w:shd w:val="clear" w:color="auto" w:fill="auto"/>
            <w:vAlign w:val="center"/>
            <w:hideMark/>
          </w:tcPr>
          <w:p w14:paraId="0ED99E00"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4D8F12BB"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04CE7AA3"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0436582"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499D8BC"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D1C7A18" w14:textId="77777777" w:rsidR="00924F45" w:rsidRPr="00924F45" w:rsidRDefault="00924F45" w:rsidP="00924F45">
            <w:pPr>
              <w:jc w:val="center"/>
              <w:rPr>
                <w:color w:val="000000"/>
                <w:sz w:val="22"/>
                <w:szCs w:val="22"/>
              </w:rPr>
            </w:pPr>
            <w:r w:rsidRPr="00924F45">
              <w:rPr>
                <w:color w:val="000000"/>
                <w:sz w:val="22"/>
                <w:szCs w:val="22"/>
              </w:rPr>
              <w:t>A10221</w:t>
            </w:r>
          </w:p>
        </w:tc>
        <w:tc>
          <w:tcPr>
            <w:tcW w:w="747" w:type="dxa"/>
            <w:tcBorders>
              <w:top w:val="nil"/>
              <w:left w:val="nil"/>
              <w:bottom w:val="single" w:sz="4" w:space="0" w:color="auto"/>
              <w:right w:val="single" w:sz="4" w:space="0" w:color="auto"/>
            </w:tcBorders>
            <w:shd w:val="clear" w:color="auto" w:fill="auto"/>
            <w:vAlign w:val="center"/>
            <w:hideMark/>
          </w:tcPr>
          <w:p w14:paraId="1884ABC2" w14:textId="77777777" w:rsidR="00924F45" w:rsidRPr="00924F45" w:rsidRDefault="00924F45" w:rsidP="00924F45">
            <w:pPr>
              <w:jc w:val="center"/>
              <w:rPr>
                <w:color w:val="000000"/>
                <w:sz w:val="22"/>
                <w:szCs w:val="22"/>
              </w:rPr>
            </w:pPr>
            <w:r w:rsidRPr="00924F45">
              <w:rPr>
                <w:color w:val="000000"/>
                <w:sz w:val="22"/>
                <w:szCs w:val="22"/>
              </w:rPr>
              <w:t>300.1</w:t>
            </w:r>
          </w:p>
        </w:tc>
        <w:tc>
          <w:tcPr>
            <w:tcW w:w="36" w:type="dxa"/>
            <w:vAlign w:val="center"/>
            <w:hideMark/>
          </w:tcPr>
          <w:p w14:paraId="34BDFE6E" w14:textId="77777777" w:rsidR="00924F45" w:rsidRPr="00924F45" w:rsidRDefault="00924F45" w:rsidP="00924F45">
            <w:pPr>
              <w:rPr>
                <w:sz w:val="20"/>
                <w:szCs w:val="20"/>
              </w:rPr>
            </w:pPr>
          </w:p>
        </w:tc>
      </w:tr>
      <w:tr w:rsidR="00924F45" w:rsidRPr="00924F45" w14:paraId="7BF5594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C861746" w14:textId="77777777" w:rsidR="00924F45" w:rsidRPr="00924F45" w:rsidRDefault="00924F45" w:rsidP="00924F45">
            <w:pPr>
              <w:jc w:val="center"/>
              <w:rPr>
                <w:color w:val="000000"/>
                <w:sz w:val="22"/>
                <w:szCs w:val="22"/>
              </w:rPr>
            </w:pPr>
            <w:r w:rsidRPr="00924F45">
              <w:rPr>
                <w:color w:val="000000"/>
                <w:sz w:val="22"/>
                <w:szCs w:val="22"/>
              </w:rPr>
              <w:t>Cyclophosphamide</w:t>
            </w:r>
          </w:p>
        </w:tc>
        <w:tc>
          <w:tcPr>
            <w:tcW w:w="1834" w:type="dxa"/>
            <w:tcBorders>
              <w:top w:val="nil"/>
              <w:left w:val="nil"/>
              <w:bottom w:val="single" w:sz="4" w:space="0" w:color="auto"/>
              <w:right w:val="single" w:sz="4" w:space="0" w:color="auto"/>
            </w:tcBorders>
            <w:shd w:val="clear" w:color="auto" w:fill="auto"/>
            <w:vAlign w:val="center"/>
            <w:hideMark/>
          </w:tcPr>
          <w:p w14:paraId="3F37D962"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5C9B4F4E"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4D3E40D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84A92A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FEA12DA"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1E1EF6B" w14:textId="77777777" w:rsidR="00924F45" w:rsidRPr="00924F45" w:rsidRDefault="00924F45" w:rsidP="00924F45">
            <w:pPr>
              <w:jc w:val="center"/>
              <w:rPr>
                <w:color w:val="000000"/>
                <w:sz w:val="22"/>
                <w:szCs w:val="22"/>
              </w:rPr>
            </w:pPr>
            <w:r w:rsidRPr="00924F45">
              <w:rPr>
                <w:color w:val="000000"/>
                <w:sz w:val="22"/>
                <w:szCs w:val="22"/>
              </w:rPr>
              <w:t>A10224</w:t>
            </w:r>
          </w:p>
        </w:tc>
        <w:tc>
          <w:tcPr>
            <w:tcW w:w="747" w:type="dxa"/>
            <w:tcBorders>
              <w:top w:val="nil"/>
              <w:left w:val="nil"/>
              <w:bottom w:val="single" w:sz="4" w:space="0" w:color="auto"/>
              <w:right w:val="single" w:sz="4" w:space="0" w:color="auto"/>
            </w:tcBorders>
            <w:shd w:val="clear" w:color="auto" w:fill="auto"/>
            <w:vAlign w:val="center"/>
            <w:hideMark/>
          </w:tcPr>
          <w:p w14:paraId="73AA9484" w14:textId="77777777" w:rsidR="00924F45" w:rsidRPr="00924F45" w:rsidRDefault="00924F45" w:rsidP="00924F45">
            <w:pPr>
              <w:jc w:val="center"/>
              <w:rPr>
                <w:color w:val="000000"/>
                <w:sz w:val="22"/>
                <w:szCs w:val="22"/>
              </w:rPr>
            </w:pPr>
            <w:r w:rsidRPr="00924F45">
              <w:rPr>
                <w:color w:val="000000"/>
                <w:sz w:val="22"/>
                <w:szCs w:val="22"/>
              </w:rPr>
              <w:t>261.1</w:t>
            </w:r>
          </w:p>
        </w:tc>
        <w:tc>
          <w:tcPr>
            <w:tcW w:w="36" w:type="dxa"/>
            <w:vAlign w:val="center"/>
            <w:hideMark/>
          </w:tcPr>
          <w:p w14:paraId="72107214" w14:textId="77777777" w:rsidR="00924F45" w:rsidRPr="00924F45" w:rsidRDefault="00924F45" w:rsidP="00924F45">
            <w:pPr>
              <w:rPr>
                <w:sz w:val="20"/>
                <w:szCs w:val="20"/>
              </w:rPr>
            </w:pPr>
          </w:p>
        </w:tc>
      </w:tr>
      <w:tr w:rsidR="00924F45" w:rsidRPr="00924F45" w14:paraId="3ADA5E35"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E6F0E47" w14:textId="77777777" w:rsidR="00924F45" w:rsidRPr="00924F45" w:rsidRDefault="00924F45" w:rsidP="00924F45">
            <w:pPr>
              <w:jc w:val="center"/>
              <w:rPr>
                <w:color w:val="000000"/>
                <w:sz w:val="22"/>
                <w:szCs w:val="22"/>
              </w:rPr>
            </w:pPr>
            <w:r w:rsidRPr="00924F45">
              <w:rPr>
                <w:color w:val="000000"/>
                <w:sz w:val="22"/>
                <w:szCs w:val="22"/>
              </w:rPr>
              <w:lastRenderedPageBreak/>
              <w:t>Ifosfamide</w:t>
            </w:r>
          </w:p>
        </w:tc>
        <w:tc>
          <w:tcPr>
            <w:tcW w:w="1834" w:type="dxa"/>
            <w:tcBorders>
              <w:top w:val="nil"/>
              <w:left w:val="nil"/>
              <w:bottom w:val="single" w:sz="4" w:space="0" w:color="auto"/>
              <w:right w:val="single" w:sz="4" w:space="0" w:color="auto"/>
            </w:tcBorders>
            <w:shd w:val="clear" w:color="auto" w:fill="auto"/>
            <w:vAlign w:val="center"/>
            <w:hideMark/>
          </w:tcPr>
          <w:p w14:paraId="55837BA7"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02BA8E9"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15FBB40F"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4376CE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D58CDE1"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22DEF7FF" w14:textId="77777777" w:rsidR="00924F45" w:rsidRPr="00924F45" w:rsidRDefault="00924F45" w:rsidP="00924F45">
            <w:pPr>
              <w:jc w:val="center"/>
              <w:rPr>
                <w:color w:val="000000"/>
                <w:sz w:val="22"/>
                <w:szCs w:val="22"/>
              </w:rPr>
            </w:pPr>
            <w:r w:rsidRPr="00924F45">
              <w:rPr>
                <w:color w:val="000000"/>
                <w:sz w:val="22"/>
                <w:szCs w:val="22"/>
              </w:rPr>
              <w:t>MFCD00057374</w:t>
            </w:r>
          </w:p>
        </w:tc>
        <w:tc>
          <w:tcPr>
            <w:tcW w:w="747" w:type="dxa"/>
            <w:tcBorders>
              <w:top w:val="nil"/>
              <w:left w:val="nil"/>
              <w:bottom w:val="single" w:sz="4" w:space="0" w:color="auto"/>
              <w:right w:val="single" w:sz="4" w:space="0" w:color="auto"/>
            </w:tcBorders>
            <w:shd w:val="clear" w:color="auto" w:fill="auto"/>
            <w:vAlign w:val="center"/>
            <w:hideMark/>
          </w:tcPr>
          <w:p w14:paraId="5EDCC182" w14:textId="77777777" w:rsidR="00924F45" w:rsidRPr="00924F45" w:rsidRDefault="00924F45" w:rsidP="00924F45">
            <w:pPr>
              <w:jc w:val="center"/>
              <w:rPr>
                <w:color w:val="000000"/>
                <w:sz w:val="22"/>
                <w:szCs w:val="22"/>
              </w:rPr>
            </w:pPr>
            <w:r w:rsidRPr="00924F45">
              <w:rPr>
                <w:color w:val="000000"/>
                <w:sz w:val="22"/>
                <w:szCs w:val="22"/>
              </w:rPr>
              <w:t>261.1</w:t>
            </w:r>
          </w:p>
        </w:tc>
        <w:tc>
          <w:tcPr>
            <w:tcW w:w="36" w:type="dxa"/>
            <w:vAlign w:val="center"/>
            <w:hideMark/>
          </w:tcPr>
          <w:p w14:paraId="55F88A31" w14:textId="77777777" w:rsidR="00924F45" w:rsidRPr="00924F45" w:rsidRDefault="00924F45" w:rsidP="00924F45">
            <w:pPr>
              <w:rPr>
                <w:sz w:val="20"/>
                <w:szCs w:val="20"/>
              </w:rPr>
            </w:pPr>
          </w:p>
        </w:tc>
      </w:tr>
      <w:tr w:rsidR="00924F45" w:rsidRPr="00924F45" w14:paraId="3A3C4AF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65CDA03" w14:textId="77777777" w:rsidR="00924F45" w:rsidRPr="00924F45" w:rsidRDefault="00924F45" w:rsidP="00924F45">
            <w:pPr>
              <w:jc w:val="center"/>
              <w:rPr>
                <w:color w:val="000000"/>
                <w:sz w:val="22"/>
                <w:szCs w:val="22"/>
              </w:rPr>
            </w:pPr>
            <w:r w:rsidRPr="00924F45">
              <w:rPr>
                <w:color w:val="000000"/>
                <w:sz w:val="22"/>
                <w:szCs w:val="22"/>
              </w:rPr>
              <w:t>Lomustine</w:t>
            </w:r>
          </w:p>
        </w:tc>
        <w:tc>
          <w:tcPr>
            <w:tcW w:w="1834" w:type="dxa"/>
            <w:tcBorders>
              <w:top w:val="nil"/>
              <w:left w:val="nil"/>
              <w:bottom w:val="single" w:sz="4" w:space="0" w:color="auto"/>
              <w:right w:val="single" w:sz="4" w:space="0" w:color="auto"/>
            </w:tcBorders>
            <w:shd w:val="clear" w:color="auto" w:fill="auto"/>
            <w:vAlign w:val="center"/>
            <w:hideMark/>
          </w:tcPr>
          <w:p w14:paraId="13249F3A"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7EFD2A64"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5150329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CB2ADA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DBC490A"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B4AE403" w14:textId="77777777" w:rsidR="00924F45" w:rsidRPr="00924F45" w:rsidRDefault="00924F45" w:rsidP="00924F45">
            <w:pPr>
              <w:jc w:val="center"/>
              <w:rPr>
                <w:color w:val="000000"/>
                <w:sz w:val="22"/>
                <w:szCs w:val="22"/>
              </w:rPr>
            </w:pPr>
            <w:r w:rsidRPr="00924F45">
              <w:rPr>
                <w:color w:val="000000"/>
                <w:sz w:val="22"/>
                <w:szCs w:val="22"/>
              </w:rPr>
              <w:t>MFCD00012392</w:t>
            </w:r>
          </w:p>
        </w:tc>
        <w:tc>
          <w:tcPr>
            <w:tcW w:w="747" w:type="dxa"/>
            <w:tcBorders>
              <w:top w:val="nil"/>
              <w:left w:val="nil"/>
              <w:bottom w:val="single" w:sz="4" w:space="0" w:color="auto"/>
              <w:right w:val="single" w:sz="4" w:space="0" w:color="auto"/>
            </w:tcBorders>
            <w:shd w:val="clear" w:color="auto" w:fill="auto"/>
            <w:vAlign w:val="center"/>
            <w:hideMark/>
          </w:tcPr>
          <w:p w14:paraId="031A5010" w14:textId="77777777" w:rsidR="00924F45" w:rsidRPr="00924F45" w:rsidRDefault="00924F45" w:rsidP="00924F45">
            <w:pPr>
              <w:jc w:val="center"/>
              <w:rPr>
                <w:color w:val="000000"/>
                <w:sz w:val="22"/>
                <w:szCs w:val="22"/>
              </w:rPr>
            </w:pPr>
            <w:r w:rsidRPr="00924F45">
              <w:rPr>
                <w:color w:val="000000"/>
                <w:sz w:val="22"/>
                <w:szCs w:val="22"/>
              </w:rPr>
              <w:t>233.7</w:t>
            </w:r>
          </w:p>
        </w:tc>
        <w:tc>
          <w:tcPr>
            <w:tcW w:w="36" w:type="dxa"/>
            <w:vAlign w:val="center"/>
            <w:hideMark/>
          </w:tcPr>
          <w:p w14:paraId="237E2ACA" w14:textId="77777777" w:rsidR="00924F45" w:rsidRPr="00924F45" w:rsidRDefault="00924F45" w:rsidP="00924F45">
            <w:pPr>
              <w:rPr>
                <w:sz w:val="20"/>
                <w:szCs w:val="20"/>
              </w:rPr>
            </w:pPr>
          </w:p>
        </w:tc>
      </w:tr>
      <w:tr w:rsidR="00924F45" w:rsidRPr="00924F45" w14:paraId="0E8C395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614F6CB" w14:textId="77777777" w:rsidR="00924F45" w:rsidRPr="00924F45" w:rsidRDefault="00924F45" w:rsidP="00924F45">
            <w:pPr>
              <w:jc w:val="center"/>
              <w:rPr>
                <w:color w:val="000000"/>
                <w:sz w:val="22"/>
                <w:szCs w:val="22"/>
              </w:rPr>
            </w:pPr>
            <w:r w:rsidRPr="00924F45">
              <w:rPr>
                <w:color w:val="000000"/>
                <w:sz w:val="22"/>
                <w:szCs w:val="22"/>
              </w:rPr>
              <w:t>Melphalan</w:t>
            </w:r>
          </w:p>
        </w:tc>
        <w:tc>
          <w:tcPr>
            <w:tcW w:w="1834" w:type="dxa"/>
            <w:tcBorders>
              <w:top w:val="nil"/>
              <w:left w:val="nil"/>
              <w:bottom w:val="single" w:sz="4" w:space="0" w:color="auto"/>
              <w:right w:val="single" w:sz="4" w:space="0" w:color="auto"/>
            </w:tcBorders>
            <w:shd w:val="clear" w:color="auto" w:fill="auto"/>
            <w:vAlign w:val="center"/>
            <w:hideMark/>
          </w:tcPr>
          <w:p w14:paraId="5D4C9665"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5E3299ED"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5647EEE4"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0A479D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0E32537"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5178F58" w14:textId="77777777" w:rsidR="00924F45" w:rsidRPr="00924F45" w:rsidRDefault="00924F45" w:rsidP="00924F45">
            <w:pPr>
              <w:jc w:val="center"/>
              <w:rPr>
                <w:color w:val="000000"/>
                <w:sz w:val="22"/>
                <w:szCs w:val="22"/>
              </w:rPr>
            </w:pPr>
            <w:r w:rsidRPr="00924F45">
              <w:rPr>
                <w:color w:val="000000"/>
                <w:sz w:val="22"/>
                <w:szCs w:val="22"/>
              </w:rPr>
              <w:t>MFCD00057717</w:t>
            </w:r>
          </w:p>
        </w:tc>
        <w:tc>
          <w:tcPr>
            <w:tcW w:w="747" w:type="dxa"/>
            <w:tcBorders>
              <w:top w:val="nil"/>
              <w:left w:val="nil"/>
              <w:bottom w:val="single" w:sz="4" w:space="0" w:color="auto"/>
              <w:right w:val="single" w:sz="4" w:space="0" w:color="auto"/>
            </w:tcBorders>
            <w:shd w:val="clear" w:color="auto" w:fill="auto"/>
            <w:vAlign w:val="center"/>
            <w:hideMark/>
          </w:tcPr>
          <w:p w14:paraId="73E2C6B5" w14:textId="77777777" w:rsidR="00924F45" w:rsidRPr="00924F45" w:rsidRDefault="00924F45" w:rsidP="00924F45">
            <w:pPr>
              <w:jc w:val="center"/>
              <w:rPr>
                <w:color w:val="000000"/>
                <w:sz w:val="22"/>
                <w:szCs w:val="22"/>
              </w:rPr>
            </w:pPr>
            <w:r w:rsidRPr="00924F45">
              <w:rPr>
                <w:color w:val="000000"/>
                <w:sz w:val="22"/>
                <w:szCs w:val="22"/>
              </w:rPr>
              <w:t>305.2</w:t>
            </w:r>
          </w:p>
        </w:tc>
        <w:tc>
          <w:tcPr>
            <w:tcW w:w="36" w:type="dxa"/>
            <w:vAlign w:val="center"/>
            <w:hideMark/>
          </w:tcPr>
          <w:p w14:paraId="5DEE003E" w14:textId="77777777" w:rsidR="00924F45" w:rsidRPr="00924F45" w:rsidRDefault="00924F45" w:rsidP="00924F45">
            <w:pPr>
              <w:rPr>
                <w:sz w:val="20"/>
                <w:szCs w:val="20"/>
              </w:rPr>
            </w:pPr>
          </w:p>
        </w:tc>
      </w:tr>
      <w:tr w:rsidR="00924F45" w:rsidRPr="00924F45" w14:paraId="4D06B59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480B13F" w14:textId="77777777" w:rsidR="00924F45" w:rsidRPr="00924F45" w:rsidRDefault="00924F45" w:rsidP="00924F45">
            <w:pPr>
              <w:jc w:val="center"/>
              <w:rPr>
                <w:color w:val="000000"/>
                <w:sz w:val="22"/>
                <w:szCs w:val="22"/>
              </w:rPr>
            </w:pPr>
            <w:r w:rsidRPr="00924F45">
              <w:rPr>
                <w:color w:val="000000"/>
                <w:sz w:val="22"/>
                <w:szCs w:val="22"/>
              </w:rPr>
              <w:t>Mitomycin C</w:t>
            </w:r>
          </w:p>
        </w:tc>
        <w:tc>
          <w:tcPr>
            <w:tcW w:w="1834" w:type="dxa"/>
            <w:tcBorders>
              <w:top w:val="nil"/>
              <w:left w:val="nil"/>
              <w:bottom w:val="single" w:sz="4" w:space="0" w:color="auto"/>
              <w:right w:val="single" w:sz="4" w:space="0" w:color="auto"/>
            </w:tcBorders>
            <w:shd w:val="clear" w:color="auto" w:fill="auto"/>
            <w:vAlign w:val="center"/>
            <w:hideMark/>
          </w:tcPr>
          <w:p w14:paraId="481C9447"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B715232"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156AF8F2"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3DD18E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4115094"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774CFE80" w14:textId="77777777" w:rsidR="00924F45" w:rsidRPr="00924F45" w:rsidRDefault="00924F45" w:rsidP="00924F45">
            <w:pPr>
              <w:jc w:val="center"/>
              <w:rPr>
                <w:color w:val="000000"/>
                <w:sz w:val="22"/>
                <w:szCs w:val="22"/>
              </w:rPr>
            </w:pPr>
            <w:r w:rsidRPr="00924F45">
              <w:rPr>
                <w:color w:val="000000"/>
                <w:sz w:val="22"/>
                <w:szCs w:val="22"/>
              </w:rPr>
              <w:t>11435</w:t>
            </w:r>
          </w:p>
        </w:tc>
        <w:tc>
          <w:tcPr>
            <w:tcW w:w="747" w:type="dxa"/>
            <w:tcBorders>
              <w:top w:val="nil"/>
              <w:left w:val="nil"/>
              <w:bottom w:val="single" w:sz="4" w:space="0" w:color="auto"/>
              <w:right w:val="single" w:sz="4" w:space="0" w:color="auto"/>
            </w:tcBorders>
            <w:shd w:val="clear" w:color="auto" w:fill="auto"/>
            <w:vAlign w:val="center"/>
            <w:hideMark/>
          </w:tcPr>
          <w:p w14:paraId="5FCC724E" w14:textId="77777777" w:rsidR="00924F45" w:rsidRPr="00924F45" w:rsidRDefault="00924F45" w:rsidP="00924F45">
            <w:pPr>
              <w:jc w:val="center"/>
              <w:rPr>
                <w:color w:val="000000"/>
                <w:sz w:val="22"/>
                <w:szCs w:val="22"/>
              </w:rPr>
            </w:pPr>
            <w:r w:rsidRPr="00924F45">
              <w:rPr>
                <w:color w:val="000000"/>
                <w:sz w:val="22"/>
                <w:szCs w:val="22"/>
              </w:rPr>
              <w:t>334.3</w:t>
            </w:r>
          </w:p>
        </w:tc>
        <w:tc>
          <w:tcPr>
            <w:tcW w:w="36" w:type="dxa"/>
            <w:vAlign w:val="center"/>
            <w:hideMark/>
          </w:tcPr>
          <w:p w14:paraId="4149F347" w14:textId="77777777" w:rsidR="00924F45" w:rsidRPr="00924F45" w:rsidRDefault="00924F45" w:rsidP="00924F45">
            <w:pPr>
              <w:rPr>
                <w:sz w:val="20"/>
                <w:szCs w:val="20"/>
              </w:rPr>
            </w:pPr>
          </w:p>
        </w:tc>
      </w:tr>
      <w:tr w:rsidR="00924F45" w:rsidRPr="00924F45" w14:paraId="27EED520"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5708685" w14:textId="77777777" w:rsidR="00924F45" w:rsidRPr="00924F45" w:rsidRDefault="00924F45" w:rsidP="00924F45">
            <w:pPr>
              <w:jc w:val="center"/>
              <w:rPr>
                <w:color w:val="000000"/>
                <w:sz w:val="22"/>
                <w:szCs w:val="22"/>
              </w:rPr>
            </w:pPr>
            <w:r w:rsidRPr="00924F45">
              <w:rPr>
                <w:color w:val="000000"/>
                <w:sz w:val="22"/>
                <w:szCs w:val="22"/>
              </w:rPr>
              <w:t>Temozolomide</w:t>
            </w:r>
          </w:p>
        </w:tc>
        <w:tc>
          <w:tcPr>
            <w:tcW w:w="1834" w:type="dxa"/>
            <w:tcBorders>
              <w:top w:val="nil"/>
              <w:left w:val="nil"/>
              <w:bottom w:val="single" w:sz="4" w:space="0" w:color="auto"/>
              <w:right w:val="single" w:sz="4" w:space="0" w:color="auto"/>
            </w:tcBorders>
            <w:shd w:val="clear" w:color="auto" w:fill="auto"/>
            <w:vAlign w:val="center"/>
            <w:hideMark/>
          </w:tcPr>
          <w:p w14:paraId="18E5660C"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388AA02"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1CEEEBCA"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4D86EC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E1EFD05"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15DD8727" w14:textId="77777777" w:rsidR="00924F45" w:rsidRPr="00924F45" w:rsidRDefault="00924F45" w:rsidP="00924F45">
            <w:pPr>
              <w:jc w:val="center"/>
              <w:rPr>
                <w:color w:val="000000"/>
                <w:sz w:val="22"/>
                <w:szCs w:val="22"/>
              </w:rPr>
            </w:pPr>
            <w:r w:rsidRPr="00924F45">
              <w:rPr>
                <w:color w:val="000000"/>
                <w:sz w:val="22"/>
                <w:szCs w:val="22"/>
              </w:rPr>
              <w:t>MFCD00866492</w:t>
            </w:r>
          </w:p>
        </w:tc>
        <w:tc>
          <w:tcPr>
            <w:tcW w:w="747" w:type="dxa"/>
            <w:tcBorders>
              <w:top w:val="nil"/>
              <w:left w:val="nil"/>
              <w:bottom w:val="single" w:sz="4" w:space="0" w:color="auto"/>
              <w:right w:val="single" w:sz="4" w:space="0" w:color="auto"/>
            </w:tcBorders>
            <w:shd w:val="clear" w:color="auto" w:fill="auto"/>
            <w:vAlign w:val="center"/>
            <w:hideMark/>
          </w:tcPr>
          <w:p w14:paraId="6E96B0F1" w14:textId="77777777" w:rsidR="00924F45" w:rsidRPr="00924F45" w:rsidRDefault="00924F45" w:rsidP="00924F45">
            <w:pPr>
              <w:jc w:val="center"/>
              <w:rPr>
                <w:color w:val="000000"/>
                <w:sz w:val="22"/>
                <w:szCs w:val="22"/>
              </w:rPr>
            </w:pPr>
            <w:r w:rsidRPr="00924F45">
              <w:rPr>
                <w:color w:val="000000"/>
                <w:sz w:val="22"/>
                <w:szCs w:val="22"/>
              </w:rPr>
              <w:t>194.2</w:t>
            </w:r>
          </w:p>
        </w:tc>
        <w:tc>
          <w:tcPr>
            <w:tcW w:w="36" w:type="dxa"/>
            <w:vAlign w:val="center"/>
            <w:hideMark/>
          </w:tcPr>
          <w:p w14:paraId="260EFC39" w14:textId="77777777" w:rsidR="00924F45" w:rsidRPr="00924F45" w:rsidRDefault="00924F45" w:rsidP="00924F45">
            <w:pPr>
              <w:rPr>
                <w:sz w:val="20"/>
                <w:szCs w:val="20"/>
              </w:rPr>
            </w:pPr>
          </w:p>
        </w:tc>
      </w:tr>
      <w:tr w:rsidR="00924F45" w:rsidRPr="00924F45" w14:paraId="67AF980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072EBDE" w14:textId="77777777" w:rsidR="00924F45" w:rsidRPr="00924F45" w:rsidRDefault="00924F45" w:rsidP="00924F45">
            <w:pPr>
              <w:jc w:val="center"/>
              <w:rPr>
                <w:color w:val="000000"/>
                <w:sz w:val="22"/>
                <w:szCs w:val="22"/>
              </w:rPr>
            </w:pPr>
            <w:r w:rsidRPr="00924F45">
              <w:rPr>
                <w:color w:val="000000"/>
                <w:sz w:val="22"/>
                <w:szCs w:val="22"/>
              </w:rPr>
              <w:t>Thiotepa</w:t>
            </w:r>
          </w:p>
        </w:tc>
        <w:tc>
          <w:tcPr>
            <w:tcW w:w="1834" w:type="dxa"/>
            <w:tcBorders>
              <w:top w:val="nil"/>
              <w:left w:val="nil"/>
              <w:bottom w:val="single" w:sz="4" w:space="0" w:color="auto"/>
              <w:right w:val="single" w:sz="4" w:space="0" w:color="auto"/>
            </w:tcBorders>
            <w:shd w:val="clear" w:color="auto" w:fill="auto"/>
            <w:vAlign w:val="center"/>
            <w:hideMark/>
          </w:tcPr>
          <w:p w14:paraId="23CF62D1"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660EA41F" w14:textId="77777777" w:rsidR="00924F45" w:rsidRPr="00924F45" w:rsidRDefault="00924F45" w:rsidP="00924F45">
            <w:pPr>
              <w:jc w:val="center"/>
              <w:rPr>
                <w:color w:val="000000"/>
                <w:sz w:val="22"/>
                <w:szCs w:val="22"/>
              </w:rPr>
            </w:pPr>
            <w:r w:rsidRPr="00924F45">
              <w:rPr>
                <w:color w:val="000000"/>
                <w:sz w:val="22"/>
                <w:szCs w:val="22"/>
              </w:rPr>
              <w:t>Alkylating agent</w:t>
            </w:r>
          </w:p>
        </w:tc>
        <w:tc>
          <w:tcPr>
            <w:tcW w:w="1472" w:type="dxa"/>
            <w:tcBorders>
              <w:top w:val="nil"/>
              <w:left w:val="nil"/>
              <w:bottom w:val="single" w:sz="4" w:space="0" w:color="auto"/>
              <w:right w:val="single" w:sz="4" w:space="0" w:color="auto"/>
            </w:tcBorders>
            <w:shd w:val="clear" w:color="auto" w:fill="auto"/>
            <w:vAlign w:val="center"/>
            <w:hideMark/>
          </w:tcPr>
          <w:p w14:paraId="5ABB1BF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72BCEDB"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6AB8D63"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3E5BE309" w14:textId="77777777" w:rsidR="00924F45" w:rsidRPr="00924F45" w:rsidRDefault="00924F45" w:rsidP="00924F45">
            <w:pPr>
              <w:jc w:val="center"/>
              <w:rPr>
                <w:color w:val="000000"/>
                <w:sz w:val="22"/>
                <w:szCs w:val="22"/>
              </w:rPr>
            </w:pPr>
            <w:r w:rsidRPr="00924F45">
              <w:rPr>
                <w:color w:val="000000"/>
                <w:sz w:val="22"/>
                <w:szCs w:val="22"/>
              </w:rPr>
              <w:t>MFCD00145452</w:t>
            </w:r>
          </w:p>
        </w:tc>
        <w:tc>
          <w:tcPr>
            <w:tcW w:w="747" w:type="dxa"/>
            <w:tcBorders>
              <w:top w:val="nil"/>
              <w:left w:val="nil"/>
              <w:bottom w:val="single" w:sz="4" w:space="0" w:color="auto"/>
              <w:right w:val="single" w:sz="4" w:space="0" w:color="auto"/>
            </w:tcBorders>
            <w:shd w:val="clear" w:color="auto" w:fill="auto"/>
            <w:vAlign w:val="center"/>
            <w:hideMark/>
          </w:tcPr>
          <w:p w14:paraId="6621A277" w14:textId="77777777" w:rsidR="00924F45" w:rsidRPr="00924F45" w:rsidRDefault="00924F45" w:rsidP="00924F45">
            <w:pPr>
              <w:jc w:val="center"/>
              <w:rPr>
                <w:color w:val="000000"/>
                <w:sz w:val="22"/>
                <w:szCs w:val="22"/>
              </w:rPr>
            </w:pPr>
            <w:r w:rsidRPr="00924F45">
              <w:rPr>
                <w:color w:val="000000"/>
                <w:sz w:val="22"/>
                <w:szCs w:val="22"/>
              </w:rPr>
              <w:t>189.2</w:t>
            </w:r>
          </w:p>
        </w:tc>
        <w:tc>
          <w:tcPr>
            <w:tcW w:w="36" w:type="dxa"/>
            <w:vAlign w:val="center"/>
            <w:hideMark/>
          </w:tcPr>
          <w:p w14:paraId="33629309" w14:textId="77777777" w:rsidR="00924F45" w:rsidRPr="00924F45" w:rsidRDefault="00924F45" w:rsidP="00924F45">
            <w:pPr>
              <w:rPr>
                <w:sz w:val="20"/>
                <w:szCs w:val="20"/>
              </w:rPr>
            </w:pPr>
          </w:p>
        </w:tc>
      </w:tr>
      <w:tr w:rsidR="00924F45" w:rsidRPr="00924F45" w14:paraId="4DF4582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6677977" w14:textId="77777777" w:rsidR="00924F45" w:rsidRPr="00924F45" w:rsidRDefault="00924F45" w:rsidP="00924F45">
            <w:pPr>
              <w:jc w:val="center"/>
              <w:rPr>
                <w:color w:val="000000"/>
                <w:sz w:val="22"/>
                <w:szCs w:val="22"/>
              </w:rPr>
            </w:pPr>
            <w:r w:rsidRPr="00924F45">
              <w:rPr>
                <w:color w:val="000000"/>
                <w:sz w:val="22"/>
                <w:szCs w:val="22"/>
              </w:rPr>
              <w:t>Ixabepilone</w:t>
            </w:r>
          </w:p>
        </w:tc>
        <w:tc>
          <w:tcPr>
            <w:tcW w:w="1834" w:type="dxa"/>
            <w:tcBorders>
              <w:top w:val="nil"/>
              <w:left w:val="nil"/>
              <w:bottom w:val="single" w:sz="4" w:space="0" w:color="auto"/>
              <w:right w:val="single" w:sz="4" w:space="0" w:color="auto"/>
            </w:tcBorders>
            <w:shd w:val="clear" w:color="auto" w:fill="auto"/>
            <w:vAlign w:val="center"/>
            <w:hideMark/>
          </w:tcPr>
          <w:p w14:paraId="5AABA3EB"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5BC5879"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259AD53A" w14:textId="77777777" w:rsidR="00924F45" w:rsidRPr="00924F45" w:rsidRDefault="00924F45" w:rsidP="00924F45">
            <w:pPr>
              <w:jc w:val="center"/>
              <w:rPr>
                <w:color w:val="000000"/>
                <w:sz w:val="22"/>
                <w:szCs w:val="22"/>
              </w:rPr>
            </w:pPr>
            <w:r w:rsidRPr="00924F45">
              <w:rPr>
                <w:color w:val="000000"/>
                <w:sz w:val="22"/>
                <w:szCs w:val="22"/>
              </w:rPr>
              <w:t>Epothilones</w:t>
            </w:r>
          </w:p>
        </w:tc>
        <w:tc>
          <w:tcPr>
            <w:tcW w:w="1532" w:type="dxa"/>
            <w:tcBorders>
              <w:top w:val="nil"/>
              <w:left w:val="nil"/>
              <w:bottom w:val="single" w:sz="4" w:space="0" w:color="auto"/>
              <w:right w:val="single" w:sz="4" w:space="0" w:color="auto"/>
            </w:tcBorders>
            <w:shd w:val="clear" w:color="auto" w:fill="auto"/>
            <w:vAlign w:val="center"/>
            <w:hideMark/>
          </w:tcPr>
          <w:p w14:paraId="3FF2DF8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376D0A7"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602F8BDB" w14:textId="77777777" w:rsidR="00924F45" w:rsidRPr="00924F45" w:rsidRDefault="00924F45" w:rsidP="00924F45">
            <w:pPr>
              <w:jc w:val="center"/>
              <w:rPr>
                <w:color w:val="000000"/>
                <w:sz w:val="22"/>
                <w:szCs w:val="22"/>
              </w:rPr>
            </w:pPr>
            <w:r w:rsidRPr="00924F45">
              <w:rPr>
                <w:color w:val="000000"/>
                <w:sz w:val="22"/>
                <w:szCs w:val="22"/>
              </w:rPr>
              <w:t>A11449</w:t>
            </w:r>
          </w:p>
        </w:tc>
        <w:tc>
          <w:tcPr>
            <w:tcW w:w="747" w:type="dxa"/>
            <w:tcBorders>
              <w:top w:val="nil"/>
              <w:left w:val="nil"/>
              <w:bottom w:val="single" w:sz="4" w:space="0" w:color="auto"/>
              <w:right w:val="single" w:sz="4" w:space="0" w:color="auto"/>
            </w:tcBorders>
            <w:shd w:val="clear" w:color="auto" w:fill="auto"/>
            <w:vAlign w:val="center"/>
            <w:hideMark/>
          </w:tcPr>
          <w:p w14:paraId="1B152DB2" w14:textId="77777777" w:rsidR="00924F45" w:rsidRPr="00924F45" w:rsidRDefault="00924F45" w:rsidP="00924F45">
            <w:pPr>
              <w:jc w:val="center"/>
              <w:rPr>
                <w:color w:val="000000"/>
                <w:sz w:val="22"/>
                <w:szCs w:val="22"/>
              </w:rPr>
            </w:pPr>
            <w:r w:rsidRPr="00924F45">
              <w:rPr>
                <w:color w:val="000000"/>
                <w:sz w:val="22"/>
                <w:szCs w:val="22"/>
              </w:rPr>
              <w:t>506.7</w:t>
            </w:r>
          </w:p>
        </w:tc>
        <w:tc>
          <w:tcPr>
            <w:tcW w:w="36" w:type="dxa"/>
            <w:vAlign w:val="center"/>
            <w:hideMark/>
          </w:tcPr>
          <w:p w14:paraId="1686D70A" w14:textId="77777777" w:rsidR="00924F45" w:rsidRPr="00924F45" w:rsidRDefault="00924F45" w:rsidP="00924F45">
            <w:pPr>
              <w:rPr>
                <w:sz w:val="20"/>
                <w:szCs w:val="20"/>
              </w:rPr>
            </w:pPr>
          </w:p>
        </w:tc>
      </w:tr>
      <w:tr w:rsidR="00924F45" w:rsidRPr="00924F45" w14:paraId="057761D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1E68884" w14:textId="77777777" w:rsidR="00924F45" w:rsidRPr="00924F45" w:rsidRDefault="00924F45" w:rsidP="00924F45">
            <w:pPr>
              <w:jc w:val="center"/>
              <w:rPr>
                <w:color w:val="000000"/>
                <w:sz w:val="22"/>
                <w:szCs w:val="22"/>
              </w:rPr>
            </w:pPr>
            <w:r w:rsidRPr="00924F45">
              <w:rPr>
                <w:color w:val="000000"/>
                <w:sz w:val="22"/>
                <w:szCs w:val="22"/>
              </w:rPr>
              <w:t>Docetaxel</w:t>
            </w:r>
          </w:p>
        </w:tc>
        <w:tc>
          <w:tcPr>
            <w:tcW w:w="1834" w:type="dxa"/>
            <w:tcBorders>
              <w:top w:val="nil"/>
              <w:left w:val="nil"/>
              <w:bottom w:val="single" w:sz="4" w:space="0" w:color="auto"/>
              <w:right w:val="single" w:sz="4" w:space="0" w:color="auto"/>
            </w:tcBorders>
            <w:shd w:val="clear" w:color="auto" w:fill="auto"/>
            <w:vAlign w:val="center"/>
            <w:hideMark/>
          </w:tcPr>
          <w:p w14:paraId="740FFA34"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3FE9D52"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79E61326" w14:textId="77777777" w:rsidR="00924F45" w:rsidRPr="00924F45" w:rsidRDefault="00924F45" w:rsidP="00924F45">
            <w:pPr>
              <w:jc w:val="center"/>
              <w:rPr>
                <w:color w:val="000000"/>
                <w:sz w:val="22"/>
                <w:szCs w:val="22"/>
              </w:rPr>
            </w:pPr>
            <w:r w:rsidRPr="00924F45">
              <w:rPr>
                <w:color w:val="000000"/>
                <w:sz w:val="22"/>
                <w:szCs w:val="22"/>
              </w:rPr>
              <w:t>Taxanes</w:t>
            </w:r>
          </w:p>
        </w:tc>
        <w:tc>
          <w:tcPr>
            <w:tcW w:w="1532" w:type="dxa"/>
            <w:tcBorders>
              <w:top w:val="nil"/>
              <w:left w:val="nil"/>
              <w:bottom w:val="single" w:sz="4" w:space="0" w:color="auto"/>
              <w:right w:val="single" w:sz="4" w:space="0" w:color="auto"/>
            </w:tcBorders>
            <w:shd w:val="clear" w:color="auto" w:fill="auto"/>
            <w:vAlign w:val="center"/>
            <w:hideMark/>
          </w:tcPr>
          <w:p w14:paraId="0A799A22"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61AD19B"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DE81D8B" w14:textId="77777777" w:rsidR="00924F45" w:rsidRPr="00924F45" w:rsidRDefault="00924F45" w:rsidP="00924F45">
            <w:pPr>
              <w:jc w:val="center"/>
              <w:rPr>
                <w:color w:val="000000"/>
                <w:sz w:val="22"/>
                <w:szCs w:val="22"/>
              </w:rPr>
            </w:pPr>
            <w:r w:rsidRPr="00924F45">
              <w:rPr>
                <w:color w:val="000000"/>
                <w:sz w:val="22"/>
                <w:szCs w:val="22"/>
              </w:rPr>
              <w:t>MFCD00800737</w:t>
            </w:r>
          </w:p>
        </w:tc>
        <w:tc>
          <w:tcPr>
            <w:tcW w:w="747" w:type="dxa"/>
            <w:tcBorders>
              <w:top w:val="nil"/>
              <w:left w:val="nil"/>
              <w:bottom w:val="single" w:sz="4" w:space="0" w:color="auto"/>
              <w:right w:val="single" w:sz="4" w:space="0" w:color="auto"/>
            </w:tcBorders>
            <w:shd w:val="clear" w:color="auto" w:fill="auto"/>
            <w:vAlign w:val="center"/>
            <w:hideMark/>
          </w:tcPr>
          <w:p w14:paraId="4CC24F9D" w14:textId="77777777" w:rsidR="00924F45" w:rsidRPr="00924F45" w:rsidRDefault="00924F45" w:rsidP="00924F45">
            <w:pPr>
              <w:jc w:val="center"/>
              <w:rPr>
                <w:color w:val="000000"/>
                <w:sz w:val="22"/>
                <w:szCs w:val="22"/>
              </w:rPr>
            </w:pPr>
            <w:r w:rsidRPr="00924F45">
              <w:rPr>
                <w:color w:val="000000"/>
                <w:sz w:val="22"/>
                <w:szCs w:val="22"/>
              </w:rPr>
              <w:t>807.9</w:t>
            </w:r>
          </w:p>
        </w:tc>
        <w:tc>
          <w:tcPr>
            <w:tcW w:w="36" w:type="dxa"/>
            <w:vAlign w:val="center"/>
            <w:hideMark/>
          </w:tcPr>
          <w:p w14:paraId="55750616" w14:textId="77777777" w:rsidR="00924F45" w:rsidRPr="00924F45" w:rsidRDefault="00924F45" w:rsidP="00924F45">
            <w:pPr>
              <w:rPr>
                <w:sz w:val="20"/>
                <w:szCs w:val="20"/>
              </w:rPr>
            </w:pPr>
          </w:p>
        </w:tc>
      </w:tr>
      <w:tr w:rsidR="00924F45" w:rsidRPr="00924F45" w14:paraId="6E4BE9C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FF16BDE" w14:textId="77777777" w:rsidR="00924F45" w:rsidRPr="00924F45" w:rsidRDefault="00924F45" w:rsidP="00924F45">
            <w:pPr>
              <w:jc w:val="center"/>
              <w:rPr>
                <w:color w:val="000000"/>
                <w:sz w:val="22"/>
                <w:szCs w:val="22"/>
              </w:rPr>
            </w:pPr>
            <w:r w:rsidRPr="00924F45">
              <w:rPr>
                <w:color w:val="000000"/>
                <w:sz w:val="22"/>
                <w:szCs w:val="22"/>
              </w:rPr>
              <w:t>Paclitaxel</w:t>
            </w:r>
          </w:p>
        </w:tc>
        <w:tc>
          <w:tcPr>
            <w:tcW w:w="1834" w:type="dxa"/>
            <w:tcBorders>
              <w:top w:val="nil"/>
              <w:left w:val="nil"/>
              <w:bottom w:val="single" w:sz="4" w:space="0" w:color="auto"/>
              <w:right w:val="single" w:sz="4" w:space="0" w:color="auto"/>
            </w:tcBorders>
            <w:shd w:val="clear" w:color="auto" w:fill="auto"/>
            <w:vAlign w:val="center"/>
            <w:hideMark/>
          </w:tcPr>
          <w:p w14:paraId="7BC3F9AA"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84DDCAE"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4E17C4AB" w14:textId="77777777" w:rsidR="00924F45" w:rsidRPr="00924F45" w:rsidRDefault="00924F45" w:rsidP="00924F45">
            <w:pPr>
              <w:jc w:val="center"/>
              <w:rPr>
                <w:color w:val="000000"/>
                <w:sz w:val="22"/>
                <w:szCs w:val="22"/>
              </w:rPr>
            </w:pPr>
            <w:r w:rsidRPr="00924F45">
              <w:rPr>
                <w:color w:val="000000"/>
                <w:sz w:val="22"/>
                <w:szCs w:val="22"/>
              </w:rPr>
              <w:t>Taxanes</w:t>
            </w:r>
          </w:p>
        </w:tc>
        <w:tc>
          <w:tcPr>
            <w:tcW w:w="1532" w:type="dxa"/>
            <w:tcBorders>
              <w:top w:val="nil"/>
              <w:left w:val="nil"/>
              <w:bottom w:val="single" w:sz="4" w:space="0" w:color="auto"/>
              <w:right w:val="single" w:sz="4" w:space="0" w:color="auto"/>
            </w:tcBorders>
            <w:shd w:val="clear" w:color="auto" w:fill="auto"/>
            <w:vAlign w:val="center"/>
            <w:hideMark/>
          </w:tcPr>
          <w:p w14:paraId="00E0BC9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8AF0ED2"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ED869B3" w14:textId="77777777" w:rsidR="00924F45" w:rsidRPr="00924F45" w:rsidRDefault="00924F45" w:rsidP="00924F45">
            <w:pPr>
              <w:jc w:val="center"/>
              <w:rPr>
                <w:color w:val="000000"/>
                <w:sz w:val="22"/>
                <w:szCs w:val="22"/>
              </w:rPr>
            </w:pPr>
            <w:r w:rsidRPr="00924F45">
              <w:rPr>
                <w:color w:val="000000"/>
                <w:sz w:val="22"/>
                <w:szCs w:val="22"/>
              </w:rPr>
              <w:t>MFCD00869953</w:t>
            </w:r>
          </w:p>
        </w:tc>
        <w:tc>
          <w:tcPr>
            <w:tcW w:w="747" w:type="dxa"/>
            <w:tcBorders>
              <w:top w:val="nil"/>
              <w:left w:val="nil"/>
              <w:bottom w:val="single" w:sz="4" w:space="0" w:color="auto"/>
              <w:right w:val="single" w:sz="4" w:space="0" w:color="auto"/>
            </w:tcBorders>
            <w:shd w:val="clear" w:color="auto" w:fill="auto"/>
            <w:vAlign w:val="center"/>
            <w:hideMark/>
          </w:tcPr>
          <w:p w14:paraId="4F5BF468" w14:textId="77777777" w:rsidR="00924F45" w:rsidRPr="00924F45" w:rsidRDefault="00924F45" w:rsidP="00924F45">
            <w:pPr>
              <w:jc w:val="center"/>
              <w:rPr>
                <w:color w:val="000000"/>
                <w:sz w:val="22"/>
                <w:szCs w:val="22"/>
              </w:rPr>
            </w:pPr>
            <w:r w:rsidRPr="00924F45">
              <w:rPr>
                <w:color w:val="000000"/>
                <w:sz w:val="22"/>
                <w:szCs w:val="22"/>
              </w:rPr>
              <w:t>853.9</w:t>
            </w:r>
          </w:p>
        </w:tc>
        <w:tc>
          <w:tcPr>
            <w:tcW w:w="36" w:type="dxa"/>
            <w:vAlign w:val="center"/>
            <w:hideMark/>
          </w:tcPr>
          <w:p w14:paraId="15BC27B4" w14:textId="77777777" w:rsidR="00924F45" w:rsidRPr="00924F45" w:rsidRDefault="00924F45" w:rsidP="00924F45">
            <w:pPr>
              <w:rPr>
                <w:sz w:val="20"/>
                <w:szCs w:val="20"/>
              </w:rPr>
            </w:pPr>
          </w:p>
        </w:tc>
      </w:tr>
      <w:tr w:rsidR="00924F45" w:rsidRPr="00924F45" w14:paraId="71D33A1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1543269" w14:textId="77777777" w:rsidR="00924F45" w:rsidRPr="00924F45" w:rsidRDefault="00924F45" w:rsidP="00924F45">
            <w:pPr>
              <w:jc w:val="center"/>
              <w:rPr>
                <w:color w:val="000000"/>
                <w:sz w:val="22"/>
                <w:szCs w:val="22"/>
              </w:rPr>
            </w:pPr>
            <w:r w:rsidRPr="00924F45">
              <w:rPr>
                <w:color w:val="000000"/>
                <w:sz w:val="22"/>
                <w:szCs w:val="22"/>
              </w:rPr>
              <w:lastRenderedPageBreak/>
              <w:t>Vinblastine</w:t>
            </w:r>
          </w:p>
        </w:tc>
        <w:tc>
          <w:tcPr>
            <w:tcW w:w="1834" w:type="dxa"/>
            <w:tcBorders>
              <w:top w:val="nil"/>
              <w:left w:val="nil"/>
              <w:bottom w:val="single" w:sz="4" w:space="0" w:color="auto"/>
              <w:right w:val="single" w:sz="4" w:space="0" w:color="auto"/>
            </w:tcBorders>
            <w:shd w:val="clear" w:color="auto" w:fill="auto"/>
            <w:vAlign w:val="center"/>
            <w:hideMark/>
          </w:tcPr>
          <w:p w14:paraId="461ECC1F"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689A358"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094C37E5" w14:textId="77777777" w:rsidR="00924F45" w:rsidRPr="00924F45" w:rsidRDefault="00924F45" w:rsidP="00924F45">
            <w:pPr>
              <w:jc w:val="center"/>
              <w:rPr>
                <w:color w:val="000000"/>
                <w:sz w:val="22"/>
                <w:szCs w:val="22"/>
              </w:rPr>
            </w:pPr>
            <w:r w:rsidRPr="00924F45">
              <w:rPr>
                <w:color w:val="000000"/>
                <w:sz w:val="22"/>
                <w:szCs w:val="22"/>
              </w:rPr>
              <w:t>Vinca alkaloid</w:t>
            </w:r>
          </w:p>
        </w:tc>
        <w:tc>
          <w:tcPr>
            <w:tcW w:w="1532" w:type="dxa"/>
            <w:tcBorders>
              <w:top w:val="nil"/>
              <w:left w:val="nil"/>
              <w:bottom w:val="single" w:sz="4" w:space="0" w:color="auto"/>
              <w:right w:val="single" w:sz="4" w:space="0" w:color="auto"/>
            </w:tcBorders>
            <w:shd w:val="clear" w:color="auto" w:fill="auto"/>
            <w:vAlign w:val="center"/>
            <w:hideMark/>
          </w:tcPr>
          <w:p w14:paraId="4C09064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142096A" w14:textId="77777777" w:rsidR="00924F45" w:rsidRPr="00924F45" w:rsidRDefault="00924F45" w:rsidP="00924F45">
            <w:pPr>
              <w:jc w:val="center"/>
              <w:rPr>
                <w:color w:val="000000"/>
                <w:sz w:val="22"/>
                <w:szCs w:val="22"/>
              </w:rPr>
            </w:pPr>
            <w:r w:rsidRPr="00924F45">
              <w:rPr>
                <w:color w:val="000000"/>
                <w:sz w:val="22"/>
                <w:szCs w:val="22"/>
              </w:rPr>
              <w:t>Enamine</w:t>
            </w:r>
          </w:p>
        </w:tc>
        <w:tc>
          <w:tcPr>
            <w:tcW w:w="1646" w:type="dxa"/>
            <w:tcBorders>
              <w:top w:val="nil"/>
              <w:left w:val="nil"/>
              <w:bottom w:val="single" w:sz="4" w:space="0" w:color="auto"/>
              <w:right w:val="single" w:sz="4" w:space="0" w:color="auto"/>
            </w:tcBorders>
            <w:shd w:val="clear" w:color="auto" w:fill="auto"/>
            <w:vAlign w:val="center"/>
            <w:hideMark/>
          </w:tcPr>
          <w:p w14:paraId="2D6FEF84" w14:textId="77777777" w:rsidR="00924F45" w:rsidRPr="00924F45" w:rsidRDefault="00924F45" w:rsidP="00924F45">
            <w:pPr>
              <w:jc w:val="center"/>
              <w:rPr>
                <w:color w:val="000000"/>
                <w:sz w:val="22"/>
                <w:szCs w:val="22"/>
              </w:rPr>
            </w:pPr>
            <w:r w:rsidRPr="00924F45">
              <w:rPr>
                <w:color w:val="000000"/>
                <w:sz w:val="22"/>
                <w:szCs w:val="22"/>
              </w:rPr>
              <w:t>Z1634651125</w:t>
            </w:r>
          </w:p>
        </w:tc>
        <w:tc>
          <w:tcPr>
            <w:tcW w:w="747" w:type="dxa"/>
            <w:tcBorders>
              <w:top w:val="nil"/>
              <w:left w:val="nil"/>
              <w:bottom w:val="single" w:sz="4" w:space="0" w:color="auto"/>
              <w:right w:val="single" w:sz="4" w:space="0" w:color="auto"/>
            </w:tcBorders>
            <w:shd w:val="clear" w:color="auto" w:fill="auto"/>
            <w:vAlign w:val="center"/>
            <w:hideMark/>
          </w:tcPr>
          <w:p w14:paraId="3A4463C9" w14:textId="77777777" w:rsidR="00924F45" w:rsidRPr="00924F45" w:rsidRDefault="00924F45" w:rsidP="00924F45">
            <w:pPr>
              <w:jc w:val="center"/>
              <w:rPr>
                <w:color w:val="000000"/>
                <w:sz w:val="22"/>
                <w:szCs w:val="22"/>
              </w:rPr>
            </w:pPr>
            <w:r w:rsidRPr="00924F45">
              <w:rPr>
                <w:color w:val="000000"/>
                <w:sz w:val="22"/>
                <w:szCs w:val="22"/>
              </w:rPr>
              <w:t>811.0</w:t>
            </w:r>
          </w:p>
        </w:tc>
        <w:tc>
          <w:tcPr>
            <w:tcW w:w="36" w:type="dxa"/>
            <w:vAlign w:val="center"/>
            <w:hideMark/>
          </w:tcPr>
          <w:p w14:paraId="6CB4DEC6" w14:textId="77777777" w:rsidR="00924F45" w:rsidRPr="00924F45" w:rsidRDefault="00924F45" w:rsidP="00924F45">
            <w:pPr>
              <w:rPr>
                <w:sz w:val="20"/>
                <w:szCs w:val="20"/>
              </w:rPr>
            </w:pPr>
          </w:p>
        </w:tc>
      </w:tr>
      <w:tr w:rsidR="00924F45" w:rsidRPr="00924F45" w14:paraId="719A40D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F67FDB0" w14:textId="77777777" w:rsidR="00924F45" w:rsidRPr="00924F45" w:rsidRDefault="00924F45" w:rsidP="00924F45">
            <w:pPr>
              <w:jc w:val="center"/>
              <w:rPr>
                <w:color w:val="000000"/>
                <w:sz w:val="22"/>
                <w:szCs w:val="22"/>
              </w:rPr>
            </w:pPr>
            <w:r w:rsidRPr="00924F45">
              <w:rPr>
                <w:color w:val="000000"/>
                <w:sz w:val="22"/>
                <w:szCs w:val="22"/>
              </w:rPr>
              <w:t>Vincristine</w:t>
            </w:r>
          </w:p>
        </w:tc>
        <w:tc>
          <w:tcPr>
            <w:tcW w:w="1834" w:type="dxa"/>
            <w:tcBorders>
              <w:top w:val="nil"/>
              <w:left w:val="nil"/>
              <w:bottom w:val="single" w:sz="4" w:space="0" w:color="auto"/>
              <w:right w:val="single" w:sz="4" w:space="0" w:color="auto"/>
            </w:tcBorders>
            <w:shd w:val="clear" w:color="auto" w:fill="auto"/>
            <w:vAlign w:val="center"/>
            <w:hideMark/>
          </w:tcPr>
          <w:p w14:paraId="637C1C7B"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B5D88D4"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3E57074E" w14:textId="77777777" w:rsidR="00924F45" w:rsidRPr="00924F45" w:rsidRDefault="00924F45" w:rsidP="00924F45">
            <w:pPr>
              <w:jc w:val="center"/>
              <w:rPr>
                <w:color w:val="000000"/>
                <w:sz w:val="22"/>
                <w:szCs w:val="22"/>
              </w:rPr>
            </w:pPr>
            <w:r w:rsidRPr="00924F45">
              <w:rPr>
                <w:color w:val="000000"/>
                <w:sz w:val="22"/>
                <w:szCs w:val="22"/>
              </w:rPr>
              <w:t>Vinca alkaloid</w:t>
            </w:r>
          </w:p>
        </w:tc>
        <w:tc>
          <w:tcPr>
            <w:tcW w:w="1532" w:type="dxa"/>
            <w:tcBorders>
              <w:top w:val="nil"/>
              <w:left w:val="nil"/>
              <w:bottom w:val="single" w:sz="4" w:space="0" w:color="auto"/>
              <w:right w:val="single" w:sz="4" w:space="0" w:color="auto"/>
            </w:tcBorders>
            <w:shd w:val="clear" w:color="auto" w:fill="auto"/>
            <w:vAlign w:val="center"/>
            <w:hideMark/>
          </w:tcPr>
          <w:p w14:paraId="2BC0107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244192C"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9865719" w14:textId="77777777" w:rsidR="00924F45" w:rsidRPr="00924F45" w:rsidRDefault="00924F45" w:rsidP="00924F45">
            <w:pPr>
              <w:jc w:val="center"/>
              <w:rPr>
                <w:color w:val="000000"/>
                <w:sz w:val="22"/>
                <w:szCs w:val="22"/>
              </w:rPr>
            </w:pPr>
            <w:r w:rsidRPr="00924F45">
              <w:rPr>
                <w:color w:val="000000"/>
                <w:sz w:val="22"/>
                <w:szCs w:val="22"/>
              </w:rPr>
              <w:t>A11617</w:t>
            </w:r>
          </w:p>
        </w:tc>
        <w:tc>
          <w:tcPr>
            <w:tcW w:w="747" w:type="dxa"/>
            <w:tcBorders>
              <w:top w:val="nil"/>
              <w:left w:val="nil"/>
              <w:bottom w:val="single" w:sz="4" w:space="0" w:color="auto"/>
              <w:right w:val="single" w:sz="4" w:space="0" w:color="auto"/>
            </w:tcBorders>
            <w:shd w:val="clear" w:color="auto" w:fill="auto"/>
            <w:vAlign w:val="center"/>
            <w:hideMark/>
          </w:tcPr>
          <w:p w14:paraId="01C810B6" w14:textId="77777777" w:rsidR="00924F45" w:rsidRPr="00924F45" w:rsidRDefault="00924F45" w:rsidP="00924F45">
            <w:pPr>
              <w:jc w:val="center"/>
              <w:rPr>
                <w:color w:val="000000"/>
                <w:sz w:val="22"/>
                <w:szCs w:val="22"/>
              </w:rPr>
            </w:pPr>
            <w:r w:rsidRPr="00924F45">
              <w:rPr>
                <w:color w:val="000000"/>
                <w:sz w:val="22"/>
                <w:szCs w:val="22"/>
              </w:rPr>
              <w:t>825.0</w:t>
            </w:r>
          </w:p>
        </w:tc>
        <w:tc>
          <w:tcPr>
            <w:tcW w:w="36" w:type="dxa"/>
            <w:vAlign w:val="center"/>
            <w:hideMark/>
          </w:tcPr>
          <w:p w14:paraId="7335CA2E" w14:textId="77777777" w:rsidR="00924F45" w:rsidRPr="00924F45" w:rsidRDefault="00924F45" w:rsidP="00924F45">
            <w:pPr>
              <w:rPr>
                <w:sz w:val="20"/>
                <w:szCs w:val="20"/>
              </w:rPr>
            </w:pPr>
          </w:p>
        </w:tc>
      </w:tr>
      <w:tr w:rsidR="00924F45" w:rsidRPr="00924F45" w14:paraId="3899FFC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5B7A61E" w14:textId="77777777" w:rsidR="00924F45" w:rsidRPr="00924F45" w:rsidRDefault="00924F45" w:rsidP="00924F45">
            <w:pPr>
              <w:jc w:val="center"/>
              <w:rPr>
                <w:color w:val="000000"/>
                <w:sz w:val="22"/>
                <w:szCs w:val="22"/>
              </w:rPr>
            </w:pPr>
            <w:r w:rsidRPr="00924F45">
              <w:rPr>
                <w:color w:val="000000"/>
                <w:sz w:val="22"/>
                <w:szCs w:val="22"/>
              </w:rPr>
              <w:t>Vindesine</w:t>
            </w:r>
          </w:p>
        </w:tc>
        <w:tc>
          <w:tcPr>
            <w:tcW w:w="1834" w:type="dxa"/>
            <w:tcBorders>
              <w:top w:val="nil"/>
              <w:left w:val="nil"/>
              <w:bottom w:val="single" w:sz="4" w:space="0" w:color="auto"/>
              <w:right w:val="single" w:sz="4" w:space="0" w:color="auto"/>
            </w:tcBorders>
            <w:shd w:val="clear" w:color="auto" w:fill="auto"/>
            <w:vAlign w:val="center"/>
            <w:hideMark/>
          </w:tcPr>
          <w:p w14:paraId="316CB786"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2C9555D" w14:textId="77777777" w:rsidR="00924F45" w:rsidRPr="00924F45" w:rsidRDefault="00924F45" w:rsidP="00924F45">
            <w:pPr>
              <w:jc w:val="center"/>
              <w:rPr>
                <w:color w:val="000000"/>
                <w:sz w:val="22"/>
                <w:szCs w:val="22"/>
              </w:rPr>
            </w:pPr>
            <w:r w:rsidRPr="00924F45">
              <w:rPr>
                <w:color w:val="000000"/>
                <w:sz w:val="22"/>
                <w:szCs w:val="22"/>
              </w:rPr>
              <w:t>Antimitotic</w:t>
            </w:r>
          </w:p>
        </w:tc>
        <w:tc>
          <w:tcPr>
            <w:tcW w:w="1472" w:type="dxa"/>
            <w:tcBorders>
              <w:top w:val="nil"/>
              <w:left w:val="nil"/>
              <w:bottom w:val="single" w:sz="4" w:space="0" w:color="auto"/>
              <w:right w:val="single" w:sz="4" w:space="0" w:color="auto"/>
            </w:tcBorders>
            <w:shd w:val="clear" w:color="auto" w:fill="auto"/>
            <w:vAlign w:val="center"/>
            <w:hideMark/>
          </w:tcPr>
          <w:p w14:paraId="70DCA7C6" w14:textId="77777777" w:rsidR="00924F45" w:rsidRPr="00924F45" w:rsidRDefault="00924F45" w:rsidP="00924F45">
            <w:pPr>
              <w:jc w:val="center"/>
              <w:rPr>
                <w:color w:val="000000"/>
                <w:sz w:val="22"/>
                <w:szCs w:val="22"/>
              </w:rPr>
            </w:pPr>
            <w:r w:rsidRPr="00924F45">
              <w:rPr>
                <w:color w:val="000000"/>
                <w:sz w:val="22"/>
                <w:szCs w:val="22"/>
              </w:rPr>
              <w:t>Vinca alkaloid</w:t>
            </w:r>
          </w:p>
        </w:tc>
        <w:tc>
          <w:tcPr>
            <w:tcW w:w="1532" w:type="dxa"/>
            <w:tcBorders>
              <w:top w:val="nil"/>
              <w:left w:val="nil"/>
              <w:bottom w:val="single" w:sz="4" w:space="0" w:color="auto"/>
              <w:right w:val="single" w:sz="4" w:space="0" w:color="auto"/>
            </w:tcBorders>
            <w:shd w:val="clear" w:color="auto" w:fill="auto"/>
            <w:vAlign w:val="center"/>
            <w:hideMark/>
          </w:tcPr>
          <w:p w14:paraId="5C1D52B6"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BFAECA7" w14:textId="77777777" w:rsidR="00924F45" w:rsidRPr="00924F45" w:rsidRDefault="00924F45" w:rsidP="00924F45">
            <w:pPr>
              <w:jc w:val="center"/>
              <w:rPr>
                <w:color w:val="000000"/>
                <w:sz w:val="22"/>
                <w:szCs w:val="22"/>
              </w:rPr>
            </w:pPr>
            <w:r w:rsidRPr="00924F45">
              <w:rPr>
                <w:color w:val="000000"/>
                <w:sz w:val="22"/>
                <w:szCs w:val="22"/>
              </w:rPr>
              <w:t>AvaChem Scientific</w:t>
            </w:r>
          </w:p>
        </w:tc>
        <w:tc>
          <w:tcPr>
            <w:tcW w:w="1646" w:type="dxa"/>
            <w:tcBorders>
              <w:top w:val="nil"/>
              <w:left w:val="nil"/>
              <w:bottom w:val="single" w:sz="4" w:space="0" w:color="auto"/>
              <w:right w:val="single" w:sz="4" w:space="0" w:color="auto"/>
            </w:tcBorders>
            <w:shd w:val="clear" w:color="auto" w:fill="auto"/>
            <w:vAlign w:val="center"/>
            <w:hideMark/>
          </w:tcPr>
          <w:p w14:paraId="1455A906" w14:textId="77777777" w:rsidR="00924F45" w:rsidRPr="00924F45" w:rsidRDefault="00924F45" w:rsidP="00924F45">
            <w:pPr>
              <w:jc w:val="center"/>
              <w:rPr>
                <w:color w:val="000000"/>
                <w:sz w:val="22"/>
                <w:szCs w:val="22"/>
              </w:rPr>
            </w:pPr>
            <w:r w:rsidRPr="00924F45">
              <w:rPr>
                <w:color w:val="000000"/>
                <w:sz w:val="22"/>
                <w:szCs w:val="22"/>
              </w:rPr>
              <w:t>2181B</w:t>
            </w:r>
          </w:p>
        </w:tc>
        <w:tc>
          <w:tcPr>
            <w:tcW w:w="747" w:type="dxa"/>
            <w:tcBorders>
              <w:top w:val="nil"/>
              <w:left w:val="nil"/>
              <w:bottom w:val="single" w:sz="4" w:space="0" w:color="auto"/>
              <w:right w:val="single" w:sz="4" w:space="0" w:color="auto"/>
            </w:tcBorders>
            <w:shd w:val="clear" w:color="auto" w:fill="auto"/>
            <w:vAlign w:val="center"/>
            <w:hideMark/>
          </w:tcPr>
          <w:p w14:paraId="35420374" w14:textId="77777777" w:rsidR="00924F45" w:rsidRPr="00924F45" w:rsidRDefault="00924F45" w:rsidP="00924F45">
            <w:pPr>
              <w:jc w:val="center"/>
              <w:rPr>
                <w:color w:val="000000"/>
                <w:sz w:val="22"/>
                <w:szCs w:val="22"/>
              </w:rPr>
            </w:pPr>
            <w:r w:rsidRPr="00924F45">
              <w:rPr>
                <w:color w:val="000000"/>
                <w:sz w:val="22"/>
                <w:szCs w:val="22"/>
              </w:rPr>
              <w:t>850.0</w:t>
            </w:r>
          </w:p>
        </w:tc>
        <w:tc>
          <w:tcPr>
            <w:tcW w:w="36" w:type="dxa"/>
            <w:vAlign w:val="center"/>
            <w:hideMark/>
          </w:tcPr>
          <w:p w14:paraId="408B3C6D" w14:textId="77777777" w:rsidR="00924F45" w:rsidRPr="00924F45" w:rsidRDefault="00924F45" w:rsidP="00924F45">
            <w:pPr>
              <w:rPr>
                <w:sz w:val="20"/>
                <w:szCs w:val="20"/>
              </w:rPr>
            </w:pPr>
          </w:p>
        </w:tc>
      </w:tr>
      <w:tr w:rsidR="00924F45" w:rsidRPr="00924F45" w14:paraId="48A0006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6F681DD" w14:textId="77777777" w:rsidR="00924F45" w:rsidRPr="00924F45" w:rsidRDefault="00924F45" w:rsidP="00924F45">
            <w:pPr>
              <w:jc w:val="center"/>
              <w:rPr>
                <w:color w:val="000000"/>
                <w:sz w:val="22"/>
                <w:szCs w:val="22"/>
              </w:rPr>
            </w:pPr>
            <w:r w:rsidRPr="00924F45">
              <w:rPr>
                <w:color w:val="000000"/>
                <w:sz w:val="22"/>
                <w:szCs w:val="22"/>
              </w:rPr>
              <w:t>Hydroxyurea</w:t>
            </w:r>
          </w:p>
        </w:tc>
        <w:tc>
          <w:tcPr>
            <w:tcW w:w="1834" w:type="dxa"/>
            <w:tcBorders>
              <w:top w:val="nil"/>
              <w:left w:val="nil"/>
              <w:bottom w:val="single" w:sz="4" w:space="0" w:color="auto"/>
              <w:right w:val="single" w:sz="4" w:space="0" w:color="auto"/>
            </w:tcBorders>
            <w:shd w:val="clear" w:color="auto" w:fill="auto"/>
            <w:vAlign w:val="center"/>
            <w:hideMark/>
          </w:tcPr>
          <w:p w14:paraId="39E0A578"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7A38D08B" w14:textId="77777777" w:rsidR="00924F45" w:rsidRPr="00924F45" w:rsidRDefault="00924F45" w:rsidP="00924F45">
            <w:pPr>
              <w:jc w:val="center"/>
              <w:rPr>
                <w:color w:val="000000"/>
                <w:sz w:val="22"/>
                <w:szCs w:val="22"/>
              </w:rPr>
            </w:pPr>
            <w:r w:rsidRPr="00924F45">
              <w:rPr>
                <w:color w:val="000000"/>
                <w:sz w:val="22"/>
                <w:szCs w:val="22"/>
              </w:rPr>
              <w:t>Antineoplastics</w:t>
            </w:r>
          </w:p>
        </w:tc>
        <w:tc>
          <w:tcPr>
            <w:tcW w:w="1472" w:type="dxa"/>
            <w:tcBorders>
              <w:top w:val="nil"/>
              <w:left w:val="nil"/>
              <w:bottom w:val="single" w:sz="4" w:space="0" w:color="auto"/>
              <w:right w:val="single" w:sz="4" w:space="0" w:color="auto"/>
            </w:tcBorders>
            <w:shd w:val="clear" w:color="auto" w:fill="auto"/>
            <w:vAlign w:val="center"/>
            <w:hideMark/>
          </w:tcPr>
          <w:p w14:paraId="70A5708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5DB245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30DFF17"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1AFFD4E6" w14:textId="77777777" w:rsidR="00924F45" w:rsidRPr="00924F45" w:rsidRDefault="00924F45" w:rsidP="00924F45">
            <w:pPr>
              <w:jc w:val="center"/>
              <w:rPr>
                <w:color w:val="000000"/>
                <w:sz w:val="22"/>
                <w:szCs w:val="22"/>
              </w:rPr>
            </w:pPr>
            <w:r w:rsidRPr="00924F45">
              <w:rPr>
                <w:color w:val="000000"/>
                <w:sz w:val="22"/>
                <w:szCs w:val="22"/>
              </w:rPr>
              <w:t>V900323</w:t>
            </w:r>
          </w:p>
        </w:tc>
        <w:tc>
          <w:tcPr>
            <w:tcW w:w="747" w:type="dxa"/>
            <w:tcBorders>
              <w:top w:val="nil"/>
              <w:left w:val="nil"/>
              <w:bottom w:val="single" w:sz="4" w:space="0" w:color="auto"/>
              <w:right w:val="single" w:sz="4" w:space="0" w:color="auto"/>
            </w:tcBorders>
            <w:shd w:val="clear" w:color="auto" w:fill="auto"/>
            <w:vAlign w:val="center"/>
            <w:hideMark/>
          </w:tcPr>
          <w:p w14:paraId="6397303A" w14:textId="77777777" w:rsidR="00924F45" w:rsidRPr="00924F45" w:rsidRDefault="00924F45" w:rsidP="00924F45">
            <w:pPr>
              <w:jc w:val="center"/>
              <w:rPr>
                <w:color w:val="000000"/>
                <w:sz w:val="22"/>
                <w:szCs w:val="22"/>
              </w:rPr>
            </w:pPr>
            <w:r w:rsidRPr="00924F45">
              <w:rPr>
                <w:color w:val="000000"/>
                <w:sz w:val="22"/>
                <w:szCs w:val="22"/>
              </w:rPr>
              <w:t>76.1</w:t>
            </w:r>
          </w:p>
        </w:tc>
        <w:tc>
          <w:tcPr>
            <w:tcW w:w="36" w:type="dxa"/>
            <w:vAlign w:val="center"/>
            <w:hideMark/>
          </w:tcPr>
          <w:p w14:paraId="3A221582" w14:textId="77777777" w:rsidR="00924F45" w:rsidRPr="00924F45" w:rsidRDefault="00924F45" w:rsidP="00924F45">
            <w:pPr>
              <w:rPr>
                <w:sz w:val="20"/>
                <w:szCs w:val="20"/>
              </w:rPr>
            </w:pPr>
          </w:p>
        </w:tc>
      </w:tr>
      <w:tr w:rsidR="00924F45" w:rsidRPr="00924F45" w14:paraId="3C242970"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D3C6A00" w14:textId="77777777" w:rsidR="00924F45" w:rsidRPr="00924F45" w:rsidRDefault="00924F45" w:rsidP="00924F45">
            <w:pPr>
              <w:jc w:val="center"/>
              <w:rPr>
                <w:color w:val="000000"/>
                <w:sz w:val="22"/>
                <w:szCs w:val="22"/>
              </w:rPr>
            </w:pPr>
            <w:r w:rsidRPr="00924F45">
              <w:rPr>
                <w:color w:val="000000"/>
                <w:sz w:val="22"/>
                <w:szCs w:val="22"/>
              </w:rPr>
              <w:t>Omacetaxine</w:t>
            </w:r>
          </w:p>
        </w:tc>
        <w:tc>
          <w:tcPr>
            <w:tcW w:w="1834" w:type="dxa"/>
            <w:tcBorders>
              <w:top w:val="nil"/>
              <w:left w:val="nil"/>
              <w:bottom w:val="single" w:sz="4" w:space="0" w:color="auto"/>
              <w:right w:val="single" w:sz="4" w:space="0" w:color="auto"/>
            </w:tcBorders>
            <w:shd w:val="clear" w:color="auto" w:fill="auto"/>
            <w:vAlign w:val="center"/>
            <w:hideMark/>
          </w:tcPr>
          <w:p w14:paraId="51BB6222"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1CB08DEB" w14:textId="77777777" w:rsidR="00924F45" w:rsidRPr="00924F45" w:rsidRDefault="00924F45" w:rsidP="00924F45">
            <w:pPr>
              <w:jc w:val="center"/>
              <w:rPr>
                <w:color w:val="000000"/>
                <w:sz w:val="22"/>
                <w:szCs w:val="22"/>
              </w:rPr>
            </w:pPr>
            <w:r w:rsidRPr="00924F45">
              <w:rPr>
                <w:color w:val="000000"/>
                <w:sz w:val="22"/>
                <w:szCs w:val="22"/>
              </w:rPr>
              <w:t>Protein translation inhibitor</w:t>
            </w:r>
          </w:p>
        </w:tc>
        <w:tc>
          <w:tcPr>
            <w:tcW w:w="1472" w:type="dxa"/>
            <w:tcBorders>
              <w:top w:val="nil"/>
              <w:left w:val="nil"/>
              <w:bottom w:val="single" w:sz="4" w:space="0" w:color="auto"/>
              <w:right w:val="single" w:sz="4" w:space="0" w:color="auto"/>
            </w:tcBorders>
            <w:shd w:val="clear" w:color="auto" w:fill="auto"/>
            <w:vAlign w:val="center"/>
            <w:hideMark/>
          </w:tcPr>
          <w:p w14:paraId="3C41228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9D54FD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7647538"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63F1D330" w14:textId="77777777" w:rsidR="00924F45" w:rsidRPr="00924F45" w:rsidRDefault="00924F45" w:rsidP="00924F45">
            <w:pPr>
              <w:jc w:val="center"/>
              <w:rPr>
                <w:color w:val="000000"/>
                <w:sz w:val="22"/>
                <w:szCs w:val="22"/>
              </w:rPr>
            </w:pPr>
            <w:r w:rsidRPr="00924F45">
              <w:rPr>
                <w:color w:val="000000"/>
                <w:sz w:val="22"/>
                <w:szCs w:val="22"/>
              </w:rPr>
              <w:t>SML1091</w:t>
            </w:r>
          </w:p>
        </w:tc>
        <w:tc>
          <w:tcPr>
            <w:tcW w:w="747" w:type="dxa"/>
            <w:tcBorders>
              <w:top w:val="nil"/>
              <w:left w:val="nil"/>
              <w:bottom w:val="single" w:sz="4" w:space="0" w:color="auto"/>
              <w:right w:val="single" w:sz="4" w:space="0" w:color="auto"/>
            </w:tcBorders>
            <w:shd w:val="clear" w:color="auto" w:fill="auto"/>
            <w:vAlign w:val="center"/>
            <w:hideMark/>
          </w:tcPr>
          <w:p w14:paraId="4F3FBD5E" w14:textId="77777777" w:rsidR="00924F45" w:rsidRPr="00924F45" w:rsidRDefault="00924F45" w:rsidP="00924F45">
            <w:pPr>
              <w:jc w:val="center"/>
              <w:rPr>
                <w:color w:val="000000"/>
                <w:sz w:val="22"/>
                <w:szCs w:val="22"/>
              </w:rPr>
            </w:pPr>
            <w:r w:rsidRPr="00924F45">
              <w:rPr>
                <w:color w:val="000000"/>
                <w:sz w:val="22"/>
                <w:szCs w:val="22"/>
              </w:rPr>
              <w:t>545.6</w:t>
            </w:r>
          </w:p>
        </w:tc>
        <w:tc>
          <w:tcPr>
            <w:tcW w:w="36" w:type="dxa"/>
            <w:vAlign w:val="center"/>
            <w:hideMark/>
          </w:tcPr>
          <w:p w14:paraId="5B508C53" w14:textId="77777777" w:rsidR="00924F45" w:rsidRPr="00924F45" w:rsidRDefault="00924F45" w:rsidP="00924F45">
            <w:pPr>
              <w:rPr>
                <w:sz w:val="20"/>
                <w:szCs w:val="20"/>
              </w:rPr>
            </w:pPr>
          </w:p>
        </w:tc>
      </w:tr>
      <w:tr w:rsidR="00924F45" w:rsidRPr="00924F45" w14:paraId="0390F84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2568CFF" w14:textId="77777777" w:rsidR="00924F45" w:rsidRPr="00924F45" w:rsidRDefault="00924F45" w:rsidP="00924F45">
            <w:pPr>
              <w:jc w:val="center"/>
              <w:rPr>
                <w:color w:val="000000"/>
                <w:sz w:val="22"/>
                <w:szCs w:val="22"/>
              </w:rPr>
            </w:pPr>
            <w:r w:rsidRPr="00924F45">
              <w:rPr>
                <w:color w:val="000000"/>
                <w:sz w:val="22"/>
                <w:szCs w:val="22"/>
              </w:rPr>
              <w:t>Bortezomib</w:t>
            </w:r>
          </w:p>
        </w:tc>
        <w:tc>
          <w:tcPr>
            <w:tcW w:w="1834" w:type="dxa"/>
            <w:tcBorders>
              <w:top w:val="nil"/>
              <w:left w:val="nil"/>
              <w:bottom w:val="single" w:sz="4" w:space="0" w:color="auto"/>
              <w:right w:val="single" w:sz="4" w:space="0" w:color="auto"/>
            </w:tcBorders>
            <w:shd w:val="clear" w:color="auto" w:fill="auto"/>
            <w:vAlign w:val="center"/>
            <w:hideMark/>
          </w:tcPr>
          <w:p w14:paraId="5D6BEE46"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10A0D2E4" w14:textId="77777777" w:rsidR="00924F45" w:rsidRPr="00924F45" w:rsidRDefault="00924F45" w:rsidP="00924F45">
            <w:pPr>
              <w:jc w:val="center"/>
              <w:rPr>
                <w:color w:val="000000"/>
                <w:sz w:val="22"/>
                <w:szCs w:val="22"/>
              </w:rPr>
            </w:pPr>
            <w:r w:rsidRPr="00924F45">
              <w:rPr>
                <w:color w:val="000000"/>
                <w:sz w:val="22"/>
                <w:szCs w:val="22"/>
              </w:rPr>
              <w:t>Proteosome inhibitor</w:t>
            </w:r>
          </w:p>
        </w:tc>
        <w:tc>
          <w:tcPr>
            <w:tcW w:w="1472" w:type="dxa"/>
            <w:tcBorders>
              <w:top w:val="nil"/>
              <w:left w:val="nil"/>
              <w:bottom w:val="single" w:sz="4" w:space="0" w:color="auto"/>
              <w:right w:val="single" w:sz="4" w:space="0" w:color="auto"/>
            </w:tcBorders>
            <w:shd w:val="clear" w:color="auto" w:fill="auto"/>
            <w:vAlign w:val="center"/>
            <w:hideMark/>
          </w:tcPr>
          <w:p w14:paraId="04C7380B"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9BDAED9"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CE9A528"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A71BFB5" w14:textId="77777777" w:rsidR="00924F45" w:rsidRPr="00924F45" w:rsidRDefault="00924F45" w:rsidP="00924F45">
            <w:pPr>
              <w:jc w:val="center"/>
              <w:rPr>
                <w:color w:val="000000"/>
                <w:sz w:val="22"/>
                <w:szCs w:val="22"/>
              </w:rPr>
            </w:pPr>
            <w:r w:rsidRPr="00924F45">
              <w:rPr>
                <w:color w:val="000000"/>
                <w:sz w:val="22"/>
                <w:szCs w:val="22"/>
              </w:rPr>
              <w:t>A10160</w:t>
            </w:r>
          </w:p>
        </w:tc>
        <w:tc>
          <w:tcPr>
            <w:tcW w:w="747" w:type="dxa"/>
            <w:tcBorders>
              <w:top w:val="nil"/>
              <w:left w:val="nil"/>
              <w:bottom w:val="single" w:sz="4" w:space="0" w:color="auto"/>
              <w:right w:val="single" w:sz="4" w:space="0" w:color="auto"/>
            </w:tcBorders>
            <w:shd w:val="clear" w:color="auto" w:fill="auto"/>
            <w:vAlign w:val="center"/>
            <w:hideMark/>
          </w:tcPr>
          <w:p w14:paraId="18D443DF" w14:textId="77777777" w:rsidR="00924F45" w:rsidRPr="00924F45" w:rsidRDefault="00924F45" w:rsidP="00924F45">
            <w:pPr>
              <w:jc w:val="center"/>
              <w:rPr>
                <w:color w:val="000000"/>
                <w:sz w:val="22"/>
                <w:szCs w:val="22"/>
              </w:rPr>
            </w:pPr>
            <w:r w:rsidRPr="00924F45">
              <w:rPr>
                <w:color w:val="000000"/>
                <w:sz w:val="22"/>
                <w:szCs w:val="22"/>
              </w:rPr>
              <w:t>384.2</w:t>
            </w:r>
          </w:p>
        </w:tc>
        <w:tc>
          <w:tcPr>
            <w:tcW w:w="36" w:type="dxa"/>
            <w:vAlign w:val="center"/>
            <w:hideMark/>
          </w:tcPr>
          <w:p w14:paraId="223C6F92" w14:textId="77777777" w:rsidR="00924F45" w:rsidRPr="00924F45" w:rsidRDefault="00924F45" w:rsidP="00924F45">
            <w:pPr>
              <w:rPr>
                <w:sz w:val="20"/>
                <w:szCs w:val="20"/>
              </w:rPr>
            </w:pPr>
          </w:p>
        </w:tc>
      </w:tr>
      <w:tr w:rsidR="00924F45" w:rsidRPr="00924F45" w14:paraId="1BE28563"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B9267A7" w14:textId="77777777" w:rsidR="00924F45" w:rsidRPr="00924F45" w:rsidRDefault="00924F45" w:rsidP="00924F45">
            <w:pPr>
              <w:jc w:val="center"/>
              <w:rPr>
                <w:color w:val="000000"/>
                <w:sz w:val="22"/>
                <w:szCs w:val="22"/>
              </w:rPr>
            </w:pPr>
            <w:r w:rsidRPr="00924F45">
              <w:rPr>
                <w:color w:val="000000"/>
                <w:sz w:val="22"/>
                <w:szCs w:val="22"/>
              </w:rPr>
              <w:t>Carfilzomib</w:t>
            </w:r>
          </w:p>
        </w:tc>
        <w:tc>
          <w:tcPr>
            <w:tcW w:w="1834" w:type="dxa"/>
            <w:tcBorders>
              <w:top w:val="nil"/>
              <w:left w:val="nil"/>
              <w:bottom w:val="single" w:sz="4" w:space="0" w:color="auto"/>
              <w:right w:val="single" w:sz="4" w:space="0" w:color="auto"/>
            </w:tcBorders>
            <w:shd w:val="clear" w:color="auto" w:fill="auto"/>
            <w:vAlign w:val="center"/>
            <w:hideMark/>
          </w:tcPr>
          <w:p w14:paraId="6A9F6F05"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1730EAD" w14:textId="77777777" w:rsidR="00924F45" w:rsidRPr="00924F45" w:rsidRDefault="00924F45" w:rsidP="00924F45">
            <w:pPr>
              <w:jc w:val="center"/>
              <w:rPr>
                <w:color w:val="000000"/>
                <w:sz w:val="22"/>
                <w:szCs w:val="22"/>
              </w:rPr>
            </w:pPr>
            <w:r w:rsidRPr="00924F45">
              <w:rPr>
                <w:color w:val="000000"/>
                <w:sz w:val="22"/>
                <w:szCs w:val="22"/>
              </w:rPr>
              <w:t>Proteosome inhibitor</w:t>
            </w:r>
          </w:p>
        </w:tc>
        <w:tc>
          <w:tcPr>
            <w:tcW w:w="1472" w:type="dxa"/>
            <w:tcBorders>
              <w:top w:val="nil"/>
              <w:left w:val="nil"/>
              <w:bottom w:val="single" w:sz="4" w:space="0" w:color="auto"/>
              <w:right w:val="single" w:sz="4" w:space="0" w:color="auto"/>
            </w:tcBorders>
            <w:shd w:val="clear" w:color="auto" w:fill="auto"/>
            <w:vAlign w:val="center"/>
            <w:hideMark/>
          </w:tcPr>
          <w:p w14:paraId="3606BFF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C002F2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E1D6266"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7854D997" w14:textId="77777777" w:rsidR="00924F45" w:rsidRPr="00924F45" w:rsidRDefault="00924F45" w:rsidP="00924F45">
            <w:pPr>
              <w:jc w:val="center"/>
              <w:rPr>
                <w:color w:val="000000"/>
                <w:sz w:val="22"/>
                <w:szCs w:val="22"/>
              </w:rPr>
            </w:pPr>
            <w:r w:rsidRPr="00924F45">
              <w:rPr>
                <w:color w:val="000000"/>
                <w:sz w:val="22"/>
                <w:szCs w:val="22"/>
              </w:rPr>
              <w:t>HY-10455</w:t>
            </w:r>
          </w:p>
        </w:tc>
        <w:tc>
          <w:tcPr>
            <w:tcW w:w="747" w:type="dxa"/>
            <w:tcBorders>
              <w:top w:val="nil"/>
              <w:left w:val="nil"/>
              <w:bottom w:val="single" w:sz="4" w:space="0" w:color="auto"/>
              <w:right w:val="single" w:sz="4" w:space="0" w:color="auto"/>
            </w:tcBorders>
            <w:shd w:val="clear" w:color="auto" w:fill="auto"/>
            <w:vAlign w:val="center"/>
            <w:hideMark/>
          </w:tcPr>
          <w:p w14:paraId="6A2C5D7B" w14:textId="77777777" w:rsidR="00924F45" w:rsidRPr="00924F45" w:rsidRDefault="00924F45" w:rsidP="00924F45">
            <w:pPr>
              <w:jc w:val="center"/>
              <w:rPr>
                <w:color w:val="000000"/>
                <w:sz w:val="22"/>
                <w:szCs w:val="22"/>
              </w:rPr>
            </w:pPr>
            <w:r w:rsidRPr="00924F45">
              <w:rPr>
                <w:color w:val="000000"/>
                <w:sz w:val="22"/>
                <w:szCs w:val="22"/>
              </w:rPr>
              <w:t>719.9</w:t>
            </w:r>
          </w:p>
        </w:tc>
        <w:tc>
          <w:tcPr>
            <w:tcW w:w="36" w:type="dxa"/>
            <w:vAlign w:val="center"/>
            <w:hideMark/>
          </w:tcPr>
          <w:p w14:paraId="430B199D" w14:textId="77777777" w:rsidR="00924F45" w:rsidRPr="00924F45" w:rsidRDefault="00924F45" w:rsidP="00924F45">
            <w:pPr>
              <w:rPr>
                <w:sz w:val="20"/>
                <w:szCs w:val="20"/>
              </w:rPr>
            </w:pPr>
          </w:p>
        </w:tc>
      </w:tr>
      <w:tr w:rsidR="00924F45" w:rsidRPr="00924F45" w14:paraId="11EE3BFC"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C23E946" w14:textId="77777777" w:rsidR="00924F45" w:rsidRPr="00924F45" w:rsidRDefault="00924F45" w:rsidP="00924F45">
            <w:pPr>
              <w:jc w:val="center"/>
              <w:rPr>
                <w:color w:val="000000"/>
                <w:sz w:val="22"/>
                <w:szCs w:val="22"/>
              </w:rPr>
            </w:pPr>
            <w:r w:rsidRPr="00924F45">
              <w:rPr>
                <w:color w:val="000000"/>
                <w:sz w:val="22"/>
                <w:szCs w:val="22"/>
              </w:rPr>
              <w:t>ATRA</w:t>
            </w:r>
          </w:p>
        </w:tc>
        <w:tc>
          <w:tcPr>
            <w:tcW w:w="1834" w:type="dxa"/>
            <w:tcBorders>
              <w:top w:val="nil"/>
              <w:left w:val="nil"/>
              <w:bottom w:val="single" w:sz="4" w:space="0" w:color="auto"/>
              <w:right w:val="single" w:sz="4" w:space="0" w:color="auto"/>
            </w:tcBorders>
            <w:shd w:val="clear" w:color="auto" w:fill="auto"/>
            <w:vAlign w:val="center"/>
            <w:hideMark/>
          </w:tcPr>
          <w:p w14:paraId="68B9191D"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200562F3" w14:textId="77777777" w:rsidR="00924F45" w:rsidRPr="00924F45" w:rsidRDefault="00924F45" w:rsidP="00924F45">
            <w:pPr>
              <w:jc w:val="center"/>
              <w:rPr>
                <w:color w:val="000000"/>
                <w:sz w:val="22"/>
                <w:szCs w:val="22"/>
              </w:rPr>
            </w:pPr>
            <w:r w:rsidRPr="00924F45">
              <w:rPr>
                <w:color w:val="000000"/>
                <w:sz w:val="22"/>
                <w:szCs w:val="22"/>
              </w:rPr>
              <w:t>Retinoid</w:t>
            </w:r>
          </w:p>
        </w:tc>
        <w:tc>
          <w:tcPr>
            <w:tcW w:w="1472" w:type="dxa"/>
            <w:tcBorders>
              <w:top w:val="nil"/>
              <w:left w:val="nil"/>
              <w:bottom w:val="single" w:sz="4" w:space="0" w:color="auto"/>
              <w:right w:val="single" w:sz="4" w:space="0" w:color="auto"/>
            </w:tcBorders>
            <w:shd w:val="clear" w:color="auto" w:fill="auto"/>
            <w:vAlign w:val="center"/>
            <w:hideMark/>
          </w:tcPr>
          <w:p w14:paraId="09B1CFF5"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583AF0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7DDEB18"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790CBDE" w14:textId="77777777" w:rsidR="00924F45" w:rsidRPr="00924F45" w:rsidRDefault="00924F45" w:rsidP="00924F45">
            <w:pPr>
              <w:jc w:val="center"/>
              <w:rPr>
                <w:color w:val="000000"/>
                <w:sz w:val="22"/>
                <w:szCs w:val="22"/>
              </w:rPr>
            </w:pPr>
            <w:r w:rsidRPr="00924F45">
              <w:rPr>
                <w:color w:val="000000"/>
                <w:sz w:val="22"/>
                <w:szCs w:val="22"/>
              </w:rPr>
              <w:t>T1850000</w:t>
            </w:r>
          </w:p>
        </w:tc>
        <w:tc>
          <w:tcPr>
            <w:tcW w:w="747" w:type="dxa"/>
            <w:tcBorders>
              <w:top w:val="nil"/>
              <w:left w:val="nil"/>
              <w:bottom w:val="single" w:sz="4" w:space="0" w:color="auto"/>
              <w:right w:val="single" w:sz="4" w:space="0" w:color="auto"/>
            </w:tcBorders>
            <w:shd w:val="clear" w:color="auto" w:fill="auto"/>
            <w:vAlign w:val="center"/>
            <w:hideMark/>
          </w:tcPr>
          <w:p w14:paraId="58E9B673" w14:textId="77777777" w:rsidR="00924F45" w:rsidRPr="00924F45" w:rsidRDefault="00924F45" w:rsidP="00924F45">
            <w:pPr>
              <w:jc w:val="center"/>
              <w:rPr>
                <w:color w:val="000000"/>
                <w:sz w:val="22"/>
                <w:szCs w:val="22"/>
              </w:rPr>
            </w:pPr>
            <w:r w:rsidRPr="00924F45">
              <w:rPr>
                <w:color w:val="000000"/>
                <w:sz w:val="22"/>
                <w:szCs w:val="22"/>
              </w:rPr>
              <w:t>300.4</w:t>
            </w:r>
          </w:p>
        </w:tc>
        <w:tc>
          <w:tcPr>
            <w:tcW w:w="36" w:type="dxa"/>
            <w:vAlign w:val="center"/>
            <w:hideMark/>
          </w:tcPr>
          <w:p w14:paraId="19093977" w14:textId="77777777" w:rsidR="00924F45" w:rsidRPr="00924F45" w:rsidRDefault="00924F45" w:rsidP="00924F45">
            <w:pPr>
              <w:rPr>
                <w:sz w:val="20"/>
                <w:szCs w:val="20"/>
              </w:rPr>
            </w:pPr>
          </w:p>
        </w:tc>
      </w:tr>
      <w:tr w:rsidR="00924F45" w:rsidRPr="00924F45" w14:paraId="6DFC8F7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B7FFD66" w14:textId="77777777" w:rsidR="00924F45" w:rsidRPr="00924F45" w:rsidRDefault="00924F45" w:rsidP="00924F45">
            <w:pPr>
              <w:jc w:val="center"/>
              <w:rPr>
                <w:color w:val="000000"/>
                <w:sz w:val="22"/>
                <w:szCs w:val="22"/>
              </w:rPr>
            </w:pPr>
            <w:r w:rsidRPr="00924F45">
              <w:rPr>
                <w:color w:val="000000"/>
                <w:sz w:val="22"/>
                <w:szCs w:val="22"/>
              </w:rPr>
              <w:t>Bexarotene</w:t>
            </w:r>
          </w:p>
        </w:tc>
        <w:tc>
          <w:tcPr>
            <w:tcW w:w="1834" w:type="dxa"/>
            <w:tcBorders>
              <w:top w:val="nil"/>
              <w:left w:val="nil"/>
              <w:bottom w:val="single" w:sz="4" w:space="0" w:color="auto"/>
              <w:right w:val="single" w:sz="4" w:space="0" w:color="auto"/>
            </w:tcBorders>
            <w:shd w:val="clear" w:color="auto" w:fill="auto"/>
            <w:vAlign w:val="center"/>
            <w:hideMark/>
          </w:tcPr>
          <w:p w14:paraId="78291D80"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5C5DA39F" w14:textId="77777777" w:rsidR="00924F45" w:rsidRPr="00924F45" w:rsidRDefault="00924F45" w:rsidP="00924F45">
            <w:pPr>
              <w:jc w:val="center"/>
              <w:rPr>
                <w:color w:val="000000"/>
                <w:sz w:val="22"/>
                <w:szCs w:val="22"/>
              </w:rPr>
            </w:pPr>
            <w:r w:rsidRPr="00924F45">
              <w:rPr>
                <w:color w:val="000000"/>
                <w:sz w:val="22"/>
                <w:szCs w:val="22"/>
              </w:rPr>
              <w:t>Retinoid</w:t>
            </w:r>
          </w:p>
        </w:tc>
        <w:tc>
          <w:tcPr>
            <w:tcW w:w="1472" w:type="dxa"/>
            <w:tcBorders>
              <w:top w:val="nil"/>
              <w:left w:val="nil"/>
              <w:bottom w:val="single" w:sz="4" w:space="0" w:color="auto"/>
              <w:right w:val="single" w:sz="4" w:space="0" w:color="auto"/>
            </w:tcBorders>
            <w:shd w:val="clear" w:color="auto" w:fill="auto"/>
            <w:vAlign w:val="center"/>
            <w:hideMark/>
          </w:tcPr>
          <w:p w14:paraId="0F5AE8C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DA1B26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F44E5AB"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12B8DF8" w14:textId="77777777" w:rsidR="00924F45" w:rsidRPr="00924F45" w:rsidRDefault="00924F45" w:rsidP="00924F45">
            <w:pPr>
              <w:jc w:val="center"/>
              <w:rPr>
                <w:color w:val="000000"/>
                <w:sz w:val="22"/>
                <w:szCs w:val="22"/>
              </w:rPr>
            </w:pPr>
            <w:r w:rsidRPr="00924F45">
              <w:rPr>
                <w:color w:val="000000"/>
                <w:sz w:val="22"/>
                <w:szCs w:val="22"/>
              </w:rPr>
              <w:t>MFCD00932428</w:t>
            </w:r>
          </w:p>
        </w:tc>
        <w:tc>
          <w:tcPr>
            <w:tcW w:w="747" w:type="dxa"/>
            <w:tcBorders>
              <w:top w:val="nil"/>
              <w:left w:val="nil"/>
              <w:bottom w:val="single" w:sz="4" w:space="0" w:color="auto"/>
              <w:right w:val="single" w:sz="4" w:space="0" w:color="auto"/>
            </w:tcBorders>
            <w:shd w:val="clear" w:color="auto" w:fill="auto"/>
            <w:vAlign w:val="center"/>
            <w:hideMark/>
          </w:tcPr>
          <w:p w14:paraId="7EF20316" w14:textId="77777777" w:rsidR="00924F45" w:rsidRPr="00924F45" w:rsidRDefault="00924F45" w:rsidP="00924F45">
            <w:pPr>
              <w:jc w:val="center"/>
              <w:rPr>
                <w:color w:val="000000"/>
                <w:sz w:val="22"/>
                <w:szCs w:val="22"/>
              </w:rPr>
            </w:pPr>
            <w:r w:rsidRPr="00924F45">
              <w:rPr>
                <w:color w:val="000000"/>
                <w:sz w:val="22"/>
                <w:szCs w:val="22"/>
              </w:rPr>
              <w:t>348.5</w:t>
            </w:r>
          </w:p>
        </w:tc>
        <w:tc>
          <w:tcPr>
            <w:tcW w:w="36" w:type="dxa"/>
            <w:vAlign w:val="center"/>
            <w:hideMark/>
          </w:tcPr>
          <w:p w14:paraId="256D5257" w14:textId="77777777" w:rsidR="00924F45" w:rsidRPr="00924F45" w:rsidRDefault="00924F45" w:rsidP="00924F45">
            <w:pPr>
              <w:rPr>
                <w:sz w:val="20"/>
                <w:szCs w:val="20"/>
              </w:rPr>
            </w:pPr>
          </w:p>
        </w:tc>
      </w:tr>
      <w:tr w:rsidR="00924F45" w:rsidRPr="00924F45" w14:paraId="3F64ADF0" w14:textId="77777777" w:rsidTr="00924F45">
        <w:trPr>
          <w:trHeight w:val="15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D18F3D2" w14:textId="77777777" w:rsidR="00924F45" w:rsidRPr="00924F45" w:rsidRDefault="00924F45" w:rsidP="00924F45">
            <w:pPr>
              <w:jc w:val="center"/>
              <w:rPr>
                <w:color w:val="000000"/>
                <w:sz w:val="22"/>
                <w:szCs w:val="22"/>
              </w:rPr>
            </w:pPr>
            <w:r w:rsidRPr="00924F45">
              <w:rPr>
                <w:color w:val="000000"/>
                <w:sz w:val="22"/>
                <w:szCs w:val="22"/>
              </w:rPr>
              <w:lastRenderedPageBreak/>
              <w:t>Tamibarotene</w:t>
            </w:r>
          </w:p>
        </w:tc>
        <w:tc>
          <w:tcPr>
            <w:tcW w:w="1834" w:type="dxa"/>
            <w:tcBorders>
              <w:top w:val="nil"/>
              <w:left w:val="nil"/>
              <w:bottom w:val="single" w:sz="4" w:space="0" w:color="auto"/>
              <w:right w:val="single" w:sz="4" w:space="0" w:color="auto"/>
            </w:tcBorders>
            <w:shd w:val="clear" w:color="auto" w:fill="auto"/>
            <w:vAlign w:val="center"/>
            <w:hideMark/>
          </w:tcPr>
          <w:p w14:paraId="114E7145"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95C1D77" w14:textId="77777777" w:rsidR="00924F45" w:rsidRPr="00924F45" w:rsidRDefault="00924F45" w:rsidP="00924F45">
            <w:pPr>
              <w:jc w:val="center"/>
              <w:rPr>
                <w:color w:val="000000"/>
                <w:sz w:val="22"/>
                <w:szCs w:val="22"/>
              </w:rPr>
            </w:pPr>
            <w:r w:rsidRPr="00924F45">
              <w:rPr>
                <w:color w:val="000000"/>
                <w:sz w:val="22"/>
                <w:szCs w:val="22"/>
              </w:rPr>
              <w:t>Retinoid</w:t>
            </w:r>
          </w:p>
        </w:tc>
        <w:tc>
          <w:tcPr>
            <w:tcW w:w="1472" w:type="dxa"/>
            <w:tcBorders>
              <w:top w:val="nil"/>
              <w:left w:val="nil"/>
              <w:bottom w:val="single" w:sz="4" w:space="0" w:color="auto"/>
              <w:right w:val="single" w:sz="4" w:space="0" w:color="auto"/>
            </w:tcBorders>
            <w:shd w:val="clear" w:color="auto" w:fill="auto"/>
            <w:vAlign w:val="center"/>
            <w:hideMark/>
          </w:tcPr>
          <w:p w14:paraId="2DE316F4" w14:textId="77777777" w:rsidR="00924F45" w:rsidRPr="00DF1124" w:rsidRDefault="00924F45" w:rsidP="00924F45">
            <w:pPr>
              <w:jc w:val="center"/>
              <w:rPr>
                <w:color w:val="000000"/>
                <w:sz w:val="22"/>
                <w:szCs w:val="22"/>
                <w:lang w:val="en-US"/>
              </w:rPr>
            </w:pPr>
            <w:r w:rsidRPr="00DF1124">
              <w:rPr>
                <w:color w:val="000000"/>
                <w:sz w:val="22"/>
                <w:szCs w:val="22"/>
                <w:lang w:val="en-US"/>
              </w:rPr>
              <w:t>Synthetic retinoid acid receptor (RAR) agonist</w:t>
            </w:r>
          </w:p>
        </w:tc>
        <w:tc>
          <w:tcPr>
            <w:tcW w:w="1532" w:type="dxa"/>
            <w:tcBorders>
              <w:top w:val="nil"/>
              <w:left w:val="nil"/>
              <w:bottom w:val="single" w:sz="4" w:space="0" w:color="auto"/>
              <w:right w:val="single" w:sz="4" w:space="0" w:color="auto"/>
            </w:tcBorders>
            <w:shd w:val="clear" w:color="auto" w:fill="auto"/>
            <w:vAlign w:val="center"/>
            <w:hideMark/>
          </w:tcPr>
          <w:p w14:paraId="7BF4555F" w14:textId="77777777" w:rsidR="00924F45" w:rsidRPr="00924F45" w:rsidRDefault="00924F45" w:rsidP="00924F45">
            <w:pPr>
              <w:jc w:val="center"/>
              <w:rPr>
                <w:color w:val="000000"/>
                <w:sz w:val="22"/>
                <w:szCs w:val="22"/>
              </w:rPr>
            </w:pPr>
            <w:r w:rsidRPr="00924F45">
              <w:rPr>
                <w:color w:val="000000"/>
                <w:sz w:val="22"/>
                <w:szCs w:val="22"/>
              </w:rPr>
              <w:t>Investigational Phase II</w:t>
            </w:r>
          </w:p>
        </w:tc>
        <w:tc>
          <w:tcPr>
            <w:tcW w:w="1390" w:type="dxa"/>
            <w:tcBorders>
              <w:top w:val="nil"/>
              <w:left w:val="nil"/>
              <w:bottom w:val="single" w:sz="4" w:space="0" w:color="auto"/>
              <w:right w:val="single" w:sz="4" w:space="0" w:color="auto"/>
            </w:tcBorders>
            <w:shd w:val="clear" w:color="auto" w:fill="auto"/>
            <w:vAlign w:val="center"/>
            <w:hideMark/>
          </w:tcPr>
          <w:p w14:paraId="677C0955"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1C7EEA68" w14:textId="77777777" w:rsidR="00924F45" w:rsidRPr="00924F45" w:rsidRDefault="00924F45" w:rsidP="00924F45">
            <w:pPr>
              <w:jc w:val="center"/>
              <w:rPr>
                <w:color w:val="000000"/>
                <w:sz w:val="22"/>
                <w:szCs w:val="22"/>
              </w:rPr>
            </w:pPr>
            <w:r w:rsidRPr="00924F45">
              <w:rPr>
                <w:color w:val="000000"/>
                <w:sz w:val="22"/>
                <w:szCs w:val="22"/>
              </w:rPr>
              <w:t>MFCD00866188</w:t>
            </w:r>
          </w:p>
        </w:tc>
        <w:tc>
          <w:tcPr>
            <w:tcW w:w="747" w:type="dxa"/>
            <w:tcBorders>
              <w:top w:val="nil"/>
              <w:left w:val="nil"/>
              <w:bottom w:val="single" w:sz="4" w:space="0" w:color="auto"/>
              <w:right w:val="single" w:sz="4" w:space="0" w:color="auto"/>
            </w:tcBorders>
            <w:shd w:val="clear" w:color="auto" w:fill="auto"/>
            <w:vAlign w:val="center"/>
            <w:hideMark/>
          </w:tcPr>
          <w:p w14:paraId="4BF35A2B" w14:textId="77777777" w:rsidR="00924F45" w:rsidRPr="00924F45" w:rsidRDefault="00924F45" w:rsidP="00924F45">
            <w:pPr>
              <w:jc w:val="center"/>
              <w:rPr>
                <w:color w:val="000000"/>
                <w:sz w:val="22"/>
                <w:szCs w:val="22"/>
              </w:rPr>
            </w:pPr>
            <w:r w:rsidRPr="00924F45">
              <w:rPr>
                <w:color w:val="000000"/>
                <w:sz w:val="22"/>
                <w:szCs w:val="22"/>
              </w:rPr>
              <w:t>351.5</w:t>
            </w:r>
          </w:p>
        </w:tc>
        <w:tc>
          <w:tcPr>
            <w:tcW w:w="36" w:type="dxa"/>
            <w:vAlign w:val="center"/>
            <w:hideMark/>
          </w:tcPr>
          <w:p w14:paraId="51D6FAE9" w14:textId="77777777" w:rsidR="00924F45" w:rsidRPr="00924F45" w:rsidRDefault="00924F45" w:rsidP="00924F45">
            <w:pPr>
              <w:rPr>
                <w:sz w:val="20"/>
                <w:szCs w:val="20"/>
              </w:rPr>
            </w:pPr>
          </w:p>
        </w:tc>
      </w:tr>
      <w:tr w:rsidR="00924F45" w:rsidRPr="00924F45" w14:paraId="43248A9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4719C3E" w14:textId="77777777" w:rsidR="00924F45" w:rsidRPr="00924F45" w:rsidRDefault="00924F45" w:rsidP="00924F45">
            <w:pPr>
              <w:jc w:val="center"/>
              <w:rPr>
                <w:color w:val="000000"/>
                <w:sz w:val="22"/>
                <w:szCs w:val="22"/>
              </w:rPr>
            </w:pPr>
            <w:r w:rsidRPr="00924F45">
              <w:rPr>
                <w:color w:val="000000"/>
                <w:sz w:val="22"/>
                <w:szCs w:val="22"/>
              </w:rPr>
              <w:t>Camptothecin</w:t>
            </w:r>
          </w:p>
        </w:tc>
        <w:tc>
          <w:tcPr>
            <w:tcW w:w="1834" w:type="dxa"/>
            <w:tcBorders>
              <w:top w:val="nil"/>
              <w:left w:val="nil"/>
              <w:bottom w:val="single" w:sz="4" w:space="0" w:color="auto"/>
              <w:right w:val="single" w:sz="4" w:space="0" w:color="auto"/>
            </w:tcBorders>
            <w:shd w:val="clear" w:color="auto" w:fill="auto"/>
            <w:vAlign w:val="center"/>
            <w:hideMark/>
          </w:tcPr>
          <w:p w14:paraId="6583B802"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9371B7E"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2226606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54E2385" w14:textId="77777777" w:rsidR="00924F45" w:rsidRPr="00924F45" w:rsidRDefault="00924F45" w:rsidP="00924F45">
            <w:pPr>
              <w:jc w:val="center"/>
              <w:rPr>
                <w:color w:val="000000"/>
                <w:sz w:val="22"/>
                <w:szCs w:val="22"/>
              </w:rPr>
            </w:pPr>
            <w:r w:rsidRPr="00924F45">
              <w:rPr>
                <w:color w:val="000000"/>
                <w:sz w:val="22"/>
                <w:szCs w:val="22"/>
              </w:rPr>
              <w:t>Experimental</w:t>
            </w:r>
          </w:p>
        </w:tc>
        <w:tc>
          <w:tcPr>
            <w:tcW w:w="1390" w:type="dxa"/>
            <w:tcBorders>
              <w:top w:val="nil"/>
              <w:left w:val="nil"/>
              <w:bottom w:val="single" w:sz="4" w:space="0" w:color="auto"/>
              <w:right w:val="single" w:sz="4" w:space="0" w:color="auto"/>
            </w:tcBorders>
            <w:shd w:val="clear" w:color="auto" w:fill="auto"/>
            <w:vAlign w:val="center"/>
            <w:hideMark/>
          </w:tcPr>
          <w:p w14:paraId="11B56AB4"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77CB3682" w14:textId="77777777" w:rsidR="00924F45" w:rsidRPr="00924F45" w:rsidRDefault="00924F45" w:rsidP="00924F45">
            <w:pPr>
              <w:jc w:val="center"/>
              <w:rPr>
                <w:color w:val="000000"/>
                <w:sz w:val="22"/>
                <w:szCs w:val="22"/>
              </w:rPr>
            </w:pPr>
            <w:r w:rsidRPr="00924F45">
              <w:rPr>
                <w:color w:val="000000"/>
                <w:sz w:val="22"/>
                <w:szCs w:val="22"/>
              </w:rPr>
              <w:t>11694</w:t>
            </w:r>
          </w:p>
        </w:tc>
        <w:tc>
          <w:tcPr>
            <w:tcW w:w="747" w:type="dxa"/>
            <w:tcBorders>
              <w:top w:val="nil"/>
              <w:left w:val="nil"/>
              <w:bottom w:val="single" w:sz="4" w:space="0" w:color="auto"/>
              <w:right w:val="single" w:sz="4" w:space="0" w:color="auto"/>
            </w:tcBorders>
            <w:shd w:val="clear" w:color="auto" w:fill="auto"/>
            <w:vAlign w:val="center"/>
            <w:hideMark/>
          </w:tcPr>
          <w:p w14:paraId="49F6FF21" w14:textId="77777777" w:rsidR="00924F45" w:rsidRPr="00924F45" w:rsidRDefault="00924F45" w:rsidP="00924F45">
            <w:pPr>
              <w:jc w:val="center"/>
              <w:rPr>
                <w:color w:val="000000"/>
                <w:sz w:val="22"/>
                <w:szCs w:val="22"/>
              </w:rPr>
            </w:pPr>
            <w:r w:rsidRPr="00924F45">
              <w:rPr>
                <w:color w:val="000000"/>
                <w:sz w:val="22"/>
                <w:szCs w:val="22"/>
              </w:rPr>
              <w:t>348.4</w:t>
            </w:r>
          </w:p>
        </w:tc>
        <w:tc>
          <w:tcPr>
            <w:tcW w:w="36" w:type="dxa"/>
            <w:vAlign w:val="center"/>
            <w:hideMark/>
          </w:tcPr>
          <w:p w14:paraId="23A67007" w14:textId="77777777" w:rsidR="00924F45" w:rsidRPr="00924F45" w:rsidRDefault="00924F45" w:rsidP="00924F45">
            <w:pPr>
              <w:rPr>
                <w:sz w:val="20"/>
                <w:szCs w:val="20"/>
              </w:rPr>
            </w:pPr>
          </w:p>
        </w:tc>
      </w:tr>
      <w:tr w:rsidR="00924F45" w:rsidRPr="00924F45" w14:paraId="6F16748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BE6B393" w14:textId="77777777" w:rsidR="00924F45" w:rsidRPr="00924F45" w:rsidRDefault="00924F45" w:rsidP="00924F45">
            <w:pPr>
              <w:jc w:val="center"/>
              <w:rPr>
                <w:color w:val="000000"/>
                <w:sz w:val="22"/>
                <w:szCs w:val="22"/>
              </w:rPr>
            </w:pPr>
            <w:r w:rsidRPr="00924F45">
              <w:rPr>
                <w:color w:val="000000"/>
                <w:sz w:val="22"/>
                <w:szCs w:val="22"/>
              </w:rPr>
              <w:t>Etoposide</w:t>
            </w:r>
          </w:p>
        </w:tc>
        <w:tc>
          <w:tcPr>
            <w:tcW w:w="1834" w:type="dxa"/>
            <w:tcBorders>
              <w:top w:val="nil"/>
              <w:left w:val="nil"/>
              <w:bottom w:val="single" w:sz="4" w:space="0" w:color="auto"/>
              <w:right w:val="single" w:sz="4" w:space="0" w:color="auto"/>
            </w:tcBorders>
            <w:shd w:val="clear" w:color="auto" w:fill="auto"/>
            <w:vAlign w:val="center"/>
            <w:hideMark/>
          </w:tcPr>
          <w:p w14:paraId="0C8408FD"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40598BAE"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46506DC6"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6901D6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1C57F91"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00BBB486" w14:textId="77777777" w:rsidR="00924F45" w:rsidRPr="00924F45" w:rsidRDefault="00924F45" w:rsidP="00924F45">
            <w:pPr>
              <w:jc w:val="center"/>
              <w:rPr>
                <w:color w:val="000000"/>
                <w:sz w:val="22"/>
                <w:szCs w:val="22"/>
              </w:rPr>
            </w:pPr>
            <w:r w:rsidRPr="00924F45">
              <w:rPr>
                <w:color w:val="000000"/>
                <w:sz w:val="22"/>
                <w:szCs w:val="22"/>
              </w:rPr>
              <w:t>12092</w:t>
            </w:r>
          </w:p>
        </w:tc>
        <w:tc>
          <w:tcPr>
            <w:tcW w:w="747" w:type="dxa"/>
            <w:tcBorders>
              <w:top w:val="nil"/>
              <w:left w:val="nil"/>
              <w:bottom w:val="single" w:sz="4" w:space="0" w:color="auto"/>
              <w:right w:val="single" w:sz="4" w:space="0" w:color="auto"/>
            </w:tcBorders>
            <w:shd w:val="clear" w:color="auto" w:fill="auto"/>
            <w:vAlign w:val="center"/>
            <w:hideMark/>
          </w:tcPr>
          <w:p w14:paraId="3C0919CC" w14:textId="77777777" w:rsidR="00924F45" w:rsidRPr="00924F45" w:rsidRDefault="00924F45" w:rsidP="00924F45">
            <w:pPr>
              <w:jc w:val="center"/>
              <w:rPr>
                <w:color w:val="000000"/>
                <w:sz w:val="22"/>
                <w:szCs w:val="22"/>
              </w:rPr>
            </w:pPr>
            <w:r w:rsidRPr="00924F45">
              <w:rPr>
                <w:color w:val="000000"/>
                <w:sz w:val="22"/>
                <w:szCs w:val="22"/>
              </w:rPr>
              <w:t>588.6</w:t>
            </w:r>
          </w:p>
        </w:tc>
        <w:tc>
          <w:tcPr>
            <w:tcW w:w="36" w:type="dxa"/>
            <w:vAlign w:val="center"/>
            <w:hideMark/>
          </w:tcPr>
          <w:p w14:paraId="442F8BE4" w14:textId="77777777" w:rsidR="00924F45" w:rsidRPr="00924F45" w:rsidRDefault="00924F45" w:rsidP="00924F45">
            <w:pPr>
              <w:rPr>
                <w:sz w:val="20"/>
                <w:szCs w:val="20"/>
              </w:rPr>
            </w:pPr>
          </w:p>
        </w:tc>
      </w:tr>
      <w:tr w:rsidR="00924F45" w:rsidRPr="00924F45" w14:paraId="47DE61BC"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B8162EB" w14:textId="77777777" w:rsidR="00924F45" w:rsidRPr="00924F45" w:rsidRDefault="00924F45" w:rsidP="00924F45">
            <w:pPr>
              <w:jc w:val="center"/>
              <w:rPr>
                <w:color w:val="000000"/>
                <w:sz w:val="22"/>
                <w:szCs w:val="22"/>
              </w:rPr>
            </w:pPr>
            <w:r w:rsidRPr="00924F45">
              <w:rPr>
                <w:color w:val="000000"/>
                <w:sz w:val="22"/>
                <w:szCs w:val="22"/>
              </w:rPr>
              <w:t>Mitoxantrone</w:t>
            </w:r>
          </w:p>
        </w:tc>
        <w:tc>
          <w:tcPr>
            <w:tcW w:w="1834" w:type="dxa"/>
            <w:tcBorders>
              <w:top w:val="nil"/>
              <w:left w:val="nil"/>
              <w:bottom w:val="single" w:sz="4" w:space="0" w:color="auto"/>
              <w:right w:val="single" w:sz="4" w:space="0" w:color="auto"/>
            </w:tcBorders>
            <w:shd w:val="clear" w:color="auto" w:fill="auto"/>
            <w:vAlign w:val="center"/>
            <w:hideMark/>
          </w:tcPr>
          <w:p w14:paraId="3DBC9F39"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8351CFC"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78A5A9C3"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66EA33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D7834BE" w14:textId="77777777" w:rsidR="00924F45" w:rsidRPr="00924F45" w:rsidRDefault="00924F45" w:rsidP="00924F45">
            <w:pPr>
              <w:jc w:val="center"/>
              <w:rPr>
                <w:color w:val="000000"/>
                <w:sz w:val="22"/>
                <w:szCs w:val="22"/>
              </w:rPr>
            </w:pPr>
            <w:r w:rsidRPr="00924F45">
              <w:rPr>
                <w:color w:val="000000"/>
                <w:sz w:val="22"/>
                <w:szCs w:val="22"/>
              </w:rPr>
              <w:t>Princeton BioMolecular Research, Inc.</w:t>
            </w:r>
          </w:p>
        </w:tc>
        <w:tc>
          <w:tcPr>
            <w:tcW w:w="1646" w:type="dxa"/>
            <w:tcBorders>
              <w:top w:val="nil"/>
              <w:left w:val="nil"/>
              <w:bottom w:val="single" w:sz="4" w:space="0" w:color="auto"/>
              <w:right w:val="single" w:sz="4" w:space="0" w:color="auto"/>
            </w:tcBorders>
            <w:shd w:val="clear" w:color="auto" w:fill="auto"/>
            <w:vAlign w:val="center"/>
            <w:hideMark/>
          </w:tcPr>
          <w:p w14:paraId="678C4CF7" w14:textId="77777777" w:rsidR="00924F45" w:rsidRPr="00924F45" w:rsidRDefault="00924F45" w:rsidP="00924F45">
            <w:pPr>
              <w:jc w:val="center"/>
              <w:rPr>
                <w:color w:val="000000"/>
                <w:sz w:val="22"/>
                <w:szCs w:val="22"/>
              </w:rPr>
            </w:pPr>
            <w:r w:rsidRPr="00924F45">
              <w:rPr>
                <w:color w:val="000000"/>
                <w:sz w:val="22"/>
                <w:szCs w:val="22"/>
              </w:rPr>
              <w:t>OSSL_856825</w:t>
            </w:r>
          </w:p>
        </w:tc>
        <w:tc>
          <w:tcPr>
            <w:tcW w:w="747" w:type="dxa"/>
            <w:tcBorders>
              <w:top w:val="nil"/>
              <w:left w:val="nil"/>
              <w:bottom w:val="single" w:sz="4" w:space="0" w:color="auto"/>
              <w:right w:val="single" w:sz="4" w:space="0" w:color="auto"/>
            </w:tcBorders>
            <w:shd w:val="clear" w:color="auto" w:fill="auto"/>
            <w:vAlign w:val="center"/>
            <w:hideMark/>
          </w:tcPr>
          <w:p w14:paraId="0C7187CF" w14:textId="77777777" w:rsidR="00924F45" w:rsidRPr="00924F45" w:rsidRDefault="00924F45" w:rsidP="00924F45">
            <w:pPr>
              <w:jc w:val="center"/>
              <w:rPr>
                <w:color w:val="000000"/>
                <w:sz w:val="22"/>
                <w:szCs w:val="22"/>
              </w:rPr>
            </w:pPr>
            <w:r w:rsidRPr="00924F45">
              <w:rPr>
                <w:color w:val="000000"/>
                <w:sz w:val="22"/>
                <w:szCs w:val="22"/>
              </w:rPr>
              <w:t>444.5</w:t>
            </w:r>
          </w:p>
        </w:tc>
        <w:tc>
          <w:tcPr>
            <w:tcW w:w="36" w:type="dxa"/>
            <w:vAlign w:val="center"/>
            <w:hideMark/>
          </w:tcPr>
          <w:p w14:paraId="7A73CF23" w14:textId="77777777" w:rsidR="00924F45" w:rsidRPr="00924F45" w:rsidRDefault="00924F45" w:rsidP="00924F45">
            <w:pPr>
              <w:rPr>
                <w:sz w:val="20"/>
                <w:szCs w:val="20"/>
              </w:rPr>
            </w:pPr>
          </w:p>
        </w:tc>
      </w:tr>
      <w:tr w:rsidR="00924F45" w:rsidRPr="00924F45" w14:paraId="34B39FB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958320E" w14:textId="77777777" w:rsidR="00924F45" w:rsidRPr="00924F45" w:rsidRDefault="00924F45" w:rsidP="00924F45">
            <w:pPr>
              <w:jc w:val="center"/>
              <w:rPr>
                <w:color w:val="000000"/>
                <w:sz w:val="22"/>
                <w:szCs w:val="22"/>
              </w:rPr>
            </w:pPr>
            <w:r w:rsidRPr="00924F45">
              <w:rPr>
                <w:color w:val="000000"/>
                <w:sz w:val="22"/>
                <w:szCs w:val="22"/>
              </w:rPr>
              <w:t>Teniposide</w:t>
            </w:r>
          </w:p>
        </w:tc>
        <w:tc>
          <w:tcPr>
            <w:tcW w:w="1834" w:type="dxa"/>
            <w:tcBorders>
              <w:top w:val="nil"/>
              <w:left w:val="nil"/>
              <w:bottom w:val="single" w:sz="4" w:space="0" w:color="auto"/>
              <w:right w:val="single" w:sz="4" w:space="0" w:color="auto"/>
            </w:tcBorders>
            <w:shd w:val="clear" w:color="auto" w:fill="auto"/>
            <w:vAlign w:val="center"/>
            <w:hideMark/>
          </w:tcPr>
          <w:p w14:paraId="078504E0"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1518CB49"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733B750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B06632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F1639D0"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22B4C352" w14:textId="77777777" w:rsidR="00924F45" w:rsidRPr="00924F45" w:rsidRDefault="00924F45" w:rsidP="00924F45">
            <w:pPr>
              <w:jc w:val="center"/>
              <w:rPr>
                <w:color w:val="000000"/>
                <w:sz w:val="22"/>
                <w:szCs w:val="22"/>
              </w:rPr>
            </w:pPr>
            <w:r w:rsidRPr="00924F45">
              <w:rPr>
                <w:color w:val="000000"/>
                <w:sz w:val="22"/>
                <w:szCs w:val="22"/>
              </w:rPr>
              <w:t>MFCD00866516</w:t>
            </w:r>
          </w:p>
        </w:tc>
        <w:tc>
          <w:tcPr>
            <w:tcW w:w="747" w:type="dxa"/>
            <w:tcBorders>
              <w:top w:val="nil"/>
              <w:left w:val="nil"/>
              <w:bottom w:val="single" w:sz="4" w:space="0" w:color="auto"/>
              <w:right w:val="single" w:sz="4" w:space="0" w:color="auto"/>
            </w:tcBorders>
            <w:shd w:val="clear" w:color="auto" w:fill="auto"/>
            <w:vAlign w:val="center"/>
            <w:hideMark/>
          </w:tcPr>
          <w:p w14:paraId="0BB5E3B4" w14:textId="77777777" w:rsidR="00924F45" w:rsidRPr="00924F45" w:rsidRDefault="00924F45" w:rsidP="00924F45">
            <w:pPr>
              <w:jc w:val="center"/>
              <w:rPr>
                <w:color w:val="000000"/>
                <w:sz w:val="22"/>
                <w:szCs w:val="22"/>
              </w:rPr>
            </w:pPr>
            <w:r w:rsidRPr="00924F45">
              <w:rPr>
                <w:color w:val="000000"/>
                <w:sz w:val="22"/>
                <w:szCs w:val="22"/>
              </w:rPr>
              <w:t>656.7</w:t>
            </w:r>
          </w:p>
        </w:tc>
        <w:tc>
          <w:tcPr>
            <w:tcW w:w="36" w:type="dxa"/>
            <w:vAlign w:val="center"/>
            <w:hideMark/>
          </w:tcPr>
          <w:p w14:paraId="5BED2BBC" w14:textId="77777777" w:rsidR="00924F45" w:rsidRPr="00924F45" w:rsidRDefault="00924F45" w:rsidP="00924F45">
            <w:pPr>
              <w:rPr>
                <w:sz w:val="20"/>
                <w:szCs w:val="20"/>
              </w:rPr>
            </w:pPr>
          </w:p>
        </w:tc>
      </w:tr>
      <w:tr w:rsidR="00924F45" w:rsidRPr="00924F45" w14:paraId="0B6936E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A040AB2" w14:textId="77777777" w:rsidR="00924F45" w:rsidRPr="00924F45" w:rsidRDefault="00924F45" w:rsidP="00924F45">
            <w:pPr>
              <w:jc w:val="center"/>
              <w:rPr>
                <w:color w:val="000000"/>
                <w:sz w:val="22"/>
                <w:szCs w:val="22"/>
              </w:rPr>
            </w:pPr>
            <w:r w:rsidRPr="00924F45">
              <w:rPr>
                <w:color w:val="000000"/>
                <w:sz w:val="22"/>
                <w:szCs w:val="22"/>
              </w:rPr>
              <w:t>Topotecan</w:t>
            </w:r>
          </w:p>
        </w:tc>
        <w:tc>
          <w:tcPr>
            <w:tcW w:w="1834" w:type="dxa"/>
            <w:tcBorders>
              <w:top w:val="nil"/>
              <w:left w:val="nil"/>
              <w:bottom w:val="single" w:sz="4" w:space="0" w:color="auto"/>
              <w:right w:val="single" w:sz="4" w:space="0" w:color="auto"/>
            </w:tcBorders>
            <w:shd w:val="clear" w:color="auto" w:fill="auto"/>
            <w:vAlign w:val="center"/>
            <w:hideMark/>
          </w:tcPr>
          <w:p w14:paraId="381B443A"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9153EB0"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0F12A2B5"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8F8B92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8E38D8B"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2CB9E3D1" w14:textId="77777777" w:rsidR="00924F45" w:rsidRPr="00924F45" w:rsidRDefault="00924F45" w:rsidP="00924F45">
            <w:pPr>
              <w:jc w:val="center"/>
              <w:rPr>
                <w:color w:val="000000"/>
                <w:sz w:val="22"/>
                <w:szCs w:val="22"/>
              </w:rPr>
            </w:pPr>
            <w:r w:rsidRPr="00924F45">
              <w:rPr>
                <w:color w:val="000000"/>
                <w:sz w:val="22"/>
                <w:szCs w:val="22"/>
              </w:rPr>
              <w:t>HY-13768A</w:t>
            </w:r>
          </w:p>
        </w:tc>
        <w:tc>
          <w:tcPr>
            <w:tcW w:w="747" w:type="dxa"/>
            <w:tcBorders>
              <w:top w:val="nil"/>
              <w:left w:val="nil"/>
              <w:bottom w:val="single" w:sz="4" w:space="0" w:color="auto"/>
              <w:right w:val="single" w:sz="4" w:space="0" w:color="auto"/>
            </w:tcBorders>
            <w:shd w:val="clear" w:color="auto" w:fill="auto"/>
            <w:vAlign w:val="center"/>
            <w:hideMark/>
          </w:tcPr>
          <w:p w14:paraId="726585FD" w14:textId="77777777" w:rsidR="00924F45" w:rsidRPr="00924F45" w:rsidRDefault="00924F45" w:rsidP="00924F45">
            <w:pPr>
              <w:jc w:val="center"/>
              <w:rPr>
                <w:color w:val="000000"/>
                <w:sz w:val="22"/>
                <w:szCs w:val="22"/>
              </w:rPr>
            </w:pPr>
            <w:r w:rsidRPr="00924F45">
              <w:rPr>
                <w:color w:val="000000"/>
                <w:sz w:val="22"/>
                <w:szCs w:val="22"/>
              </w:rPr>
              <w:t>457.9</w:t>
            </w:r>
          </w:p>
        </w:tc>
        <w:tc>
          <w:tcPr>
            <w:tcW w:w="36" w:type="dxa"/>
            <w:vAlign w:val="center"/>
            <w:hideMark/>
          </w:tcPr>
          <w:p w14:paraId="3BD23C89" w14:textId="77777777" w:rsidR="00924F45" w:rsidRPr="00924F45" w:rsidRDefault="00924F45" w:rsidP="00924F45">
            <w:pPr>
              <w:rPr>
                <w:sz w:val="20"/>
                <w:szCs w:val="20"/>
              </w:rPr>
            </w:pPr>
          </w:p>
        </w:tc>
      </w:tr>
      <w:tr w:rsidR="00924F45" w:rsidRPr="00924F45" w14:paraId="7691309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E6BFB4E" w14:textId="77777777" w:rsidR="00924F45" w:rsidRPr="00924F45" w:rsidRDefault="00924F45" w:rsidP="00924F45">
            <w:pPr>
              <w:jc w:val="center"/>
              <w:rPr>
                <w:color w:val="000000"/>
                <w:sz w:val="22"/>
                <w:szCs w:val="22"/>
              </w:rPr>
            </w:pPr>
            <w:r w:rsidRPr="00924F45">
              <w:rPr>
                <w:color w:val="000000"/>
                <w:sz w:val="22"/>
                <w:szCs w:val="22"/>
              </w:rPr>
              <w:t>Pixantrone</w:t>
            </w:r>
          </w:p>
        </w:tc>
        <w:tc>
          <w:tcPr>
            <w:tcW w:w="1834" w:type="dxa"/>
            <w:tcBorders>
              <w:top w:val="nil"/>
              <w:left w:val="nil"/>
              <w:bottom w:val="single" w:sz="4" w:space="0" w:color="auto"/>
              <w:right w:val="single" w:sz="4" w:space="0" w:color="auto"/>
            </w:tcBorders>
            <w:shd w:val="clear" w:color="auto" w:fill="auto"/>
            <w:vAlign w:val="center"/>
            <w:hideMark/>
          </w:tcPr>
          <w:p w14:paraId="6F94D2CC"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B67D8CA" w14:textId="77777777" w:rsidR="00924F45" w:rsidRPr="00924F45" w:rsidRDefault="00924F45" w:rsidP="00924F45">
            <w:pPr>
              <w:jc w:val="center"/>
              <w:rPr>
                <w:color w:val="000000"/>
                <w:sz w:val="22"/>
                <w:szCs w:val="22"/>
              </w:rPr>
            </w:pPr>
            <w:r w:rsidRPr="00924F45">
              <w:rPr>
                <w:color w:val="000000"/>
                <w:sz w:val="22"/>
                <w:szCs w:val="22"/>
              </w:rPr>
              <w:t>Topoisomerase I inhibitor</w:t>
            </w:r>
          </w:p>
        </w:tc>
        <w:tc>
          <w:tcPr>
            <w:tcW w:w="1472" w:type="dxa"/>
            <w:tcBorders>
              <w:top w:val="nil"/>
              <w:left w:val="nil"/>
              <w:bottom w:val="single" w:sz="4" w:space="0" w:color="auto"/>
              <w:right w:val="single" w:sz="4" w:space="0" w:color="auto"/>
            </w:tcBorders>
            <w:shd w:val="clear" w:color="auto" w:fill="auto"/>
            <w:vAlign w:val="center"/>
            <w:hideMark/>
          </w:tcPr>
          <w:p w14:paraId="19F4A0D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8CA26D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E404FA2" w14:textId="77777777" w:rsidR="00924F45" w:rsidRPr="00924F45" w:rsidRDefault="00924F45" w:rsidP="00924F45">
            <w:pPr>
              <w:jc w:val="center"/>
              <w:rPr>
                <w:color w:val="000000"/>
                <w:sz w:val="22"/>
                <w:szCs w:val="22"/>
              </w:rPr>
            </w:pPr>
            <w:r w:rsidRPr="00924F45">
              <w:rPr>
                <w:color w:val="000000"/>
                <w:sz w:val="22"/>
                <w:szCs w:val="22"/>
              </w:rPr>
              <w:t>AvaChem Scientific</w:t>
            </w:r>
          </w:p>
        </w:tc>
        <w:tc>
          <w:tcPr>
            <w:tcW w:w="1646" w:type="dxa"/>
            <w:tcBorders>
              <w:top w:val="nil"/>
              <w:left w:val="nil"/>
              <w:bottom w:val="single" w:sz="4" w:space="0" w:color="auto"/>
              <w:right w:val="single" w:sz="4" w:space="0" w:color="auto"/>
            </w:tcBorders>
            <w:shd w:val="clear" w:color="auto" w:fill="auto"/>
            <w:vAlign w:val="center"/>
            <w:hideMark/>
          </w:tcPr>
          <w:p w14:paraId="643BD1AA" w14:textId="77777777" w:rsidR="00924F45" w:rsidRPr="00924F45" w:rsidRDefault="00924F45" w:rsidP="00924F45">
            <w:pPr>
              <w:jc w:val="center"/>
              <w:rPr>
                <w:color w:val="000000"/>
                <w:sz w:val="22"/>
                <w:szCs w:val="22"/>
              </w:rPr>
            </w:pPr>
            <w:r w:rsidRPr="00924F45">
              <w:rPr>
                <w:color w:val="000000"/>
                <w:sz w:val="22"/>
                <w:szCs w:val="22"/>
              </w:rPr>
              <w:t>2637B</w:t>
            </w:r>
          </w:p>
        </w:tc>
        <w:tc>
          <w:tcPr>
            <w:tcW w:w="747" w:type="dxa"/>
            <w:tcBorders>
              <w:top w:val="nil"/>
              <w:left w:val="nil"/>
              <w:bottom w:val="single" w:sz="4" w:space="0" w:color="auto"/>
              <w:right w:val="single" w:sz="4" w:space="0" w:color="auto"/>
            </w:tcBorders>
            <w:shd w:val="clear" w:color="auto" w:fill="auto"/>
            <w:vAlign w:val="center"/>
            <w:hideMark/>
          </w:tcPr>
          <w:p w14:paraId="65E76276" w14:textId="77777777" w:rsidR="00924F45" w:rsidRPr="00924F45" w:rsidRDefault="00924F45" w:rsidP="00924F45">
            <w:pPr>
              <w:jc w:val="center"/>
              <w:rPr>
                <w:color w:val="000000"/>
                <w:sz w:val="22"/>
                <w:szCs w:val="22"/>
              </w:rPr>
            </w:pPr>
            <w:r w:rsidRPr="00924F45">
              <w:rPr>
                <w:color w:val="000000"/>
                <w:sz w:val="22"/>
                <w:szCs w:val="22"/>
              </w:rPr>
              <w:t>441.4</w:t>
            </w:r>
          </w:p>
        </w:tc>
        <w:tc>
          <w:tcPr>
            <w:tcW w:w="36" w:type="dxa"/>
            <w:vAlign w:val="center"/>
            <w:hideMark/>
          </w:tcPr>
          <w:p w14:paraId="78B944CC" w14:textId="77777777" w:rsidR="00924F45" w:rsidRPr="00924F45" w:rsidRDefault="00924F45" w:rsidP="00924F45">
            <w:pPr>
              <w:rPr>
                <w:sz w:val="20"/>
                <w:szCs w:val="20"/>
              </w:rPr>
            </w:pPr>
          </w:p>
        </w:tc>
      </w:tr>
      <w:tr w:rsidR="00924F45" w:rsidRPr="00924F45" w14:paraId="1917AA3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B01A250" w14:textId="77777777" w:rsidR="00924F45" w:rsidRPr="00924F45" w:rsidRDefault="00924F45" w:rsidP="00924F45">
            <w:pPr>
              <w:jc w:val="center"/>
              <w:rPr>
                <w:color w:val="000000"/>
                <w:sz w:val="22"/>
                <w:szCs w:val="22"/>
              </w:rPr>
            </w:pPr>
            <w:r w:rsidRPr="00924F45">
              <w:rPr>
                <w:color w:val="000000"/>
                <w:sz w:val="22"/>
                <w:szCs w:val="22"/>
              </w:rPr>
              <w:t>Daunorubicin</w:t>
            </w:r>
          </w:p>
        </w:tc>
        <w:tc>
          <w:tcPr>
            <w:tcW w:w="1834" w:type="dxa"/>
            <w:tcBorders>
              <w:top w:val="nil"/>
              <w:left w:val="nil"/>
              <w:bottom w:val="single" w:sz="4" w:space="0" w:color="auto"/>
              <w:right w:val="single" w:sz="4" w:space="0" w:color="auto"/>
            </w:tcBorders>
            <w:shd w:val="clear" w:color="auto" w:fill="auto"/>
            <w:vAlign w:val="center"/>
            <w:hideMark/>
          </w:tcPr>
          <w:p w14:paraId="48BCBD57"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0BB88A20" w14:textId="77777777" w:rsidR="00924F45" w:rsidRPr="00924F45" w:rsidRDefault="00924F45" w:rsidP="00924F45">
            <w:pPr>
              <w:jc w:val="center"/>
              <w:rPr>
                <w:color w:val="000000"/>
                <w:sz w:val="22"/>
                <w:szCs w:val="22"/>
              </w:rPr>
            </w:pPr>
            <w:r w:rsidRPr="00924F45">
              <w:rPr>
                <w:color w:val="000000"/>
                <w:sz w:val="22"/>
                <w:szCs w:val="22"/>
              </w:rPr>
              <w:t>Topoisomerase II inhibitor</w:t>
            </w:r>
          </w:p>
        </w:tc>
        <w:tc>
          <w:tcPr>
            <w:tcW w:w="1472" w:type="dxa"/>
            <w:tcBorders>
              <w:top w:val="nil"/>
              <w:left w:val="nil"/>
              <w:bottom w:val="single" w:sz="4" w:space="0" w:color="auto"/>
              <w:right w:val="single" w:sz="4" w:space="0" w:color="auto"/>
            </w:tcBorders>
            <w:shd w:val="clear" w:color="auto" w:fill="auto"/>
            <w:vAlign w:val="center"/>
            <w:hideMark/>
          </w:tcPr>
          <w:p w14:paraId="4197A718"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1F229C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239538A" w14:textId="77777777" w:rsidR="00924F45" w:rsidRPr="00924F45" w:rsidRDefault="00924F45" w:rsidP="00924F45">
            <w:pPr>
              <w:jc w:val="center"/>
              <w:rPr>
                <w:color w:val="000000"/>
                <w:sz w:val="22"/>
                <w:szCs w:val="22"/>
              </w:rPr>
            </w:pPr>
            <w:r w:rsidRPr="00924F45">
              <w:rPr>
                <w:color w:val="000000"/>
                <w:sz w:val="22"/>
                <w:szCs w:val="22"/>
              </w:rPr>
              <w:t>AvaChem Scientific</w:t>
            </w:r>
          </w:p>
        </w:tc>
        <w:tc>
          <w:tcPr>
            <w:tcW w:w="1646" w:type="dxa"/>
            <w:tcBorders>
              <w:top w:val="nil"/>
              <w:left w:val="nil"/>
              <w:bottom w:val="single" w:sz="4" w:space="0" w:color="auto"/>
              <w:right w:val="single" w:sz="4" w:space="0" w:color="auto"/>
            </w:tcBorders>
            <w:shd w:val="clear" w:color="auto" w:fill="auto"/>
            <w:vAlign w:val="center"/>
            <w:hideMark/>
          </w:tcPr>
          <w:p w14:paraId="1C46C168" w14:textId="77777777" w:rsidR="00924F45" w:rsidRPr="00924F45" w:rsidRDefault="00924F45" w:rsidP="00924F45">
            <w:pPr>
              <w:jc w:val="center"/>
              <w:rPr>
                <w:color w:val="000000"/>
                <w:sz w:val="22"/>
                <w:szCs w:val="22"/>
              </w:rPr>
            </w:pPr>
            <w:r w:rsidRPr="00924F45">
              <w:rPr>
                <w:color w:val="000000"/>
                <w:sz w:val="22"/>
                <w:szCs w:val="22"/>
              </w:rPr>
              <w:t>2019B</w:t>
            </w:r>
          </w:p>
        </w:tc>
        <w:tc>
          <w:tcPr>
            <w:tcW w:w="747" w:type="dxa"/>
            <w:tcBorders>
              <w:top w:val="nil"/>
              <w:left w:val="nil"/>
              <w:bottom w:val="single" w:sz="4" w:space="0" w:color="auto"/>
              <w:right w:val="single" w:sz="4" w:space="0" w:color="auto"/>
            </w:tcBorders>
            <w:shd w:val="clear" w:color="auto" w:fill="auto"/>
            <w:vAlign w:val="center"/>
            <w:hideMark/>
          </w:tcPr>
          <w:p w14:paraId="61767863" w14:textId="77777777" w:rsidR="00924F45" w:rsidRPr="00924F45" w:rsidRDefault="00924F45" w:rsidP="00924F45">
            <w:pPr>
              <w:jc w:val="center"/>
              <w:rPr>
                <w:color w:val="000000"/>
                <w:sz w:val="22"/>
                <w:szCs w:val="22"/>
              </w:rPr>
            </w:pPr>
            <w:r w:rsidRPr="00924F45">
              <w:rPr>
                <w:color w:val="000000"/>
                <w:sz w:val="22"/>
                <w:szCs w:val="22"/>
              </w:rPr>
              <w:t>564.0</w:t>
            </w:r>
          </w:p>
        </w:tc>
        <w:tc>
          <w:tcPr>
            <w:tcW w:w="36" w:type="dxa"/>
            <w:vAlign w:val="center"/>
            <w:hideMark/>
          </w:tcPr>
          <w:p w14:paraId="18F5645B" w14:textId="77777777" w:rsidR="00924F45" w:rsidRPr="00924F45" w:rsidRDefault="00924F45" w:rsidP="00924F45">
            <w:pPr>
              <w:rPr>
                <w:sz w:val="20"/>
                <w:szCs w:val="20"/>
              </w:rPr>
            </w:pPr>
          </w:p>
        </w:tc>
      </w:tr>
      <w:tr w:rsidR="00924F45" w:rsidRPr="00924F45" w14:paraId="3F0492BE"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BEA9BF6" w14:textId="77777777" w:rsidR="00924F45" w:rsidRPr="00924F45" w:rsidRDefault="00924F45" w:rsidP="00924F45">
            <w:pPr>
              <w:jc w:val="center"/>
              <w:rPr>
                <w:color w:val="000000"/>
                <w:sz w:val="22"/>
                <w:szCs w:val="22"/>
              </w:rPr>
            </w:pPr>
            <w:r w:rsidRPr="00924F45">
              <w:rPr>
                <w:color w:val="000000"/>
                <w:sz w:val="22"/>
                <w:szCs w:val="22"/>
              </w:rPr>
              <w:lastRenderedPageBreak/>
              <w:t>Doxorubicin</w:t>
            </w:r>
          </w:p>
        </w:tc>
        <w:tc>
          <w:tcPr>
            <w:tcW w:w="1834" w:type="dxa"/>
            <w:tcBorders>
              <w:top w:val="nil"/>
              <w:left w:val="nil"/>
              <w:bottom w:val="single" w:sz="4" w:space="0" w:color="auto"/>
              <w:right w:val="single" w:sz="4" w:space="0" w:color="auto"/>
            </w:tcBorders>
            <w:shd w:val="clear" w:color="auto" w:fill="auto"/>
            <w:vAlign w:val="center"/>
            <w:hideMark/>
          </w:tcPr>
          <w:p w14:paraId="326DEFE1"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E985777" w14:textId="77777777" w:rsidR="00924F45" w:rsidRPr="00924F45" w:rsidRDefault="00924F45" w:rsidP="00924F45">
            <w:pPr>
              <w:jc w:val="center"/>
              <w:rPr>
                <w:color w:val="000000"/>
                <w:sz w:val="22"/>
                <w:szCs w:val="22"/>
              </w:rPr>
            </w:pPr>
            <w:r w:rsidRPr="00924F45">
              <w:rPr>
                <w:color w:val="000000"/>
                <w:sz w:val="22"/>
                <w:szCs w:val="22"/>
              </w:rPr>
              <w:t>Topoisomerase II inhibitor</w:t>
            </w:r>
          </w:p>
        </w:tc>
        <w:tc>
          <w:tcPr>
            <w:tcW w:w="1472" w:type="dxa"/>
            <w:tcBorders>
              <w:top w:val="nil"/>
              <w:left w:val="nil"/>
              <w:bottom w:val="single" w:sz="4" w:space="0" w:color="auto"/>
              <w:right w:val="single" w:sz="4" w:space="0" w:color="auto"/>
            </w:tcBorders>
            <w:shd w:val="clear" w:color="auto" w:fill="auto"/>
            <w:vAlign w:val="center"/>
            <w:hideMark/>
          </w:tcPr>
          <w:p w14:paraId="75604A1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A06663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28BFF28"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FC87DB2" w14:textId="77777777" w:rsidR="00924F45" w:rsidRPr="00924F45" w:rsidRDefault="00924F45" w:rsidP="00924F45">
            <w:pPr>
              <w:jc w:val="center"/>
              <w:rPr>
                <w:color w:val="000000"/>
                <w:sz w:val="22"/>
                <w:szCs w:val="22"/>
              </w:rPr>
            </w:pPr>
            <w:r w:rsidRPr="00924F45">
              <w:rPr>
                <w:color w:val="000000"/>
                <w:sz w:val="22"/>
                <w:szCs w:val="22"/>
              </w:rPr>
              <w:t>A14403</w:t>
            </w:r>
          </w:p>
        </w:tc>
        <w:tc>
          <w:tcPr>
            <w:tcW w:w="747" w:type="dxa"/>
            <w:tcBorders>
              <w:top w:val="nil"/>
              <w:left w:val="nil"/>
              <w:bottom w:val="single" w:sz="4" w:space="0" w:color="auto"/>
              <w:right w:val="single" w:sz="4" w:space="0" w:color="auto"/>
            </w:tcBorders>
            <w:shd w:val="clear" w:color="auto" w:fill="auto"/>
            <w:vAlign w:val="center"/>
            <w:hideMark/>
          </w:tcPr>
          <w:p w14:paraId="098AD92E" w14:textId="77777777" w:rsidR="00924F45" w:rsidRPr="00924F45" w:rsidRDefault="00924F45" w:rsidP="00924F45">
            <w:pPr>
              <w:jc w:val="center"/>
              <w:rPr>
                <w:color w:val="000000"/>
                <w:sz w:val="22"/>
                <w:szCs w:val="22"/>
              </w:rPr>
            </w:pPr>
            <w:r w:rsidRPr="00924F45">
              <w:rPr>
                <w:color w:val="000000"/>
                <w:sz w:val="22"/>
                <w:szCs w:val="22"/>
              </w:rPr>
              <w:t>543.5</w:t>
            </w:r>
          </w:p>
        </w:tc>
        <w:tc>
          <w:tcPr>
            <w:tcW w:w="36" w:type="dxa"/>
            <w:vAlign w:val="center"/>
            <w:hideMark/>
          </w:tcPr>
          <w:p w14:paraId="2EBA6013" w14:textId="77777777" w:rsidR="00924F45" w:rsidRPr="00924F45" w:rsidRDefault="00924F45" w:rsidP="00924F45">
            <w:pPr>
              <w:rPr>
                <w:sz w:val="20"/>
                <w:szCs w:val="20"/>
              </w:rPr>
            </w:pPr>
          </w:p>
        </w:tc>
      </w:tr>
      <w:tr w:rsidR="00924F45" w:rsidRPr="00924F45" w14:paraId="4EA4EF0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D7E54B2" w14:textId="77777777" w:rsidR="00924F45" w:rsidRPr="00924F45" w:rsidRDefault="00924F45" w:rsidP="00924F45">
            <w:pPr>
              <w:jc w:val="center"/>
              <w:rPr>
                <w:color w:val="000000"/>
                <w:sz w:val="22"/>
                <w:szCs w:val="22"/>
              </w:rPr>
            </w:pPr>
            <w:r w:rsidRPr="00924F45">
              <w:rPr>
                <w:color w:val="000000"/>
                <w:sz w:val="22"/>
                <w:szCs w:val="22"/>
              </w:rPr>
              <w:t>Amsacrine</w:t>
            </w:r>
          </w:p>
        </w:tc>
        <w:tc>
          <w:tcPr>
            <w:tcW w:w="1834" w:type="dxa"/>
            <w:tcBorders>
              <w:top w:val="nil"/>
              <w:left w:val="nil"/>
              <w:bottom w:val="single" w:sz="4" w:space="0" w:color="auto"/>
              <w:right w:val="single" w:sz="4" w:space="0" w:color="auto"/>
            </w:tcBorders>
            <w:shd w:val="clear" w:color="auto" w:fill="auto"/>
            <w:vAlign w:val="center"/>
            <w:hideMark/>
          </w:tcPr>
          <w:p w14:paraId="62840A0D"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7E82894F" w14:textId="77777777" w:rsidR="00924F45" w:rsidRPr="00924F45" w:rsidRDefault="00924F45" w:rsidP="00924F45">
            <w:pPr>
              <w:jc w:val="center"/>
              <w:rPr>
                <w:color w:val="000000"/>
                <w:sz w:val="22"/>
                <w:szCs w:val="22"/>
              </w:rPr>
            </w:pPr>
            <w:r w:rsidRPr="00924F45">
              <w:rPr>
                <w:color w:val="000000"/>
                <w:sz w:val="22"/>
                <w:szCs w:val="22"/>
              </w:rPr>
              <w:t>Topoisomerase II inhibitor</w:t>
            </w:r>
          </w:p>
        </w:tc>
        <w:tc>
          <w:tcPr>
            <w:tcW w:w="1472" w:type="dxa"/>
            <w:tcBorders>
              <w:top w:val="nil"/>
              <w:left w:val="nil"/>
              <w:bottom w:val="single" w:sz="4" w:space="0" w:color="auto"/>
              <w:right w:val="single" w:sz="4" w:space="0" w:color="auto"/>
            </w:tcBorders>
            <w:shd w:val="clear" w:color="auto" w:fill="auto"/>
            <w:vAlign w:val="center"/>
            <w:hideMark/>
          </w:tcPr>
          <w:p w14:paraId="70DA8DD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B7F56FB"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F389CBF"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9E222C1" w14:textId="77777777" w:rsidR="00924F45" w:rsidRPr="00924F45" w:rsidRDefault="00924F45" w:rsidP="00924F45">
            <w:pPr>
              <w:jc w:val="center"/>
              <w:rPr>
                <w:color w:val="000000"/>
                <w:sz w:val="22"/>
                <w:szCs w:val="22"/>
              </w:rPr>
            </w:pPr>
            <w:r w:rsidRPr="00924F45">
              <w:rPr>
                <w:color w:val="000000"/>
                <w:sz w:val="22"/>
                <w:szCs w:val="22"/>
              </w:rPr>
              <w:t>A13093</w:t>
            </w:r>
          </w:p>
        </w:tc>
        <w:tc>
          <w:tcPr>
            <w:tcW w:w="747" w:type="dxa"/>
            <w:tcBorders>
              <w:top w:val="nil"/>
              <w:left w:val="nil"/>
              <w:bottom w:val="single" w:sz="4" w:space="0" w:color="auto"/>
              <w:right w:val="single" w:sz="4" w:space="0" w:color="auto"/>
            </w:tcBorders>
            <w:shd w:val="clear" w:color="auto" w:fill="auto"/>
            <w:vAlign w:val="center"/>
            <w:hideMark/>
          </w:tcPr>
          <w:p w14:paraId="635C1802" w14:textId="77777777" w:rsidR="00924F45" w:rsidRPr="00924F45" w:rsidRDefault="00924F45" w:rsidP="00924F45">
            <w:pPr>
              <w:jc w:val="center"/>
              <w:rPr>
                <w:color w:val="000000"/>
                <w:sz w:val="22"/>
                <w:szCs w:val="22"/>
              </w:rPr>
            </w:pPr>
            <w:r w:rsidRPr="00924F45">
              <w:rPr>
                <w:color w:val="000000"/>
                <w:sz w:val="22"/>
                <w:szCs w:val="22"/>
              </w:rPr>
              <w:t>393.5</w:t>
            </w:r>
          </w:p>
        </w:tc>
        <w:tc>
          <w:tcPr>
            <w:tcW w:w="36" w:type="dxa"/>
            <w:vAlign w:val="center"/>
            <w:hideMark/>
          </w:tcPr>
          <w:p w14:paraId="5F11F305" w14:textId="77777777" w:rsidR="00924F45" w:rsidRPr="00924F45" w:rsidRDefault="00924F45" w:rsidP="00924F45">
            <w:pPr>
              <w:rPr>
                <w:sz w:val="20"/>
                <w:szCs w:val="20"/>
              </w:rPr>
            </w:pPr>
          </w:p>
        </w:tc>
      </w:tr>
      <w:tr w:rsidR="00924F45" w:rsidRPr="00924F45" w14:paraId="01C5A8E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87345E0" w14:textId="77777777" w:rsidR="00924F45" w:rsidRPr="00924F45" w:rsidRDefault="00924F45" w:rsidP="00924F45">
            <w:pPr>
              <w:jc w:val="center"/>
              <w:rPr>
                <w:color w:val="000000"/>
                <w:sz w:val="22"/>
                <w:szCs w:val="22"/>
              </w:rPr>
            </w:pPr>
            <w:r w:rsidRPr="00924F45">
              <w:rPr>
                <w:color w:val="000000"/>
                <w:sz w:val="22"/>
                <w:szCs w:val="22"/>
              </w:rPr>
              <w:t>Idarubicin</w:t>
            </w:r>
          </w:p>
        </w:tc>
        <w:tc>
          <w:tcPr>
            <w:tcW w:w="1834" w:type="dxa"/>
            <w:tcBorders>
              <w:top w:val="nil"/>
              <w:left w:val="nil"/>
              <w:bottom w:val="single" w:sz="4" w:space="0" w:color="auto"/>
              <w:right w:val="single" w:sz="4" w:space="0" w:color="auto"/>
            </w:tcBorders>
            <w:shd w:val="clear" w:color="auto" w:fill="auto"/>
            <w:vAlign w:val="center"/>
            <w:hideMark/>
          </w:tcPr>
          <w:p w14:paraId="694C63C9"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329D05D0" w14:textId="77777777" w:rsidR="00924F45" w:rsidRPr="00924F45" w:rsidRDefault="00924F45" w:rsidP="00924F45">
            <w:pPr>
              <w:jc w:val="center"/>
              <w:rPr>
                <w:color w:val="000000"/>
                <w:sz w:val="22"/>
                <w:szCs w:val="22"/>
              </w:rPr>
            </w:pPr>
            <w:r w:rsidRPr="00924F45">
              <w:rPr>
                <w:color w:val="000000"/>
                <w:sz w:val="22"/>
                <w:szCs w:val="22"/>
              </w:rPr>
              <w:t>Topoisomerase II inhibitor</w:t>
            </w:r>
          </w:p>
        </w:tc>
        <w:tc>
          <w:tcPr>
            <w:tcW w:w="1472" w:type="dxa"/>
            <w:tcBorders>
              <w:top w:val="nil"/>
              <w:left w:val="nil"/>
              <w:bottom w:val="single" w:sz="4" w:space="0" w:color="auto"/>
              <w:right w:val="single" w:sz="4" w:space="0" w:color="auto"/>
            </w:tcBorders>
            <w:shd w:val="clear" w:color="auto" w:fill="auto"/>
            <w:vAlign w:val="center"/>
            <w:hideMark/>
          </w:tcPr>
          <w:p w14:paraId="4CF4D6B3"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7DD7E92"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74D964F"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368C246C" w14:textId="77777777" w:rsidR="00924F45" w:rsidRPr="00924F45" w:rsidRDefault="00924F45" w:rsidP="00924F45">
            <w:pPr>
              <w:jc w:val="center"/>
              <w:rPr>
                <w:color w:val="000000"/>
                <w:sz w:val="22"/>
                <w:szCs w:val="22"/>
              </w:rPr>
            </w:pPr>
            <w:r w:rsidRPr="00924F45">
              <w:rPr>
                <w:color w:val="000000"/>
                <w:sz w:val="22"/>
                <w:szCs w:val="22"/>
              </w:rPr>
              <w:t>I1656</w:t>
            </w:r>
          </w:p>
        </w:tc>
        <w:tc>
          <w:tcPr>
            <w:tcW w:w="747" w:type="dxa"/>
            <w:tcBorders>
              <w:top w:val="nil"/>
              <w:left w:val="nil"/>
              <w:bottom w:val="single" w:sz="4" w:space="0" w:color="auto"/>
              <w:right w:val="single" w:sz="4" w:space="0" w:color="auto"/>
            </w:tcBorders>
            <w:shd w:val="clear" w:color="auto" w:fill="auto"/>
            <w:vAlign w:val="center"/>
            <w:hideMark/>
          </w:tcPr>
          <w:p w14:paraId="395E2744" w14:textId="77777777" w:rsidR="00924F45" w:rsidRPr="00924F45" w:rsidRDefault="00924F45" w:rsidP="00924F45">
            <w:pPr>
              <w:jc w:val="center"/>
              <w:rPr>
                <w:color w:val="000000"/>
                <w:sz w:val="22"/>
                <w:szCs w:val="22"/>
              </w:rPr>
            </w:pPr>
            <w:r w:rsidRPr="00924F45">
              <w:rPr>
                <w:color w:val="000000"/>
                <w:sz w:val="22"/>
                <w:szCs w:val="22"/>
              </w:rPr>
              <w:t>497.5</w:t>
            </w:r>
          </w:p>
        </w:tc>
        <w:tc>
          <w:tcPr>
            <w:tcW w:w="36" w:type="dxa"/>
            <w:vAlign w:val="center"/>
            <w:hideMark/>
          </w:tcPr>
          <w:p w14:paraId="6C1521FC" w14:textId="77777777" w:rsidR="00924F45" w:rsidRPr="00924F45" w:rsidRDefault="00924F45" w:rsidP="00924F45">
            <w:pPr>
              <w:rPr>
                <w:sz w:val="20"/>
                <w:szCs w:val="20"/>
              </w:rPr>
            </w:pPr>
          </w:p>
        </w:tc>
      </w:tr>
      <w:tr w:rsidR="00924F45" w:rsidRPr="00924F45" w14:paraId="764D01B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6EE40A0" w14:textId="77777777" w:rsidR="00924F45" w:rsidRPr="00924F45" w:rsidRDefault="00924F45" w:rsidP="00924F45">
            <w:pPr>
              <w:jc w:val="center"/>
              <w:rPr>
                <w:color w:val="000000"/>
                <w:sz w:val="22"/>
                <w:szCs w:val="22"/>
              </w:rPr>
            </w:pPr>
            <w:r w:rsidRPr="00924F45">
              <w:rPr>
                <w:color w:val="000000"/>
                <w:sz w:val="22"/>
                <w:szCs w:val="22"/>
              </w:rPr>
              <w:t>Valrubicin</w:t>
            </w:r>
          </w:p>
        </w:tc>
        <w:tc>
          <w:tcPr>
            <w:tcW w:w="1834" w:type="dxa"/>
            <w:tcBorders>
              <w:top w:val="nil"/>
              <w:left w:val="nil"/>
              <w:bottom w:val="single" w:sz="4" w:space="0" w:color="auto"/>
              <w:right w:val="single" w:sz="4" w:space="0" w:color="auto"/>
            </w:tcBorders>
            <w:shd w:val="clear" w:color="auto" w:fill="auto"/>
            <w:vAlign w:val="center"/>
            <w:hideMark/>
          </w:tcPr>
          <w:p w14:paraId="4D31FA44" w14:textId="77777777" w:rsidR="00924F45" w:rsidRPr="00924F45" w:rsidRDefault="00924F45" w:rsidP="00924F45">
            <w:pPr>
              <w:jc w:val="center"/>
              <w:rPr>
                <w:color w:val="000000"/>
                <w:sz w:val="22"/>
                <w:szCs w:val="22"/>
              </w:rPr>
            </w:pPr>
            <w:r w:rsidRPr="00924F45">
              <w:rPr>
                <w:color w:val="000000"/>
                <w:sz w:val="22"/>
                <w:szCs w:val="22"/>
              </w:rPr>
              <w:t>Classical chemotherapeutics</w:t>
            </w:r>
          </w:p>
        </w:tc>
        <w:tc>
          <w:tcPr>
            <w:tcW w:w="1801" w:type="dxa"/>
            <w:tcBorders>
              <w:top w:val="nil"/>
              <w:left w:val="nil"/>
              <w:bottom w:val="single" w:sz="4" w:space="0" w:color="auto"/>
              <w:right w:val="single" w:sz="4" w:space="0" w:color="auto"/>
            </w:tcBorders>
            <w:shd w:val="clear" w:color="auto" w:fill="auto"/>
            <w:vAlign w:val="center"/>
            <w:hideMark/>
          </w:tcPr>
          <w:p w14:paraId="115ADFC4" w14:textId="77777777" w:rsidR="00924F45" w:rsidRPr="00924F45" w:rsidRDefault="00924F45" w:rsidP="00924F45">
            <w:pPr>
              <w:jc w:val="center"/>
              <w:rPr>
                <w:color w:val="000000"/>
                <w:sz w:val="22"/>
                <w:szCs w:val="22"/>
              </w:rPr>
            </w:pPr>
            <w:r w:rsidRPr="00924F45">
              <w:rPr>
                <w:color w:val="000000"/>
                <w:sz w:val="22"/>
                <w:szCs w:val="22"/>
              </w:rPr>
              <w:t>Topoisomerase II inhibitor</w:t>
            </w:r>
          </w:p>
        </w:tc>
        <w:tc>
          <w:tcPr>
            <w:tcW w:w="1472" w:type="dxa"/>
            <w:tcBorders>
              <w:top w:val="nil"/>
              <w:left w:val="nil"/>
              <w:bottom w:val="single" w:sz="4" w:space="0" w:color="auto"/>
              <w:right w:val="single" w:sz="4" w:space="0" w:color="auto"/>
            </w:tcBorders>
            <w:shd w:val="clear" w:color="auto" w:fill="auto"/>
            <w:vAlign w:val="center"/>
            <w:hideMark/>
          </w:tcPr>
          <w:p w14:paraId="66472C9B"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3871E4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1A29B0A"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5622760B" w14:textId="77777777" w:rsidR="00924F45" w:rsidRPr="00924F45" w:rsidRDefault="00924F45" w:rsidP="00924F45">
            <w:pPr>
              <w:jc w:val="center"/>
              <w:rPr>
                <w:color w:val="000000"/>
                <w:sz w:val="22"/>
                <w:szCs w:val="22"/>
              </w:rPr>
            </w:pPr>
            <w:r w:rsidRPr="00924F45">
              <w:rPr>
                <w:color w:val="000000"/>
                <w:sz w:val="22"/>
                <w:szCs w:val="22"/>
              </w:rPr>
              <w:t>HY-13772</w:t>
            </w:r>
          </w:p>
        </w:tc>
        <w:tc>
          <w:tcPr>
            <w:tcW w:w="747" w:type="dxa"/>
            <w:tcBorders>
              <w:top w:val="nil"/>
              <w:left w:val="nil"/>
              <w:bottom w:val="single" w:sz="4" w:space="0" w:color="auto"/>
              <w:right w:val="single" w:sz="4" w:space="0" w:color="auto"/>
            </w:tcBorders>
            <w:shd w:val="clear" w:color="auto" w:fill="auto"/>
            <w:vAlign w:val="center"/>
            <w:hideMark/>
          </w:tcPr>
          <w:p w14:paraId="031772AC" w14:textId="77777777" w:rsidR="00924F45" w:rsidRPr="00924F45" w:rsidRDefault="00924F45" w:rsidP="00924F45">
            <w:pPr>
              <w:jc w:val="center"/>
              <w:rPr>
                <w:color w:val="000000"/>
                <w:sz w:val="22"/>
                <w:szCs w:val="22"/>
              </w:rPr>
            </w:pPr>
            <w:r w:rsidRPr="00924F45">
              <w:rPr>
                <w:color w:val="000000"/>
                <w:sz w:val="22"/>
                <w:szCs w:val="22"/>
              </w:rPr>
              <w:t>723.7</w:t>
            </w:r>
          </w:p>
        </w:tc>
        <w:tc>
          <w:tcPr>
            <w:tcW w:w="36" w:type="dxa"/>
            <w:vAlign w:val="center"/>
            <w:hideMark/>
          </w:tcPr>
          <w:p w14:paraId="3596D3ED" w14:textId="77777777" w:rsidR="00924F45" w:rsidRPr="00924F45" w:rsidRDefault="00924F45" w:rsidP="00924F45">
            <w:pPr>
              <w:rPr>
                <w:sz w:val="20"/>
                <w:szCs w:val="20"/>
              </w:rPr>
            </w:pPr>
          </w:p>
        </w:tc>
      </w:tr>
      <w:tr w:rsidR="00924F45" w:rsidRPr="00924F45" w14:paraId="099E3310"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347B96D" w14:textId="77777777" w:rsidR="00924F45" w:rsidRPr="00924F45" w:rsidRDefault="00924F45" w:rsidP="00924F45">
            <w:pPr>
              <w:jc w:val="center"/>
              <w:rPr>
                <w:color w:val="000000"/>
                <w:sz w:val="22"/>
                <w:szCs w:val="22"/>
              </w:rPr>
            </w:pPr>
            <w:r w:rsidRPr="00924F45">
              <w:rPr>
                <w:color w:val="000000"/>
                <w:sz w:val="22"/>
                <w:szCs w:val="22"/>
              </w:rPr>
              <w:t>JQ1</w:t>
            </w:r>
          </w:p>
        </w:tc>
        <w:tc>
          <w:tcPr>
            <w:tcW w:w="1834" w:type="dxa"/>
            <w:tcBorders>
              <w:top w:val="nil"/>
              <w:left w:val="nil"/>
              <w:bottom w:val="single" w:sz="4" w:space="0" w:color="auto"/>
              <w:right w:val="single" w:sz="4" w:space="0" w:color="auto"/>
            </w:tcBorders>
            <w:shd w:val="clear" w:color="auto" w:fill="auto"/>
            <w:vAlign w:val="center"/>
            <w:hideMark/>
          </w:tcPr>
          <w:p w14:paraId="71A14C75"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53FF17BF" w14:textId="77777777" w:rsidR="00924F45" w:rsidRPr="00924F45" w:rsidRDefault="00924F45" w:rsidP="00924F45">
            <w:pPr>
              <w:jc w:val="center"/>
              <w:rPr>
                <w:color w:val="000000"/>
                <w:sz w:val="22"/>
                <w:szCs w:val="22"/>
              </w:rPr>
            </w:pPr>
            <w:r w:rsidRPr="00924F45">
              <w:rPr>
                <w:color w:val="000000"/>
                <w:sz w:val="22"/>
                <w:szCs w:val="22"/>
              </w:rPr>
              <w:t>BRD4 inhibitor</w:t>
            </w:r>
          </w:p>
        </w:tc>
        <w:tc>
          <w:tcPr>
            <w:tcW w:w="1472" w:type="dxa"/>
            <w:tcBorders>
              <w:top w:val="nil"/>
              <w:left w:val="nil"/>
              <w:bottom w:val="single" w:sz="4" w:space="0" w:color="auto"/>
              <w:right w:val="single" w:sz="4" w:space="0" w:color="auto"/>
            </w:tcBorders>
            <w:shd w:val="clear" w:color="auto" w:fill="auto"/>
            <w:vAlign w:val="center"/>
            <w:hideMark/>
          </w:tcPr>
          <w:p w14:paraId="7C3ED2E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112CC913" w14:textId="77777777" w:rsidR="00924F45" w:rsidRPr="00924F45" w:rsidRDefault="00924F45" w:rsidP="00924F45">
            <w:pPr>
              <w:jc w:val="center"/>
              <w:rPr>
                <w:color w:val="000000"/>
                <w:sz w:val="22"/>
                <w:szCs w:val="22"/>
              </w:rPr>
            </w:pPr>
            <w:r w:rsidRPr="00924F45">
              <w:rPr>
                <w:color w:val="000000"/>
                <w:sz w:val="22"/>
                <w:szCs w:val="22"/>
              </w:rPr>
              <w:t>Experimental</w:t>
            </w:r>
          </w:p>
        </w:tc>
        <w:tc>
          <w:tcPr>
            <w:tcW w:w="1390" w:type="dxa"/>
            <w:tcBorders>
              <w:top w:val="nil"/>
              <w:left w:val="nil"/>
              <w:bottom w:val="single" w:sz="4" w:space="0" w:color="auto"/>
              <w:right w:val="single" w:sz="4" w:space="0" w:color="auto"/>
            </w:tcBorders>
            <w:shd w:val="clear" w:color="auto" w:fill="auto"/>
            <w:vAlign w:val="center"/>
            <w:hideMark/>
          </w:tcPr>
          <w:p w14:paraId="7E2A8E61"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1A50D15" w14:textId="77777777" w:rsidR="00924F45" w:rsidRPr="00924F45" w:rsidRDefault="00924F45" w:rsidP="00924F45">
            <w:pPr>
              <w:jc w:val="center"/>
              <w:rPr>
                <w:color w:val="000000"/>
                <w:sz w:val="22"/>
                <w:szCs w:val="22"/>
              </w:rPr>
            </w:pPr>
            <w:r w:rsidRPr="00924F45">
              <w:rPr>
                <w:color w:val="000000"/>
                <w:sz w:val="22"/>
                <w:szCs w:val="22"/>
              </w:rPr>
              <w:t>A12729</w:t>
            </w:r>
          </w:p>
        </w:tc>
        <w:tc>
          <w:tcPr>
            <w:tcW w:w="747" w:type="dxa"/>
            <w:tcBorders>
              <w:top w:val="nil"/>
              <w:left w:val="nil"/>
              <w:bottom w:val="single" w:sz="4" w:space="0" w:color="auto"/>
              <w:right w:val="single" w:sz="4" w:space="0" w:color="auto"/>
            </w:tcBorders>
            <w:shd w:val="clear" w:color="auto" w:fill="auto"/>
            <w:vAlign w:val="center"/>
            <w:hideMark/>
          </w:tcPr>
          <w:p w14:paraId="73F3C38E" w14:textId="77777777" w:rsidR="00924F45" w:rsidRPr="00924F45" w:rsidRDefault="00924F45" w:rsidP="00924F45">
            <w:pPr>
              <w:jc w:val="center"/>
              <w:rPr>
                <w:color w:val="000000"/>
                <w:sz w:val="22"/>
                <w:szCs w:val="22"/>
              </w:rPr>
            </w:pPr>
            <w:r w:rsidRPr="00924F45">
              <w:rPr>
                <w:color w:val="000000"/>
                <w:sz w:val="22"/>
                <w:szCs w:val="22"/>
              </w:rPr>
              <w:t>457.0</w:t>
            </w:r>
          </w:p>
        </w:tc>
        <w:tc>
          <w:tcPr>
            <w:tcW w:w="36" w:type="dxa"/>
            <w:vAlign w:val="center"/>
            <w:hideMark/>
          </w:tcPr>
          <w:p w14:paraId="69A21220" w14:textId="77777777" w:rsidR="00924F45" w:rsidRPr="00924F45" w:rsidRDefault="00924F45" w:rsidP="00924F45">
            <w:pPr>
              <w:rPr>
                <w:sz w:val="20"/>
                <w:szCs w:val="20"/>
              </w:rPr>
            </w:pPr>
          </w:p>
        </w:tc>
      </w:tr>
      <w:tr w:rsidR="00924F45" w:rsidRPr="00924F45" w14:paraId="5DDA4B53"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519B3B3" w14:textId="77777777" w:rsidR="00924F45" w:rsidRPr="00924F45" w:rsidRDefault="00924F45" w:rsidP="00924F45">
            <w:pPr>
              <w:jc w:val="center"/>
              <w:rPr>
                <w:color w:val="000000"/>
                <w:sz w:val="22"/>
                <w:szCs w:val="22"/>
              </w:rPr>
            </w:pPr>
            <w:r w:rsidRPr="00924F45">
              <w:rPr>
                <w:color w:val="000000"/>
                <w:sz w:val="22"/>
                <w:szCs w:val="22"/>
              </w:rPr>
              <w:t>Belinostat</w:t>
            </w:r>
          </w:p>
        </w:tc>
        <w:tc>
          <w:tcPr>
            <w:tcW w:w="1834" w:type="dxa"/>
            <w:tcBorders>
              <w:top w:val="nil"/>
              <w:left w:val="nil"/>
              <w:bottom w:val="single" w:sz="4" w:space="0" w:color="auto"/>
              <w:right w:val="single" w:sz="4" w:space="0" w:color="auto"/>
            </w:tcBorders>
            <w:shd w:val="clear" w:color="auto" w:fill="auto"/>
            <w:vAlign w:val="center"/>
            <w:hideMark/>
          </w:tcPr>
          <w:p w14:paraId="160F8710"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6CBD2AA8"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301A519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CB7D5C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3904227" w14:textId="77777777" w:rsidR="00924F45" w:rsidRPr="00924F45" w:rsidRDefault="00924F45" w:rsidP="00924F45">
            <w:pPr>
              <w:jc w:val="center"/>
              <w:rPr>
                <w:color w:val="000000"/>
                <w:sz w:val="22"/>
                <w:szCs w:val="22"/>
              </w:rPr>
            </w:pPr>
            <w:r w:rsidRPr="00924F45">
              <w:rPr>
                <w:color w:val="000000"/>
                <w:sz w:val="22"/>
                <w:szCs w:val="22"/>
              </w:rPr>
              <w:t>Combi-Blocks, Inc.</w:t>
            </w:r>
          </w:p>
        </w:tc>
        <w:tc>
          <w:tcPr>
            <w:tcW w:w="1646" w:type="dxa"/>
            <w:tcBorders>
              <w:top w:val="nil"/>
              <w:left w:val="nil"/>
              <w:bottom w:val="single" w:sz="4" w:space="0" w:color="auto"/>
              <w:right w:val="single" w:sz="4" w:space="0" w:color="auto"/>
            </w:tcBorders>
            <w:shd w:val="clear" w:color="auto" w:fill="auto"/>
            <w:vAlign w:val="center"/>
            <w:hideMark/>
          </w:tcPr>
          <w:p w14:paraId="4046A184" w14:textId="77777777" w:rsidR="00924F45" w:rsidRPr="00924F45" w:rsidRDefault="00924F45" w:rsidP="00924F45">
            <w:pPr>
              <w:jc w:val="center"/>
              <w:rPr>
                <w:color w:val="000000"/>
                <w:sz w:val="22"/>
                <w:szCs w:val="22"/>
              </w:rPr>
            </w:pPr>
            <w:r w:rsidRPr="00924F45">
              <w:rPr>
                <w:color w:val="000000"/>
                <w:sz w:val="22"/>
                <w:szCs w:val="22"/>
              </w:rPr>
              <w:t>ST-7124</w:t>
            </w:r>
          </w:p>
        </w:tc>
        <w:tc>
          <w:tcPr>
            <w:tcW w:w="747" w:type="dxa"/>
            <w:tcBorders>
              <w:top w:val="nil"/>
              <w:left w:val="nil"/>
              <w:bottom w:val="single" w:sz="4" w:space="0" w:color="auto"/>
              <w:right w:val="single" w:sz="4" w:space="0" w:color="auto"/>
            </w:tcBorders>
            <w:shd w:val="clear" w:color="auto" w:fill="auto"/>
            <w:vAlign w:val="center"/>
            <w:hideMark/>
          </w:tcPr>
          <w:p w14:paraId="70AF2C80" w14:textId="77777777" w:rsidR="00924F45" w:rsidRPr="00924F45" w:rsidRDefault="00924F45" w:rsidP="00924F45">
            <w:pPr>
              <w:jc w:val="center"/>
              <w:rPr>
                <w:color w:val="000000"/>
                <w:sz w:val="22"/>
                <w:szCs w:val="22"/>
              </w:rPr>
            </w:pPr>
            <w:r w:rsidRPr="00924F45">
              <w:rPr>
                <w:color w:val="000000"/>
                <w:sz w:val="22"/>
                <w:szCs w:val="22"/>
              </w:rPr>
              <w:t>318.4</w:t>
            </w:r>
          </w:p>
        </w:tc>
        <w:tc>
          <w:tcPr>
            <w:tcW w:w="36" w:type="dxa"/>
            <w:vAlign w:val="center"/>
            <w:hideMark/>
          </w:tcPr>
          <w:p w14:paraId="0B4B2BC1" w14:textId="77777777" w:rsidR="00924F45" w:rsidRPr="00924F45" w:rsidRDefault="00924F45" w:rsidP="00924F45">
            <w:pPr>
              <w:rPr>
                <w:sz w:val="20"/>
                <w:szCs w:val="20"/>
              </w:rPr>
            </w:pPr>
          </w:p>
        </w:tc>
      </w:tr>
      <w:tr w:rsidR="00924F45" w:rsidRPr="00924F45" w14:paraId="2A9DB705"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A88A28B" w14:textId="77777777" w:rsidR="00924F45" w:rsidRPr="00924F45" w:rsidRDefault="00924F45" w:rsidP="00924F45">
            <w:pPr>
              <w:jc w:val="center"/>
              <w:rPr>
                <w:color w:val="000000"/>
                <w:sz w:val="22"/>
                <w:szCs w:val="22"/>
              </w:rPr>
            </w:pPr>
            <w:r w:rsidRPr="00924F45">
              <w:rPr>
                <w:color w:val="000000"/>
                <w:sz w:val="22"/>
                <w:szCs w:val="22"/>
              </w:rPr>
              <w:t>Mocetinostat</w:t>
            </w:r>
          </w:p>
        </w:tc>
        <w:tc>
          <w:tcPr>
            <w:tcW w:w="1834" w:type="dxa"/>
            <w:tcBorders>
              <w:top w:val="nil"/>
              <w:left w:val="nil"/>
              <w:bottom w:val="single" w:sz="4" w:space="0" w:color="auto"/>
              <w:right w:val="single" w:sz="4" w:space="0" w:color="auto"/>
            </w:tcBorders>
            <w:shd w:val="clear" w:color="auto" w:fill="auto"/>
            <w:vAlign w:val="center"/>
            <w:hideMark/>
          </w:tcPr>
          <w:p w14:paraId="06D07DD9"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0778AF06"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3BDF2DB4"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BE938E4" w14:textId="77777777" w:rsidR="00924F45" w:rsidRPr="00924F45" w:rsidRDefault="00924F45" w:rsidP="00924F45">
            <w:pPr>
              <w:jc w:val="center"/>
              <w:rPr>
                <w:color w:val="000000"/>
                <w:sz w:val="22"/>
                <w:szCs w:val="22"/>
              </w:rPr>
            </w:pPr>
            <w:r w:rsidRPr="00924F45">
              <w:rPr>
                <w:color w:val="000000"/>
                <w:sz w:val="22"/>
                <w:szCs w:val="22"/>
              </w:rPr>
              <w:t>Investigational Phase II</w:t>
            </w:r>
          </w:p>
        </w:tc>
        <w:tc>
          <w:tcPr>
            <w:tcW w:w="1390" w:type="dxa"/>
            <w:tcBorders>
              <w:top w:val="nil"/>
              <w:left w:val="nil"/>
              <w:bottom w:val="single" w:sz="4" w:space="0" w:color="auto"/>
              <w:right w:val="single" w:sz="4" w:space="0" w:color="auto"/>
            </w:tcBorders>
            <w:shd w:val="clear" w:color="auto" w:fill="auto"/>
            <w:vAlign w:val="center"/>
            <w:hideMark/>
          </w:tcPr>
          <w:p w14:paraId="3D386F40"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3910BDCC" w14:textId="77777777" w:rsidR="00924F45" w:rsidRPr="00924F45" w:rsidRDefault="00924F45" w:rsidP="00924F45">
            <w:pPr>
              <w:jc w:val="center"/>
              <w:rPr>
                <w:color w:val="000000"/>
                <w:sz w:val="22"/>
                <w:szCs w:val="22"/>
              </w:rPr>
            </w:pPr>
            <w:r w:rsidRPr="00924F45">
              <w:rPr>
                <w:color w:val="000000"/>
                <w:sz w:val="22"/>
                <w:szCs w:val="22"/>
              </w:rPr>
              <w:t>HY-12164</w:t>
            </w:r>
          </w:p>
        </w:tc>
        <w:tc>
          <w:tcPr>
            <w:tcW w:w="747" w:type="dxa"/>
            <w:tcBorders>
              <w:top w:val="nil"/>
              <w:left w:val="nil"/>
              <w:bottom w:val="single" w:sz="4" w:space="0" w:color="auto"/>
              <w:right w:val="single" w:sz="4" w:space="0" w:color="auto"/>
            </w:tcBorders>
            <w:shd w:val="clear" w:color="auto" w:fill="auto"/>
            <w:vAlign w:val="center"/>
            <w:hideMark/>
          </w:tcPr>
          <w:p w14:paraId="524E02E4" w14:textId="77777777" w:rsidR="00924F45" w:rsidRPr="00924F45" w:rsidRDefault="00924F45" w:rsidP="00924F45">
            <w:pPr>
              <w:jc w:val="center"/>
              <w:rPr>
                <w:color w:val="000000"/>
                <w:sz w:val="22"/>
                <w:szCs w:val="22"/>
              </w:rPr>
            </w:pPr>
            <w:r w:rsidRPr="00924F45">
              <w:rPr>
                <w:color w:val="000000"/>
                <w:sz w:val="22"/>
                <w:szCs w:val="22"/>
              </w:rPr>
              <w:t>396.5</w:t>
            </w:r>
          </w:p>
        </w:tc>
        <w:tc>
          <w:tcPr>
            <w:tcW w:w="36" w:type="dxa"/>
            <w:vAlign w:val="center"/>
            <w:hideMark/>
          </w:tcPr>
          <w:p w14:paraId="15D1BF1F" w14:textId="77777777" w:rsidR="00924F45" w:rsidRPr="00924F45" w:rsidRDefault="00924F45" w:rsidP="00924F45">
            <w:pPr>
              <w:rPr>
                <w:sz w:val="20"/>
                <w:szCs w:val="20"/>
              </w:rPr>
            </w:pPr>
          </w:p>
        </w:tc>
      </w:tr>
      <w:tr w:rsidR="00924F45" w:rsidRPr="00924F45" w14:paraId="143E24D1"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F82FB7A" w14:textId="77777777" w:rsidR="00924F45" w:rsidRPr="00924F45" w:rsidRDefault="00924F45" w:rsidP="00924F45">
            <w:pPr>
              <w:jc w:val="center"/>
              <w:rPr>
                <w:color w:val="000000"/>
                <w:sz w:val="22"/>
                <w:szCs w:val="22"/>
              </w:rPr>
            </w:pPr>
            <w:r w:rsidRPr="00924F45">
              <w:rPr>
                <w:color w:val="000000"/>
                <w:sz w:val="22"/>
                <w:szCs w:val="22"/>
              </w:rPr>
              <w:t>Panobinostat</w:t>
            </w:r>
          </w:p>
        </w:tc>
        <w:tc>
          <w:tcPr>
            <w:tcW w:w="1834" w:type="dxa"/>
            <w:tcBorders>
              <w:top w:val="nil"/>
              <w:left w:val="nil"/>
              <w:bottom w:val="single" w:sz="4" w:space="0" w:color="auto"/>
              <w:right w:val="single" w:sz="4" w:space="0" w:color="auto"/>
            </w:tcBorders>
            <w:shd w:val="clear" w:color="auto" w:fill="auto"/>
            <w:vAlign w:val="center"/>
            <w:hideMark/>
          </w:tcPr>
          <w:p w14:paraId="5EF66E28"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2EECD1AB"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4E345E7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A19EBA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F72446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DB6077E" w14:textId="77777777" w:rsidR="00924F45" w:rsidRPr="00924F45" w:rsidRDefault="00924F45" w:rsidP="00924F45">
            <w:pPr>
              <w:jc w:val="center"/>
              <w:rPr>
                <w:color w:val="000000"/>
                <w:sz w:val="22"/>
                <w:szCs w:val="22"/>
              </w:rPr>
            </w:pPr>
            <w:r w:rsidRPr="00924F45">
              <w:rPr>
                <w:color w:val="000000"/>
                <w:sz w:val="22"/>
                <w:szCs w:val="22"/>
              </w:rPr>
              <w:t>A10518</w:t>
            </w:r>
          </w:p>
        </w:tc>
        <w:tc>
          <w:tcPr>
            <w:tcW w:w="747" w:type="dxa"/>
            <w:tcBorders>
              <w:top w:val="nil"/>
              <w:left w:val="nil"/>
              <w:bottom w:val="single" w:sz="4" w:space="0" w:color="auto"/>
              <w:right w:val="single" w:sz="4" w:space="0" w:color="auto"/>
            </w:tcBorders>
            <w:shd w:val="clear" w:color="auto" w:fill="auto"/>
            <w:vAlign w:val="center"/>
            <w:hideMark/>
          </w:tcPr>
          <w:p w14:paraId="0B4A46D7" w14:textId="77777777" w:rsidR="00924F45" w:rsidRPr="00924F45" w:rsidRDefault="00924F45" w:rsidP="00924F45">
            <w:pPr>
              <w:jc w:val="center"/>
              <w:rPr>
                <w:color w:val="000000"/>
                <w:sz w:val="22"/>
                <w:szCs w:val="22"/>
              </w:rPr>
            </w:pPr>
            <w:r w:rsidRPr="00924F45">
              <w:rPr>
                <w:color w:val="000000"/>
                <w:sz w:val="22"/>
                <w:szCs w:val="22"/>
              </w:rPr>
              <w:t>349.4</w:t>
            </w:r>
          </w:p>
        </w:tc>
        <w:tc>
          <w:tcPr>
            <w:tcW w:w="36" w:type="dxa"/>
            <w:vAlign w:val="center"/>
            <w:hideMark/>
          </w:tcPr>
          <w:p w14:paraId="3B8C6652" w14:textId="77777777" w:rsidR="00924F45" w:rsidRPr="00924F45" w:rsidRDefault="00924F45" w:rsidP="00924F45">
            <w:pPr>
              <w:rPr>
                <w:sz w:val="20"/>
                <w:szCs w:val="20"/>
              </w:rPr>
            </w:pPr>
          </w:p>
        </w:tc>
      </w:tr>
      <w:tr w:rsidR="00924F45" w:rsidRPr="00924F45" w14:paraId="128D04D3"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F173547" w14:textId="77777777" w:rsidR="00924F45" w:rsidRPr="00924F45" w:rsidRDefault="00924F45" w:rsidP="00924F45">
            <w:pPr>
              <w:jc w:val="center"/>
              <w:rPr>
                <w:color w:val="000000"/>
                <w:sz w:val="22"/>
                <w:szCs w:val="22"/>
              </w:rPr>
            </w:pPr>
            <w:r w:rsidRPr="00924F45">
              <w:rPr>
                <w:color w:val="000000"/>
                <w:sz w:val="22"/>
                <w:szCs w:val="22"/>
              </w:rPr>
              <w:t>Pivaloyloxymethyl butyrate</w:t>
            </w:r>
          </w:p>
        </w:tc>
        <w:tc>
          <w:tcPr>
            <w:tcW w:w="1834" w:type="dxa"/>
            <w:tcBorders>
              <w:top w:val="nil"/>
              <w:left w:val="nil"/>
              <w:bottom w:val="single" w:sz="4" w:space="0" w:color="auto"/>
              <w:right w:val="single" w:sz="4" w:space="0" w:color="auto"/>
            </w:tcBorders>
            <w:shd w:val="clear" w:color="auto" w:fill="auto"/>
            <w:vAlign w:val="center"/>
            <w:hideMark/>
          </w:tcPr>
          <w:p w14:paraId="2863A5FB"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11E36913"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5C42BE0A"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781720F"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0C01568F"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2A626CC4" w14:textId="77777777" w:rsidR="00924F45" w:rsidRPr="00924F45" w:rsidRDefault="00924F45" w:rsidP="00924F45">
            <w:pPr>
              <w:jc w:val="center"/>
              <w:rPr>
                <w:color w:val="000000"/>
                <w:sz w:val="22"/>
                <w:szCs w:val="22"/>
              </w:rPr>
            </w:pPr>
            <w:r w:rsidRPr="00924F45">
              <w:rPr>
                <w:color w:val="000000"/>
                <w:sz w:val="22"/>
                <w:szCs w:val="22"/>
              </w:rPr>
              <w:t>MFCD00209896</w:t>
            </w:r>
          </w:p>
        </w:tc>
        <w:tc>
          <w:tcPr>
            <w:tcW w:w="747" w:type="dxa"/>
            <w:tcBorders>
              <w:top w:val="nil"/>
              <w:left w:val="nil"/>
              <w:bottom w:val="single" w:sz="4" w:space="0" w:color="auto"/>
              <w:right w:val="single" w:sz="4" w:space="0" w:color="auto"/>
            </w:tcBorders>
            <w:shd w:val="clear" w:color="auto" w:fill="auto"/>
            <w:vAlign w:val="center"/>
            <w:hideMark/>
          </w:tcPr>
          <w:p w14:paraId="1CF35341" w14:textId="77777777" w:rsidR="00924F45" w:rsidRPr="00924F45" w:rsidRDefault="00924F45" w:rsidP="00924F45">
            <w:pPr>
              <w:jc w:val="center"/>
              <w:rPr>
                <w:color w:val="000000"/>
                <w:sz w:val="22"/>
                <w:szCs w:val="22"/>
              </w:rPr>
            </w:pPr>
            <w:r w:rsidRPr="00924F45">
              <w:rPr>
                <w:color w:val="000000"/>
                <w:sz w:val="22"/>
                <w:szCs w:val="22"/>
              </w:rPr>
              <w:t>202.3</w:t>
            </w:r>
          </w:p>
        </w:tc>
        <w:tc>
          <w:tcPr>
            <w:tcW w:w="36" w:type="dxa"/>
            <w:vAlign w:val="center"/>
            <w:hideMark/>
          </w:tcPr>
          <w:p w14:paraId="3DCD92FF" w14:textId="77777777" w:rsidR="00924F45" w:rsidRPr="00924F45" w:rsidRDefault="00924F45" w:rsidP="00924F45">
            <w:pPr>
              <w:rPr>
                <w:sz w:val="20"/>
                <w:szCs w:val="20"/>
              </w:rPr>
            </w:pPr>
          </w:p>
        </w:tc>
      </w:tr>
      <w:tr w:rsidR="00924F45" w:rsidRPr="00924F45" w14:paraId="162339D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6FED15E" w14:textId="77777777" w:rsidR="00924F45" w:rsidRPr="00924F45" w:rsidRDefault="00924F45" w:rsidP="00924F45">
            <w:pPr>
              <w:jc w:val="center"/>
              <w:rPr>
                <w:color w:val="000000"/>
                <w:sz w:val="22"/>
                <w:szCs w:val="22"/>
              </w:rPr>
            </w:pPr>
            <w:r w:rsidRPr="00924F45">
              <w:rPr>
                <w:color w:val="000000"/>
                <w:sz w:val="22"/>
                <w:szCs w:val="22"/>
              </w:rPr>
              <w:t>Romidepsin</w:t>
            </w:r>
          </w:p>
        </w:tc>
        <w:tc>
          <w:tcPr>
            <w:tcW w:w="1834" w:type="dxa"/>
            <w:tcBorders>
              <w:top w:val="nil"/>
              <w:left w:val="nil"/>
              <w:bottom w:val="single" w:sz="4" w:space="0" w:color="auto"/>
              <w:right w:val="single" w:sz="4" w:space="0" w:color="auto"/>
            </w:tcBorders>
            <w:shd w:val="clear" w:color="auto" w:fill="auto"/>
            <w:vAlign w:val="center"/>
            <w:hideMark/>
          </w:tcPr>
          <w:p w14:paraId="38B2DE43"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41058562"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0BDAE0AA"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6E987FD"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812D186"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74FCC8A2" w14:textId="77777777" w:rsidR="00924F45" w:rsidRPr="00924F45" w:rsidRDefault="00924F45" w:rsidP="00924F45">
            <w:pPr>
              <w:jc w:val="center"/>
              <w:rPr>
                <w:color w:val="000000"/>
                <w:sz w:val="22"/>
                <w:szCs w:val="22"/>
              </w:rPr>
            </w:pPr>
            <w:r w:rsidRPr="00924F45">
              <w:rPr>
                <w:color w:val="000000"/>
                <w:sz w:val="22"/>
                <w:szCs w:val="22"/>
              </w:rPr>
              <w:t>A11920</w:t>
            </w:r>
          </w:p>
        </w:tc>
        <w:tc>
          <w:tcPr>
            <w:tcW w:w="747" w:type="dxa"/>
            <w:tcBorders>
              <w:top w:val="nil"/>
              <w:left w:val="nil"/>
              <w:bottom w:val="single" w:sz="4" w:space="0" w:color="auto"/>
              <w:right w:val="single" w:sz="4" w:space="0" w:color="auto"/>
            </w:tcBorders>
            <w:shd w:val="clear" w:color="auto" w:fill="auto"/>
            <w:vAlign w:val="center"/>
            <w:hideMark/>
          </w:tcPr>
          <w:p w14:paraId="20A9EF95" w14:textId="77777777" w:rsidR="00924F45" w:rsidRPr="00924F45" w:rsidRDefault="00924F45" w:rsidP="00924F45">
            <w:pPr>
              <w:jc w:val="center"/>
              <w:rPr>
                <w:color w:val="000000"/>
                <w:sz w:val="22"/>
                <w:szCs w:val="22"/>
              </w:rPr>
            </w:pPr>
            <w:r w:rsidRPr="00924F45">
              <w:rPr>
                <w:color w:val="000000"/>
                <w:sz w:val="22"/>
                <w:szCs w:val="22"/>
              </w:rPr>
              <w:t>540.7</w:t>
            </w:r>
          </w:p>
        </w:tc>
        <w:tc>
          <w:tcPr>
            <w:tcW w:w="36" w:type="dxa"/>
            <w:vAlign w:val="center"/>
            <w:hideMark/>
          </w:tcPr>
          <w:p w14:paraId="3258DD01" w14:textId="77777777" w:rsidR="00924F45" w:rsidRPr="00924F45" w:rsidRDefault="00924F45" w:rsidP="00924F45">
            <w:pPr>
              <w:rPr>
                <w:sz w:val="20"/>
                <w:szCs w:val="20"/>
              </w:rPr>
            </w:pPr>
          </w:p>
        </w:tc>
      </w:tr>
      <w:tr w:rsidR="00924F45" w:rsidRPr="00924F45" w14:paraId="3F26ECB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06EDC13" w14:textId="77777777" w:rsidR="00924F45" w:rsidRPr="00924F45" w:rsidRDefault="00924F45" w:rsidP="00924F45">
            <w:pPr>
              <w:jc w:val="center"/>
              <w:rPr>
                <w:color w:val="000000"/>
                <w:sz w:val="22"/>
                <w:szCs w:val="22"/>
              </w:rPr>
            </w:pPr>
            <w:r w:rsidRPr="00924F45">
              <w:rPr>
                <w:color w:val="000000"/>
                <w:sz w:val="22"/>
                <w:szCs w:val="22"/>
              </w:rPr>
              <w:t>Tacedinaline</w:t>
            </w:r>
          </w:p>
        </w:tc>
        <w:tc>
          <w:tcPr>
            <w:tcW w:w="1834" w:type="dxa"/>
            <w:tcBorders>
              <w:top w:val="nil"/>
              <w:left w:val="nil"/>
              <w:bottom w:val="single" w:sz="4" w:space="0" w:color="auto"/>
              <w:right w:val="single" w:sz="4" w:space="0" w:color="auto"/>
            </w:tcBorders>
            <w:shd w:val="clear" w:color="auto" w:fill="auto"/>
            <w:vAlign w:val="center"/>
            <w:hideMark/>
          </w:tcPr>
          <w:p w14:paraId="17FD9F1E"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77CE100C"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374A8782"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13D567A"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692B4E66"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3D6B9538" w14:textId="77777777" w:rsidR="00924F45" w:rsidRPr="00924F45" w:rsidRDefault="00924F45" w:rsidP="00924F45">
            <w:pPr>
              <w:jc w:val="center"/>
              <w:rPr>
                <w:color w:val="000000"/>
                <w:sz w:val="22"/>
                <w:szCs w:val="22"/>
              </w:rPr>
            </w:pPr>
            <w:r w:rsidRPr="00924F45">
              <w:rPr>
                <w:color w:val="000000"/>
                <w:sz w:val="22"/>
                <w:szCs w:val="22"/>
              </w:rPr>
              <w:t>12084</w:t>
            </w:r>
          </w:p>
        </w:tc>
        <w:tc>
          <w:tcPr>
            <w:tcW w:w="747" w:type="dxa"/>
            <w:tcBorders>
              <w:top w:val="nil"/>
              <w:left w:val="nil"/>
              <w:bottom w:val="single" w:sz="4" w:space="0" w:color="auto"/>
              <w:right w:val="single" w:sz="4" w:space="0" w:color="auto"/>
            </w:tcBorders>
            <w:shd w:val="clear" w:color="auto" w:fill="auto"/>
            <w:vAlign w:val="center"/>
            <w:hideMark/>
          </w:tcPr>
          <w:p w14:paraId="634849FA" w14:textId="77777777" w:rsidR="00924F45" w:rsidRPr="00924F45" w:rsidRDefault="00924F45" w:rsidP="00924F45">
            <w:pPr>
              <w:jc w:val="center"/>
              <w:rPr>
                <w:color w:val="000000"/>
                <w:sz w:val="22"/>
                <w:szCs w:val="22"/>
              </w:rPr>
            </w:pPr>
            <w:r w:rsidRPr="00924F45">
              <w:rPr>
                <w:color w:val="000000"/>
                <w:sz w:val="22"/>
                <w:szCs w:val="22"/>
              </w:rPr>
              <w:t>269.3</w:t>
            </w:r>
          </w:p>
        </w:tc>
        <w:tc>
          <w:tcPr>
            <w:tcW w:w="36" w:type="dxa"/>
            <w:vAlign w:val="center"/>
            <w:hideMark/>
          </w:tcPr>
          <w:p w14:paraId="674AE458" w14:textId="77777777" w:rsidR="00924F45" w:rsidRPr="00924F45" w:rsidRDefault="00924F45" w:rsidP="00924F45">
            <w:pPr>
              <w:rPr>
                <w:sz w:val="20"/>
                <w:szCs w:val="20"/>
              </w:rPr>
            </w:pPr>
          </w:p>
        </w:tc>
      </w:tr>
      <w:tr w:rsidR="00924F45" w:rsidRPr="00924F45" w14:paraId="44C8302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3542622" w14:textId="77777777" w:rsidR="00924F45" w:rsidRPr="00924F45" w:rsidRDefault="00924F45" w:rsidP="00924F45">
            <w:pPr>
              <w:jc w:val="center"/>
              <w:rPr>
                <w:color w:val="000000"/>
                <w:sz w:val="22"/>
                <w:szCs w:val="22"/>
              </w:rPr>
            </w:pPr>
            <w:r w:rsidRPr="00924F45">
              <w:rPr>
                <w:color w:val="000000"/>
                <w:sz w:val="22"/>
                <w:szCs w:val="22"/>
              </w:rPr>
              <w:lastRenderedPageBreak/>
              <w:t>Vorinostat</w:t>
            </w:r>
          </w:p>
        </w:tc>
        <w:tc>
          <w:tcPr>
            <w:tcW w:w="1834" w:type="dxa"/>
            <w:tcBorders>
              <w:top w:val="nil"/>
              <w:left w:val="nil"/>
              <w:bottom w:val="single" w:sz="4" w:space="0" w:color="auto"/>
              <w:right w:val="single" w:sz="4" w:space="0" w:color="auto"/>
            </w:tcBorders>
            <w:shd w:val="clear" w:color="auto" w:fill="auto"/>
            <w:vAlign w:val="center"/>
            <w:hideMark/>
          </w:tcPr>
          <w:p w14:paraId="5E47D7A4"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0528A0FF" w14:textId="77777777" w:rsidR="00924F45" w:rsidRPr="00924F45" w:rsidRDefault="00924F45" w:rsidP="00924F45">
            <w:pPr>
              <w:jc w:val="center"/>
              <w:rPr>
                <w:color w:val="000000"/>
                <w:sz w:val="22"/>
                <w:szCs w:val="22"/>
              </w:rPr>
            </w:pPr>
            <w:r w:rsidRPr="00924F45">
              <w:rPr>
                <w:color w:val="000000"/>
                <w:sz w:val="22"/>
                <w:szCs w:val="22"/>
              </w:rPr>
              <w:t>HDAC inhibitor</w:t>
            </w:r>
          </w:p>
        </w:tc>
        <w:tc>
          <w:tcPr>
            <w:tcW w:w="1472" w:type="dxa"/>
            <w:tcBorders>
              <w:top w:val="nil"/>
              <w:left w:val="nil"/>
              <w:bottom w:val="single" w:sz="4" w:space="0" w:color="auto"/>
              <w:right w:val="single" w:sz="4" w:space="0" w:color="auto"/>
            </w:tcBorders>
            <w:shd w:val="clear" w:color="auto" w:fill="auto"/>
            <w:vAlign w:val="center"/>
            <w:hideMark/>
          </w:tcPr>
          <w:p w14:paraId="02B5182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86B540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8834033"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6E42C329" w14:textId="77777777" w:rsidR="00924F45" w:rsidRPr="00924F45" w:rsidRDefault="00924F45" w:rsidP="00924F45">
            <w:pPr>
              <w:jc w:val="center"/>
              <w:rPr>
                <w:color w:val="000000"/>
                <w:sz w:val="22"/>
                <w:szCs w:val="22"/>
              </w:rPr>
            </w:pPr>
            <w:r w:rsidRPr="00924F45">
              <w:rPr>
                <w:color w:val="000000"/>
                <w:sz w:val="22"/>
                <w:szCs w:val="22"/>
              </w:rPr>
              <w:t>10009929</w:t>
            </w:r>
          </w:p>
        </w:tc>
        <w:tc>
          <w:tcPr>
            <w:tcW w:w="747" w:type="dxa"/>
            <w:tcBorders>
              <w:top w:val="nil"/>
              <w:left w:val="nil"/>
              <w:bottom w:val="single" w:sz="4" w:space="0" w:color="auto"/>
              <w:right w:val="single" w:sz="4" w:space="0" w:color="auto"/>
            </w:tcBorders>
            <w:shd w:val="clear" w:color="auto" w:fill="auto"/>
            <w:vAlign w:val="center"/>
            <w:hideMark/>
          </w:tcPr>
          <w:p w14:paraId="1245E58C" w14:textId="77777777" w:rsidR="00924F45" w:rsidRPr="00924F45" w:rsidRDefault="00924F45" w:rsidP="00924F45">
            <w:pPr>
              <w:jc w:val="center"/>
              <w:rPr>
                <w:color w:val="000000"/>
                <w:sz w:val="22"/>
                <w:szCs w:val="22"/>
              </w:rPr>
            </w:pPr>
            <w:r w:rsidRPr="00924F45">
              <w:rPr>
                <w:color w:val="000000"/>
                <w:sz w:val="22"/>
                <w:szCs w:val="22"/>
              </w:rPr>
              <w:t>264.3</w:t>
            </w:r>
          </w:p>
        </w:tc>
        <w:tc>
          <w:tcPr>
            <w:tcW w:w="36" w:type="dxa"/>
            <w:vAlign w:val="center"/>
            <w:hideMark/>
          </w:tcPr>
          <w:p w14:paraId="1E83E3D5" w14:textId="77777777" w:rsidR="00924F45" w:rsidRPr="00924F45" w:rsidRDefault="00924F45" w:rsidP="00924F45">
            <w:pPr>
              <w:rPr>
                <w:sz w:val="20"/>
                <w:szCs w:val="20"/>
              </w:rPr>
            </w:pPr>
          </w:p>
        </w:tc>
      </w:tr>
      <w:tr w:rsidR="00924F45" w:rsidRPr="00924F45" w14:paraId="45E22BD1"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EEC36D6" w14:textId="77777777" w:rsidR="00924F45" w:rsidRPr="00924F45" w:rsidRDefault="00924F45" w:rsidP="00924F45">
            <w:pPr>
              <w:jc w:val="center"/>
              <w:rPr>
                <w:color w:val="000000"/>
                <w:sz w:val="22"/>
                <w:szCs w:val="22"/>
              </w:rPr>
            </w:pPr>
            <w:r w:rsidRPr="00924F45">
              <w:rPr>
                <w:color w:val="000000"/>
                <w:sz w:val="22"/>
                <w:szCs w:val="22"/>
              </w:rPr>
              <w:t>Tipifarnib</w:t>
            </w:r>
          </w:p>
        </w:tc>
        <w:tc>
          <w:tcPr>
            <w:tcW w:w="1834" w:type="dxa"/>
            <w:tcBorders>
              <w:top w:val="nil"/>
              <w:left w:val="nil"/>
              <w:bottom w:val="single" w:sz="4" w:space="0" w:color="auto"/>
              <w:right w:val="single" w:sz="4" w:space="0" w:color="auto"/>
            </w:tcBorders>
            <w:shd w:val="clear" w:color="auto" w:fill="auto"/>
            <w:vAlign w:val="center"/>
            <w:hideMark/>
          </w:tcPr>
          <w:p w14:paraId="57009472" w14:textId="77777777" w:rsidR="00924F45" w:rsidRPr="00924F45" w:rsidRDefault="00924F45" w:rsidP="00924F45">
            <w:pPr>
              <w:jc w:val="center"/>
              <w:rPr>
                <w:color w:val="000000"/>
                <w:sz w:val="22"/>
                <w:szCs w:val="22"/>
              </w:rPr>
            </w:pPr>
            <w:r w:rsidRPr="00924F45">
              <w:rPr>
                <w:color w:val="000000"/>
                <w:sz w:val="22"/>
                <w:szCs w:val="22"/>
              </w:rPr>
              <w:t>Epigenetic modifier</w:t>
            </w:r>
          </w:p>
        </w:tc>
        <w:tc>
          <w:tcPr>
            <w:tcW w:w="1801" w:type="dxa"/>
            <w:tcBorders>
              <w:top w:val="nil"/>
              <w:left w:val="nil"/>
              <w:bottom w:val="single" w:sz="4" w:space="0" w:color="auto"/>
              <w:right w:val="single" w:sz="4" w:space="0" w:color="auto"/>
            </w:tcBorders>
            <w:shd w:val="clear" w:color="auto" w:fill="auto"/>
            <w:vAlign w:val="center"/>
            <w:hideMark/>
          </w:tcPr>
          <w:p w14:paraId="4C4BB80C" w14:textId="77777777" w:rsidR="00924F45" w:rsidRPr="00924F45" w:rsidRDefault="00924F45" w:rsidP="00924F45">
            <w:pPr>
              <w:jc w:val="center"/>
              <w:rPr>
                <w:color w:val="000000"/>
                <w:sz w:val="22"/>
                <w:szCs w:val="22"/>
              </w:rPr>
            </w:pPr>
            <w:r w:rsidRPr="00924F45">
              <w:rPr>
                <w:color w:val="000000"/>
                <w:sz w:val="22"/>
                <w:szCs w:val="22"/>
              </w:rPr>
              <w:t>Farnesyltransferase inhibitor</w:t>
            </w:r>
          </w:p>
        </w:tc>
        <w:tc>
          <w:tcPr>
            <w:tcW w:w="1472" w:type="dxa"/>
            <w:tcBorders>
              <w:top w:val="nil"/>
              <w:left w:val="nil"/>
              <w:bottom w:val="single" w:sz="4" w:space="0" w:color="auto"/>
              <w:right w:val="single" w:sz="4" w:space="0" w:color="auto"/>
            </w:tcBorders>
            <w:shd w:val="clear" w:color="auto" w:fill="auto"/>
            <w:vAlign w:val="center"/>
            <w:hideMark/>
          </w:tcPr>
          <w:p w14:paraId="0FE08E03"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34B4C0EA"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155990DA"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816A562" w14:textId="77777777" w:rsidR="00924F45" w:rsidRPr="00924F45" w:rsidRDefault="00924F45" w:rsidP="00924F45">
            <w:pPr>
              <w:jc w:val="center"/>
              <w:rPr>
                <w:color w:val="000000"/>
                <w:sz w:val="22"/>
                <w:szCs w:val="22"/>
              </w:rPr>
            </w:pPr>
            <w:r w:rsidRPr="00924F45">
              <w:rPr>
                <w:color w:val="000000"/>
                <w:sz w:val="22"/>
                <w:szCs w:val="22"/>
              </w:rPr>
              <w:t>A10935</w:t>
            </w:r>
          </w:p>
        </w:tc>
        <w:tc>
          <w:tcPr>
            <w:tcW w:w="747" w:type="dxa"/>
            <w:tcBorders>
              <w:top w:val="nil"/>
              <w:left w:val="nil"/>
              <w:bottom w:val="single" w:sz="4" w:space="0" w:color="auto"/>
              <w:right w:val="single" w:sz="4" w:space="0" w:color="auto"/>
            </w:tcBorders>
            <w:shd w:val="clear" w:color="auto" w:fill="auto"/>
            <w:vAlign w:val="center"/>
            <w:hideMark/>
          </w:tcPr>
          <w:p w14:paraId="07D35E32" w14:textId="77777777" w:rsidR="00924F45" w:rsidRPr="00924F45" w:rsidRDefault="00924F45" w:rsidP="00924F45">
            <w:pPr>
              <w:jc w:val="center"/>
              <w:rPr>
                <w:color w:val="000000"/>
                <w:sz w:val="22"/>
                <w:szCs w:val="22"/>
              </w:rPr>
            </w:pPr>
            <w:r w:rsidRPr="00924F45">
              <w:rPr>
                <w:color w:val="000000"/>
                <w:sz w:val="22"/>
                <w:szCs w:val="22"/>
              </w:rPr>
              <w:t>489.4</w:t>
            </w:r>
          </w:p>
        </w:tc>
        <w:tc>
          <w:tcPr>
            <w:tcW w:w="36" w:type="dxa"/>
            <w:vAlign w:val="center"/>
            <w:hideMark/>
          </w:tcPr>
          <w:p w14:paraId="52D1637A" w14:textId="77777777" w:rsidR="00924F45" w:rsidRPr="00924F45" w:rsidRDefault="00924F45" w:rsidP="00924F45">
            <w:pPr>
              <w:rPr>
                <w:sz w:val="20"/>
                <w:szCs w:val="20"/>
              </w:rPr>
            </w:pPr>
          </w:p>
        </w:tc>
      </w:tr>
      <w:tr w:rsidR="00924F45" w:rsidRPr="00924F45" w14:paraId="7F9FDA55"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0B7CB5E" w14:textId="77777777" w:rsidR="00924F45" w:rsidRPr="00924F45" w:rsidRDefault="00924F45" w:rsidP="00924F45">
            <w:pPr>
              <w:jc w:val="center"/>
              <w:rPr>
                <w:color w:val="000000"/>
                <w:sz w:val="22"/>
                <w:szCs w:val="22"/>
              </w:rPr>
            </w:pPr>
            <w:r w:rsidRPr="00924F45">
              <w:rPr>
                <w:color w:val="000000"/>
                <w:sz w:val="22"/>
                <w:szCs w:val="22"/>
              </w:rPr>
              <w:t>Lenalidomide</w:t>
            </w:r>
          </w:p>
        </w:tc>
        <w:tc>
          <w:tcPr>
            <w:tcW w:w="1834" w:type="dxa"/>
            <w:tcBorders>
              <w:top w:val="nil"/>
              <w:left w:val="nil"/>
              <w:bottom w:val="single" w:sz="4" w:space="0" w:color="auto"/>
              <w:right w:val="single" w:sz="4" w:space="0" w:color="auto"/>
            </w:tcBorders>
            <w:shd w:val="clear" w:color="auto" w:fill="auto"/>
            <w:vAlign w:val="center"/>
            <w:hideMark/>
          </w:tcPr>
          <w:p w14:paraId="760191D6"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3544C3E4" w14:textId="77777777" w:rsidR="00924F45" w:rsidRPr="00924F45" w:rsidRDefault="00924F45" w:rsidP="00924F45">
            <w:pPr>
              <w:jc w:val="center"/>
              <w:rPr>
                <w:color w:val="000000"/>
                <w:sz w:val="22"/>
                <w:szCs w:val="22"/>
              </w:rPr>
            </w:pPr>
            <w:r w:rsidRPr="00924F45">
              <w:rPr>
                <w:color w:val="000000"/>
                <w:sz w:val="22"/>
                <w:szCs w:val="22"/>
              </w:rPr>
              <w:t>IMIDS</w:t>
            </w:r>
          </w:p>
        </w:tc>
        <w:tc>
          <w:tcPr>
            <w:tcW w:w="1472" w:type="dxa"/>
            <w:tcBorders>
              <w:top w:val="nil"/>
              <w:left w:val="nil"/>
              <w:bottom w:val="single" w:sz="4" w:space="0" w:color="auto"/>
              <w:right w:val="single" w:sz="4" w:space="0" w:color="auto"/>
            </w:tcBorders>
            <w:shd w:val="clear" w:color="auto" w:fill="auto"/>
            <w:vAlign w:val="center"/>
            <w:hideMark/>
          </w:tcPr>
          <w:p w14:paraId="2A1BD321"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87F4F8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71B1D9A"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64B66D4" w14:textId="77777777" w:rsidR="00924F45" w:rsidRPr="00924F45" w:rsidRDefault="00924F45" w:rsidP="00924F45">
            <w:pPr>
              <w:jc w:val="center"/>
              <w:rPr>
                <w:color w:val="000000"/>
                <w:sz w:val="22"/>
                <w:szCs w:val="22"/>
              </w:rPr>
            </w:pPr>
            <w:r w:rsidRPr="00924F45">
              <w:rPr>
                <w:color w:val="000000"/>
                <w:sz w:val="22"/>
                <w:szCs w:val="22"/>
              </w:rPr>
              <w:t>MFCD07772307</w:t>
            </w:r>
          </w:p>
        </w:tc>
        <w:tc>
          <w:tcPr>
            <w:tcW w:w="747" w:type="dxa"/>
            <w:tcBorders>
              <w:top w:val="nil"/>
              <w:left w:val="nil"/>
              <w:bottom w:val="single" w:sz="4" w:space="0" w:color="auto"/>
              <w:right w:val="single" w:sz="4" w:space="0" w:color="auto"/>
            </w:tcBorders>
            <w:shd w:val="clear" w:color="auto" w:fill="auto"/>
            <w:vAlign w:val="center"/>
            <w:hideMark/>
          </w:tcPr>
          <w:p w14:paraId="15B48A3E" w14:textId="77777777" w:rsidR="00924F45" w:rsidRPr="00924F45" w:rsidRDefault="00924F45" w:rsidP="00924F45">
            <w:pPr>
              <w:jc w:val="center"/>
              <w:rPr>
                <w:color w:val="000000"/>
                <w:sz w:val="22"/>
                <w:szCs w:val="22"/>
              </w:rPr>
            </w:pPr>
            <w:r w:rsidRPr="00924F45">
              <w:rPr>
                <w:color w:val="000000"/>
                <w:sz w:val="22"/>
                <w:szCs w:val="22"/>
              </w:rPr>
              <w:t>259.3</w:t>
            </w:r>
          </w:p>
        </w:tc>
        <w:tc>
          <w:tcPr>
            <w:tcW w:w="36" w:type="dxa"/>
            <w:vAlign w:val="center"/>
            <w:hideMark/>
          </w:tcPr>
          <w:p w14:paraId="4A281AFB" w14:textId="77777777" w:rsidR="00924F45" w:rsidRPr="00924F45" w:rsidRDefault="00924F45" w:rsidP="00924F45">
            <w:pPr>
              <w:rPr>
                <w:sz w:val="20"/>
                <w:szCs w:val="20"/>
              </w:rPr>
            </w:pPr>
          </w:p>
        </w:tc>
      </w:tr>
      <w:tr w:rsidR="00924F45" w:rsidRPr="00924F45" w14:paraId="55B086E4"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287F633" w14:textId="77777777" w:rsidR="00924F45" w:rsidRPr="00924F45" w:rsidRDefault="00924F45" w:rsidP="00924F45">
            <w:pPr>
              <w:jc w:val="center"/>
              <w:rPr>
                <w:color w:val="000000"/>
                <w:sz w:val="22"/>
                <w:szCs w:val="22"/>
              </w:rPr>
            </w:pPr>
            <w:r w:rsidRPr="00924F45">
              <w:rPr>
                <w:color w:val="000000"/>
                <w:sz w:val="22"/>
                <w:szCs w:val="22"/>
              </w:rPr>
              <w:t>Pomalidomide</w:t>
            </w:r>
          </w:p>
        </w:tc>
        <w:tc>
          <w:tcPr>
            <w:tcW w:w="1834" w:type="dxa"/>
            <w:tcBorders>
              <w:top w:val="nil"/>
              <w:left w:val="nil"/>
              <w:bottom w:val="single" w:sz="4" w:space="0" w:color="auto"/>
              <w:right w:val="single" w:sz="4" w:space="0" w:color="auto"/>
            </w:tcBorders>
            <w:shd w:val="clear" w:color="auto" w:fill="auto"/>
            <w:vAlign w:val="center"/>
            <w:hideMark/>
          </w:tcPr>
          <w:p w14:paraId="24FCDE2B"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13E3D0B8" w14:textId="77777777" w:rsidR="00924F45" w:rsidRPr="00924F45" w:rsidRDefault="00924F45" w:rsidP="00924F45">
            <w:pPr>
              <w:jc w:val="center"/>
              <w:rPr>
                <w:color w:val="000000"/>
                <w:sz w:val="22"/>
                <w:szCs w:val="22"/>
              </w:rPr>
            </w:pPr>
            <w:r w:rsidRPr="00924F45">
              <w:rPr>
                <w:color w:val="000000"/>
                <w:sz w:val="22"/>
                <w:szCs w:val="22"/>
              </w:rPr>
              <w:t>IMIDS</w:t>
            </w:r>
          </w:p>
        </w:tc>
        <w:tc>
          <w:tcPr>
            <w:tcW w:w="1472" w:type="dxa"/>
            <w:tcBorders>
              <w:top w:val="nil"/>
              <w:left w:val="nil"/>
              <w:bottom w:val="single" w:sz="4" w:space="0" w:color="auto"/>
              <w:right w:val="single" w:sz="4" w:space="0" w:color="auto"/>
            </w:tcBorders>
            <w:shd w:val="clear" w:color="auto" w:fill="auto"/>
            <w:vAlign w:val="center"/>
            <w:hideMark/>
          </w:tcPr>
          <w:p w14:paraId="25CAE60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3E87E4D"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9423A4C"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3CC345DC" w14:textId="77777777" w:rsidR="00924F45" w:rsidRPr="00924F45" w:rsidRDefault="00924F45" w:rsidP="00924F45">
            <w:pPr>
              <w:jc w:val="center"/>
              <w:rPr>
                <w:color w:val="000000"/>
                <w:sz w:val="22"/>
                <w:szCs w:val="22"/>
              </w:rPr>
            </w:pPr>
            <w:r w:rsidRPr="00924F45">
              <w:rPr>
                <w:color w:val="000000"/>
                <w:sz w:val="22"/>
                <w:szCs w:val="22"/>
              </w:rPr>
              <w:t>A10743</w:t>
            </w:r>
          </w:p>
        </w:tc>
        <w:tc>
          <w:tcPr>
            <w:tcW w:w="747" w:type="dxa"/>
            <w:tcBorders>
              <w:top w:val="nil"/>
              <w:left w:val="nil"/>
              <w:bottom w:val="single" w:sz="4" w:space="0" w:color="auto"/>
              <w:right w:val="single" w:sz="4" w:space="0" w:color="auto"/>
            </w:tcBorders>
            <w:shd w:val="clear" w:color="auto" w:fill="auto"/>
            <w:vAlign w:val="center"/>
            <w:hideMark/>
          </w:tcPr>
          <w:p w14:paraId="2A5BD101" w14:textId="77777777" w:rsidR="00924F45" w:rsidRPr="00924F45" w:rsidRDefault="00924F45" w:rsidP="00924F45">
            <w:pPr>
              <w:jc w:val="center"/>
              <w:rPr>
                <w:color w:val="000000"/>
                <w:sz w:val="22"/>
                <w:szCs w:val="22"/>
              </w:rPr>
            </w:pPr>
            <w:r w:rsidRPr="00924F45">
              <w:rPr>
                <w:color w:val="000000"/>
                <w:sz w:val="22"/>
                <w:szCs w:val="22"/>
              </w:rPr>
              <w:t>273.3</w:t>
            </w:r>
          </w:p>
        </w:tc>
        <w:tc>
          <w:tcPr>
            <w:tcW w:w="36" w:type="dxa"/>
            <w:vAlign w:val="center"/>
            <w:hideMark/>
          </w:tcPr>
          <w:p w14:paraId="1F6DE32A" w14:textId="77777777" w:rsidR="00924F45" w:rsidRPr="00924F45" w:rsidRDefault="00924F45" w:rsidP="00924F45">
            <w:pPr>
              <w:rPr>
                <w:sz w:val="20"/>
                <w:szCs w:val="20"/>
              </w:rPr>
            </w:pPr>
          </w:p>
        </w:tc>
      </w:tr>
      <w:tr w:rsidR="00924F45" w:rsidRPr="00924F45" w14:paraId="74731833"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33C15A" w14:textId="77777777" w:rsidR="00924F45" w:rsidRPr="00924F45" w:rsidRDefault="00924F45" w:rsidP="00924F45">
            <w:pPr>
              <w:jc w:val="center"/>
              <w:rPr>
                <w:color w:val="000000"/>
                <w:sz w:val="22"/>
                <w:szCs w:val="22"/>
              </w:rPr>
            </w:pPr>
            <w:r w:rsidRPr="00924F45">
              <w:rPr>
                <w:color w:val="000000"/>
                <w:sz w:val="22"/>
                <w:szCs w:val="22"/>
              </w:rPr>
              <w:t>Thalidomide</w:t>
            </w:r>
          </w:p>
        </w:tc>
        <w:tc>
          <w:tcPr>
            <w:tcW w:w="1834" w:type="dxa"/>
            <w:tcBorders>
              <w:top w:val="nil"/>
              <w:left w:val="nil"/>
              <w:bottom w:val="single" w:sz="4" w:space="0" w:color="auto"/>
              <w:right w:val="single" w:sz="4" w:space="0" w:color="auto"/>
            </w:tcBorders>
            <w:shd w:val="clear" w:color="auto" w:fill="auto"/>
            <w:vAlign w:val="center"/>
            <w:hideMark/>
          </w:tcPr>
          <w:p w14:paraId="0C8D8273"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2BD226DB" w14:textId="77777777" w:rsidR="00924F45" w:rsidRPr="00924F45" w:rsidRDefault="00924F45" w:rsidP="00924F45">
            <w:pPr>
              <w:jc w:val="center"/>
              <w:rPr>
                <w:color w:val="000000"/>
                <w:sz w:val="22"/>
                <w:szCs w:val="22"/>
              </w:rPr>
            </w:pPr>
            <w:r w:rsidRPr="00924F45">
              <w:rPr>
                <w:color w:val="000000"/>
                <w:sz w:val="22"/>
                <w:szCs w:val="22"/>
              </w:rPr>
              <w:t>IMIDS</w:t>
            </w:r>
          </w:p>
        </w:tc>
        <w:tc>
          <w:tcPr>
            <w:tcW w:w="1472" w:type="dxa"/>
            <w:tcBorders>
              <w:top w:val="nil"/>
              <w:left w:val="nil"/>
              <w:bottom w:val="single" w:sz="4" w:space="0" w:color="auto"/>
              <w:right w:val="single" w:sz="4" w:space="0" w:color="auto"/>
            </w:tcBorders>
            <w:shd w:val="clear" w:color="auto" w:fill="auto"/>
            <w:vAlign w:val="center"/>
            <w:hideMark/>
          </w:tcPr>
          <w:p w14:paraId="3829786D"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29FDB169"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48BCB63"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20637F6" w14:textId="77777777" w:rsidR="00924F45" w:rsidRPr="00924F45" w:rsidRDefault="00924F45" w:rsidP="00924F45">
            <w:pPr>
              <w:jc w:val="center"/>
              <w:rPr>
                <w:color w:val="000000"/>
                <w:sz w:val="22"/>
                <w:szCs w:val="22"/>
              </w:rPr>
            </w:pPr>
            <w:r w:rsidRPr="00924F45">
              <w:rPr>
                <w:color w:val="000000"/>
                <w:sz w:val="22"/>
                <w:szCs w:val="22"/>
              </w:rPr>
              <w:t>1652500</w:t>
            </w:r>
          </w:p>
        </w:tc>
        <w:tc>
          <w:tcPr>
            <w:tcW w:w="747" w:type="dxa"/>
            <w:tcBorders>
              <w:top w:val="nil"/>
              <w:left w:val="nil"/>
              <w:bottom w:val="single" w:sz="4" w:space="0" w:color="auto"/>
              <w:right w:val="single" w:sz="4" w:space="0" w:color="auto"/>
            </w:tcBorders>
            <w:shd w:val="clear" w:color="auto" w:fill="auto"/>
            <w:vAlign w:val="center"/>
            <w:hideMark/>
          </w:tcPr>
          <w:p w14:paraId="439D852D" w14:textId="77777777" w:rsidR="00924F45" w:rsidRPr="00924F45" w:rsidRDefault="00924F45" w:rsidP="00924F45">
            <w:pPr>
              <w:jc w:val="center"/>
              <w:rPr>
                <w:color w:val="000000"/>
                <w:sz w:val="22"/>
                <w:szCs w:val="22"/>
              </w:rPr>
            </w:pPr>
            <w:r w:rsidRPr="00924F45">
              <w:rPr>
                <w:color w:val="000000"/>
                <w:sz w:val="22"/>
                <w:szCs w:val="22"/>
              </w:rPr>
              <w:t>258.2</w:t>
            </w:r>
          </w:p>
        </w:tc>
        <w:tc>
          <w:tcPr>
            <w:tcW w:w="36" w:type="dxa"/>
            <w:vAlign w:val="center"/>
            <w:hideMark/>
          </w:tcPr>
          <w:p w14:paraId="0D0ADAA8" w14:textId="77777777" w:rsidR="00924F45" w:rsidRPr="00924F45" w:rsidRDefault="00924F45" w:rsidP="00924F45">
            <w:pPr>
              <w:rPr>
                <w:sz w:val="20"/>
                <w:szCs w:val="20"/>
              </w:rPr>
            </w:pPr>
          </w:p>
        </w:tc>
      </w:tr>
      <w:tr w:rsidR="00924F45" w:rsidRPr="00924F45" w14:paraId="649F2D2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E744D11" w14:textId="77777777" w:rsidR="00924F45" w:rsidRPr="00924F45" w:rsidRDefault="00924F45" w:rsidP="00924F45">
            <w:pPr>
              <w:jc w:val="center"/>
              <w:rPr>
                <w:color w:val="000000"/>
                <w:sz w:val="22"/>
                <w:szCs w:val="22"/>
              </w:rPr>
            </w:pPr>
            <w:r w:rsidRPr="00924F45">
              <w:rPr>
                <w:color w:val="000000"/>
                <w:sz w:val="22"/>
                <w:szCs w:val="22"/>
              </w:rPr>
              <w:t>Ceplene</w:t>
            </w:r>
          </w:p>
        </w:tc>
        <w:tc>
          <w:tcPr>
            <w:tcW w:w="1834" w:type="dxa"/>
            <w:tcBorders>
              <w:top w:val="nil"/>
              <w:left w:val="nil"/>
              <w:bottom w:val="single" w:sz="4" w:space="0" w:color="auto"/>
              <w:right w:val="single" w:sz="4" w:space="0" w:color="auto"/>
            </w:tcBorders>
            <w:shd w:val="clear" w:color="auto" w:fill="auto"/>
            <w:vAlign w:val="center"/>
            <w:hideMark/>
          </w:tcPr>
          <w:p w14:paraId="4EBD7EC9"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56B5B75D" w14:textId="77777777" w:rsidR="00924F45" w:rsidRPr="00924F45" w:rsidRDefault="00924F45" w:rsidP="00924F45">
            <w:pPr>
              <w:jc w:val="center"/>
              <w:rPr>
                <w:color w:val="000000"/>
                <w:sz w:val="22"/>
                <w:szCs w:val="22"/>
              </w:rPr>
            </w:pPr>
            <w:r w:rsidRPr="00924F45">
              <w:rPr>
                <w:color w:val="000000"/>
                <w:sz w:val="22"/>
                <w:szCs w:val="22"/>
              </w:rPr>
              <w:t>Immunostimulants</w:t>
            </w:r>
          </w:p>
        </w:tc>
        <w:tc>
          <w:tcPr>
            <w:tcW w:w="1472" w:type="dxa"/>
            <w:tcBorders>
              <w:top w:val="nil"/>
              <w:left w:val="nil"/>
              <w:bottom w:val="single" w:sz="4" w:space="0" w:color="auto"/>
              <w:right w:val="single" w:sz="4" w:space="0" w:color="auto"/>
            </w:tcBorders>
            <w:shd w:val="clear" w:color="auto" w:fill="auto"/>
            <w:vAlign w:val="center"/>
            <w:hideMark/>
          </w:tcPr>
          <w:p w14:paraId="14485C87" w14:textId="77777777" w:rsidR="00924F45" w:rsidRPr="00924F45" w:rsidRDefault="00924F45" w:rsidP="00924F45">
            <w:pPr>
              <w:jc w:val="center"/>
              <w:rPr>
                <w:color w:val="000000"/>
                <w:sz w:val="22"/>
                <w:szCs w:val="22"/>
              </w:rPr>
            </w:pPr>
            <w:r w:rsidRPr="00924F45">
              <w:rPr>
                <w:color w:val="000000"/>
                <w:sz w:val="22"/>
                <w:szCs w:val="22"/>
              </w:rPr>
              <w:t>Antihistamines</w:t>
            </w:r>
          </w:p>
        </w:tc>
        <w:tc>
          <w:tcPr>
            <w:tcW w:w="1532" w:type="dxa"/>
            <w:tcBorders>
              <w:top w:val="nil"/>
              <w:left w:val="nil"/>
              <w:bottom w:val="single" w:sz="4" w:space="0" w:color="auto"/>
              <w:right w:val="single" w:sz="4" w:space="0" w:color="auto"/>
            </w:tcBorders>
            <w:shd w:val="clear" w:color="auto" w:fill="auto"/>
            <w:vAlign w:val="center"/>
            <w:hideMark/>
          </w:tcPr>
          <w:p w14:paraId="3712768B"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A5A819E" w14:textId="77777777" w:rsidR="00924F45" w:rsidRPr="00924F45" w:rsidRDefault="00924F45" w:rsidP="00924F45">
            <w:pPr>
              <w:jc w:val="center"/>
              <w:rPr>
                <w:color w:val="000000"/>
                <w:sz w:val="22"/>
                <w:szCs w:val="22"/>
              </w:rPr>
            </w:pPr>
            <w:r w:rsidRPr="00924F45">
              <w:rPr>
                <w:color w:val="000000"/>
                <w:sz w:val="22"/>
                <w:szCs w:val="22"/>
              </w:rPr>
              <w:t>Key Organics / BIONET</w:t>
            </w:r>
          </w:p>
        </w:tc>
        <w:tc>
          <w:tcPr>
            <w:tcW w:w="1646" w:type="dxa"/>
            <w:tcBorders>
              <w:top w:val="nil"/>
              <w:left w:val="nil"/>
              <w:bottom w:val="single" w:sz="4" w:space="0" w:color="auto"/>
              <w:right w:val="single" w:sz="4" w:space="0" w:color="auto"/>
            </w:tcBorders>
            <w:shd w:val="clear" w:color="auto" w:fill="auto"/>
            <w:vAlign w:val="center"/>
            <w:hideMark/>
          </w:tcPr>
          <w:p w14:paraId="5D2B8368" w14:textId="77777777" w:rsidR="00924F45" w:rsidRPr="00924F45" w:rsidRDefault="00924F45" w:rsidP="00924F45">
            <w:pPr>
              <w:jc w:val="center"/>
              <w:rPr>
                <w:color w:val="000000"/>
                <w:sz w:val="22"/>
                <w:szCs w:val="22"/>
              </w:rPr>
            </w:pPr>
            <w:r w:rsidRPr="00924F45">
              <w:rPr>
                <w:color w:val="000000"/>
                <w:sz w:val="22"/>
                <w:szCs w:val="22"/>
              </w:rPr>
              <w:t>BS-3141</w:t>
            </w:r>
          </w:p>
        </w:tc>
        <w:tc>
          <w:tcPr>
            <w:tcW w:w="747" w:type="dxa"/>
            <w:tcBorders>
              <w:top w:val="nil"/>
              <w:left w:val="nil"/>
              <w:bottom w:val="single" w:sz="4" w:space="0" w:color="auto"/>
              <w:right w:val="single" w:sz="4" w:space="0" w:color="auto"/>
            </w:tcBorders>
            <w:shd w:val="clear" w:color="auto" w:fill="auto"/>
            <w:vAlign w:val="center"/>
            <w:hideMark/>
          </w:tcPr>
          <w:p w14:paraId="695D1408" w14:textId="77777777" w:rsidR="00924F45" w:rsidRPr="00924F45" w:rsidRDefault="00924F45" w:rsidP="00924F45">
            <w:pPr>
              <w:jc w:val="center"/>
              <w:rPr>
                <w:color w:val="000000"/>
                <w:sz w:val="22"/>
                <w:szCs w:val="22"/>
              </w:rPr>
            </w:pPr>
            <w:r w:rsidRPr="00924F45">
              <w:rPr>
                <w:color w:val="000000"/>
                <w:sz w:val="22"/>
                <w:szCs w:val="22"/>
              </w:rPr>
              <w:t>184.1</w:t>
            </w:r>
          </w:p>
        </w:tc>
        <w:tc>
          <w:tcPr>
            <w:tcW w:w="36" w:type="dxa"/>
            <w:vAlign w:val="center"/>
            <w:hideMark/>
          </w:tcPr>
          <w:p w14:paraId="32D65C49" w14:textId="77777777" w:rsidR="00924F45" w:rsidRPr="00924F45" w:rsidRDefault="00924F45" w:rsidP="00924F45">
            <w:pPr>
              <w:rPr>
                <w:sz w:val="20"/>
                <w:szCs w:val="20"/>
              </w:rPr>
            </w:pPr>
          </w:p>
        </w:tc>
      </w:tr>
      <w:tr w:rsidR="00924F45" w:rsidRPr="00924F45" w14:paraId="7E16C73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993A900" w14:textId="77777777" w:rsidR="00924F45" w:rsidRPr="00924F45" w:rsidRDefault="00924F45" w:rsidP="00924F45">
            <w:pPr>
              <w:jc w:val="center"/>
              <w:rPr>
                <w:color w:val="000000"/>
                <w:sz w:val="22"/>
                <w:szCs w:val="22"/>
              </w:rPr>
            </w:pPr>
            <w:r w:rsidRPr="00924F45">
              <w:rPr>
                <w:color w:val="000000"/>
                <w:sz w:val="22"/>
                <w:szCs w:val="22"/>
              </w:rPr>
              <w:t>Plerixafor</w:t>
            </w:r>
          </w:p>
        </w:tc>
        <w:tc>
          <w:tcPr>
            <w:tcW w:w="1834" w:type="dxa"/>
            <w:tcBorders>
              <w:top w:val="nil"/>
              <w:left w:val="nil"/>
              <w:bottom w:val="single" w:sz="4" w:space="0" w:color="auto"/>
              <w:right w:val="single" w:sz="4" w:space="0" w:color="auto"/>
            </w:tcBorders>
            <w:shd w:val="clear" w:color="auto" w:fill="auto"/>
            <w:vAlign w:val="center"/>
            <w:hideMark/>
          </w:tcPr>
          <w:p w14:paraId="40C7468F"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37EAA275" w14:textId="77777777" w:rsidR="00924F45" w:rsidRPr="00924F45" w:rsidRDefault="00924F45" w:rsidP="00924F45">
            <w:pPr>
              <w:jc w:val="center"/>
              <w:rPr>
                <w:color w:val="000000"/>
                <w:sz w:val="22"/>
                <w:szCs w:val="22"/>
              </w:rPr>
            </w:pPr>
            <w:r w:rsidRPr="00924F45">
              <w:rPr>
                <w:color w:val="000000"/>
                <w:sz w:val="22"/>
                <w:szCs w:val="22"/>
              </w:rPr>
              <w:t>Immunostimulants</w:t>
            </w:r>
          </w:p>
        </w:tc>
        <w:tc>
          <w:tcPr>
            <w:tcW w:w="1472" w:type="dxa"/>
            <w:tcBorders>
              <w:top w:val="nil"/>
              <w:left w:val="nil"/>
              <w:bottom w:val="single" w:sz="4" w:space="0" w:color="auto"/>
              <w:right w:val="single" w:sz="4" w:space="0" w:color="auto"/>
            </w:tcBorders>
            <w:shd w:val="clear" w:color="auto" w:fill="auto"/>
            <w:vAlign w:val="center"/>
            <w:hideMark/>
          </w:tcPr>
          <w:p w14:paraId="3F67396C" w14:textId="77777777" w:rsidR="00924F45" w:rsidRPr="00924F45" w:rsidRDefault="00924F45" w:rsidP="00924F45">
            <w:pPr>
              <w:jc w:val="center"/>
              <w:rPr>
                <w:color w:val="000000"/>
                <w:sz w:val="22"/>
                <w:szCs w:val="22"/>
              </w:rPr>
            </w:pPr>
            <w:r w:rsidRPr="00924F45">
              <w:rPr>
                <w:color w:val="000000"/>
                <w:sz w:val="22"/>
                <w:szCs w:val="22"/>
              </w:rPr>
              <w:t>Cell mobilizer</w:t>
            </w:r>
          </w:p>
        </w:tc>
        <w:tc>
          <w:tcPr>
            <w:tcW w:w="1532" w:type="dxa"/>
            <w:tcBorders>
              <w:top w:val="nil"/>
              <w:left w:val="nil"/>
              <w:bottom w:val="single" w:sz="4" w:space="0" w:color="auto"/>
              <w:right w:val="single" w:sz="4" w:space="0" w:color="auto"/>
            </w:tcBorders>
            <w:shd w:val="clear" w:color="auto" w:fill="auto"/>
            <w:vAlign w:val="center"/>
            <w:hideMark/>
          </w:tcPr>
          <w:p w14:paraId="7612B2A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65DC43B"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63DF190" w14:textId="77777777" w:rsidR="00924F45" w:rsidRPr="00924F45" w:rsidRDefault="00924F45" w:rsidP="00924F45">
            <w:pPr>
              <w:jc w:val="center"/>
              <w:rPr>
                <w:color w:val="000000"/>
                <w:sz w:val="22"/>
                <w:szCs w:val="22"/>
              </w:rPr>
            </w:pPr>
            <w:r w:rsidRPr="00924F45">
              <w:rPr>
                <w:color w:val="000000"/>
                <w:sz w:val="22"/>
                <w:szCs w:val="22"/>
              </w:rPr>
              <w:t>A13074</w:t>
            </w:r>
          </w:p>
        </w:tc>
        <w:tc>
          <w:tcPr>
            <w:tcW w:w="747" w:type="dxa"/>
            <w:tcBorders>
              <w:top w:val="nil"/>
              <w:left w:val="nil"/>
              <w:bottom w:val="single" w:sz="4" w:space="0" w:color="auto"/>
              <w:right w:val="single" w:sz="4" w:space="0" w:color="auto"/>
            </w:tcBorders>
            <w:shd w:val="clear" w:color="auto" w:fill="auto"/>
            <w:vAlign w:val="center"/>
            <w:hideMark/>
          </w:tcPr>
          <w:p w14:paraId="6168EAE4" w14:textId="77777777" w:rsidR="00924F45" w:rsidRPr="00924F45" w:rsidRDefault="00924F45" w:rsidP="00924F45">
            <w:pPr>
              <w:jc w:val="center"/>
              <w:rPr>
                <w:color w:val="000000"/>
                <w:sz w:val="22"/>
                <w:szCs w:val="22"/>
              </w:rPr>
            </w:pPr>
            <w:r w:rsidRPr="00924F45">
              <w:rPr>
                <w:color w:val="000000"/>
                <w:sz w:val="22"/>
                <w:szCs w:val="22"/>
              </w:rPr>
              <w:t>502.8</w:t>
            </w:r>
          </w:p>
        </w:tc>
        <w:tc>
          <w:tcPr>
            <w:tcW w:w="36" w:type="dxa"/>
            <w:vAlign w:val="center"/>
            <w:hideMark/>
          </w:tcPr>
          <w:p w14:paraId="110814E8" w14:textId="77777777" w:rsidR="00924F45" w:rsidRPr="00924F45" w:rsidRDefault="00924F45" w:rsidP="00924F45">
            <w:pPr>
              <w:rPr>
                <w:sz w:val="20"/>
                <w:szCs w:val="20"/>
              </w:rPr>
            </w:pPr>
          </w:p>
        </w:tc>
      </w:tr>
      <w:tr w:rsidR="00924F45" w:rsidRPr="00924F45" w14:paraId="5AB8DB59"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AE59F5C" w14:textId="77777777" w:rsidR="00924F45" w:rsidRPr="00924F45" w:rsidRDefault="00924F45" w:rsidP="00924F45">
            <w:pPr>
              <w:jc w:val="center"/>
              <w:rPr>
                <w:color w:val="000000"/>
                <w:sz w:val="22"/>
                <w:szCs w:val="22"/>
              </w:rPr>
            </w:pPr>
            <w:r w:rsidRPr="00924F45">
              <w:rPr>
                <w:color w:val="000000"/>
                <w:sz w:val="22"/>
                <w:szCs w:val="22"/>
              </w:rPr>
              <w:t>Cyclosporine</w:t>
            </w:r>
          </w:p>
        </w:tc>
        <w:tc>
          <w:tcPr>
            <w:tcW w:w="1834" w:type="dxa"/>
            <w:tcBorders>
              <w:top w:val="nil"/>
              <w:left w:val="nil"/>
              <w:bottom w:val="single" w:sz="4" w:space="0" w:color="auto"/>
              <w:right w:val="single" w:sz="4" w:space="0" w:color="auto"/>
            </w:tcBorders>
            <w:shd w:val="clear" w:color="auto" w:fill="auto"/>
            <w:vAlign w:val="center"/>
            <w:hideMark/>
          </w:tcPr>
          <w:p w14:paraId="661F7B8A"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60D34548" w14:textId="77777777" w:rsidR="00924F45" w:rsidRPr="00924F45" w:rsidRDefault="00924F45" w:rsidP="00924F45">
            <w:pPr>
              <w:jc w:val="center"/>
              <w:rPr>
                <w:color w:val="000000"/>
                <w:sz w:val="22"/>
                <w:szCs w:val="22"/>
              </w:rPr>
            </w:pPr>
            <w:r w:rsidRPr="00924F45">
              <w:rPr>
                <w:color w:val="000000"/>
                <w:sz w:val="22"/>
                <w:szCs w:val="22"/>
              </w:rPr>
              <w:t>Microlides</w:t>
            </w:r>
          </w:p>
        </w:tc>
        <w:tc>
          <w:tcPr>
            <w:tcW w:w="1472" w:type="dxa"/>
            <w:tcBorders>
              <w:top w:val="nil"/>
              <w:left w:val="nil"/>
              <w:bottom w:val="single" w:sz="4" w:space="0" w:color="auto"/>
              <w:right w:val="single" w:sz="4" w:space="0" w:color="auto"/>
            </w:tcBorders>
            <w:shd w:val="clear" w:color="auto" w:fill="auto"/>
            <w:vAlign w:val="center"/>
            <w:hideMark/>
          </w:tcPr>
          <w:p w14:paraId="2415C76E"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2908C7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E6AAD31"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D830E89" w14:textId="77777777" w:rsidR="00924F45" w:rsidRPr="00924F45" w:rsidRDefault="00924F45" w:rsidP="00924F45">
            <w:pPr>
              <w:jc w:val="center"/>
              <w:rPr>
                <w:color w:val="000000"/>
                <w:sz w:val="22"/>
                <w:szCs w:val="22"/>
              </w:rPr>
            </w:pPr>
            <w:r w:rsidRPr="00924F45">
              <w:rPr>
                <w:color w:val="000000"/>
                <w:sz w:val="22"/>
                <w:szCs w:val="22"/>
              </w:rPr>
              <w:t>A10260</w:t>
            </w:r>
          </w:p>
        </w:tc>
        <w:tc>
          <w:tcPr>
            <w:tcW w:w="747" w:type="dxa"/>
            <w:tcBorders>
              <w:top w:val="nil"/>
              <w:left w:val="nil"/>
              <w:bottom w:val="single" w:sz="4" w:space="0" w:color="auto"/>
              <w:right w:val="single" w:sz="4" w:space="0" w:color="auto"/>
            </w:tcBorders>
            <w:shd w:val="clear" w:color="auto" w:fill="auto"/>
            <w:vAlign w:val="center"/>
            <w:hideMark/>
          </w:tcPr>
          <w:p w14:paraId="37D18087" w14:textId="77777777" w:rsidR="00924F45" w:rsidRPr="00924F45" w:rsidRDefault="00924F45" w:rsidP="00924F45">
            <w:pPr>
              <w:jc w:val="center"/>
              <w:rPr>
                <w:color w:val="000000"/>
                <w:sz w:val="22"/>
                <w:szCs w:val="22"/>
              </w:rPr>
            </w:pPr>
            <w:r w:rsidRPr="00924F45">
              <w:rPr>
                <w:color w:val="000000"/>
                <w:sz w:val="22"/>
                <w:szCs w:val="22"/>
              </w:rPr>
              <w:t>1202.6</w:t>
            </w:r>
          </w:p>
        </w:tc>
        <w:tc>
          <w:tcPr>
            <w:tcW w:w="36" w:type="dxa"/>
            <w:vAlign w:val="center"/>
            <w:hideMark/>
          </w:tcPr>
          <w:p w14:paraId="7B3C7DF3" w14:textId="77777777" w:rsidR="00924F45" w:rsidRPr="00924F45" w:rsidRDefault="00924F45" w:rsidP="00924F45">
            <w:pPr>
              <w:rPr>
                <w:sz w:val="20"/>
                <w:szCs w:val="20"/>
              </w:rPr>
            </w:pPr>
          </w:p>
        </w:tc>
      </w:tr>
      <w:tr w:rsidR="00924F45" w:rsidRPr="00924F45" w14:paraId="69E19D04"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0C3B9C8" w14:textId="77777777" w:rsidR="00924F45" w:rsidRPr="00924F45" w:rsidRDefault="00924F45" w:rsidP="00924F45">
            <w:pPr>
              <w:jc w:val="center"/>
              <w:rPr>
                <w:color w:val="000000"/>
                <w:sz w:val="22"/>
                <w:szCs w:val="22"/>
              </w:rPr>
            </w:pPr>
            <w:r w:rsidRPr="00924F45">
              <w:rPr>
                <w:color w:val="000000"/>
                <w:sz w:val="22"/>
                <w:szCs w:val="22"/>
              </w:rPr>
              <w:t>Tacrolimus</w:t>
            </w:r>
          </w:p>
        </w:tc>
        <w:tc>
          <w:tcPr>
            <w:tcW w:w="1834" w:type="dxa"/>
            <w:tcBorders>
              <w:top w:val="nil"/>
              <w:left w:val="nil"/>
              <w:bottom w:val="single" w:sz="4" w:space="0" w:color="auto"/>
              <w:right w:val="single" w:sz="4" w:space="0" w:color="auto"/>
            </w:tcBorders>
            <w:shd w:val="clear" w:color="auto" w:fill="auto"/>
            <w:vAlign w:val="center"/>
            <w:hideMark/>
          </w:tcPr>
          <w:p w14:paraId="6FBAD5F7"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6DAF5A4B" w14:textId="77777777" w:rsidR="00924F45" w:rsidRPr="00924F45" w:rsidRDefault="00924F45" w:rsidP="00924F45">
            <w:pPr>
              <w:jc w:val="center"/>
              <w:rPr>
                <w:color w:val="000000"/>
                <w:sz w:val="22"/>
                <w:szCs w:val="22"/>
              </w:rPr>
            </w:pPr>
            <w:r w:rsidRPr="00924F45">
              <w:rPr>
                <w:color w:val="000000"/>
                <w:sz w:val="22"/>
                <w:szCs w:val="22"/>
              </w:rPr>
              <w:t>Microlides</w:t>
            </w:r>
          </w:p>
        </w:tc>
        <w:tc>
          <w:tcPr>
            <w:tcW w:w="1472" w:type="dxa"/>
            <w:tcBorders>
              <w:top w:val="nil"/>
              <w:left w:val="nil"/>
              <w:bottom w:val="single" w:sz="4" w:space="0" w:color="auto"/>
              <w:right w:val="single" w:sz="4" w:space="0" w:color="auto"/>
            </w:tcBorders>
            <w:shd w:val="clear" w:color="auto" w:fill="auto"/>
            <w:vAlign w:val="center"/>
            <w:hideMark/>
          </w:tcPr>
          <w:p w14:paraId="7B27D479"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420F0F15"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6C26C79"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7BC8419C" w14:textId="77777777" w:rsidR="00924F45" w:rsidRPr="00924F45" w:rsidRDefault="00924F45" w:rsidP="00924F45">
            <w:pPr>
              <w:jc w:val="center"/>
              <w:rPr>
                <w:color w:val="000000"/>
                <w:sz w:val="22"/>
                <w:szCs w:val="22"/>
              </w:rPr>
            </w:pPr>
            <w:r w:rsidRPr="00924F45">
              <w:rPr>
                <w:color w:val="000000"/>
                <w:sz w:val="22"/>
                <w:szCs w:val="22"/>
              </w:rPr>
              <w:t>A10389</w:t>
            </w:r>
          </w:p>
        </w:tc>
        <w:tc>
          <w:tcPr>
            <w:tcW w:w="747" w:type="dxa"/>
            <w:tcBorders>
              <w:top w:val="nil"/>
              <w:left w:val="nil"/>
              <w:bottom w:val="single" w:sz="4" w:space="0" w:color="auto"/>
              <w:right w:val="single" w:sz="4" w:space="0" w:color="auto"/>
            </w:tcBorders>
            <w:shd w:val="clear" w:color="auto" w:fill="auto"/>
            <w:vAlign w:val="center"/>
            <w:hideMark/>
          </w:tcPr>
          <w:p w14:paraId="4C89EDD7" w14:textId="77777777" w:rsidR="00924F45" w:rsidRPr="00924F45" w:rsidRDefault="00924F45" w:rsidP="00924F45">
            <w:pPr>
              <w:jc w:val="center"/>
              <w:rPr>
                <w:color w:val="000000"/>
                <w:sz w:val="22"/>
                <w:szCs w:val="22"/>
              </w:rPr>
            </w:pPr>
            <w:r w:rsidRPr="00924F45">
              <w:rPr>
                <w:color w:val="000000"/>
                <w:sz w:val="22"/>
                <w:szCs w:val="22"/>
              </w:rPr>
              <w:t>804.0</w:t>
            </w:r>
          </w:p>
        </w:tc>
        <w:tc>
          <w:tcPr>
            <w:tcW w:w="36" w:type="dxa"/>
            <w:vAlign w:val="center"/>
            <w:hideMark/>
          </w:tcPr>
          <w:p w14:paraId="627627CC" w14:textId="77777777" w:rsidR="00924F45" w:rsidRPr="00924F45" w:rsidRDefault="00924F45" w:rsidP="00924F45">
            <w:pPr>
              <w:rPr>
                <w:sz w:val="20"/>
                <w:szCs w:val="20"/>
              </w:rPr>
            </w:pPr>
          </w:p>
        </w:tc>
      </w:tr>
      <w:tr w:rsidR="00924F45" w:rsidRPr="00924F45" w14:paraId="28FA0714"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F518F7A" w14:textId="77777777" w:rsidR="00924F45" w:rsidRPr="00924F45" w:rsidRDefault="00924F45" w:rsidP="00924F45">
            <w:pPr>
              <w:jc w:val="center"/>
              <w:rPr>
                <w:color w:val="000000"/>
                <w:sz w:val="22"/>
                <w:szCs w:val="22"/>
              </w:rPr>
            </w:pPr>
            <w:r w:rsidRPr="00924F45">
              <w:rPr>
                <w:color w:val="000000"/>
                <w:sz w:val="22"/>
                <w:szCs w:val="22"/>
              </w:rPr>
              <w:t>Celecoxib</w:t>
            </w:r>
          </w:p>
        </w:tc>
        <w:tc>
          <w:tcPr>
            <w:tcW w:w="1834" w:type="dxa"/>
            <w:tcBorders>
              <w:top w:val="nil"/>
              <w:left w:val="nil"/>
              <w:bottom w:val="single" w:sz="4" w:space="0" w:color="auto"/>
              <w:right w:val="single" w:sz="4" w:space="0" w:color="auto"/>
            </w:tcBorders>
            <w:shd w:val="clear" w:color="auto" w:fill="auto"/>
            <w:vAlign w:val="center"/>
            <w:hideMark/>
          </w:tcPr>
          <w:p w14:paraId="46F9F9CF"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7EF166C4" w14:textId="77777777" w:rsidR="00924F45" w:rsidRPr="00924F45" w:rsidRDefault="00924F45" w:rsidP="00924F45">
            <w:pPr>
              <w:jc w:val="center"/>
              <w:rPr>
                <w:color w:val="000000"/>
                <w:sz w:val="22"/>
                <w:szCs w:val="22"/>
              </w:rPr>
            </w:pPr>
            <w:r w:rsidRPr="00924F45">
              <w:rPr>
                <w:color w:val="000000"/>
                <w:sz w:val="22"/>
                <w:szCs w:val="22"/>
              </w:rPr>
              <w:t>NSAIDs</w:t>
            </w:r>
          </w:p>
        </w:tc>
        <w:tc>
          <w:tcPr>
            <w:tcW w:w="1472" w:type="dxa"/>
            <w:tcBorders>
              <w:top w:val="nil"/>
              <w:left w:val="nil"/>
              <w:bottom w:val="single" w:sz="4" w:space="0" w:color="auto"/>
              <w:right w:val="single" w:sz="4" w:space="0" w:color="auto"/>
            </w:tcBorders>
            <w:shd w:val="clear" w:color="auto" w:fill="auto"/>
            <w:vAlign w:val="center"/>
            <w:hideMark/>
          </w:tcPr>
          <w:p w14:paraId="0E0074FA" w14:textId="77777777" w:rsidR="00924F45" w:rsidRPr="00924F45" w:rsidRDefault="00924F45" w:rsidP="00924F45">
            <w:pPr>
              <w:jc w:val="center"/>
              <w:rPr>
                <w:color w:val="000000"/>
                <w:sz w:val="22"/>
                <w:szCs w:val="22"/>
              </w:rPr>
            </w:pPr>
            <w:r w:rsidRPr="00924F45">
              <w:rPr>
                <w:color w:val="000000"/>
                <w:sz w:val="22"/>
                <w:szCs w:val="22"/>
              </w:rPr>
              <w:t>Coxibs</w:t>
            </w:r>
          </w:p>
        </w:tc>
        <w:tc>
          <w:tcPr>
            <w:tcW w:w="1532" w:type="dxa"/>
            <w:tcBorders>
              <w:top w:val="nil"/>
              <w:left w:val="nil"/>
              <w:bottom w:val="single" w:sz="4" w:space="0" w:color="auto"/>
              <w:right w:val="single" w:sz="4" w:space="0" w:color="auto"/>
            </w:tcBorders>
            <w:shd w:val="clear" w:color="auto" w:fill="auto"/>
            <w:vAlign w:val="center"/>
            <w:hideMark/>
          </w:tcPr>
          <w:p w14:paraId="4294536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F50027D"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B7C431C" w14:textId="77777777" w:rsidR="00924F45" w:rsidRPr="00924F45" w:rsidRDefault="00924F45" w:rsidP="00924F45">
            <w:pPr>
              <w:jc w:val="center"/>
              <w:rPr>
                <w:color w:val="000000"/>
                <w:sz w:val="22"/>
                <w:szCs w:val="22"/>
              </w:rPr>
            </w:pPr>
            <w:r w:rsidRPr="00924F45">
              <w:rPr>
                <w:color w:val="000000"/>
                <w:sz w:val="22"/>
                <w:szCs w:val="22"/>
              </w:rPr>
              <w:t>Y0001445</w:t>
            </w:r>
          </w:p>
        </w:tc>
        <w:tc>
          <w:tcPr>
            <w:tcW w:w="747" w:type="dxa"/>
            <w:tcBorders>
              <w:top w:val="nil"/>
              <w:left w:val="nil"/>
              <w:bottom w:val="single" w:sz="4" w:space="0" w:color="auto"/>
              <w:right w:val="single" w:sz="4" w:space="0" w:color="auto"/>
            </w:tcBorders>
            <w:shd w:val="clear" w:color="auto" w:fill="auto"/>
            <w:vAlign w:val="center"/>
            <w:hideMark/>
          </w:tcPr>
          <w:p w14:paraId="792770DF" w14:textId="77777777" w:rsidR="00924F45" w:rsidRPr="00924F45" w:rsidRDefault="00924F45" w:rsidP="00924F45">
            <w:pPr>
              <w:jc w:val="center"/>
              <w:rPr>
                <w:color w:val="000000"/>
                <w:sz w:val="22"/>
                <w:szCs w:val="22"/>
              </w:rPr>
            </w:pPr>
            <w:r w:rsidRPr="00924F45">
              <w:rPr>
                <w:color w:val="000000"/>
                <w:sz w:val="22"/>
                <w:szCs w:val="22"/>
              </w:rPr>
              <w:t>381.4</w:t>
            </w:r>
          </w:p>
        </w:tc>
        <w:tc>
          <w:tcPr>
            <w:tcW w:w="36" w:type="dxa"/>
            <w:vAlign w:val="center"/>
            <w:hideMark/>
          </w:tcPr>
          <w:p w14:paraId="792203D5" w14:textId="77777777" w:rsidR="00924F45" w:rsidRPr="00924F45" w:rsidRDefault="00924F45" w:rsidP="00924F45">
            <w:pPr>
              <w:rPr>
                <w:sz w:val="20"/>
                <w:szCs w:val="20"/>
              </w:rPr>
            </w:pPr>
          </w:p>
        </w:tc>
      </w:tr>
      <w:tr w:rsidR="00924F45" w:rsidRPr="00924F45" w14:paraId="65098A7F"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AEE581E" w14:textId="77777777" w:rsidR="00924F45" w:rsidRPr="00924F45" w:rsidRDefault="00924F45" w:rsidP="00924F45">
            <w:pPr>
              <w:jc w:val="center"/>
              <w:rPr>
                <w:color w:val="000000"/>
                <w:sz w:val="22"/>
                <w:szCs w:val="22"/>
              </w:rPr>
            </w:pPr>
            <w:r w:rsidRPr="00924F45">
              <w:rPr>
                <w:color w:val="000000"/>
                <w:sz w:val="22"/>
                <w:szCs w:val="22"/>
              </w:rPr>
              <w:t>Dexamethasone</w:t>
            </w:r>
          </w:p>
        </w:tc>
        <w:tc>
          <w:tcPr>
            <w:tcW w:w="1834" w:type="dxa"/>
            <w:tcBorders>
              <w:top w:val="nil"/>
              <w:left w:val="nil"/>
              <w:bottom w:val="single" w:sz="4" w:space="0" w:color="auto"/>
              <w:right w:val="single" w:sz="4" w:space="0" w:color="auto"/>
            </w:tcBorders>
            <w:shd w:val="clear" w:color="auto" w:fill="auto"/>
            <w:vAlign w:val="center"/>
            <w:hideMark/>
          </w:tcPr>
          <w:p w14:paraId="44B7462C"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460BE691" w14:textId="77777777" w:rsidR="00924F45" w:rsidRPr="00924F45" w:rsidRDefault="00924F45" w:rsidP="00924F45">
            <w:pPr>
              <w:jc w:val="center"/>
              <w:rPr>
                <w:color w:val="000000"/>
                <w:sz w:val="22"/>
                <w:szCs w:val="22"/>
              </w:rPr>
            </w:pPr>
            <w:r w:rsidRPr="00924F45">
              <w:rPr>
                <w:color w:val="000000"/>
                <w:sz w:val="22"/>
                <w:szCs w:val="22"/>
              </w:rPr>
              <w:t>Steroids</w:t>
            </w:r>
          </w:p>
        </w:tc>
        <w:tc>
          <w:tcPr>
            <w:tcW w:w="1472" w:type="dxa"/>
            <w:tcBorders>
              <w:top w:val="nil"/>
              <w:left w:val="nil"/>
              <w:bottom w:val="single" w:sz="4" w:space="0" w:color="auto"/>
              <w:right w:val="single" w:sz="4" w:space="0" w:color="auto"/>
            </w:tcBorders>
            <w:shd w:val="clear" w:color="auto" w:fill="auto"/>
            <w:vAlign w:val="center"/>
            <w:hideMark/>
          </w:tcPr>
          <w:p w14:paraId="519927AF"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7B944AB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302A4F9"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177FA652" w14:textId="77777777" w:rsidR="00924F45" w:rsidRPr="00924F45" w:rsidRDefault="00924F45" w:rsidP="00924F45">
            <w:pPr>
              <w:jc w:val="center"/>
              <w:rPr>
                <w:color w:val="000000"/>
                <w:sz w:val="22"/>
                <w:szCs w:val="22"/>
              </w:rPr>
            </w:pPr>
            <w:r w:rsidRPr="00924F45">
              <w:rPr>
                <w:color w:val="000000"/>
                <w:sz w:val="22"/>
                <w:szCs w:val="22"/>
              </w:rPr>
              <w:t>D085</w:t>
            </w:r>
          </w:p>
        </w:tc>
        <w:tc>
          <w:tcPr>
            <w:tcW w:w="747" w:type="dxa"/>
            <w:tcBorders>
              <w:top w:val="nil"/>
              <w:left w:val="nil"/>
              <w:bottom w:val="single" w:sz="4" w:space="0" w:color="auto"/>
              <w:right w:val="single" w:sz="4" w:space="0" w:color="auto"/>
            </w:tcBorders>
            <w:shd w:val="clear" w:color="auto" w:fill="auto"/>
            <w:vAlign w:val="center"/>
            <w:hideMark/>
          </w:tcPr>
          <w:p w14:paraId="171C64AC" w14:textId="77777777" w:rsidR="00924F45" w:rsidRPr="00924F45" w:rsidRDefault="00924F45" w:rsidP="00924F45">
            <w:pPr>
              <w:jc w:val="center"/>
              <w:rPr>
                <w:color w:val="000000"/>
                <w:sz w:val="22"/>
                <w:szCs w:val="22"/>
              </w:rPr>
            </w:pPr>
            <w:r w:rsidRPr="00924F45">
              <w:rPr>
                <w:color w:val="000000"/>
                <w:sz w:val="22"/>
                <w:szCs w:val="22"/>
              </w:rPr>
              <w:t>392.5</w:t>
            </w:r>
          </w:p>
        </w:tc>
        <w:tc>
          <w:tcPr>
            <w:tcW w:w="36" w:type="dxa"/>
            <w:vAlign w:val="center"/>
            <w:hideMark/>
          </w:tcPr>
          <w:p w14:paraId="374ECC8A" w14:textId="77777777" w:rsidR="00924F45" w:rsidRPr="00924F45" w:rsidRDefault="00924F45" w:rsidP="00924F45">
            <w:pPr>
              <w:rPr>
                <w:sz w:val="20"/>
                <w:szCs w:val="20"/>
              </w:rPr>
            </w:pPr>
          </w:p>
        </w:tc>
      </w:tr>
      <w:tr w:rsidR="00924F45" w:rsidRPr="00924F45" w14:paraId="5F0629F9"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A13051A" w14:textId="77777777" w:rsidR="00924F45" w:rsidRPr="00924F45" w:rsidRDefault="00924F45" w:rsidP="00924F45">
            <w:pPr>
              <w:jc w:val="center"/>
              <w:rPr>
                <w:color w:val="000000"/>
                <w:sz w:val="22"/>
                <w:szCs w:val="22"/>
              </w:rPr>
            </w:pPr>
            <w:r w:rsidRPr="00924F45">
              <w:rPr>
                <w:color w:val="000000"/>
                <w:sz w:val="22"/>
                <w:szCs w:val="22"/>
              </w:rPr>
              <w:t>Methylprednisolone</w:t>
            </w:r>
          </w:p>
        </w:tc>
        <w:tc>
          <w:tcPr>
            <w:tcW w:w="1834" w:type="dxa"/>
            <w:tcBorders>
              <w:top w:val="nil"/>
              <w:left w:val="nil"/>
              <w:bottom w:val="single" w:sz="4" w:space="0" w:color="auto"/>
              <w:right w:val="single" w:sz="4" w:space="0" w:color="auto"/>
            </w:tcBorders>
            <w:shd w:val="clear" w:color="auto" w:fill="auto"/>
            <w:vAlign w:val="center"/>
            <w:hideMark/>
          </w:tcPr>
          <w:p w14:paraId="06B77D8E"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48587286" w14:textId="77777777" w:rsidR="00924F45" w:rsidRPr="00924F45" w:rsidRDefault="00924F45" w:rsidP="00924F45">
            <w:pPr>
              <w:jc w:val="center"/>
              <w:rPr>
                <w:color w:val="000000"/>
                <w:sz w:val="22"/>
                <w:szCs w:val="22"/>
              </w:rPr>
            </w:pPr>
            <w:r w:rsidRPr="00924F45">
              <w:rPr>
                <w:color w:val="000000"/>
                <w:sz w:val="22"/>
                <w:szCs w:val="22"/>
              </w:rPr>
              <w:t>Steroids</w:t>
            </w:r>
          </w:p>
        </w:tc>
        <w:tc>
          <w:tcPr>
            <w:tcW w:w="1472" w:type="dxa"/>
            <w:tcBorders>
              <w:top w:val="nil"/>
              <w:left w:val="nil"/>
              <w:bottom w:val="single" w:sz="4" w:space="0" w:color="auto"/>
              <w:right w:val="single" w:sz="4" w:space="0" w:color="auto"/>
            </w:tcBorders>
            <w:shd w:val="clear" w:color="auto" w:fill="auto"/>
            <w:vAlign w:val="center"/>
            <w:hideMark/>
          </w:tcPr>
          <w:p w14:paraId="042E5287"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0020C25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3CC270D"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A02CDFA" w14:textId="77777777" w:rsidR="00924F45" w:rsidRPr="00924F45" w:rsidRDefault="00924F45" w:rsidP="00924F45">
            <w:pPr>
              <w:jc w:val="center"/>
              <w:rPr>
                <w:color w:val="000000"/>
                <w:sz w:val="22"/>
                <w:szCs w:val="22"/>
              </w:rPr>
            </w:pPr>
            <w:r w:rsidRPr="00924F45">
              <w:rPr>
                <w:color w:val="000000"/>
                <w:sz w:val="22"/>
                <w:szCs w:val="22"/>
              </w:rPr>
              <w:t>MFCD00010591</w:t>
            </w:r>
          </w:p>
        </w:tc>
        <w:tc>
          <w:tcPr>
            <w:tcW w:w="747" w:type="dxa"/>
            <w:tcBorders>
              <w:top w:val="nil"/>
              <w:left w:val="nil"/>
              <w:bottom w:val="single" w:sz="4" w:space="0" w:color="auto"/>
              <w:right w:val="single" w:sz="4" w:space="0" w:color="auto"/>
            </w:tcBorders>
            <w:shd w:val="clear" w:color="auto" w:fill="auto"/>
            <w:vAlign w:val="center"/>
            <w:hideMark/>
          </w:tcPr>
          <w:p w14:paraId="68A4D721" w14:textId="77777777" w:rsidR="00924F45" w:rsidRPr="00924F45" w:rsidRDefault="00924F45" w:rsidP="00924F45">
            <w:pPr>
              <w:jc w:val="center"/>
              <w:rPr>
                <w:color w:val="000000"/>
                <w:sz w:val="22"/>
                <w:szCs w:val="22"/>
              </w:rPr>
            </w:pPr>
            <w:r w:rsidRPr="00924F45">
              <w:rPr>
                <w:color w:val="000000"/>
                <w:sz w:val="22"/>
                <w:szCs w:val="22"/>
              </w:rPr>
              <w:t>374.5</w:t>
            </w:r>
          </w:p>
        </w:tc>
        <w:tc>
          <w:tcPr>
            <w:tcW w:w="36" w:type="dxa"/>
            <w:vAlign w:val="center"/>
            <w:hideMark/>
          </w:tcPr>
          <w:p w14:paraId="16DE08D9" w14:textId="77777777" w:rsidR="00924F45" w:rsidRPr="00924F45" w:rsidRDefault="00924F45" w:rsidP="00924F45">
            <w:pPr>
              <w:rPr>
                <w:sz w:val="20"/>
                <w:szCs w:val="20"/>
              </w:rPr>
            </w:pPr>
          </w:p>
        </w:tc>
      </w:tr>
      <w:tr w:rsidR="00924F45" w:rsidRPr="00924F45" w14:paraId="0F99621C"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A8517B1" w14:textId="77777777" w:rsidR="00924F45" w:rsidRPr="00924F45" w:rsidRDefault="00924F45" w:rsidP="00924F45">
            <w:pPr>
              <w:jc w:val="center"/>
              <w:rPr>
                <w:color w:val="000000"/>
                <w:sz w:val="22"/>
                <w:szCs w:val="22"/>
              </w:rPr>
            </w:pPr>
            <w:r w:rsidRPr="00924F45">
              <w:rPr>
                <w:color w:val="000000"/>
                <w:sz w:val="22"/>
                <w:szCs w:val="22"/>
              </w:rPr>
              <w:t>Prednisolone</w:t>
            </w:r>
          </w:p>
        </w:tc>
        <w:tc>
          <w:tcPr>
            <w:tcW w:w="1834" w:type="dxa"/>
            <w:tcBorders>
              <w:top w:val="nil"/>
              <w:left w:val="nil"/>
              <w:bottom w:val="single" w:sz="4" w:space="0" w:color="auto"/>
              <w:right w:val="single" w:sz="4" w:space="0" w:color="auto"/>
            </w:tcBorders>
            <w:shd w:val="clear" w:color="auto" w:fill="auto"/>
            <w:vAlign w:val="center"/>
            <w:hideMark/>
          </w:tcPr>
          <w:p w14:paraId="2EEA99CC"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791AFF4C" w14:textId="77777777" w:rsidR="00924F45" w:rsidRPr="00924F45" w:rsidRDefault="00924F45" w:rsidP="00924F45">
            <w:pPr>
              <w:jc w:val="center"/>
              <w:rPr>
                <w:color w:val="000000"/>
                <w:sz w:val="22"/>
                <w:szCs w:val="22"/>
              </w:rPr>
            </w:pPr>
            <w:r w:rsidRPr="00924F45">
              <w:rPr>
                <w:color w:val="000000"/>
                <w:sz w:val="22"/>
                <w:szCs w:val="22"/>
              </w:rPr>
              <w:t>Steroids</w:t>
            </w:r>
          </w:p>
        </w:tc>
        <w:tc>
          <w:tcPr>
            <w:tcW w:w="1472" w:type="dxa"/>
            <w:tcBorders>
              <w:top w:val="nil"/>
              <w:left w:val="nil"/>
              <w:bottom w:val="single" w:sz="4" w:space="0" w:color="auto"/>
              <w:right w:val="single" w:sz="4" w:space="0" w:color="auto"/>
            </w:tcBorders>
            <w:shd w:val="clear" w:color="auto" w:fill="auto"/>
            <w:vAlign w:val="center"/>
            <w:hideMark/>
          </w:tcPr>
          <w:p w14:paraId="1BC0FECC"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5FB9912"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02C33E3"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2ACF57F8" w14:textId="77777777" w:rsidR="00924F45" w:rsidRPr="00924F45" w:rsidRDefault="00924F45" w:rsidP="00924F45">
            <w:pPr>
              <w:jc w:val="center"/>
              <w:rPr>
                <w:color w:val="000000"/>
                <w:sz w:val="22"/>
                <w:szCs w:val="22"/>
              </w:rPr>
            </w:pPr>
            <w:r w:rsidRPr="00924F45">
              <w:rPr>
                <w:color w:val="000000"/>
                <w:sz w:val="22"/>
                <w:szCs w:val="22"/>
              </w:rPr>
              <w:t>MFCD00003649</w:t>
            </w:r>
          </w:p>
        </w:tc>
        <w:tc>
          <w:tcPr>
            <w:tcW w:w="747" w:type="dxa"/>
            <w:tcBorders>
              <w:top w:val="nil"/>
              <w:left w:val="nil"/>
              <w:bottom w:val="single" w:sz="4" w:space="0" w:color="auto"/>
              <w:right w:val="single" w:sz="4" w:space="0" w:color="auto"/>
            </w:tcBorders>
            <w:shd w:val="clear" w:color="auto" w:fill="auto"/>
            <w:vAlign w:val="center"/>
            <w:hideMark/>
          </w:tcPr>
          <w:p w14:paraId="6F6E8A06" w14:textId="77777777" w:rsidR="00924F45" w:rsidRPr="00924F45" w:rsidRDefault="00924F45" w:rsidP="00924F45">
            <w:pPr>
              <w:jc w:val="center"/>
              <w:rPr>
                <w:color w:val="000000"/>
                <w:sz w:val="22"/>
                <w:szCs w:val="22"/>
              </w:rPr>
            </w:pPr>
            <w:r w:rsidRPr="00924F45">
              <w:rPr>
                <w:color w:val="000000"/>
                <w:sz w:val="22"/>
                <w:szCs w:val="22"/>
              </w:rPr>
              <w:t>360.5</w:t>
            </w:r>
          </w:p>
        </w:tc>
        <w:tc>
          <w:tcPr>
            <w:tcW w:w="36" w:type="dxa"/>
            <w:vAlign w:val="center"/>
            <w:hideMark/>
          </w:tcPr>
          <w:p w14:paraId="7EB20C93" w14:textId="77777777" w:rsidR="00924F45" w:rsidRPr="00924F45" w:rsidRDefault="00924F45" w:rsidP="00924F45">
            <w:pPr>
              <w:rPr>
                <w:sz w:val="20"/>
                <w:szCs w:val="20"/>
              </w:rPr>
            </w:pPr>
          </w:p>
        </w:tc>
      </w:tr>
      <w:tr w:rsidR="00924F45" w:rsidRPr="00924F45" w14:paraId="53DC650B"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A5585A5" w14:textId="77777777" w:rsidR="00924F45" w:rsidRPr="00924F45" w:rsidRDefault="00924F45" w:rsidP="00924F45">
            <w:pPr>
              <w:jc w:val="center"/>
              <w:rPr>
                <w:color w:val="000000"/>
                <w:sz w:val="22"/>
                <w:szCs w:val="22"/>
              </w:rPr>
            </w:pPr>
            <w:r w:rsidRPr="00924F45">
              <w:rPr>
                <w:color w:val="000000"/>
                <w:sz w:val="22"/>
                <w:szCs w:val="22"/>
              </w:rPr>
              <w:lastRenderedPageBreak/>
              <w:t>Prednisone</w:t>
            </w:r>
          </w:p>
        </w:tc>
        <w:tc>
          <w:tcPr>
            <w:tcW w:w="1834" w:type="dxa"/>
            <w:tcBorders>
              <w:top w:val="nil"/>
              <w:left w:val="nil"/>
              <w:bottom w:val="single" w:sz="4" w:space="0" w:color="auto"/>
              <w:right w:val="single" w:sz="4" w:space="0" w:color="auto"/>
            </w:tcBorders>
            <w:shd w:val="clear" w:color="auto" w:fill="auto"/>
            <w:vAlign w:val="center"/>
            <w:hideMark/>
          </w:tcPr>
          <w:p w14:paraId="0DF4CAA2" w14:textId="77777777" w:rsidR="00924F45" w:rsidRPr="00924F45" w:rsidRDefault="00924F45" w:rsidP="00924F45">
            <w:pPr>
              <w:jc w:val="center"/>
              <w:rPr>
                <w:color w:val="000000"/>
                <w:sz w:val="22"/>
                <w:szCs w:val="22"/>
              </w:rPr>
            </w:pPr>
            <w:r w:rsidRPr="00924F45">
              <w:rPr>
                <w:color w:val="000000"/>
                <w:sz w:val="22"/>
                <w:szCs w:val="22"/>
              </w:rPr>
              <w:t>Immunomodulators</w:t>
            </w:r>
          </w:p>
        </w:tc>
        <w:tc>
          <w:tcPr>
            <w:tcW w:w="1801" w:type="dxa"/>
            <w:tcBorders>
              <w:top w:val="nil"/>
              <w:left w:val="nil"/>
              <w:bottom w:val="single" w:sz="4" w:space="0" w:color="auto"/>
              <w:right w:val="single" w:sz="4" w:space="0" w:color="auto"/>
            </w:tcBorders>
            <w:shd w:val="clear" w:color="auto" w:fill="auto"/>
            <w:vAlign w:val="center"/>
            <w:hideMark/>
          </w:tcPr>
          <w:p w14:paraId="030E6B78" w14:textId="77777777" w:rsidR="00924F45" w:rsidRPr="00924F45" w:rsidRDefault="00924F45" w:rsidP="00924F45">
            <w:pPr>
              <w:jc w:val="center"/>
              <w:rPr>
                <w:color w:val="000000"/>
                <w:sz w:val="22"/>
                <w:szCs w:val="22"/>
              </w:rPr>
            </w:pPr>
            <w:r w:rsidRPr="00924F45">
              <w:rPr>
                <w:color w:val="000000"/>
                <w:sz w:val="22"/>
                <w:szCs w:val="22"/>
              </w:rPr>
              <w:t>Steroids</w:t>
            </w:r>
          </w:p>
        </w:tc>
        <w:tc>
          <w:tcPr>
            <w:tcW w:w="1472" w:type="dxa"/>
            <w:tcBorders>
              <w:top w:val="nil"/>
              <w:left w:val="nil"/>
              <w:bottom w:val="single" w:sz="4" w:space="0" w:color="auto"/>
              <w:right w:val="single" w:sz="4" w:space="0" w:color="auto"/>
            </w:tcBorders>
            <w:shd w:val="clear" w:color="auto" w:fill="auto"/>
            <w:vAlign w:val="center"/>
            <w:hideMark/>
          </w:tcPr>
          <w:p w14:paraId="5B3D7A10"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0809CB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10A0934"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390FE41C" w14:textId="77777777" w:rsidR="00924F45" w:rsidRPr="00924F45" w:rsidRDefault="00924F45" w:rsidP="00924F45">
            <w:pPr>
              <w:jc w:val="center"/>
              <w:rPr>
                <w:color w:val="000000"/>
                <w:sz w:val="22"/>
                <w:szCs w:val="22"/>
              </w:rPr>
            </w:pPr>
            <w:r w:rsidRPr="00924F45">
              <w:rPr>
                <w:color w:val="000000"/>
                <w:sz w:val="22"/>
                <w:szCs w:val="22"/>
              </w:rPr>
              <w:t>P2900000</w:t>
            </w:r>
          </w:p>
        </w:tc>
        <w:tc>
          <w:tcPr>
            <w:tcW w:w="747" w:type="dxa"/>
            <w:tcBorders>
              <w:top w:val="nil"/>
              <w:left w:val="nil"/>
              <w:bottom w:val="single" w:sz="4" w:space="0" w:color="auto"/>
              <w:right w:val="single" w:sz="4" w:space="0" w:color="auto"/>
            </w:tcBorders>
            <w:shd w:val="clear" w:color="auto" w:fill="auto"/>
            <w:vAlign w:val="center"/>
            <w:hideMark/>
          </w:tcPr>
          <w:p w14:paraId="31AEE64E" w14:textId="77777777" w:rsidR="00924F45" w:rsidRPr="00924F45" w:rsidRDefault="00924F45" w:rsidP="00924F45">
            <w:pPr>
              <w:jc w:val="center"/>
              <w:rPr>
                <w:color w:val="000000"/>
                <w:sz w:val="22"/>
                <w:szCs w:val="22"/>
              </w:rPr>
            </w:pPr>
            <w:r w:rsidRPr="00924F45">
              <w:rPr>
                <w:color w:val="000000"/>
                <w:sz w:val="22"/>
                <w:szCs w:val="22"/>
              </w:rPr>
              <w:t>358.4</w:t>
            </w:r>
          </w:p>
        </w:tc>
        <w:tc>
          <w:tcPr>
            <w:tcW w:w="36" w:type="dxa"/>
            <w:vAlign w:val="center"/>
            <w:hideMark/>
          </w:tcPr>
          <w:p w14:paraId="1DC619E7" w14:textId="77777777" w:rsidR="00924F45" w:rsidRPr="00924F45" w:rsidRDefault="00924F45" w:rsidP="00924F45">
            <w:pPr>
              <w:rPr>
                <w:sz w:val="20"/>
                <w:szCs w:val="20"/>
              </w:rPr>
            </w:pPr>
          </w:p>
        </w:tc>
      </w:tr>
      <w:tr w:rsidR="00924F45" w:rsidRPr="00924F45" w14:paraId="45AA1FD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91D44B1" w14:textId="77777777" w:rsidR="00924F45" w:rsidRPr="00924F45" w:rsidRDefault="00924F45" w:rsidP="00924F45">
            <w:pPr>
              <w:jc w:val="center"/>
              <w:rPr>
                <w:color w:val="000000"/>
                <w:sz w:val="22"/>
                <w:szCs w:val="22"/>
              </w:rPr>
            </w:pPr>
            <w:r w:rsidRPr="00924F45">
              <w:rPr>
                <w:color w:val="000000"/>
                <w:sz w:val="22"/>
                <w:szCs w:val="22"/>
              </w:rPr>
              <w:t>AT7519</w:t>
            </w:r>
          </w:p>
        </w:tc>
        <w:tc>
          <w:tcPr>
            <w:tcW w:w="1834" w:type="dxa"/>
            <w:tcBorders>
              <w:top w:val="nil"/>
              <w:left w:val="nil"/>
              <w:bottom w:val="single" w:sz="4" w:space="0" w:color="auto"/>
              <w:right w:val="single" w:sz="4" w:space="0" w:color="auto"/>
            </w:tcBorders>
            <w:shd w:val="clear" w:color="auto" w:fill="auto"/>
            <w:vAlign w:val="center"/>
            <w:hideMark/>
          </w:tcPr>
          <w:p w14:paraId="02E11126"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F5B7FED" w14:textId="77777777" w:rsidR="00924F45" w:rsidRPr="00924F45" w:rsidRDefault="00924F45" w:rsidP="00924F45">
            <w:pPr>
              <w:jc w:val="center"/>
              <w:rPr>
                <w:color w:val="000000"/>
                <w:sz w:val="22"/>
                <w:szCs w:val="22"/>
              </w:rPr>
            </w:pPr>
            <w:r w:rsidRPr="00924F45">
              <w:rPr>
                <w:color w:val="000000"/>
                <w:sz w:val="22"/>
                <w:szCs w:val="22"/>
              </w:rPr>
              <w:t>CMGS inhibitors</w:t>
            </w:r>
          </w:p>
        </w:tc>
        <w:tc>
          <w:tcPr>
            <w:tcW w:w="1472" w:type="dxa"/>
            <w:tcBorders>
              <w:top w:val="nil"/>
              <w:left w:val="nil"/>
              <w:bottom w:val="single" w:sz="4" w:space="0" w:color="auto"/>
              <w:right w:val="single" w:sz="4" w:space="0" w:color="auto"/>
            </w:tcBorders>
            <w:shd w:val="clear" w:color="auto" w:fill="auto"/>
            <w:vAlign w:val="center"/>
            <w:hideMark/>
          </w:tcPr>
          <w:p w14:paraId="44476584" w14:textId="77777777" w:rsidR="00924F45" w:rsidRPr="00924F45" w:rsidRDefault="00924F45" w:rsidP="00924F45">
            <w:pPr>
              <w:jc w:val="center"/>
              <w:rPr>
                <w:color w:val="000000"/>
                <w:sz w:val="22"/>
                <w:szCs w:val="22"/>
              </w:rPr>
            </w:pPr>
            <w:r w:rsidRPr="00924F45">
              <w:rPr>
                <w:color w:val="000000"/>
                <w:sz w:val="22"/>
                <w:szCs w:val="22"/>
              </w:rPr>
              <w:t>CDK inhibitor</w:t>
            </w:r>
          </w:p>
        </w:tc>
        <w:tc>
          <w:tcPr>
            <w:tcW w:w="1532" w:type="dxa"/>
            <w:tcBorders>
              <w:top w:val="nil"/>
              <w:left w:val="nil"/>
              <w:bottom w:val="single" w:sz="4" w:space="0" w:color="auto"/>
              <w:right w:val="single" w:sz="4" w:space="0" w:color="auto"/>
            </w:tcBorders>
            <w:shd w:val="clear" w:color="auto" w:fill="auto"/>
            <w:vAlign w:val="center"/>
            <w:hideMark/>
          </w:tcPr>
          <w:p w14:paraId="020E4F33"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7A010D9F"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5749284" w14:textId="77777777" w:rsidR="00924F45" w:rsidRPr="00924F45" w:rsidRDefault="00924F45" w:rsidP="00924F45">
            <w:pPr>
              <w:jc w:val="center"/>
              <w:rPr>
                <w:color w:val="000000"/>
                <w:sz w:val="22"/>
                <w:szCs w:val="22"/>
              </w:rPr>
            </w:pPr>
            <w:r w:rsidRPr="00924F45">
              <w:rPr>
                <w:color w:val="000000"/>
                <w:sz w:val="22"/>
                <w:szCs w:val="22"/>
              </w:rPr>
              <w:t>A10093</w:t>
            </w:r>
          </w:p>
        </w:tc>
        <w:tc>
          <w:tcPr>
            <w:tcW w:w="747" w:type="dxa"/>
            <w:tcBorders>
              <w:top w:val="nil"/>
              <w:left w:val="nil"/>
              <w:bottom w:val="single" w:sz="4" w:space="0" w:color="auto"/>
              <w:right w:val="single" w:sz="4" w:space="0" w:color="auto"/>
            </w:tcBorders>
            <w:shd w:val="clear" w:color="auto" w:fill="auto"/>
            <w:vAlign w:val="center"/>
            <w:hideMark/>
          </w:tcPr>
          <w:p w14:paraId="34257ED6" w14:textId="77777777" w:rsidR="00924F45" w:rsidRPr="00924F45" w:rsidRDefault="00924F45" w:rsidP="00924F45">
            <w:pPr>
              <w:jc w:val="center"/>
              <w:rPr>
                <w:color w:val="000000"/>
                <w:sz w:val="22"/>
                <w:szCs w:val="22"/>
              </w:rPr>
            </w:pPr>
            <w:r w:rsidRPr="00924F45">
              <w:rPr>
                <w:color w:val="000000"/>
                <w:sz w:val="22"/>
                <w:szCs w:val="22"/>
              </w:rPr>
              <w:t>382.3</w:t>
            </w:r>
          </w:p>
        </w:tc>
        <w:tc>
          <w:tcPr>
            <w:tcW w:w="36" w:type="dxa"/>
            <w:vAlign w:val="center"/>
            <w:hideMark/>
          </w:tcPr>
          <w:p w14:paraId="1D7FAA04" w14:textId="77777777" w:rsidR="00924F45" w:rsidRPr="00924F45" w:rsidRDefault="00924F45" w:rsidP="00924F45">
            <w:pPr>
              <w:rPr>
                <w:sz w:val="20"/>
                <w:szCs w:val="20"/>
              </w:rPr>
            </w:pPr>
          </w:p>
        </w:tc>
      </w:tr>
      <w:tr w:rsidR="00924F45" w:rsidRPr="00924F45" w14:paraId="453B021E"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A9534E8" w14:textId="77777777" w:rsidR="00924F45" w:rsidRPr="00924F45" w:rsidRDefault="00924F45" w:rsidP="00924F45">
            <w:pPr>
              <w:jc w:val="center"/>
              <w:rPr>
                <w:color w:val="000000"/>
                <w:sz w:val="22"/>
                <w:szCs w:val="22"/>
              </w:rPr>
            </w:pPr>
            <w:r w:rsidRPr="00924F45">
              <w:rPr>
                <w:color w:val="000000"/>
                <w:sz w:val="22"/>
                <w:szCs w:val="22"/>
              </w:rPr>
              <w:t>Alvocidib</w:t>
            </w:r>
          </w:p>
        </w:tc>
        <w:tc>
          <w:tcPr>
            <w:tcW w:w="1834" w:type="dxa"/>
            <w:tcBorders>
              <w:top w:val="nil"/>
              <w:left w:val="nil"/>
              <w:bottom w:val="single" w:sz="4" w:space="0" w:color="auto"/>
              <w:right w:val="single" w:sz="4" w:space="0" w:color="auto"/>
            </w:tcBorders>
            <w:shd w:val="clear" w:color="auto" w:fill="auto"/>
            <w:vAlign w:val="center"/>
            <w:hideMark/>
          </w:tcPr>
          <w:p w14:paraId="391B7708"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DB24412" w14:textId="77777777" w:rsidR="00924F45" w:rsidRPr="00924F45" w:rsidRDefault="00924F45" w:rsidP="00924F45">
            <w:pPr>
              <w:jc w:val="center"/>
              <w:rPr>
                <w:color w:val="000000"/>
                <w:sz w:val="22"/>
                <w:szCs w:val="22"/>
              </w:rPr>
            </w:pPr>
            <w:r w:rsidRPr="00924F45">
              <w:rPr>
                <w:color w:val="000000"/>
                <w:sz w:val="22"/>
                <w:szCs w:val="22"/>
              </w:rPr>
              <w:t>CMGS inhibitors</w:t>
            </w:r>
          </w:p>
        </w:tc>
        <w:tc>
          <w:tcPr>
            <w:tcW w:w="1472" w:type="dxa"/>
            <w:tcBorders>
              <w:top w:val="nil"/>
              <w:left w:val="nil"/>
              <w:bottom w:val="single" w:sz="4" w:space="0" w:color="auto"/>
              <w:right w:val="single" w:sz="4" w:space="0" w:color="auto"/>
            </w:tcBorders>
            <w:shd w:val="clear" w:color="auto" w:fill="auto"/>
            <w:vAlign w:val="center"/>
            <w:hideMark/>
          </w:tcPr>
          <w:p w14:paraId="6AEA6265" w14:textId="77777777" w:rsidR="00924F45" w:rsidRPr="00924F45" w:rsidRDefault="00924F45" w:rsidP="00924F45">
            <w:pPr>
              <w:jc w:val="center"/>
              <w:rPr>
                <w:color w:val="000000"/>
                <w:sz w:val="22"/>
                <w:szCs w:val="22"/>
              </w:rPr>
            </w:pPr>
            <w:r w:rsidRPr="00924F45">
              <w:rPr>
                <w:color w:val="000000"/>
                <w:sz w:val="22"/>
                <w:szCs w:val="22"/>
              </w:rPr>
              <w:t>CDK inhibitor</w:t>
            </w:r>
          </w:p>
        </w:tc>
        <w:tc>
          <w:tcPr>
            <w:tcW w:w="1532" w:type="dxa"/>
            <w:tcBorders>
              <w:top w:val="nil"/>
              <w:left w:val="nil"/>
              <w:bottom w:val="single" w:sz="4" w:space="0" w:color="auto"/>
              <w:right w:val="single" w:sz="4" w:space="0" w:color="auto"/>
            </w:tcBorders>
            <w:shd w:val="clear" w:color="auto" w:fill="auto"/>
            <w:vAlign w:val="center"/>
            <w:hideMark/>
          </w:tcPr>
          <w:p w14:paraId="3CCDA046" w14:textId="77777777" w:rsidR="00924F45" w:rsidRPr="00924F45" w:rsidRDefault="00924F45" w:rsidP="00924F45">
            <w:pPr>
              <w:jc w:val="center"/>
              <w:rPr>
                <w:color w:val="000000"/>
                <w:sz w:val="22"/>
                <w:szCs w:val="22"/>
              </w:rPr>
            </w:pPr>
            <w:r w:rsidRPr="00924F45">
              <w:rPr>
                <w:color w:val="000000"/>
                <w:sz w:val="22"/>
                <w:szCs w:val="22"/>
              </w:rPr>
              <w:t>Investigational Phase II</w:t>
            </w:r>
          </w:p>
        </w:tc>
        <w:tc>
          <w:tcPr>
            <w:tcW w:w="1390" w:type="dxa"/>
            <w:tcBorders>
              <w:top w:val="nil"/>
              <w:left w:val="nil"/>
              <w:bottom w:val="single" w:sz="4" w:space="0" w:color="auto"/>
              <w:right w:val="single" w:sz="4" w:space="0" w:color="auto"/>
            </w:tcBorders>
            <w:shd w:val="clear" w:color="auto" w:fill="auto"/>
            <w:vAlign w:val="center"/>
            <w:hideMark/>
          </w:tcPr>
          <w:p w14:paraId="378A6057"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29ECB50" w14:textId="77777777" w:rsidR="00924F45" w:rsidRPr="00924F45" w:rsidRDefault="00924F45" w:rsidP="00924F45">
            <w:pPr>
              <w:jc w:val="center"/>
              <w:rPr>
                <w:color w:val="000000"/>
                <w:sz w:val="22"/>
                <w:szCs w:val="22"/>
              </w:rPr>
            </w:pPr>
            <w:r w:rsidRPr="00924F45">
              <w:rPr>
                <w:color w:val="000000"/>
                <w:sz w:val="22"/>
                <w:szCs w:val="22"/>
              </w:rPr>
              <w:t>A10390</w:t>
            </w:r>
          </w:p>
        </w:tc>
        <w:tc>
          <w:tcPr>
            <w:tcW w:w="747" w:type="dxa"/>
            <w:tcBorders>
              <w:top w:val="nil"/>
              <w:left w:val="nil"/>
              <w:bottom w:val="single" w:sz="4" w:space="0" w:color="auto"/>
              <w:right w:val="single" w:sz="4" w:space="0" w:color="auto"/>
            </w:tcBorders>
            <w:shd w:val="clear" w:color="auto" w:fill="auto"/>
            <w:vAlign w:val="center"/>
            <w:hideMark/>
          </w:tcPr>
          <w:p w14:paraId="30EA9082" w14:textId="77777777" w:rsidR="00924F45" w:rsidRPr="00924F45" w:rsidRDefault="00924F45" w:rsidP="00924F45">
            <w:pPr>
              <w:jc w:val="center"/>
              <w:rPr>
                <w:color w:val="000000"/>
                <w:sz w:val="22"/>
                <w:szCs w:val="22"/>
              </w:rPr>
            </w:pPr>
            <w:r w:rsidRPr="00924F45">
              <w:rPr>
                <w:color w:val="000000"/>
                <w:sz w:val="22"/>
                <w:szCs w:val="22"/>
              </w:rPr>
              <w:t>401.9</w:t>
            </w:r>
          </w:p>
        </w:tc>
        <w:tc>
          <w:tcPr>
            <w:tcW w:w="36" w:type="dxa"/>
            <w:vAlign w:val="center"/>
            <w:hideMark/>
          </w:tcPr>
          <w:p w14:paraId="31B699E7" w14:textId="77777777" w:rsidR="00924F45" w:rsidRPr="00924F45" w:rsidRDefault="00924F45" w:rsidP="00924F45">
            <w:pPr>
              <w:rPr>
                <w:sz w:val="20"/>
                <w:szCs w:val="20"/>
              </w:rPr>
            </w:pPr>
          </w:p>
        </w:tc>
      </w:tr>
      <w:tr w:rsidR="00924F45" w:rsidRPr="00924F45" w14:paraId="47D5CDD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3CD1284" w14:textId="77777777" w:rsidR="00924F45" w:rsidRPr="00924F45" w:rsidRDefault="00924F45" w:rsidP="00924F45">
            <w:pPr>
              <w:jc w:val="center"/>
              <w:rPr>
                <w:color w:val="000000"/>
                <w:sz w:val="22"/>
                <w:szCs w:val="22"/>
              </w:rPr>
            </w:pPr>
            <w:r w:rsidRPr="00924F45">
              <w:rPr>
                <w:color w:val="000000"/>
                <w:sz w:val="22"/>
                <w:szCs w:val="22"/>
              </w:rPr>
              <w:t>Palbociclib</w:t>
            </w:r>
          </w:p>
        </w:tc>
        <w:tc>
          <w:tcPr>
            <w:tcW w:w="1834" w:type="dxa"/>
            <w:tcBorders>
              <w:top w:val="nil"/>
              <w:left w:val="nil"/>
              <w:bottom w:val="single" w:sz="4" w:space="0" w:color="auto"/>
              <w:right w:val="single" w:sz="4" w:space="0" w:color="auto"/>
            </w:tcBorders>
            <w:shd w:val="clear" w:color="auto" w:fill="auto"/>
            <w:vAlign w:val="center"/>
            <w:hideMark/>
          </w:tcPr>
          <w:p w14:paraId="6D4C0EB8"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19DD8E99" w14:textId="77777777" w:rsidR="00924F45" w:rsidRPr="00924F45" w:rsidRDefault="00924F45" w:rsidP="00924F45">
            <w:pPr>
              <w:jc w:val="center"/>
              <w:rPr>
                <w:color w:val="000000"/>
                <w:sz w:val="22"/>
                <w:szCs w:val="22"/>
              </w:rPr>
            </w:pPr>
            <w:r w:rsidRPr="00924F45">
              <w:rPr>
                <w:color w:val="000000"/>
                <w:sz w:val="22"/>
                <w:szCs w:val="22"/>
              </w:rPr>
              <w:t>CMGS inhibitors</w:t>
            </w:r>
          </w:p>
        </w:tc>
        <w:tc>
          <w:tcPr>
            <w:tcW w:w="1472" w:type="dxa"/>
            <w:tcBorders>
              <w:top w:val="nil"/>
              <w:left w:val="nil"/>
              <w:bottom w:val="single" w:sz="4" w:space="0" w:color="auto"/>
              <w:right w:val="single" w:sz="4" w:space="0" w:color="auto"/>
            </w:tcBorders>
            <w:shd w:val="clear" w:color="auto" w:fill="auto"/>
            <w:vAlign w:val="center"/>
            <w:hideMark/>
          </w:tcPr>
          <w:p w14:paraId="63B450D5" w14:textId="77777777" w:rsidR="00924F45" w:rsidRPr="00924F45" w:rsidRDefault="00924F45" w:rsidP="00924F45">
            <w:pPr>
              <w:jc w:val="center"/>
              <w:rPr>
                <w:color w:val="000000"/>
                <w:sz w:val="22"/>
                <w:szCs w:val="22"/>
              </w:rPr>
            </w:pPr>
            <w:r w:rsidRPr="00924F45">
              <w:rPr>
                <w:color w:val="000000"/>
                <w:sz w:val="22"/>
                <w:szCs w:val="22"/>
              </w:rPr>
              <w:t>CDK inhibitor</w:t>
            </w:r>
          </w:p>
        </w:tc>
        <w:tc>
          <w:tcPr>
            <w:tcW w:w="1532" w:type="dxa"/>
            <w:tcBorders>
              <w:top w:val="nil"/>
              <w:left w:val="nil"/>
              <w:bottom w:val="single" w:sz="4" w:space="0" w:color="auto"/>
              <w:right w:val="single" w:sz="4" w:space="0" w:color="auto"/>
            </w:tcBorders>
            <w:shd w:val="clear" w:color="auto" w:fill="auto"/>
            <w:vAlign w:val="center"/>
            <w:hideMark/>
          </w:tcPr>
          <w:p w14:paraId="178DDFA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8C9250A" w14:textId="77777777" w:rsidR="00924F45" w:rsidRPr="00924F45" w:rsidRDefault="00924F45" w:rsidP="00924F45">
            <w:pPr>
              <w:jc w:val="center"/>
              <w:rPr>
                <w:color w:val="000000"/>
                <w:sz w:val="22"/>
                <w:szCs w:val="22"/>
              </w:rPr>
            </w:pPr>
            <w:r w:rsidRPr="00924F45">
              <w:rPr>
                <w:color w:val="000000"/>
                <w:sz w:val="22"/>
                <w:szCs w:val="22"/>
              </w:rPr>
              <w:t>AstaTech, Inc.</w:t>
            </w:r>
          </w:p>
        </w:tc>
        <w:tc>
          <w:tcPr>
            <w:tcW w:w="1646" w:type="dxa"/>
            <w:tcBorders>
              <w:top w:val="nil"/>
              <w:left w:val="nil"/>
              <w:bottom w:val="single" w:sz="4" w:space="0" w:color="auto"/>
              <w:right w:val="single" w:sz="4" w:space="0" w:color="auto"/>
            </w:tcBorders>
            <w:shd w:val="clear" w:color="auto" w:fill="auto"/>
            <w:vAlign w:val="center"/>
            <w:hideMark/>
          </w:tcPr>
          <w:p w14:paraId="179ECCA6" w14:textId="77777777" w:rsidR="00924F45" w:rsidRPr="00924F45" w:rsidRDefault="00924F45" w:rsidP="00924F45">
            <w:pPr>
              <w:jc w:val="center"/>
              <w:rPr>
                <w:color w:val="000000"/>
                <w:sz w:val="22"/>
                <w:szCs w:val="22"/>
              </w:rPr>
            </w:pPr>
            <w:r w:rsidRPr="00924F45">
              <w:rPr>
                <w:color w:val="000000"/>
                <w:sz w:val="22"/>
                <w:szCs w:val="22"/>
              </w:rPr>
              <w:t>42034</w:t>
            </w:r>
          </w:p>
        </w:tc>
        <w:tc>
          <w:tcPr>
            <w:tcW w:w="747" w:type="dxa"/>
            <w:tcBorders>
              <w:top w:val="nil"/>
              <w:left w:val="nil"/>
              <w:bottom w:val="single" w:sz="4" w:space="0" w:color="auto"/>
              <w:right w:val="single" w:sz="4" w:space="0" w:color="auto"/>
            </w:tcBorders>
            <w:shd w:val="clear" w:color="auto" w:fill="auto"/>
            <w:vAlign w:val="center"/>
            <w:hideMark/>
          </w:tcPr>
          <w:p w14:paraId="421DB1E1" w14:textId="77777777" w:rsidR="00924F45" w:rsidRPr="00924F45" w:rsidRDefault="00924F45" w:rsidP="00924F45">
            <w:pPr>
              <w:jc w:val="center"/>
              <w:rPr>
                <w:color w:val="000000"/>
                <w:sz w:val="22"/>
                <w:szCs w:val="22"/>
              </w:rPr>
            </w:pPr>
            <w:r w:rsidRPr="00924F45">
              <w:rPr>
                <w:color w:val="000000"/>
                <w:sz w:val="22"/>
                <w:szCs w:val="22"/>
              </w:rPr>
              <w:t>447.5</w:t>
            </w:r>
          </w:p>
        </w:tc>
        <w:tc>
          <w:tcPr>
            <w:tcW w:w="36" w:type="dxa"/>
            <w:vAlign w:val="center"/>
            <w:hideMark/>
          </w:tcPr>
          <w:p w14:paraId="083DD9B6" w14:textId="77777777" w:rsidR="00924F45" w:rsidRPr="00924F45" w:rsidRDefault="00924F45" w:rsidP="00924F45">
            <w:pPr>
              <w:rPr>
                <w:sz w:val="20"/>
                <w:szCs w:val="20"/>
              </w:rPr>
            </w:pPr>
          </w:p>
        </w:tc>
      </w:tr>
      <w:tr w:rsidR="00924F45" w:rsidRPr="00924F45" w14:paraId="5BC341C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46B02E" w14:textId="77777777" w:rsidR="00924F45" w:rsidRPr="00924F45" w:rsidRDefault="00924F45" w:rsidP="00924F45">
            <w:pPr>
              <w:jc w:val="center"/>
              <w:rPr>
                <w:color w:val="000000"/>
                <w:sz w:val="22"/>
                <w:szCs w:val="22"/>
              </w:rPr>
            </w:pPr>
            <w:r w:rsidRPr="00924F45">
              <w:rPr>
                <w:color w:val="000000"/>
                <w:sz w:val="22"/>
                <w:szCs w:val="22"/>
              </w:rPr>
              <w:t>AT9283</w:t>
            </w:r>
          </w:p>
        </w:tc>
        <w:tc>
          <w:tcPr>
            <w:tcW w:w="1834" w:type="dxa"/>
            <w:tcBorders>
              <w:top w:val="nil"/>
              <w:left w:val="nil"/>
              <w:bottom w:val="single" w:sz="4" w:space="0" w:color="auto"/>
              <w:right w:val="single" w:sz="4" w:space="0" w:color="auto"/>
            </w:tcBorders>
            <w:shd w:val="clear" w:color="auto" w:fill="auto"/>
            <w:vAlign w:val="center"/>
            <w:hideMark/>
          </w:tcPr>
          <w:p w14:paraId="62E1D74F"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D0DE29F" w14:textId="77777777" w:rsidR="00924F45" w:rsidRPr="00924F45" w:rsidRDefault="00924F45" w:rsidP="00924F45">
            <w:pPr>
              <w:jc w:val="center"/>
              <w:rPr>
                <w:color w:val="000000"/>
                <w:sz w:val="22"/>
                <w:szCs w:val="22"/>
              </w:rPr>
            </w:pPr>
            <w:r w:rsidRPr="00924F45">
              <w:rPr>
                <w:color w:val="000000"/>
                <w:sz w:val="22"/>
                <w:szCs w:val="22"/>
              </w:rPr>
              <w:t>Other</w:t>
            </w:r>
          </w:p>
        </w:tc>
        <w:tc>
          <w:tcPr>
            <w:tcW w:w="1472" w:type="dxa"/>
            <w:tcBorders>
              <w:top w:val="nil"/>
              <w:left w:val="nil"/>
              <w:bottom w:val="single" w:sz="4" w:space="0" w:color="auto"/>
              <w:right w:val="single" w:sz="4" w:space="0" w:color="auto"/>
            </w:tcBorders>
            <w:shd w:val="clear" w:color="auto" w:fill="auto"/>
            <w:vAlign w:val="center"/>
            <w:hideMark/>
          </w:tcPr>
          <w:p w14:paraId="68BB96F8" w14:textId="77777777" w:rsidR="00924F45" w:rsidRPr="00924F45" w:rsidRDefault="00924F45" w:rsidP="00924F45">
            <w:pPr>
              <w:jc w:val="center"/>
              <w:rPr>
                <w:color w:val="000000"/>
                <w:sz w:val="22"/>
                <w:szCs w:val="22"/>
              </w:rPr>
            </w:pPr>
            <w:r w:rsidRPr="00924F45">
              <w:rPr>
                <w:color w:val="000000"/>
                <w:sz w:val="22"/>
                <w:szCs w:val="22"/>
              </w:rPr>
              <w:t>AURORA / JAK inhibitor</w:t>
            </w:r>
          </w:p>
        </w:tc>
        <w:tc>
          <w:tcPr>
            <w:tcW w:w="1532" w:type="dxa"/>
            <w:tcBorders>
              <w:top w:val="nil"/>
              <w:left w:val="nil"/>
              <w:bottom w:val="single" w:sz="4" w:space="0" w:color="auto"/>
              <w:right w:val="single" w:sz="4" w:space="0" w:color="auto"/>
            </w:tcBorders>
            <w:shd w:val="clear" w:color="auto" w:fill="auto"/>
            <w:vAlign w:val="center"/>
            <w:hideMark/>
          </w:tcPr>
          <w:p w14:paraId="7F9BA48C"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110483C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753F1E02" w14:textId="77777777" w:rsidR="00924F45" w:rsidRPr="00924F45" w:rsidRDefault="00924F45" w:rsidP="00924F45">
            <w:pPr>
              <w:jc w:val="center"/>
              <w:rPr>
                <w:color w:val="000000"/>
                <w:sz w:val="22"/>
                <w:szCs w:val="22"/>
              </w:rPr>
            </w:pPr>
            <w:r w:rsidRPr="00924F45">
              <w:rPr>
                <w:color w:val="000000"/>
                <w:sz w:val="22"/>
                <w:szCs w:val="22"/>
              </w:rPr>
              <w:t>A10095</w:t>
            </w:r>
          </w:p>
        </w:tc>
        <w:tc>
          <w:tcPr>
            <w:tcW w:w="747" w:type="dxa"/>
            <w:tcBorders>
              <w:top w:val="nil"/>
              <w:left w:val="nil"/>
              <w:bottom w:val="single" w:sz="4" w:space="0" w:color="auto"/>
              <w:right w:val="single" w:sz="4" w:space="0" w:color="auto"/>
            </w:tcBorders>
            <w:shd w:val="clear" w:color="auto" w:fill="auto"/>
            <w:vAlign w:val="center"/>
            <w:hideMark/>
          </w:tcPr>
          <w:p w14:paraId="116F3AF3" w14:textId="77777777" w:rsidR="00924F45" w:rsidRPr="00924F45" w:rsidRDefault="00924F45" w:rsidP="00924F45">
            <w:pPr>
              <w:jc w:val="center"/>
              <w:rPr>
                <w:color w:val="000000"/>
                <w:sz w:val="22"/>
                <w:szCs w:val="22"/>
              </w:rPr>
            </w:pPr>
            <w:r w:rsidRPr="00924F45">
              <w:rPr>
                <w:color w:val="000000"/>
                <w:sz w:val="22"/>
                <w:szCs w:val="22"/>
              </w:rPr>
              <w:t>381.4</w:t>
            </w:r>
          </w:p>
        </w:tc>
        <w:tc>
          <w:tcPr>
            <w:tcW w:w="36" w:type="dxa"/>
            <w:vAlign w:val="center"/>
            <w:hideMark/>
          </w:tcPr>
          <w:p w14:paraId="73353871" w14:textId="77777777" w:rsidR="00924F45" w:rsidRPr="00924F45" w:rsidRDefault="00924F45" w:rsidP="00924F45">
            <w:pPr>
              <w:rPr>
                <w:sz w:val="20"/>
                <w:szCs w:val="20"/>
              </w:rPr>
            </w:pPr>
          </w:p>
        </w:tc>
      </w:tr>
      <w:tr w:rsidR="00924F45" w:rsidRPr="00924F45" w14:paraId="5228C8D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CBF83E0" w14:textId="77777777" w:rsidR="00924F45" w:rsidRPr="00924F45" w:rsidRDefault="00924F45" w:rsidP="00924F45">
            <w:pPr>
              <w:jc w:val="center"/>
              <w:rPr>
                <w:color w:val="000000"/>
                <w:sz w:val="22"/>
                <w:szCs w:val="22"/>
              </w:rPr>
            </w:pPr>
            <w:r w:rsidRPr="00924F45">
              <w:rPr>
                <w:color w:val="000000"/>
                <w:sz w:val="22"/>
                <w:szCs w:val="22"/>
              </w:rPr>
              <w:t>BI 2536</w:t>
            </w:r>
          </w:p>
        </w:tc>
        <w:tc>
          <w:tcPr>
            <w:tcW w:w="1834" w:type="dxa"/>
            <w:tcBorders>
              <w:top w:val="nil"/>
              <w:left w:val="nil"/>
              <w:bottom w:val="single" w:sz="4" w:space="0" w:color="auto"/>
              <w:right w:val="single" w:sz="4" w:space="0" w:color="auto"/>
            </w:tcBorders>
            <w:shd w:val="clear" w:color="auto" w:fill="auto"/>
            <w:vAlign w:val="center"/>
            <w:hideMark/>
          </w:tcPr>
          <w:p w14:paraId="0A3309A3"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3055CFF" w14:textId="77777777" w:rsidR="00924F45" w:rsidRPr="00924F45" w:rsidRDefault="00924F45" w:rsidP="00924F45">
            <w:pPr>
              <w:jc w:val="center"/>
              <w:rPr>
                <w:color w:val="000000"/>
                <w:sz w:val="22"/>
                <w:szCs w:val="22"/>
              </w:rPr>
            </w:pPr>
            <w:r w:rsidRPr="00924F45">
              <w:rPr>
                <w:color w:val="000000"/>
                <w:sz w:val="22"/>
                <w:szCs w:val="22"/>
              </w:rPr>
              <w:t>Other</w:t>
            </w:r>
          </w:p>
        </w:tc>
        <w:tc>
          <w:tcPr>
            <w:tcW w:w="1472" w:type="dxa"/>
            <w:tcBorders>
              <w:top w:val="nil"/>
              <w:left w:val="nil"/>
              <w:bottom w:val="single" w:sz="4" w:space="0" w:color="auto"/>
              <w:right w:val="single" w:sz="4" w:space="0" w:color="auto"/>
            </w:tcBorders>
            <w:shd w:val="clear" w:color="auto" w:fill="auto"/>
            <w:vAlign w:val="center"/>
            <w:hideMark/>
          </w:tcPr>
          <w:p w14:paraId="5FCD97F9" w14:textId="77777777" w:rsidR="00924F45" w:rsidRPr="00924F45" w:rsidRDefault="00924F45" w:rsidP="00924F45">
            <w:pPr>
              <w:jc w:val="center"/>
              <w:rPr>
                <w:color w:val="000000"/>
                <w:sz w:val="22"/>
                <w:szCs w:val="22"/>
              </w:rPr>
            </w:pPr>
            <w:r w:rsidRPr="00924F45">
              <w:rPr>
                <w:color w:val="000000"/>
                <w:sz w:val="22"/>
                <w:szCs w:val="22"/>
              </w:rPr>
              <w:t>PLK inhibitor</w:t>
            </w:r>
          </w:p>
        </w:tc>
        <w:tc>
          <w:tcPr>
            <w:tcW w:w="1532" w:type="dxa"/>
            <w:tcBorders>
              <w:top w:val="nil"/>
              <w:left w:val="nil"/>
              <w:bottom w:val="single" w:sz="4" w:space="0" w:color="auto"/>
              <w:right w:val="single" w:sz="4" w:space="0" w:color="auto"/>
            </w:tcBorders>
            <w:shd w:val="clear" w:color="auto" w:fill="auto"/>
            <w:vAlign w:val="center"/>
            <w:hideMark/>
          </w:tcPr>
          <w:p w14:paraId="6D4C1687"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1B09288A"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964F466" w14:textId="77777777" w:rsidR="00924F45" w:rsidRPr="00924F45" w:rsidRDefault="00924F45" w:rsidP="00924F45">
            <w:pPr>
              <w:jc w:val="center"/>
              <w:rPr>
                <w:color w:val="000000"/>
                <w:sz w:val="22"/>
                <w:szCs w:val="22"/>
              </w:rPr>
            </w:pPr>
            <w:r w:rsidRPr="00924F45">
              <w:rPr>
                <w:color w:val="000000"/>
                <w:sz w:val="22"/>
                <w:szCs w:val="22"/>
              </w:rPr>
              <w:t>A10134</w:t>
            </w:r>
          </w:p>
        </w:tc>
        <w:tc>
          <w:tcPr>
            <w:tcW w:w="747" w:type="dxa"/>
            <w:tcBorders>
              <w:top w:val="nil"/>
              <w:left w:val="nil"/>
              <w:bottom w:val="single" w:sz="4" w:space="0" w:color="auto"/>
              <w:right w:val="single" w:sz="4" w:space="0" w:color="auto"/>
            </w:tcBorders>
            <w:shd w:val="clear" w:color="auto" w:fill="auto"/>
            <w:vAlign w:val="center"/>
            <w:hideMark/>
          </w:tcPr>
          <w:p w14:paraId="4100C4B9" w14:textId="77777777" w:rsidR="00924F45" w:rsidRPr="00924F45" w:rsidRDefault="00924F45" w:rsidP="00924F45">
            <w:pPr>
              <w:jc w:val="center"/>
              <w:rPr>
                <w:color w:val="000000"/>
                <w:sz w:val="22"/>
                <w:szCs w:val="22"/>
              </w:rPr>
            </w:pPr>
            <w:r w:rsidRPr="00924F45">
              <w:rPr>
                <w:color w:val="000000"/>
                <w:sz w:val="22"/>
                <w:szCs w:val="22"/>
              </w:rPr>
              <w:t>521.7</w:t>
            </w:r>
          </w:p>
        </w:tc>
        <w:tc>
          <w:tcPr>
            <w:tcW w:w="36" w:type="dxa"/>
            <w:vAlign w:val="center"/>
            <w:hideMark/>
          </w:tcPr>
          <w:p w14:paraId="5587B49D" w14:textId="77777777" w:rsidR="00924F45" w:rsidRPr="00924F45" w:rsidRDefault="00924F45" w:rsidP="00924F45">
            <w:pPr>
              <w:rPr>
                <w:sz w:val="20"/>
                <w:szCs w:val="20"/>
              </w:rPr>
            </w:pPr>
          </w:p>
        </w:tc>
      </w:tr>
      <w:tr w:rsidR="00924F45" w:rsidRPr="00924F45" w14:paraId="3437A1D0"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1ADF032" w14:textId="77777777" w:rsidR="00924F45" w:rsidRPr="00924F45" w:rsidRDefault="00924F45" w:rsidP="00924F45">
            <w:pPr>
              <w:jc w:val="center"/>
              <w:rPr>
                <w:color w:val="000000"/>
                <w:sz w:val="22"/>
                <w:szCs w:val="22"/>
              </w:rPr>
            </w:pPr>
            <w:r w:rsidRPr="00924F45">
              <w:rPr>
                <w:color w:val="000000"/>
                <w:sz w:val="22"/>
                <w:szCs w:val="22"/>
              </w:rPr>
              <w:t>Volasertib</w:t>
            </w:r>
          </w:p>
        </w:tc>
        <w:tc>
          <w:tcPr>
            <w:tcW w:w="1834" w:type="dxa"/>
            <w:tcBorders>
              <w:top w:val="nil"/>
              <w:left w:val="nil"/>
              <w:bottom w:val="single" w:sz="4" w:space="0" w:color="auto"/>
              <w:right w:val="single" w:sz="4" w:space="0" w:color="auto"/>
            </w:tcBorders>
            <w:shd w:val="clear" w:color="auto" w:fill="auto"/>
            <w:vAlign w:val="center"/>
            <w:hideMark/>
          </w:tcPr>
          <w:p w14:paraId="08E46CF5"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E34AEB9" w14:textId="77777777" w:rsidR="00924F45" w:rsidRPr="00924F45" w:rsidRDefault="00924F45" w:rsidP="00924F45">
            <w:pPr>
              <w:jc w:val="center"/>
              <w:rPr>
                <w:color w:val="000000"/>
                <w:sz w:val="22"/>
                <w:szCs w:val="22"/>
              </w:rPr>
            </w:pPr>
            <w:r w:rsidRPr="00924F45">
              <w:rPr>
                <w:color w:val="000000"/>
                <w:sz w:val="22"/>
                <w:szCs w:val="22"/>
              </w:rPr>
              <w:t>Other</w:t>
            </w:r>
          </w:p>
        </w:tc>
        <w:tc>
          <w:tcPr>
            <w:tcW w:w="1472" w:type="dxa"/>
            <w:tcBorders>
              <w:top w:val="nil"/>
              <w:left w:val="nil"/>
              <w:bottom w:val="single" w:sz="4" w:space="0" w:color="auto"/>
              <w:right w:val="single" w:sz="4" w:space="0" w:color="auto"/>
            </w:tcBorders>
            <w:shd w:val="clear" w:color="auto" w:fill="auto"/>
            <w:vAlign w:val="center"/>
            <w:hideMark/>
          </w:tcPr>
          <w:p w14:paraId="061FD721" w14:textId="77777777" w:rsidR="00924F45" w:rsidRPr="00924F45" w:rsidRDefault="00924F45" w:rsidP="00924F45">
            <w:pPr>
              <w:jc w:val="center"/>
              <w:rPr>
                <w:color w:val="000000"/>
                <w:sz w:val="22"/>
                <w:szCs w:val="22"/>
              </w:rPr>
            </w:pPr>
            <w:r w:rsidRPr="00924F45">
              <w:rPr>
                <w:color w:val="000000"/>
                <w:sz w:val="22"/>
                <w:szCs w:val="22"/>
              </w:rPr>
              <w:t>PLK inhibitor</w:t>
            </w:r>
          </w:p>
        </w:tc>
        <w:tc>
          <w:tcPr>
            <w:tcW w:w="1532" w:type="dxa"/>
            <w:tcBorders>
              <w:top w:val="nil"/>
              <w:left w:val="nil"/>
              <w:bottom w:val="single" w:sz="4" w:space="0" w:color="auto"/>
              <w:right w:val="single" w:sz="4" w:space="0" w:color="auto"/>
            </w:tcBorders>
            <w:shd w:val="clear" w:color="auto" w:fill="auto"/>
            <w:vAlign w:val="center"/>
            <w:hideMark/>
          </w:tcPr>
          <w:p w14:paraId="0E8CAEB6"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4617258D"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1087D39" w14:textId="77777777" w:rsidR="00924F45" w:rsidRPr="00924F45" w:rsidRDefault="00924F45" w:rsidP="00924F45">
            <w:pPr>
              <w:jc w:val="center"/>
              <w:rPr>
                <w:color w:val="000000"/>
                <w:sz w:val="22"/>
                <w:szCs w:val="22"/>
              </w:rPr>
            </w:pPr>
            <w:r w:rsidRPr="00924F45">
              <w:rPr>
                <w:color w:val="000000"/>
                <w:sz w:val="22"/>
                <w:szCs w:val="22"/>
              </w:rPr>
              <w:t>A10135</w:t>
            </w:r>
          </w:p>
        </w:tc>
        <w:tc>
          <w:tcPr>
            <w:tcW w:w="747" w:type="dxa"/>
            <w:tcBorders>
              <w:top w:val="nil"/>
              <w:left w:val="nil"/>
              <w:bottom w:val="single" w:sz="4" w:space="0" w:color="auto"/>
              <w:right w:val="single" w:sz="4" w:space="0" w:color="auto"/>
            </w:tcBorders>
            <w:shd w:val="clear" w:color="auto" w:fill="auto"/>
            <w:vAlign w:val="center"/>
            <w:hideMark/>
          </w:tcPr>
          <w:p w14:paraId="3DB8B5DF" w14:textId="77777777" w:rsidR="00924F45" w:rsidRPr="00924F45" w:rsidRDefault="00924F45" w:rsidP="00924F45">
            <w:pPr>
              <w:jc w:val="center"/>
              <w:rPr>
                <w:color w:val="000000"/>
                <w:sz w:val="22"/>
                <w:szCs w:val="22"/>
              </w:rPr>
            </w:pPr>
            <w:r w:rsidRPr="00924F45">
              <w:rPr>
                <w:color w:val="000000"/>
                <w:sz w:val="22"/>
                <w:szCs w:val="22"/>
              </w:rPr>
              <w:t>618.8</w:t>
            </w:r>
          </w:p>
        </w:tc>
        <w:tc>
          <w:tcPr>
            <w:tcW w:w="36" w:type="dxa"/>
            <w:vAlign w:val="center"/>
            <w:hideMark/>
          </w:tcPr>
          <w:p w14:paraId="7225EE66" w14:textId="77777777" w:rsidR="00924F45" w:rsidRPr="00924F45" w:rsidRDefault="00924F45" w:rsidP="00924F45">
            <w:pPr>
              <w:rPr>
                <w:sz w:val="20"/>
                <w:szCs w:val="20"/>
              </w:rPr>
            </w:pPr>
          </w:p>
        </w:tc>
      </w:tr>
      <w:tr w:rsidR="00924F45" w:rsidRPr="00924F45" w14:paraId="09205886"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5476B9F" w14:textId="77777777" w:rsidR="00924F45" w:rsidRPr="00924F45" w:rsidRDefault="00924F45" w:rsidP="00924F45">
            <w:pPr>
              <w:jc w:val="center"/>
              <w:rPr>
                <w:color w:val="000000"/>
                <w:sz w:val="22"/>
                <w:szCs w:val="22"/>
              </w:rPr>
            </w:pPr>
            <w:r w:rsidRPr="00924F45">
              <w:rPr>
                <w:color w:val="000000"/>
                <w:sz w:val="22"/>
                <w:szCs w:val="22"/>
              </w:rPr>
              <w:t>Buparlisib</w:t>
            </w:r>
          </w:p>
        </w:tc>
        <w:tc>
          <w:tcPr>
            <w:tcW w:w="1834" w:type="dxa"/>
            <w:tcBorders>
              <w:top w:val="nil"/>
              <w:left w:val="nil"/>
              <w:bottom w:val="single" w:sz="4" w:space="0" w:color="auto"/>
              <w:right w:val="single" w:sz="4" w:space="0" w:color="auto"/>
            </w:tcBorders>
            <w:shd w:val="clear" w:color="auto" w:fill="auto"/>
            <w:vAlign w:val="center"/>
            <w:hideMark/>
          </w:tcPr>
          <w:p w14:paraId="2FF8A268"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07B3BFB"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42B901F9" w14:textId="77777777" w:rsidR="00924F45" w:rsidRPr="00924F45" w:rsidRDefault="00924F45" w:rsidP="00924F45">
            <w:pPr>
              <w:jc w:val="center"/>
              <w:rPr>
                <w:color w:val="000000"/>
                <w:sz w:val="22"/>
                <w:szCs w:val="22"/>
              </w:rPr>
            </w:pPr>
            <w:r w:rsidRPr="00924F45">
              <w:rPr>
                <w:color w:val="000000"/>
                <w:sz w:val="22"/>
                <w:szCs w:val="22"/>
              </w:rPr>
              <w:t>pan-PI3K</w:t>
            </w:r>
          </w:p>
        </w:tc>
        <w:tc>
          <w:tcPr>
            <w:tcW w:w="1532" w:type="dxa"/>
            <w:tcBorders>
              <w:top w:val="nil"/>
              <w:left w:val="nil"/>
              <w:bottom w:val="single" w:sz="4" w:space="0" w:color="auto"/>
              <w:right w:val="single" w:sz="4" w:space="0" w:color="auto"/>
            </w:tcBorders>
            <w:shd w:val="clear" w:color="auto" w:fill="auto"/>
            <w:vAlign w:val="center"/>
            <w:hideMark/>
          </w:tcPr>
          <w:p w14:paraId="4E8D759D"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23E5DECE"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4A14559" w14:textId="77777777" w:rsidR="00924F45" w:rsidRPr="00924F45" w:rsidRDefault="00924F45" w:rsidP="00924F45">
            <w:pPr>
              <w:jc w:val="center"/>
              <w:rPr>
                <w:color w:val="000000"/>
                <w:sz w:val="22"/>
                <w:szCs w:val="22"/>
              </w:rPr>
            </w:pPr>
            <w:r w:rsidRPr="00924F45">
              <w:rPr>
                <w:color w:val="000000"/>
                <w:sz w:val="22"/>
                <w:szCs w:val="22"/>
              </w:rPr>
              <w:t>A11016</w:t>
            </w:r>
          </w:p>
        </w:tc>
        <w:tc>
          <w:tcPr>
            <w:tcW w:w="747" w:type="dxa"/>
            <w:tcBorders>
              <w:top w:val="nil"/>
              <w:left w:val="nil"/>
              <w:bottom w:val="single" w:sz="4" w:space="0" w:color="auto"/>
              <w:right w:val="single" w:sz="4" w:space="0" w:color="auto"/>
            </w:tcBorders>
            <w:shd w:val="clear" w:color="auto" w:fill="auto"/>
            <w:vAlign w:val="center"/>
            <w:hideMark/>
          </w:tcPr>
          <w:p w14:paraId="79EE503A" w14:textId="77777777" w:rsidR="00924F45" w:rsidRPr="00924F45" w:rsidRDefault="00924F45" w:rsidP="00924F45">
            <w:pPr>
              <w:jc w:val="center"/>
              <w:rPr>
                <w:color w:val="000000"/>
                <w:sz w:val="22"/>
                <w:szCs w:val="22"/>
              </w:rPr>
            </w:pPr>
            <w:r w:rsidRPr="00924F45">
              <w:rPr>
                <w:color w:val="000000"/>
                <w:sz w:val="22"/>
                <w:szCs w:val="22"/>
              </w:rPr>
              <w:t>410.4</w:t>
            </w:r>
          </w:p>
        </w:tc>
        <w:tc>
          <w:tcPr>
            <w:tcW w:w="36" w:type="dxa"/>
            <w:vAlign w:val="center"/>
            <w:hideMark/>
          </w:tcPr>
          <w:p w14:paraId="4688CCA9" w14:textId="77777777" w:rsidR="00924F45" w:rsidRPr="00924F45" w:rsidRDefault="00924F45" w:rsidP="00924F45">
            <w:pPr>
              <w:rPr>
                <w:sz w:val="20"/>
                <w:szCs w:val="20"/>
              </w:rPr>
            </w:pPr>
          </w:p>
        </w:tc>
      </w:tr>
      <w:tr w:rsidR="00924F45" w:rsidRPr="00924F45" w14:paraId="5CF035B3" w14:textId="77777777" w:rsidTr="00924F45">
        <w:trPr>
          <w:trHeight w:val="21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8F0BA16" w14:textId="77777777" w:rsidR="00924F45" w:rsidRPr="00924F45" w:rsidRDefault="00924F45" w:rsidP="00924F45">
            <w:pPr>
              <w:jc w:val="center"/>
              <w:rPr>
                <w:color w:val="000000"/>
                <w:sz w:val="22"/>
                <w:szCs w:val="22"/>
              </w:rPr>
            </w:pPr>
            <w:r w:rsidRPr="00924F45">
              <w:rPr>
                <w:color w:val="000000"/>
                <w:sz w:val="22"/>
                <w:szCs w:val="22"/>
              </w:rPr>
              <w:t>Dactolisib</w:t>
            </w:r>
          </w:p>
        </w:tc>
        <w:tc>
          <w:tcPr>
            <w:tcW w:w="1834" w:type="dxa"/>
            <w:tcBorders>
              <w:top w:val="nil"/>
              <w:left w:val="nil"/>
              <w:bottom w:val="single" w:sz="4" w:space="0" w:color="auto"/>
              <w:right w:val="single" w:sz="4" w:space="0" w:color="auto"/>
            </w:tcBorders>
            <w:shd w:val="clear" w:color="auto" w:fill="auto"/>
            <w:vAlign w:val="center"/>
            <w:hideMark/>
          </w:tcPr>
          <w:p w14:paraId="061FBAAF"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A497324"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3ED2DBF5" w14:textId="77777777" w:rsidR="00924F45" w:rsidRPr="00924F45" w:rsidRDefault="00924F45" w:rsidP="00924F45">
            <w:pPr>
              <w:jc w:val="center"/>
              <w:rPr>
                <w:color w:val="000000"/>
                <w:sz w:val="22"/>
                <w:szCs w:val="22"/>
              </w:rPr>
            </w:pPr>
            <w:r w:rsidRPr="00924F45">
              <w:rPr>
                <w:color w:val="000000"/>
                <w:sz w:val="22"/>
                <w:szCs w:val="22"/>
              </w:rPr>
              <w:t>mTOR / PI3K inhibitor</w:t>
            </w:r>
          </w:p>
        </w:tc>
        <w:tc>
          <w:tcPr>
            <w:tcW w:w="1532" w:type="dxa"/>
            <w:tcBorders>
              <w:top w:val="nil"/>
              <w:left w:val="nil"/>
              <w:bottom w:val="single" w:sz="4" w:space="0" w:color="auto"/>
              <w:right w:val="single" w:sz="4" w:space="0" w:color="auto"/>
            </w:tcBorders>
            <w:shd w:val="clear" w:color="auto" w:fill="auto"/>
            <w:vAlign w:val="center"/>
            <w:hideMark/>
          </w:tcPr>
          <w:p w14:paraId="3A4D2277" w14:textId="77777777" w:rsidR="00924F45" w:rsidRPr="00A95EA6" w:rsidRDefault="00924F45" w:rsidP="00924F45">
            <w:pPr>
              <w:jc w:val="center"/>
              <w:rPr>
                <w:color w:val="000000"/>
                <w:sz w:val="22"/>
                <w:szCs w:val="22"/>
                <w:lang w:val="en-US"/>
              </w:rPr>
            </w:pPr>
            <w:r w:rsidRPr="00A95EA6">
              <w:rPr>
                <w:color w:val="000000"/>
                <w:sz w:val="22"/>
                <w:szCs w:val="22"/>
                <w:lang w:val="en-US"/>
              </w:rPr>
              <w:t>Clinical development discontinued oncology; Investigational Phase III (non-oncology)</w:t>
            </w:r>
          </w:p>
        </w:tc>
        <w:tc>
          <w:tcPr>
            <w:tcW w:w="1390" w:type="dxa"/>
            <w:tcBorders>
              <w:top w:val="nil"/>
              <w:left w:val="nil"/>
              <w:bottom w:val="single" w:sz="4" w:space="0" w:color="auto"/>
              <w:right w:val="single" w:sz="4" w:space="0" w:color="auto"/>
            </w:tcBorders>
            <w:shd w:val="clear" w:color="auto" w:fill="auto"/>
            <w:vAlign w:val="center"/>
            <w:hideMark/>
          </w:tcPr>
          <w:p w14:paraId="3C300E9D"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AAD7FA5" w14:textId="77777777" w:rsidR="00924F45" w:rsidRPr="00924F45" w:rsidRDefault="00924F45" w:rsidP="00924F45">
            <w:pPr>
              <w:jc w:val="center"/>
              <w:rPr>
                <w:color w:val="000000"/>
                <w:sz w:val="22"/>
                <w:szCs w:val="22"/>
              </w:rPr>
            </w:pPr>
            <w:r w:rsidRPr="00924F45">
              <w:rPr>
                <w:color w:val="000000"/>
                <w:sz w:val="22"/>
                <w:szCs w:val="22"/>
              </w:rPr>
              <w:t>A10133</w:t>
            </w:r>
          </w:p>
        </w:tc>
        <w:tc>
          <w:tcPr>
            <w:tcW w:w="747" w:type="dxa"/>
            <w:tcBorders>
              <w:top w:val="nil"/>
              <w:left w:val="nil"/>
              <w:bottom w:val="single" w:sz="4" w:space="0" w:color="auto"/>
              <w:right w:val="single" w:sz="4" w:space="0" w:color="auto"/>
            </w:tcBorders>
            <w:shd w:val="clear" w:color="auto" w:fill="auto"/>
            <w:vAlign w:val="center"/>
            <w:hideMark/>
          </w:tcPr>
          <w:p w14:paraId="0D0691EB" w14:textId="77777777" w:rsidR="00924F45" w:rsidRPr="00924F45" w:rsidRDefault="00924F45" w:rsidP="00924F45">
            <w:pPr>
              <w:jc w:val="center"/>
              <w:rPr>
                <w:color w:val="000000"/>
                <w:sz w:val="22"/>
                <w:szCs w:val="22"/>
              </w:rPr>
            </w:pPr>
            <w:r w:rsidRPr="00924F45">
              <w:rPr>
                <w:color w:val="000000"/>
                <w:sz w:val="22"/>
                <w:szCs w:val="22"/>
              </w:rPr>
              <w:t>469.6</w:t>
            </w:r>
          </w:p>
        </w:tc>
        <w:tc>
          <w:tcPr>
            <w:tcW w:w="36" w:type="dxa"/>
            <w:vAlign w:val="center"/>
            <w:hideMark/>
          </w:tcPr>
          <w:p w14:paraId="5018A7F5" w14:textId="77777777" w:rsidR="00924F45" w:rsidRPr="00924F45" w:rsidRDefault="00924F45" w:rsidP="00924F45">
            <w:pPr>
              <w:rPr>
                <w:sz w:val="20"/>
                <w:szCs w:val="20"/>
              </w:rPr>
            </w:pPr>
          </w:p>
        </w:tc>
      </w:tr>
      <w:tr w:rsidR="00924F45" w:rsidRPr="00924F45" w14:paraId="65C75BED"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648E9C0" w14:textId="77777777" w:rsidR="00924F45" w:rsidRPr="00924F45" w:rsidRDefault="00924F45" w:rsidP="00924F45">
            <w:pPr>
              <w:jc w:val="center"/>
              <w:rPr>
                <w:color w:val="000000"/>
                <w:sz w:val="22"/>
                <w:szCs w:val="22"/>
              </w:rPr>
            </w:pPr>
            <w:r w:rsidRPr="00924F45">
              <w:rPr>
                <w:color w:val="000000"/>
                <w:sz w:val="22"/>
                <w:szCs w:val="22"/>
              </w:rPr>
              <w:t>Duvelisib</w:t>
            </w:r>
          </w:p>
        </w:tc>
        <w:tc>
          <w:tcPr>
            <w:tcW w:w="1834" w:type="dxa"/>
            <w:tcBorders>
              <w:top w:val="nil"/>
              <w:left w:val="nil"/>
              <w:bottom w:val="single" w:sz="4" w:space="0" w:color="auto"/>
              <w:right w:val="single" w:sz="4" w:space="0" w:color="auto"/>
            </w:tcBorders>
            <w:shd w:val="clear" w:color="auto" w:fill="auto"/>
            <w:vAlign w:val="center"/>
            <w:hideMark/>
          </w:tcPr>
          <w:p w14:paraId="363C166F"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A357631"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300415C9" w14:textId="77777777" w:rsidR="00924F45" w:rsidRPr="00A95EA6" w:rsidRDefault="00924F45" w:rsidP="00924F45">
            <w:pPr>
              <w:jc w:val="center"/>
              <w:rPr>
                <w:color w:val="000000"/>
                <w:sz w:val="22"/>
                <w:szCs w:val="22"/>
                <w:lang w:val="en-US"/>
              </w:rPr>
            </w:pPr>
            <w:r w:rsidRPr="00A95EA6">
              <w:rPr>
                <w:color w:val="000000"/>
                <w:sz w:val="22"/>
                <w:szCs w:val="22"/>
                <w:lang w:val="en-US"/>
              </w:rPr>
              <w:t>Dual PI3K</w:t>
            </w:r>
            <w:r w:rsidRPr="00924F45">
              <w:rPr>
                <w:color w:val="000000"/>
                <w:sz w:val="22"/>
                <w:szCs w:val="22"/>
              </w:rPr>
              <w:t>δ</w:t>
            </w:r>
            <w:r w:rsidRPr="00A95EA6">
              <w:rPr>
                <w:color w:val="000000"/>
                <w:sz w:val="22"/>
                <w:szCs w:val="22"/>
                <w:lang w:val="en-US"/>
              </w:rPr>
              <w:t xml:space="preserve"> and PI3K</w:t>
            </w:r>
            <w:r w:rsidRPr="00924F45">
              <w:rPr>
                <w:color w:val="000000"/>
                <w:sz w:val="22"/>
                <w:szCs w:val="22"/>
              </w:rPr>
              <w:t>γ</w:t>
            </w:r>
            <w:r w:rsidRPr="00A95EA6">
              <w:rPr>
                <w:color w:val="000000"/>
                <w:sz w:val="22"/>
                <w:szCs w:val="22"/>
                <w:lang w:val="en-US"/>
              </w:rPr>
              <w:t xml:space="preserve"> inhibitor</w:t>
            </w:r>
          </w:p>
        </w:tc>
        <w:tc>
          <w:tcPr>
            <w:tcW w:w="1532" w:type="dxa"/>
            <w:tcBorders>
              <w:top w:val="nil"/>
              <w:left w:val="nil"/>
              <w:bottom w:val="single" w:sz="4" w:space="0" w:color="auto"/>
              <w:right w:val="single" w:sz="4" w:space="0" w:color="auto"/>
            </w:tcBorders>
            <w:shd w:val="clear" w:color="auto" w:fill="auto"/>
            <w:vAlign w:val="center"/>
            <w:hideMark/>
          </w:tcPr>
          <w:p w14:paraId="27C48DA6"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A7AD3AD"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5175A6F" w14:textId="77777777" w:rsidR="00924F45" w:rsidRPr="00924F45" w:rsidRDefault="00924F45" w:rsidP="00924F45">
            <w:pPr>
              <w:jc w:val="center"/>
              <w:rPr>
                <w:color w:val="000000"/>
                <w:sz w:val="22"/>
                <w:szCs w:val="22"/>
              </w:rPr>
            </w:pPr>
            <w:r w:rsidRPr="00924F45">
              <w:rPr>
                <w:color w:val="000000"/>
                <w:sz w:val="22"/>
                <w:szCs w:val="22"/>
              </w:rPr>
              <w:t>A12422</w:t>
            </w:r>
          </w:p>
        </w:tc>
        <w:tc>
          <w:tcPr>
            <w:tcW w:w="747" w:type="dxa"/>
            <w:tcBorders>
              <w:top w:val="nil"/>
              <w:left w:val="nil"/>
              <w:bottom w:val="single" w:sz="4" w:space="0" w:color="auto"/>
              <w:right w:val="single" w:sz="4" w:space="0" w:color="auto"/>
            </w:tcBorders>
            <w:shd w:val="clear" w:color="auto" w:fill="auto"/>
            <w:vAlign w:val="center"/>
            <w:hideMark/>
          </w:tcPr>
          <w:p w14:paraId="3BF50BD9" w14:textId="77777777" w:rsidR="00924F45" w:rsidRPr="00924F45" w:rsidRDefault="00924F45" w:rsidP="00924F45">
            <w:pPr>
              <w:jc w:val="center"/>
              <w:rPr>
                <w:color w:val="000000"/>
                <w:sz w:val="22"/>
                <w:szCs w:val="22"/>
              </w:rPr>
            </w:pPr>
            <w:r w:rsidRPr="00924F45">
              <w:rPr>
                <w:color w:val="000000"/>
                <w:sz w:val="22"/>
                <w:szCs w:val="22"/>
              </w:rPr>
              <w:t>416.9</w:t>
            </w:r>
          </w:p>
        </w:tc>
        <w:tc>
          <w:tcPr>
            <w:tcW w:w="36" w:type="dxa"/>
            <w:vAlign w:val="center"/>
            <w:hideMark/>
          </w:tcPr>
          <w:p w14:paraId="42D44E29" w14:textId="77777777" w:rsidR="00924F45" w:rsidRPr="00924F45" w:rsidRDefault="00924F45" w:rsidP="00924F45">
            <w:pPr>
              <w:rPr>
                <w:sz w:val="20"/>
                <w:szCs w:val="20"/>
              </w:rPr>
            </w:pPr>
          </w:p>
        </w:tc>
      </w:tr>
      <w:tr w:rsidR="00924F45" w:rsidRPr="00924F45" w14:paraId="0A084B18"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C1E758E" w14:textId="77777777" w:rsidR="00924F45" w:rsidRPr="00924F45" w:rsidRDefault="00924F45" w:rsidP="00924F45">
            <w:pPr>
              <w:jc w:val="center"/>
              <w:rPr>
                <w:color w:val="000000"/>
                <w:sz w:val="22"/>
                <w:szCs w:val="22"/>
              </w:rPr>
            </w:pPr>
            <w:r w:rsidRPr="00924F45">
              <w:rPr>
                <w:color w:val="000000"/>
                <w:sz w:val="22"/>
                <w:szCs w:val="22"/>
              </w:rPr>
              <w:lastRenderedPageBreak/>
              <w:t>Idelalisib</w:t>
            </w:r>
          </w:p>
        </w:tc>
        <w:tc>
          <w:tcPr>
            <w:tcW w:w="1834" w:type="dxa"/>
            <w:tcBorders>
              <w:top w:val="nil"/>
              <w:left w:val="nil"/>
              <w:bottom w:val="single" w:sz="4" w:space="0" w:color="auto"/>
              <w:right w:val="single" w:sz="4" w:space="0" w:color="auto"/>
            </w:tcBorders>
            <w:shd w:val="clear" w:color="auto" w:fill="auto"/>
            <w:vAlign w:val="center"/>
            <w:hideMark/>
          </w:tcPr>
          <w:p w14:paraId="279095FD"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0D6D6BC"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7CF8E39A" w14:textId="77777777" w:rsidR="00924F45" w:rsidRPr="00924F45" w:rsidRDefault="00924F45" w:rsidP="00924F45">
            <w:pPr>
              <w:jc w:val="center"/>
              <w:rPr>
                <w:color w:val="000000"/>
                <w:sz w:val="22"/>
                <w:szCs w:val="22"/>
              </w:rPr>
            </w:pPr>
            <w:r w:rsidRPr="00924F45">
              <w:rPr>
                <w:color w:val="000000"/>
                <w:sz w:val="22"/>
                <w:szCs w:val="22"/>
              </w:rPr>
              <w:t>PI3Kδ inhibitor</w:t>
            </w:r>
          </w:p>
        </w:tc>
        <w:tc>
          <w:tcPr>
            <w:tcW w:w="1532" w:type="dxa"/>
            <w:tcBorders>
              <w:top w:val="nil"/>
              <w:left w:val="nil"/>
              <w:bottom w:val="single" w:sz="4" w:space="0" w:color="auto"/>
              <w:right w:val="single" w:sz="4" w:space="0" w:color="auto"/>
            </w:tcBorders>
            <w:shd w:val="clear" w:color="auto" w:fill="auto"/>
            <w:vAlign w:val="center"/>
            <w:hideMark/>
          </w:tcPr>
          <w:p w14:paraId="73408E2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E99FD6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449A4748" w14:textId="77777777" w:rsidR="00924F45" w:rsidRPr="00924F45" w:rsidRDefault="00924F45" w:rsidP="00924F45">
            <w:pPr>
              <w:jc w:val="center"/>
              <w:rPr>
                <w:color w:val="000000"/>
                <w:sz w:val="22"/>
                <w:szCs w:val="22"/>
              </w:rPr>
            </w:pPr>
            <w:r w:rsidRPr="00924F45">
              <w:rPr>
                <w:color w:val="000000"/>
                <w:sz w:val="22"/>
                <w:szCs w:val="22"/>
              </w:rPr>
              <w:t>A10172</w:t>
            </w:r>
          </w:p>
        </w:tc>
        <w:tc>
          <w:tcPr>
            <w:tcW w:w="747" w:type="dxa"/>
            <w:tcBorders>
              <w:top w:val="nil"/>
              <w:left w:val="nil"/>
              <w:bottom w:val="single" w:sz="4" w:space="0" w:color="auto"/>
              <w:right w:val="single" w:sz="4" w:space="0" w:color="auto"/>
            </w:tcBorders>
            <w:shd w:val="clear" w:color="auto" w:fill="auto"/>
            <w:vAlign w:val="center"/>
            <w:hideMark/>
          </w:tcPr>
          <w:p w14:paraId="6DAD7536" w14:textId="77777777" w:rsidR="00924F45" w:rsidRPr="00924F45" w:rsidRDefault="00924F45" w:rsidP="00924F45">
            <w:pPr>
              <w:jc w:val="center"/>
              <w:rPr>
                <w:color w:val="000000"/>
                <w:sz w:val="22"/>
                <w:szCs w:val="22"/>
              </w:rPr>
            </w:pPr>
            <w:r w:rsidRPr="00924F45">
              <w:rPr>
                <w:color w:val="000000"/>
                <w:sz w:val="22"/>
                <w:szCs w:val="22"/>
              </w:rPr>
              <w:t>415.4</w:t>
            </w:r>
          </w:p>
        </w:tc>
        <w:tc>
          <w:tcPr>
            <w:tcW w:w="36" w:type="dxa"/>
            <w:vAlign w:val="center"/>
            <w:hideMark/>
          </w:tcPr>
          <w:p w14:paraId="32769393" w14:textId="77777777" w:rsidR="00924F45" w:rsidRPr="00924F45" w:rsidRDefault="00924F45" w:rsidP="00924F45">
            <w:pPr>
              <w:rPr>
                <w:sz w:val="20"/>
                <w:szCs w:val="20"/>
              </w:rPr>
            </w:pPr>
          </w:p>
        </w:tc>
      </w:tr>
      <w:tr w:rsidR="00924F45" w:rsidRPr="00924F45" w14:paraId="3AE72F3C"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B357F47" w14:textId="77777777" w:rsidR="00924F45" w:rsidRPr="00924F45" w:rsidRDefault="00924F45" w:rsidP="00924F45">
            <w:pPr>
              <w:jc w:val="center"/>
              <w:rPr>
                <w:color w:val="000000"/>
                <w:sz w:val="22"/>
                <w:szCs w:val="22"/>
              </w:rPr>
            </w:pPr>
            <w:r w:rsidRPr="00924F45">
              <w:rPr>
                <w:color w:val="000000"/>
                <w:sz w:val="22"/>
                <w:szCs w:val="22"/>
              </w:rPr>
              <w:t>Everolimus</w:t>
            </w:r>
          </w:p>
        </w:tc>
        <w:tc>
          <w:tcPr>
            <w:tcW w:w="1834" w:type="dxa"/>
            <w:tcBorders>
              <w:top w:val="nil"/>
              <w:left w:val="nil"/>
              <w:bottom w:val="single" w:sz="4" w:space="0" w:color="auto"/>
              <w:right w:val="single" w:sz="4" w:space="0" w:color="auto"/>
            </w:tcBorders>
            <w:shd w:val="clear" w:color="auto" w:fill="auto"/>
            <w:vAlign w:val="center"/>
            <w:hideMark/>
          </w:tcPr>
          <w:p w14:paraId="4E60C366"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134FC97"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18CB1336" w14:textId="77777777" w:rsidR="00924F45" w:rsidRPr="00924F45" w:rsidRDefault="00924F45" w:rsidP="00924F45">
            <w:pPr>
              <w:jc w:val="center"/>
              <w:rPr>
                <w:color w:val="000000"/>
                <w:sz w:val="22"/>
                <w:szCs w:val="22"/>
              </w:rPr>
            </w:pPr>
            <w:r w:rsidRPr="00924F45">
              <w:rPr>
                <w:color w:val="000000"/>
                <w:sz w:val="22"/>
                <w:szCs w:val="22"/>
              </w:rPr>
              <w:t>rapalog (mTOR)</w:t>
            </w:r>
          </w:p>
        </w:tc>
        <w:tc>
          <w:tcPr>
            <w:tcW w:w="1532" w:type="dxa"/>
            <w:tcBorders>
              <w:top w:val="nil"/>
              <w:left w:val="nil"/>
              <w:bottom w:val="single" w:sz="4" w:space="0" w:color="auto"/>
              <w:right w:val="single" w:sz="4" w:space="0" w:color="auto"/>
            </w:tcBorders>
            <w:shd w:val="clear" w:color="auto" w:fill="auto"/>
            <w:vAlign w:val="center"/>
            <w:hideMark/>
          </w:tcPr>
          <w:p w14:paraId="41ACB6E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9F10C1E"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4F6A92B8" w14:textId="77777777" w:rsidR="00924F45" w:rsidRPr="00924F45" w:rsidRDefault="00924F45" w:rsidP="00924F45">
            <w:pPr>
              <w:jc w:val="center"/>
              <w:rPr>
                <w:color w:val="000000"/>
                <w:sz w:val="22"/>
                <w:szCs w:val="22"/>
              </w:rPr>
            </w:pPr>
            <w:r w:rsidRPr="00924F45">
              <w:rPr>
                <w:color w:val="000000"/>
                <w:sz w:val="22"/>
                <w:szCs w:val="22"/>
              </w:rPr>
              <w:t>HY-10218</w:t>
            </w:r>
          </w:p>
        </w:tc>
        <w:tc>
          <w:tcPr>
            <w:tcW w:w="747" w:type="dxa"/>
            <w:tcBorders>
              <w:top w:val="nil"/>
              <w:left w:val="nil"/>
              <w:bottom w:val="single" w:sz="4" w:space="0" w:color="auto"/>
              <w:right w:val="single" w:sz="4" w:space="0" w:color="auto"/>
            </w:tcBorders>
            <w:shd w:val="clear" w:color="auto" w:fill="auto"/>
            <w:vAlign w:val="center"/>
            <w:hideMark/>
          </w:tcPr>
          <w:p w14:paraId="468B830C" w14:textId="77777777" w:rsidR="00924F45" w:rsidRPr="00924F45" w:rsidRDefault="00924F45" w:rsidP="00924F45">
            <w:pPr>
              <w:jc w:val="center"/>
              <w:rPr>
                <w:color w:val="000000"/>
                <w:sz w:val="22"/>
                <w:szCs w:val="22"/>
              </w:rPr>
            </w:pPr>
            <w:r w:rsidRPr="00924F45">
              <w:rPr>
                <w:color w:val="000000"/>
                <w:sz w:val="22"/>
                <w:szCs w:val="22"/>
              </w:rPr>
              <w:t>958.2</w:t>
            </w:r>
          </w:p>
        </w:tc>
        <w:tc>
          <w:tcPr>
            <w:tcW w:w="36" w:type="dxa"/>
            <w:vAlign w:val="center"/>
            <w:hideMark/>
          </w:tcPr>
          <w:p w14:paraId="712F33E8" w14:textId="77777777" w:rsidR="00924F45" w:rsidRPr="00924F45" w:rsidRDefault="00924F45" w:rsidP="00924F45">
            <w:pPr>
              <w:rPr>
                <w:sz w:val="20"/>
                <w:szCs w:val="20"/>
              </w:rPr>
            </w:pPr>
          </w:p>
        </w:tc>
      </w:tr>
      <w:tr w:rsidR="00924F45" w:rsidRPr="00924F45" w14:paraId="1B7A1ABD"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20BF6A0" w14:textId="77777777" w:rsidR="00924F45" w:rsidRPr="00924F45" w:rsidRDefault="00924F45" w:rsidP="00924F45">
            <w:pPr>
              <w:jc w:val="center"/>
              <w:rPr>
                <w:color w:val="000000"/>
                <w:sz w:val="22"/>
                <w:szCs w:val="22"/>
              </w:rPr>
            </w:pPr>
            <w:r w:rsidRPr="00924F45">
              <w:rPr>
                <w:color w:val="000000"/>
                <w:sz w:val="22"/>
                <w:szCs w:val="22"/>
              </w:rPr>
              <w:t>Sirolimus</w:t>
            </w:r>
          </w:p>
        </w:tc>
        <w:tc>
          <w:tcPr>
            <w:tcW w:w="1834" w:type="dxa"/>
            <w:tcBorders>
              <w:top w:val="nil"/>
              <w:left w:val="nil"/>
              <w:bottom w:val="single" w:sz="4" w:space="0" w:color="auto"/>
              <w:right w:val="single" w:sz="4" w:space="0" w:color="auto"/>
            </w:tcBorders>
            <w:shd w:val="clear" w:color="auto" w:fill="auto"/>
            <w:vAlign w:val="center"/>
            <w:hideMark/>
          </w:tcPr>
          <w:p w14:paraId="30012C32"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8094C5C"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57C3493A" w14:textId="77777777" w:rsidR="00924F45" w:rsidRPr="00924F45" w:rsidRDefault="00924F45" w:rsidP="00924F45">
            <w:pPr>
              <w:jc w:val="center"/>
              <w:rPr>
                <w:color w:val="000000"/>
                <w:sz w:val="22"/>
                <w:szCs w:val="22"/>
              </w:rPr>
            </w:pPr>
            <w:r w:rsidRPr="00924F45">
              <w:rPr>
                <w:color w:val="000000"/>
                <w:sz w:val="22"/>
                <w:szCs w:val="22"/>
              </w:rPr>
              <w:t>rapalog (mTOR)</w:t>
            </w:r>
          </w:p>
        </w:tc>
        <w:tc>
          <w:tcPr>
            <w:tcW w:w="1532" w:type="dxa"/>
            <w:tcBorders>
              <w:top w:val="nil"/>
              <w:left w:val="nil"/>
              <w:bottom w:val="single" w:sz="4" w:space="0" w:color="auto"/>
              <w:right w:val="single" w:sz="4" w:space="0" w:color="auto"/>
            </w:tcBorders>
            <w:shd w:val="clear" w:color="auto" w:fill="auto"/>
            <w:vAlign w:val="center"/>
            <w:hideMark/>
          </w:tcPr>
          <w:p w14:paraId="79DD0DC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067B2F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5487B08" w14:textId="77777777" w:rsidR="00924F45" w:rsidRPr="00924F45" w:rsidRDefault="00924F45" w:rsidP="00924F45">
            <w:pPr>
              <w:jc w:val="center"/>
              <w:rPr>
                <w:color w:val="000000"/>
                <w:sz w:val="22"/>
                <w:szCs w:val="22"/>
              </w:rPr>
            </w:pPr>
            <w:r w:rsidRPr="00924F45">
              <w:rPr>
                <w:color w:val="000000"/>
                <w:sz w:val="22"/>
                <w:szCs w:val="22"/>
              </w:rPr>
              <w:t>A10782</w:t>
            </w:r>
          </w:p>
        </w:tc>
        <w:tc>
          <w:tcPr>
            <w:tcW w:w="747" w:type="dxa"/>
            <w:tcBorders>
              <w:top w:val="nil"/>
              <w:left w:val="nil"/>
              <w:bottom w:val="single" w:sz="4" w:space="0" w:color="auto"/>
              <w:right w:val="single" w:sz="4" w:space="0" w:color="auto"/>
            </w:tcBorders>
            <w:shd w:val="clear" w:color="auto" w:fill="auto"/>
            <w:vAlign w:val="center"/>
            <w:hideMark/>
          </w:tcPr>
          <w:p w14:paraId="18A48D38" w14:textId="77777777" w:rsidR="00924F45" w:rsidRPr="00924F45" w:rsidRDefault="00924F45" w:rsidP="00924F45">
            <w:pPr>
              <w:jc w:val="center"/>
              <w:rPr>
                <w:color w:val="000000"/>
                <w:sz w:val="22"/>
                <w:szCs w:val="22"/>
              </w:rPr>
            </w:pPr>
            <w:r w:rsidRPr="00924F45">
              <w:rPr>
                <w:color w:val="000000"/>
                <w:sz w:val="22"/>
                <w:szCs w:val="22"/>
              </w:rPr>
              <w:t>914.2</w:t>
            </w:r>
          </w:p>
        </w:tc>
        <w:tc>
          <w:tcPr>
            <w:tcW w:w="36" w:type="dxa"/>
            <w:vAlign w:val="center"/>
            <w:hideMark/>
          </w:tcPr>
          <w:p w14:paraId="7BCA505E" w14:textId="77777777" w:rsidR="00924F45" w:rsidRPr="00924F45" w:rsidRDefault="00924F45" w:rsidP="00924F45">
            <w:pPr>
              <w:rPr>
                <w:sz w:val="20"/>
                <w:szCs w:val="20"/>
              </w:rPr>
            </w:pPr>
          </w:p>
        </w:tc>
      </w:tr>
      <w:tr w:rsidR="00924F45" w:rsidRPr="00924F45" w14:paraId="737D8FCC"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660906A" w14:textId="77777777" w:rsidR="00924F45" w:rsidRPr="00924F45" w:rsidRDefault="00924F45" w:rsidP="00924F45">
            <w:pPr>
              <w:jc w:val="center"/>
              <w:rPr>
                <w:color w:val="000000"/>
                <w:sz w:val="22"/>
                <w:szCs w:val="22"/>
              </w:rPr>
            </w:pPr>
            <w:r w:rsidRPr="00924F45">
              <w:rPr>
                <w:color w:val="000000"/>
                <w:sz w:val="22"/>
                <w:szCs w:val="22"/>
              </w:rPr>
              <w:t>Temsirolimus</w:t>
            </w:r>
          </w:p>
        </w:tc>
        <w:tc>
          <w:tcPr>
            <w:tcW w:w="1834" w:type="dxa"/>
            <w:tcBorders>
              <w:top w:val="nil"/>
              <w:left w:val="nil"/>
              <w:bottom w:val="single" w:sz="4" w:space="0" w:color="auto"/>
              <w:right w:val="single" w:sz="4" w:space="0" w:color="auto"/>
            </w:tcBorders>
            <w:shd w:val="clear" w:color="auto" w:fill="auto"/>
            <w:vAlign w:val="center"/>
            <w:hideMark/>
          </w:tcPr>
          <w:p w14:paraId="3190FE7C"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227FBBEE" w14:textId="77777777" w:rsidR="00924F45" w:rsidRPr="00924F45" w:rsidRDefault="00924F45" w:rsidP="00924F45">
            <w:pPr>
              <w:jc w:val="center"/>
              <w:rPr>
                <w:color w:val="000000"/>
                <w:sz w:val="22"/>
                <w:szCs w:val="22"/>
              </w:rPr>
            </w:pPr>
            <w:r w:rsidRPr="00924F45">
              <w:rPr>
                <w:color w:val="000000"/>
                <w:sz w:val="22"/>
                <w:szCs w:val="22"/>
              </w:rPr>
              <w:t>PIKL inhibitor</w:t>
            </w:r>
          </w:p>
        </w:tc>
        <w:tc>
          <w:tcPr>
            <w:tcW w:w="1472" w:type="dxa"/>
            <w:tcBorders>
              <w:top w:val="nil"/>
              <w:left w:val="nil"/>
              <w:bottom w:val="single" w:sz="4" w:space="0" w:color="auto"/>
              <w:right w:val="single" w:sz="4" w:space="0" w:color="auto"/>
            </w:tcBorders>
            <w:shd w:val="clear" w:color="auto" w:fill="auto"/>
            <w:vAlign w:val="center"/>
            <w:hideMark/>
          </w:tcPr>
          <w:p w14:paraId="19596DFC" w14:textId="77777777" w:rsidR="00924F45" w:rsidRPr="00924F45" w:rsidRDefault="00924F45" w:rsidP="00924F45">
            <w:pPr>
              <w:jc w:val="center"/>
              <w:rPr>
                <w:color w:val="000000"/>
                <w:sz w:val="22"/>
                <w:szCs w:val="22"/>
              </w:rPr>
            </w:pPr>
            <w:r w:rsidRPr="00924F45">
              <w:rPr>
                <w:color w:val="000000"/>
                <w:sz w:val="22"/>
                <w:szCs w:val="22"/>
              </w:rPr>
              <w:t>rapalog (mTOR)</w:t>
            </w:r>
          </w:p>
        </w:tc>
        <w:tc>
          <w:tcPr>
            <w:tcW w:w="1532" w:type="dxa"/>
            <w:tcBorders>
              <w:top w:val="nil"/>
              <w:left w:val="nil"/>
              <w:bottom w:val="single" w:sz="4" w:space="0" w:color="auto"/>
              <w:right w:val="single" w:sz="4" w:space="0" w:color="auto"/>
            </w:tcBorders>
            <w:shd w:val="clear" w:color="auto" w:fill="auto"/>
            <w:vAlign w:val="center"/>
            <w:hideMark/>
          </w:tcPr>
          <w:p w14:paraId="16DD0BD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91B8F18"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714D65B4" w14:textId="77777777" w:rsidR="00924F45" w:rsidRPr="00924F45" w:rsidRDefault="00924F45" w:rsidP="00924F45">
            <w:pPr>
              <w:jc w:val="center"/>
              <w:rPr>
                <w:color w:val="000000"/>
                <w:sz w:val="22"/>
                <w:szCs w:val="22"/>
              </w:rPr>
            </w:pPr>
            <w:r w:rsidRPr="00924F45">
              <w:rPr>
                <w:color w:val="000000"/>
                <w:sz w:val="22"/>
                <w:szCs w:val="22"/>
              </w:rPr>
              <w:t>MFCD00934421</w:t>
            </w:r>
          </w:p>
        </w:tc>
        <w:tc>
          <w:tcPr>
            <w:tcW w:w="747" w:type="dxa"/>
            <w:tcBorders>
              <w:top w:val="nil"/>
              <w:left w:val="nil"/>
              <w:bottom w:val="single" w:sz="4" w:space="0" w:color="auto"/>
              <w:right w:val="single" w:sz="4" w:space="0" w:color="auto"/>
            </w:tcBorders>
            <w:shd w:val="clear" w:color="auto" w:fill="auto"/>
            <w:vAlign w:val="center"/>
            <w:hideMark/>
          </w:tcPr>
          <w:p w14:paraId="4143B05D" w14:textId="77777777" w:rsidR="00924F45" w:rsidRPr="00924F45" w:rsidRDefault="00924F45" w:rsidP="00924F45">
            <w:pPr>
              <w:jc w:val="center"/>
              <w:rPr>
                <w:color w:val="000000"/>
                <w:sz w:val="22"/>
                <w:szCs w:val="22"/>
              </w:rPr>
            </w:pPr>
            <w:r w:rsidRPr="00924F45">
              <w:rPr>
                <w:color w:val="000000"/>
                <w:sz w:val="22"/>
                <w:szCs w:val="22"/>
              </w:rPr>
              <w:t>1030.3</w:t>
            </w:r>
          </w:p>
        </w:tc>
        <w:tc>
          <w:tcPr>
            <w:tcW w:w="36" w:type="dxa"/>
            <w:vAlign w:val="center"/>
            <w:hideMark/>
          </w:tcPr>
          <w:p w14:paraId="5CD1B0EE" w14:textId="77777777" w:rsidR="00924F45" w:rsidRPr="00924F45" w:rsidRDefault="00924F45" w:rsidP="00924F45">
            <w:pPr>
              <w:rPr>
                <w:sz w:val="20"/>
                <w:szCs w:val="20"/>
              </w:rPr>
            </w:pPr>
          </w:p>
        </w:tc>
      </w:tr>
      <w:tr w:rsidR="00924F45" w:rsidRPr="00924F45" w14:paraId="342E9479"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302702F" w14:textId="77777777" w:rsidR="00924F45" w:rsidRPr="00924F45" w:rsidRDefault="00924F45" w:rsidP="00924F45">
            <w:pPr>
              <w:jc w:val="center"/>
              <w:rPr>
                <w:color w:val="000000"/>
                <w:sz w:val="22"/>
                <w:szCs w:val="22"/>
              </w:rPr>
            </w:pPr>
            <w:r w:rsidRPr="00924F45">
              <w:rPr>
                <w:color w:val="000000"/>
                <w:sz w:val="22"/>
                <w:szCs w:val="22"/>
              </w:rPr>
              <w:t>Trametinib</w:t>
            </w:r>
          </w:p>
        </w:tc>
        <w:tc>
          <w:tcPr>
            <w:tcW w:w="1834" w:type="dxa"/>
            <w:tcBorders>
              <w:top w:val="nil"/>
              <w:left w:val="nil"/>
              <w:bottom w:val="single" w:sz="4" w:space="0" w:color="auto"/>
              <w:right w:val="single" w:sz="4" w:space="0" w:color="auto"/>
            </w:tcBorders>
            <w:shd w:val="clear" w:color="auto" w:fill="auto"/>
            <w:vAlign w:val="center"/>
            <w:hideMark/>
          </w:tcPr>
          <w:p w14:paraId="7F968447"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4C5D8364" w14:textId="77777777" w:rsidR="00924F45" w:rsidRPr="00924F45" w:rsidRDefault="00924F45" w:rsidP="00924F45">
            <w:pPr>
              <w:jc w:val="center"/>
              <w:rPr>
                <w:color w:val="000000"/>
                <w:sz w:val="22"/>
                <w:szCs w:val="22"/>
              </w:rPr>
            </w:pPr>
            <w:r w:rsidRPr="00924F45">
              <w:rPr>
                <w:color w:val="000000"/>
                <w:sz w:val="22"/>
                <w:szCs w:val="22"/>
              </w:rPr>
              <w:t>STE inhibitors</w:t>
            </w:r>
          </w:p>
        </w:tc>
        <w:tc>
          <w:tcPr>
            <w:tcW w:w="1472" w:type="dxa"/>
            <w:tcBorders>
              <w:top w:val="nil"/>
              <w:left w:val="nil"/>
              <w:bottom w:val="single" w:sz="4" w:space="0" w:color="auto"/>
              <w:right w:val="single" w:sz="4" w:space="0" w:color="auto"/>
            </w:tcBorders>
            <w:shd w:val="clear" w:color="auto" w:fill="auto"/>
            <w:vAlign w:val="center"/>
            <w:hideMark/>
          </w:tcPr>
          <w:p w14:paraId="3A8666E0" w14:textId="77777777" w:rsidR="00924F45" w:rsidRPr="00924F45" w:rsidRDefault="00924F45" w:rsidP="00924F45">
            <w:pPr>
              <w:jc w:val="center"/>
              <w:rPr>
                <w:color w:val="000000"/>
                <w:sz w:val="22"/>
                <w:szCs w:val="22"/>
              </w:rPr>
            </w:pPr>
            <w:r w:rsidRPr="00924F45">
              <w:rPr>
                <w:color w:val="000000"/>
                <w:sz w:val="22"/>
                <w:szCs w:val="22"/>
              </w:rPr>
              <w:t>MEK inhibitor</w:t>
            </w:r>
          </w:p>
        </w:tc>
        <w:tc>
          <w:tcPr>
            <w:tcW w:w="1532" w:type="dxa"/>
            <w:tcBorders>
              <w:top w:val="nil"/>
              <w:left w:val="nil"/>
              <w:bottom w:val="single" w:sz="4" w:space="0" w:color="auto"/>
              <w:right w:val="single" w:sz="4" w:space="0" w:color="auto"/>
            </w:tcBorders>
            <w:shd w:val="clear" w:color="auto" w:fill="auto"/>
            <w:vAlign w:val="center"/>
            <w:hideMark/>
          </w:tcPr>
          <w:p w14:paraId="5125672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2F343D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697DA468" w14:textId="77777777" w:rsidR="00924F45" w:rsidRPr="00924F45" w:rsidRDefault="00924F45" w:rsidP="00924F45">
            <w:pPr>
              <w:jc w:val="center"/>
              <w:rPr>
                <w:color w:val="000000"/>
                <w:sz w:val="22"/>
                <w:szCs w:val="22"/>
              </w:rPr>
            </w:pPr>
            <w:r w:rsidRPr="00924F45">
              <w:rPr>
                <w:color w:val="000000"/>
                <w:sz w:val="22"/>
                <w:szCs w:val="22"/>
              </w:rPr>
              <w:t>A11029</w:t>
            </w:r>
          </w:p>
        </w:tc>
        <w:tc>
          <w:tcPr>
            <w:tcW w:w="747" w:type="dxa"/>
            <w:tcBorders>
              <w:top w:val="nil"/>
              <w:left w:val="nil"/>
              <w:bottom w:val="single" w:sz="4" w:space="0" w:color="auto"/>
              <w:right w:val="single" w:sz="4" w:space="0" w:color="auto"/>
            </w:tcBorders>
            <w:shd w:val="clear" w:color="auto" w:fill="auto"/>
            <w:vAlign w:val="center"/>
            <w:hideMark/>
          </w:tcPr>
          <w:p w14:paraId="141910D0" w14:textId="77777777" w:rsidR="00924F45" w:rsidRPr="00924F45" w:rsidRDefault="00924F45" w:rsidP="00924F45">
            <w:pPr>
              <w:jc w:val="center"/>
              <w:rPr>
                <w:color w:val="000000"/>
                <w:sz w:val="22"/>
                <w:szCs w:val="22"/>
              </w:rPr>
            </w:pPr>
            <w:r w:rsidRPr="00924F45">
              <w:rPr>
                <w:color w:val="000000"/>
                <w:sz w:val="22"/>
                <w:szCs w:val="22"/>
              </w:rPr>
              <w:t>615.4</w:t>
            </w:r>
          </w:p>
        </w:tc>
        <w:tc>
          <w:tcPr>
            <w:tcW w:w="36" w:type="dxa"/>
            <w:vAlign w:val="center"/>
            <w:hideMark/>
          </w:tcPr>
          <w:p w14:paraId="20A6A5AD" w14:textId="77777777" w:rsidR="00924F45" w:rsidRPr="00924F45" w:rsidRDefault="00924F45" w:rsidP="00924F45">
            <w:pPr>
              <w:rPr>
                <w:sz w:val="20"/>
                <w:szCs w:val="20"/>
              </w:rPr>
            </w:pPr>
          </w:p>
        </w:tc>
      </w:tr>
      <w:tr w:rsidR="00924F45" w:rsidRPr="00924F45" w14:paraId="4E85E5C3"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A02A964" w14:textId="77777777" w:rsidR="00924F45" w:rsidRPr="00924F45" w:rsidRDefault="00924F45" w:rsidP="00924F45">
            <w:pPr>
              <w:jc w:val="center"/>
              <w:rPr>
                <w:color w:val="000000"/>
                <w:sz w:val="22"/>
                <w:szCs w:val="22"/>
              </w:rPr>
            </w:pPr>
            <w:r w:rsidRPr="00924F45">
              <w:rPr>
                <w:color w:val="000000"/>
                <w:sz w:val="22"/>
                <w:szCs w:val="22"/>
              </w:rPr>
              <w:t>Dabrafenib</w:t>
            </w:r>
          </w:p>
        </w:tc>
        <w:tc>
          <w:tcPr>
            <w:tcW w:w="1834" w:type="dxa"/>
            <w:tcBorders>
              <w:top w:val="nil"/>
              <w:left w:val="nil"/>
              <w:bottom w:val="single" w:sz="4" w:space="0" w:color="auto"/>
              <w:right w:val="single" w:sz="4" w:space="0" w:color="auto"/>
            </w:tcBorders>
            <w:shd w:val="clear" w:color="auto" w:fill="auto"/>
            <w:vAlign w:val="center"/>
            <w:hideMark/>
          </w:tcPr>
          <w:p w14:paraId="53294D73"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28D12CF" w14:textId="77777777" w:rsidR="00924F45" w:rsidRPr="00924F45" w:rsidRDefault="00924F45" w:rsidP="00924F45">
            <w:pPr>
              <w:jc w:val="center"/>
              <w:rPr>
                <w:color w:val="000000"/>
                <w:sz w:val="22"/>
                <w:szCs w:val="22"/>
              </w:rPr>
            </w:pPr>
            <w:r w:rsidRPr="00924F45">
              <w:rPr>
                <w:color w:val="000000"/>
                <w:sz w:val="22"/>
                <w:szCs w:val="22"/>
              </w:rPr>
              <w:t>TKL inhibitors</w:t>
            </w:r>
          </w:p>
        </w:tc>
        <w:tc>
          <w:tcPr>
            <w:tcW w:w="1472" w:type="dxa"/>
            <w:tcBorders>
              <w:top w:val="nil"/>
              <w:left w:val="nil"/>
              <w:bottom w:val="single" w:sz="4" w:space="0" w:color="auto"/>
              <w:right w:val="single" w:sz="4" w:space="0" w:color="auto"/>
            </w:tcBorders>
            <w:shd w:val="clear" w:color="auto" w:fill="auto"/>
            <w:vAlign w:val="center"/>
            <w:hideMark/>
          </w:tcPr>
          <w:p w14:paraId="29178DD4" w14:textId="77777777" w:rsidR="00924F45" w:rsidRPr="00924F45" w:rsidRDefault="00924F45" w:rsidP="00924F45">
            <w:pPr>
              <w:jc w:val="center"/>
              <w:rPr>
                <w:color w:val="000000"/>
                <w:sz w:val="22"/>
                <w:szCs w:val="22"/>
              </w:rPr>
            </w:pPr>
            <w:r w:rsidRPr="00924F45">
              <w:rPr>
                <w:color w:val="000000"/>
                <w:sz w:val="22"/>
                <w:szCs w:val="22"/>
              </w:rPr>
              <w:t>BRAF inhibitor</w:t>
            </w:r>
          </w:p>
        </w:tc>
        <w:tc>
          <w:tcPr>
            <w:tcW w:w="1532" w:type="dxa"/>
            <w:tcBorders>
              <w:top w:val="nil"/>
              <w:left w:val="nil"/>
              <w:bottom w:val="single" w:sz="4" w:space="0" w:color="auto"/>
              <w:right w:val="single" w:sz="4" w:space="0" w:color="auto"/>
            </w:tcBorders>
            <w:shd w:val="clear" w:color="auto" w:fill="auto"/>
            <w:vAlign w:val="center"/>
            <w:hideMark/>
          </w:tcPr>
          <w:p w14:paraId="07A8D6F6"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34B3FC8"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28DAC023" w14:textId="77777777" w:rsidR="00924F45" w:rsidRPr="00924F45" w:rsidRDefault="00924F45" w:rsidP="00924F45">
            <w:pPr>
              <w:jc w:val="center"/>
              <w:rPr>
                <w:color w:val="000000"/>
                <w:sz w:val="22"/>
                <w:szCs w:val="22"/>
              </w:rPr>
            </w:pPr>
            <w:r w:rsidRPr="00924F45">
              <w:rPr>
                <w:color w:val="000000"/>
                <w:sz w:val="22"/>
                <w:szCs w:val="22"/>
              </w:rPr>
              <w:t>16989</w:t>
            </w:r>
          </w:p>
        </w:tc>
        <w:tc>
          <w:tcPr>
            <w:tcW w:w="747" w:type="dxa"/>
            <w:tcBorders>
              <w:top w:val="nil"/>
              <w:left w:val="nil"/>
              <w:bottom w:val="single" w:sz="4" w:space="0" w:color="auto"/>
              <w:right w:val="single" w:sz="4" w:space="0" w:color="auto"/>
            </w:tcBorders>
            <w:shd w:val="clear" w:color="auto" w:fill="auto"/>
            <w:vAlign w:val="center"/>
            <w:hideMark/>
          </w:tcPr>
          <w:p w14:paraId="6B09C884" w14:textId="77777777" w:rsidR="00924F45" w:rsidRPr="00924F45" w:rsidRDefault="00924F45" w:rsidP="00924F45">
            <w:pPr>
              <w:jc w:val="center"/>
              <w:rPr>
                <w:color w:val="000000"/>
                <w:sz w:val="22"/>
                <w:szCs w:val="22"/>
              </w:rPr>
            </w:pPr>
            <w:r w:rsidRPr="00924F45">
              <w:rPr>
                <w:color w:val="000000"/>
                <w:sz w:val="22"/>
                <w:szCs w:val="22"/>
              </w:rPr>
              <w:t>519.6</w:t>
            </w:r>
          </w:p>
        </w:tc>
        <w:tc>
          <w:tcPr>
            <w:tcW w:w="36" w:type="dxa"/>
            <w:vAlign w:val="center"/>
            <w:hideMark/>
          </w:tcPr>
          <w:p w14:paraId="715E6CEE" w14:textId="77777777" w:rsidR="00924F45" w:rsidRPr="00924F45" w:rsidRDefault="00924F45" w:rsidP="00924F45">
            <w:pPr>
              <w:rPr>
                <w:sz w:val="20"/>
                <w:szCs w:val="20"/>
              </w:rPr>
            </w:pPr>
          </w:p>
        </w:tc>
      </w:tr>
      <w:tr w:rsidR="00924F45" w:rsidRPr="00924F45" w14:paraId="1114A497"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1CC5B10" w14:textId="77777777" w:rsidR="00924F45" w:rsidRPr="00924F45" w:rsidRDefault="00924F45" w:rsidP="00924F45">
            <w:pPr>
              <w:jc w:val="center"/>
              <w:rPr>
                <w:color w:val="000000"/>
                <w:sz w:val="22"/>
                <w:szCs w:val="22"/>
              </w:rPr>
            </w:pPr>
            <w:r w:rsidRPr="00924F45">
              <w:rPr>
                <w:color w:val="000000"/>
                <w:sz w:val="22"/>
                <w:szCs w:val="22"/>
              </w:rPr>
              <w:t>Bafetinib</w:t>
            </w:r>
          </w:p>
        </w:tc>
        <w:tc>
          <w:tcPr>
            <w:tcW w:w="1834" w:type="dxa"/>
            <w:tcBorders>
              <w:top w:val="nil"/>
              <w:left w:val="nil"/>
              <w:bottom w:val="single" w:sz="4" w:space="0" w:color="auto"/>
              <w:right w:val="single" w:sz="4" w:space="0" w:color="auto"/>
            </w:tcBorders>
            <w:shd w:val="clear" w:color="auto" w:fill="auto"/>
            <w:vAlign w:val="center"/>
            <w:hideMark/>
          </w:tcPr>
          <w:p w14:paraId="17CE1389"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57D03461"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69765443" w14:textId="77777777" w:rsidR="00924F45" w:rsidRPr="00924F45" w:rsidRDefault="00924F45" w:rsidP="00924F45">
            <w:pPr>
              <w:jc w:val="center"/>
              <w:rPr>
                <w:color w:val="000000"/>
                <w:sz w:val="22"/>
                <w:szCs w:val="22"/>
              </w:rPr>
            </w:pPr>
            <w:r w:rsidRPr="00924F45">
              <w:rPr>
                <w:color w:val="000000"/>
                <w:sz w:val="22"/>
                <w:szCs w:val="22"/>
              </w:rPr>
              <w:t>BCR-ABL / LYN inhibitor</w:t>
            </w:r>
          </w:p>
        </w:tc>
        <w:tc>
          <w:tcPr>
            <w:tcW w:w="1532" w:type="dxa"/>
            <w:tcBorders>
              <w:top w:val="nil"/>
              <w:left w:val="nil"/>
              <w:bottom w:val="single" w:sz="4" w:space="0" w:color="auto"/>
              <w:right w:val="single" w:sz="4" w:space="0" w:color="auto"/>
            </w:tcBorders>
            <w:shd w:val="clear" w:color="auto" w:fill="auto"/>
            <w:vAlign w:val="center"/>
            <w:hideMark/>
          </w:tcPr>
          <w:p w14:paraId="7B8B852C"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3280EC56"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16F762C1" w14:textId="77777777" w:rsidR="00924F45" w:rsidRPr="00924F45" w:rsidRDefault="00924F45" w:rsidP="00924F45">
            <w:pPr>
              <w:jc w:val="center"/>
              <w:rPr>
                <w:color w:val="000000"/>
                <w:sz w:val="22"/>
                <w:szCs w:val="22"/>
              </w:rPr>
            </w:pPr>
            <w:r w:rsidRPr="00924F45">
              <w:rPr>
                <w:color w:val="000000"/>
                <w:sz w:val="22"/>
                <w:szCs w:val="22"/>
              </w:rPr>
              <w:t>HY-12039</w:t>
            </w:r>
          </w:p>
        </w:tc>
        <w:tc>
          <w:tcPr>
            <w:tcW w:w="747" w:type="dxa"/>
            <w:tcBorders>
              <w:top w:val="nil"/>
              <w:left w:val="nil"/>
              <w:bottom w:val="single" w:sz="4" w:space="0" w:color="auto"/>
              <w:right w:val="single" w:sz="4" w:space="0" w:color="auto"/>
            </w:tcBorders>
            <w:shd w:val="clear" w:color="auto" w:fill="auto"/>
            <w:vAlign w:val="center"/>
            <w:hideMark/>
          </w:tcPr>
          <w:p w14:paraId="2B9452D7" w14:textId="77777777" w:rsidR="00924F45" w:rsidRPr="00924F45" w:rsidRDefault="00924F45" w:rsidP="00924F45">
            <w:pPr>
              <w:jc w:val="center"/>
              <w:rPr>
                <w:color w:val="000000"/>
                <w:sz w:val="22"/>
                <w:szCs w:val="22"/>
              </w:rPr>
            </w:pPr>
            <w:r w:rsidRPr="00924F45">
              <w:rPr>
                <w:color w:val="000000"/>
                <w:sz w:val="22"/>
                <w:szCs w:val="22"/>
              </w:rPr>
              <w:t>576.6</w:t>
            </w:r>
          </w:p>
        </w:tc>
        <w:tc>
          <w:tcPr>
            <w:tcW w:w="36" w:type="dxa"/>
            <w:vAlign w:val="center"/>
            <w:hideMark/>
          </w:tcPr>
          <w:p w14:paraId="743ADBF1" w14:textId="77777777" w:rsidR="00924F45" w:rsidRPr="00924F45" w:rsidRDefault="00924F45" w:rsidP="00924F45">
            <w:pPr>
              <w:rPr>
                <w:sz w:val="20"/>
                <w:szCs w:val="20"/>
              </w:rPr>
            </w:pPr>
          </w:p>
        </w:tc>
      </w:tr>
      <w:tr w:rsidR="00924F45" w:rsidRPr="00924F45" w14:paraId="5CFFE895"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FFAE808" w14:textId="77777777" w:rsidR="00924F45" w:rsidRPr="00924F45" w:rsidRDefault="00924F45" w:rsidP="00924F45">
            <w:pPr>
              <w:jc w:val="center"/>
              <w:rPr>
                <w:color w:val="000000"/>
                <w:sz w:val="22"/>
                <w:szCs w:val="22"/>
              </w:rPr>
            </w:pPr>
            <w:r w:rsidRPr="00924F45">
              <w:rPr>
                <w:color w:val="000000"/>
                <w:sz w:val="22"/>
                <w:szCs w:val="22"/>
              </w:rPr>
              <w:t>Bosutinib</w:t>
            </w:r>
          </w:p>
        </w:tc>
        <w:tc>
          <w:tcPr>
            <w:tcW w:w="1834" w:type="dxa"/>
            <w:tcBorders>
              <w:top w:val="nil"/>
              <w:left w:val="nil"/>
              <w:bottom w:val="single" w:sz="4" w:space="0" w:color="auto"/>
              <w:right w:val="single" w:sz="4" w:space="0" w:color="auto"/>
            </w:tcBorders>
            <w:shd w:val="clear" w:color="auto" w:fill="auto"/>
            <w:vAlign w:val="center"/>
            <w:hideMark/>
          </w:tcPr>
          <w:p w14:paraId="37A45712"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6AD110D"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873EC73" w14:textId="77777777" w:rsidR="00924F45" w:rsidRPr="00924F45" w:rsidRDefault="00924F45" w:rsidP="00924F45">
            <w:pPr>
              <w:jc w:val="center"/>
              <w:rPr>
                <w:color w:val="000000"/>
                <w:sz w:val="22"/>
                <w:szCs w:val="22"/>
              </w:rPr>
            </w:pPr>
            <w:r w:rsidRPr="00924F45">
              <w:rPr>
                <w:color w:val="000000"/>
                <w:sz w:val="22"/>
                <w:szCs w:val="22"/>
              </w:rPr>
              <w:t>BCR-ABL / SRC inhibitor</w:t>
            </w:r>
          </w:p>
        </w:tc>
        <w:tc>
          <w:tcPr>
            <w:tcW w:w="1532" w:type="dxa"/>
            <w:tcBorders>
              <w:top w:val="nil"/>
              <w:left w:val="nil"/>
              <w:bottom w:val="single" w:sz="4" w:space="0" w:color="auto"/>
              <w:right w:val="single" w:sz="4" w:space="0" w:color="auto"/>
            </w:tcBorders>
            <w:shd w:val="clear" w:color="auto" w:fill="auto"/>
            <w:vAlign w:val="center"/>
            <w:hideMark/>
          </w:tcPr>
          <w:p w14:paraId="0242D19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8706C1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6BEEC7EE" w14:textId="77777777" w:rsidR="00924F45" w:rsidRPr="00924F45" w:rsidRDefault="00924F45" w:rsidP="00924F45">
            <w:pPr>
              <w:jc w:val="center"/>
              <w:rPr>
                <w:color w:val="000000"/>
                <w:sz w:val="22"/>
                <w:szCs w:val="22"/>
              </w:rPr>
            </w:pPr>
            <w:r w:rsidRPr="00924F45">
              <w:rPr>
                <w:color w:val="000000"/>
                <w:sz w:val="22"/>
                <w:szCs w:val="22"/>
              </w:rPr>
              <w:t>A10161</w:t>
            </w:r>
          </w:p>
        </w:tc>
        <w:tc>
          <w:tcPr>
            <w:tcW w:w="747" w:type="dxa"/>
            <w:tcBorders>
              <w:top w:val="nil"/>
              <w:left w:val="nil"/>
              <w:bottom w:val="single" w:sz="4" w:space="0" w:color="auto"/>
              <w:right w:val="single" w:sz="4" w:space="0" w:color="auto"/>
            </w:tcBorders>
            <w:shd w:val="clear" w:color="auto" w:fill="auto"/>
            <w:vAlign w:val="center"/>
            <w:hideMark/>
          </w:tcPr>
          <w:p w14:paraId="4278DAB0" w14:textId="77777777" w:rsidR="00924F45" w:rsidRPr="00924F45" w:rsidRDefault="00924F45" w:rsidP="00924F45">
            <w:pPr>
              <w:jc w:val="center"/>
              <w:rPr>
                <w:color w:val="000000"/>
                <w:sz w:val="22"/>
                <w:szCs w:val="22"/>
              </w:rPr>
            </w:pPr>
            <w:r w:rsidRPr="00924F45">
              <w:rPr>
                <w:color w:val="000000"/>
                <w:sz w:val="22"/>
                <w:szCs w:val="22"/>
              </w:rPr>
              <w:t>530.5</w:t>
            </w:r>
          </w:p>
        </w:tc>
        <w:tc>
          <w:tcPr>
            <w:tcW w:w="36" w:type="dxa"/>
            <w:vAlign w:val="center"/>
            <w:hideMark/>
          </w:tcPr>
          <w:p w14:paraId="316A7B10" w14:textId="77777777" w:rsidR="00924F45" w:rsidRPr="00924F45" w:rsidRDefault="00924F45" w:rsidP="00924F45">
            <w:pPr>
              <w:rPr>
                <w:sz w:val="20"/>
                <w:szCs w:val="20"/>
              </w:rPr>
            </w:pPr>
          </w:p>
        </w:tc>
      </w:tr>
      <w:tr w:rsidR="00924F45" w:rsidRPr="00924F45" w14:paraId="1E0D88D6"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08A78D0" w14:textId="77777777" w:rsidR="00924F45" w:rsidRPr="00924F45" w:rsidRDefault="00924F45" w:rsidP="00924F45">
            <w:pPr>
              <w:jc w:val="center"/>
              <w:rPr>
                <w:color w:val="000000"/>
                <w:sz w:val="22"/>
                <w:szCs w:val="22"/>
              </w:rPr>
            </w:pPr>
            <w:r w:rsidRPr="00924F45">
              <w:rPr>
                <w:color w:val="000000"/>
                <w:sz w:val="22"/>
                <w:szCs w:val="22"/>
              </w:rPr>
              <w:t>Dasatinib</w:t>
            </w:r>
          </w:p>
        </w:tc>
        <w:tc>
          <w:tcPr>
            <w:tcW w:w="1834" w:type="dxa"/>
            <w:tcBorders>
              <w:top w:val="nil"/>
              <w:left w:val="nil"/>
              <w:bottom w:val="single" w:sz="4" w:space="0" w:color="auto"/>
              <w:right w:val="single" w:sz="4" w:space="0" w:color="auto"/>
            </w:tcBorders>
            <w:shd w:val="clear" w:color="auto" w:fill="auto"/>
            <w:vAlign w:val="center"/>
            <w:hideMark/>
          </w:tcPr>
          <w:p w14:paraId="3B49B7DA"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161EFC71"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3DC73126" w14:textId="77777777" w:rsidR="00924F45" w:rsidRPr="00924F45" w:rsidRDefault="00924F45" w:rsidP="00924F45">
            <w:pPr>
              <w:jc w:val="center"/>
              <w:rPr>
                <w:color w:val="000000"/>
                <w:sz w:val="22"/>
                <w:szCs w:val="22"/>
              </w:rPr>
            </w:pPr>
            <w:r w:rsidRPr="00924F45">
              <w:rPr>
                <w:color w:val="000000"/>
                <w:sz w:val="22"/>
                <w:szCs w:val="22"/>
              </w:rPr>
              <w:t>BCR-ABL / SRC inhibitor</w:t>
            </w:r>
          </w:p>
        </w:tc>
        <w:tc>
          <w:tcPr>
            <w:tcW w:w="1532" w:type="dxa"/>
            <w:tcBorders>
              <w:top w:val="nil"/>
              <w:left w:val="nil"/>
              <w:bottom w:val="single" w:sz="4" w:space="0" w:color="auto"/>
              <w:right w:val="single" w:sz="4" w:space="0" w:color="auto"/>
            </w:tcBorders>
            <w:shd w:val="clear" w:color="auto" w:fill="auto"/>
            <w:vAlign w:val="center"/>
            <w:hideMark/>
          </w:tcPr>
          <w:p w14:paraId="1DB55E3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1EB3A0B" w14:textId="77777777" w:rsidR="00924F45" w:rsidRPr="00924F45" w:rsidRDefault="00924F45" w:rsidP="00924F45">
            <w:pPr>
              <w:jc w:val="center"/>
              <w:rPr>
                <w:color w:val="000000"/>
                <w:sz w:val="22"/>
                <w:szCs w:val="22"/>
              </w:rPr>
            </w:pPr>
            <w:r w:rsidRPr="00924F45">
              <w:rPr>
                <w:color w:val="000000"/>
                <w:sz w:val="22"/>
                <w:szCs w:val="22"/>
              </w:rPr>
              <w:t>Combi-Blocks, Inc.</w:t>
            </w:r>
          </w:p>
        </w:tc>
        <w:tc>
          <w:tcPr>
            <w:tcW w:w="1646" w:type="dxa"/>
            <w:tcBorders>
              <w:top w:val="nil"/>
              <w:left w:val="nil"/>
              <w:bottom w:val="single" w:sz="4" w:space="0" w:color="auto"/>
              <w:right w:val="single" w:sz="4" w:space="0" w:color="auto"/>
            </w:tcBorders>
            <w:shd w:val="clear" w:color="auto" w:fill="auto"/>
            <w:vAlign w:val="center"/>
            <w:hideMark/>
          </w:tcPr>
          <w:p w14:paraId="481E9355" w14:textId="77777777" w:rsidR="00924F45" w:rsidRPr="00924F45" w:rsidRDefault="00924F45" w:rsidP="00924F45">
            <w:pPr>
              <w:jc w:val="center"/>
              <w:rPr>
                <w:color w:val="000000"/>
                <w:sz w:val="22"/>
                <w:szCs w:val="22"/>
              </w:rPr>
            </w:pPr>
            <w:r w:rsidRPr="00924F45">
              <w:rPr>
                <w:color w:val="000000"/>
                <w:sz w:val="22"/>
                <w:szCs w:val="22"/>
              </w:rPr>
              <w:t>ST-7591</w:t>
            </w:r>
          </w:p>
        </w:tc>
        <w:tc>
          <w:tcPr>
            <w:tcW w:w="747" w:type="dxa"/>
            <w:tcBorders>
              <w:top w:val="nil"/>
              <w:left w:val="nil"/>
              <w:bottom w:val="single" w:sz="4" w:space="0" w:color="auto"/>
              <w:right w:val="single" w:sz="4" w:space="0" w:color="auto"/>
            </w:tcBorders>
            <w:shd w:val="clear" w:color="auto" w:fill="auto"/>
            <w:vAlign w:val="center"/>
            <w:hideMark/>
          </w:tcPr>
          <w:p w14:paraId="58070DD4" w14:textId="77777777" w:rsidR="00924F45" w:rsidRPr="00924F45" w:rsidRDefault="00924F45" w:rsidP="00924F45">
            <w:pPr>
              <w:jc w:val="center"/>
              <w:rPr>
                <w:color w:val="000000"/>
                <w:sz w:val="22"/>
                <w:szCs w:val="22"/>
              </w:rPr>
            </w:pPr>
            <w:r w:rsidRPr="00924F45">
              <w:rPr>
                <w:color w:val="000000"/>
                <w:sz w:val="22"/>
                <w:szCs w:val="22"/>
              </w:rPr>
              <w:t>488.0</w:t>
            </w:r>
          </w:p>
        </w:tc>
        <w:tc>
          <w:tcPr>
            <w:tcW w:w="36" w:type="dxa"/>
            <w:vAlign w:val="center"/>
            <w:hideMark/>
          </w:tcPr>
          <w:p w14:paraId="21AA51B6" w14:textId="77777777" w:rsidR="00924F45" w:rsidRPr="00924F45" w:rsidRDefault="00924F45" w:rsidP="00924F45">
            <w:pPr>
              <w:rPr>
                <w:sz w:val="20"/>
                <w:szCs w:val="20"/>
              </w:rPr>
            </w:pPr>
          </w:p>
        </w:tc>
      </w:tr>
      <w:tr w:rsidR="00924F45" w:rsidRPr="00924F45" w14:paraId="756E8AFC"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8474BCB" w14:textId="77777777" w:rsidR="00924F45" w:rsidRPr="00924F45" w:rsidRDefault="00924F45" w:rsidP="00924F45">
            <w:pPr>
              <w:jc w:val="center"/>
              <w:rPr>
                <w:color w:val="000000"/>
                <w:sz w:val="22"/>
                <w:szCs w:val="22"/>
              </w:rPr>
            </w:pPr>
            <w:r w:rsidRPr="00924F45">
              <w:rPr>
                <w:color w:val="000000"/>
                <w:sz w:val="22"/>
                <w:szCs w:val="22"/>
              </w:rPr>
              <w:t>Imatinib</w:t>
            </w:r>
          </w:p>
        </w:tc>
        <w:tc>
          <w:tcPr>
            <w:tcW w:w="1834" w:type="dxa"/>
            <w:tcBorders>
              <w:top w:val="nil"/>
              <w:left w:val="nil"/>
              <w:bottom w:val="single" w:sz="4" w:space="0" w:color="auto"/>
              <w:right w:val="single" w:sz="4" w:space="0" w:color="auto"/>
            </w:tcBorders>
            <w:shd w:val="clear" w:color="auto" w:fill="auto"/>
            <w:vAlign w:val="center"/>
            <w:hideMark/>
          </w:tcPr>
          <w:p w14:paraId="32335A40"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71A293B"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1ACB06C" w14:textId="77777777" w:rsidR="00924F45" w:rsidRPr="00A95EA6" w:rsidRDefault="00924F45" w:rsidP="00924F45">
            <w:pPr>
              <w:jc w:val="center"/>
              <w:rPr>
                <w:color w:val="000000"/>
                <w:sz w:val="22"/>
                <w:szCs w:val="22"/>
                <w:lang w:val="en-US"/>
              </w:rPr>
            </w:pPr>
            <w:r w:rsidRPr="00A95EA6">
              <w:rPr>
                <w:color w:val="000000"/>
                <w:sz w:val="22"/>
                <w:szCs w:val="22"/>
                <w:lang w:val="en-US"/>
              </w:rPr>
              <w:t>BCR-ABL / KIT / PDGFR inhibitor</w:t>
            </w:r>
          </w:p>
        </w:tc>
        <w:tc>
          <w:tcPr>
            <w:tcW w:w="1532" w:type="dxa"/>
            <w:tcBorders>
              <w:top w:val="nil"/>
              <w:left w:val="nil"/>
              <w:bottom w:val="single" w:sz="4" w:space="0" w:color="auto"/>
              <w:right w:val="single" w:sz="4" w:space="0" w:color="auto"/>
            </w:tcBorders>
            <w:shd w:val="clear" w:color="auto" w:fill="auto"/>
            <w:vAlign w:val="center"/>
            <w:hideMark/>
          </w:tcPr>
          <w:p w14:paraId="18F8FFF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38093AE"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16AE31BC" w14:textId="77777777" w:rsidR="00924F45" w:rsidRPr="00924F45" w:rsidRDefault="00924F45" w:rsidP="00924F45">
            <w:pPr>
              <w:jc w:val="center"/>
              <w:rPr>
                <w:color w:val="000000"/>
                <w:sz w:val="22"/>
                <w:szCs w:val="22"/>
              </w:rPr>
            </w:pPr>
            <w:r w:rsidRPr="00924F45">
              <w:rPr>
                <w:color w:val="000000"/>
                <w:sz w:val="22"/>
                <w:szCs w:val="22"/>
              </w:rPr>
              <w:t>MFCD05662257</w:t>
            </w:r>
          </w:p>
        </w:tc>
        <w:tc>
          <w:tcPr>
            <w:tcW w:w="747" w:type="dxa"/>
            <w:tcBorders>
              <w:top w:val="nil"/>
              <w:left w:val="nil"/>
              <w:bottom w:val="single" w:sz="4" w:space="0" w:color="auto"/>
              <w:right w:val="single" w:sz="4" w:space="0" w:color="auto"/>
            </w:tcBorders>
            <w:shd w:val="clear" w:color="auto" w:fill="auto"/>
            <w:vAlign w:val="center"/>
            <w:hideMark/>
          </w:tcPr>
          <w:p w14:paraId="33B6C3A0" w14:textId="77777777" w:rsidR="00924F45" w:rsidRPr="00924F45" w:rsidRDefault="00924F45" w:rsidP="00924F45">
            <w:pPr>
              <w:jc w:val="center"/>
              <w:rPr>
                <w:color w:val="000000"/>
                <w:sz w:val="22"/>
                <w:szCs w:val="22"/>
              </w:rPr>
            </w:pPr>
            <w:r w:rsidRPr="00924F45">
              <w:rPr>
                <w:color w:val="000000"/>
                <w:sz w:val="22"/>
                <w:szCs w:val="22"/>
              </w:rPr>
              <w:t>493.6</w:t>
            </w:r>
          </w:p>
        </w:tc>
        <w:tc>
          <w:tcPr>
            <w:tcW w:w="36" w:type="dxa"/>
            <w:vAlign w:val="center"/>
            <w:hideMark/>
          </w:tcPr>
          <w:p w14:paraId="057BB229" w14:textId="77777777" w:rsidR="00924F45" w:rsidRPr="00924F45" w:rsidRDefault="00924F45" w:rsidP="00924F45">
            <w:pPr>
              <w:rPr>
                <w:sz w:val="20"/>
                <w:szCs w:val="20"/>
              </w:rPr>
            </w:pPr>
          </w:p>
        </w:tc>
      </w:tr>
      <w:tr w:rsidR="00924F45" w:rsidRPr="00924F45" w14:paraId="11C9A055"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CD6D950" w14:textId="77777777" w:rsidR="00924F45" w:rsidRPr="00924F45" w:rsidRDefault="00924F45" w:rsidP="00924F45">
            <w:pPr>
              <w:jc w:val="center"/>
              <w:rPr>
                <w:color w:val="000000"/>
                <w:sz w:val="22"/>
                <w:szCs w:val="22"/>
              </w:rPr>
            </w:pPr>
            <w:r w:rsidRPr="00924F45">
              <w:rPr>
                <w:color w:val="000000"/>
                <w:sz w:val="22"/>
                <w:szCs w:val="22"/>
              </w:rPr>
              <w:t>Nilotinib</w:t>
            </w:r>
          </w:p>
        </w:tc>
        <w:tc>
          <w:tcPr>
            <w:tcW w:w="1834" w:type="dxa"/>
            <w:tcBorders>
              <w:top w:val="nil"/>
              <w:left w:val="nil"/>
              <w:bottom w:val="single" w:sz="4" w:space="0" w:color="auto"/>
              <w:right w:val="single" w:sz="4" w:space="0" w:color="auto"/>
            </w:tcBorders>
            <w:shd w:val="clear" w:color="auto" w:fill="auto"/>
            <w:vAlign w:val="center"/>
            <w:hideMark/>
          </w:tcPr>
          <w:p w14:paraId="495B9DF7"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5AC7E6A5"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1E82095" w14:textId="77777777" w:rsidR="00924F45" w:rsidRPr="00924F45" w:rsidRDefault="00924F45" w:rsidP="00924F45">
            <w:pPr>
              <w:jc w:val="center"/>
              <w:rPr>
                <w:color w:val="000000"/>
                <w:sz w:val="22"/>
                <w:szCs w:val="22"/>
              </w:rPr>
            </w:pPr>
            <w:r w:rsidRPr="00924F45">
              <w:rPr>
                <w:color w:val="000000"/>
                <w:sz w:val="22"/>
                <w:szCs w:val="22"/>
              </w:rPr>
              <w:t>BCR-ABL inhibitor</w:t>
            </w:r>
          </w:p>
        </w:tc>
        <w:tc>
          <w:tcPr>
            <w:tcW w:w="1532" w:type="dxa"/>
            <w:tcBorders>
              <w:top w:val="nil"/>
              <w:left w:val="nil"/>
              <w:bottom w:val="single" w:sz="4" w:space="0" w:color="auto"/>
              <w:right w:val="single" w:sz="4" w:space="0" w:color="auto"/>
            </w:tcBorders>
            <w:shd w:val="clear" w:color="auto" w:fill="auto"/>
            <w:vAlign w:val="center"/>
            <w:hideMark/>
          </w:tcPr>
          <w:p w14:paraId="0136C96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DD91CA8"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7D2D2143" w14:textId="77777777" w:rsidR="00924F45" w:rsidRPr="00924F45" w:rsidRDefault="00924F45" w:rsidP="00924F45">
            <w:pPr>
              <w:jc w:val="center"/>
              <w:rPr>
                <w:color w:val="000000"/>
                <w:sz w:val="22"/>
                <w:szCs w:val="22"/>
              </w:rPr>
            </w:pPr>
            <w:r w:rsidRPr="00924F45">
              <w:rPr>
                <w:color w:val="000000"/>
                <w:sz w:val="22"/>
                <w:szCs w:val="22"/>
              </w:rPr>
              <w:t>10010422</w:t>
            </w:r>
          </w:p>
        </w:tc>
        <w:tc>
          <w:tcPr>
            <w:tcW w:w="747" w:type="dxa"/>
            <w:tcBorders>
              <w:top w:val="nil"/>
              <w:left w:val="nil"/>
              <w:bottom w:val="single" w:sz="4" w:space="0" w:color="auto"/>
              <w:right w:val="single" w:sz="4" w:space="0" w:color="auto"/>
            </w:tcBorders>
            <w:shd w:val="clear" w:color="auto" w:fill="auto"/>
            <w:vAlign w:val="center"/>
            <w:hideMark/>
          </w:tcPr>
          <w:p w14:paraId="4761F094" w14:textId="77777777" w:rsidR="00924F45" w:rsidRPr="00924F45" w:rsidRDefault="00924F45" w:rsidP="00924F45">
            <w:pPr>
              <w:jc w:val="center"/>
              <w:rPr>
                <w:color w:val="000000"/>
                <w:sz w:val="22"/>
                <w:szCs w:val="22"/>
              </w:rPr>
            </w:pPr>
            <w:r w:rsidRPr="00924F45">
              <w:rPr>
                <w:color w:val="000000"/>
                <w:sz w:val="22"/>
                <w:szCs w:val="22"/>
              </w:rPr>
              <w:t>529.5</w:t>
            </w:r>
          </w:p>
        </w:tc>
        <w:tc>
          <w:tcPr>
            <w:tcW w:w="36" w:type="dxa"/>
            <w:vAlign w:val="center"/>
            <w:hideMark/>
          </w:tcPr>
          <w:p w14:paraId="135728EC" w14:textId="77777777" w:rsidR="00924F45" w:rsidRPr="00924F45" w:rsidRDefault="00924F45" w:rsidP="00924F45">
            <w:pPr>
              <w:rPr>
                <w:sz w:val="20"/>
                <w:szCs w:val="20"/>
              </w:rPr>
            </w:pPr>
          </w:p>
        </w:tc>
      </w:tr>
      <w:tr w:rsidR="00924F45" w:rsidRPr="00924F45" w14:paraId="1DF42BBA"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F189200" w14:textId="77777777" w:rsidR="00924F45" w:rsidRPr="00924F45" w:rsidRDefault="00924F45" w:rsidP="00924F45">
            <w:pPr>
              <w:jc w:val="center"/>
              <w:rPr>
                <w:color w:val="000000"/>
                <w:sz w:val="22"/>
                <w:szCs w:val="22"/>
              </w:rPr>
            </w:pPr>
            <w:r w:rsidRPr="00924F45">
              <w:rPr>
                <w:color w:val="000000"/>
                <w:sz w:val="22"/>
                <w:szCs w:val="22"/>
              </w:rPr>
              <w:lastRenderedPageBreak/>
              <w:t>Ponatinib</w:t>
            </w:r>
          </w:p>
        </w:tc>
        <w:tc>
          <w:tcPr>
            <w:tcW w:w="1834" w:type="dxa"/>
            <w:tcBorders>
              <w:top w:val="nil"/>
              <w:left w:val="nil"/>
              <w:bottom w:val="single" w:sz="4" w:space="0" w:color="auto"/>
              <w:right w:val="single" w:sz="4" w:space="0" w:color="auto"/>
            </w:tcBorders>
            <w:shd w:val="clear" w:color="auto" w:fill="auto"/>
            <w:vAlign w:val="center"/>
            <w:hideMark/>
          </w:tcPr>
          <w:p w14:paraId="6CA601E2"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7A32CEB"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09FF09EB" w14:textId="77777777" w:rsidR="00924F45" w:rsidRPr="00924F45" w:rsidRDefault="00924F45" w:rsidP="00924F45">
            <w:pPr>
              <w:jc w:val="center"/>
              <w:rPr>
                <w:color w:val="000000"/>
                <w:sz w:val="22"/>
                <w:szCs w:val="22"/>
              </w:rPr>
            </w:pPr>
            <w:r w:rsidRPr="00924F45">
              <w:rPr>
                <w:color w:val="000000"/>
                <w:sz w:val="22"/>
                <w:szCs w:val="22"/>
              </w:rPr>
              <w:t>BCR-ABL / VEGFR / PDGFR inhibitor</w:t>
            </w:r>
          </w:p>
        </w:tc>
        <w:tc>
          <w:tcPr>
            <w:tcW w:w="1532" w:type="dxa"/>
            <w:tcBorders>
              <w:top w:val="nil"/>
              <w:left w:val="nil"/>
              <w:bottom w:val="single" w:sz="4" w:space="0" w:color="auto"/>
              <w:right w:val="single" w:sz="4" w:space="0" w:color="auto"/>
            </w:tcBorders>
            <w:shd w:val="clear" w:color="auto" w:fill="auto"/>
            <w:vAlign w:val="center"/>
            <w:hideMark/>
          </w:tcPr>
          <w:p w14:paraId="182C27FB"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1069715"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4DEE4BC" w14:textId="77777777" w:rsidR="00924F45" w:rsidRPr="00924F45" w:rsidRDefault="00924F45" w:rsidP="00924F45">
            <w:pPr>
              <w:jc w:val="center"/>
              <w:rPr>
                <w:color w:val="000000"/>
                <w:sz w:val="22"/>
                <w:szCs w:val="22"/>
              </w:rPr>
            </w:pPr>
            <w:r w:rsidRPr="00924F45">
              <w:rPr>
                <w:color w:val="000000"/>
                <w:sz w:val="22"/>
                <w:szCs w:val="22"/>
              </w:rPr>
              <w:t>A10080</w:t>
            </w:r>
          </w:p>
        </w:tc>
        <w:tc>
          <w:tcPr>
            <w:tcW w:w="747" w:type="dxa"/>
            <w:tcBorders>
              <w:top w:val="nil"/>
              <w:left w:val="nil"/>
              <w:bottom w:val="single" w:sz="4" w:space="0" w:color="auto"/>
              <w:right w:val="single" w:sz="4" w:space="0" w:color="auto"/>
            </w:tcBorders>
            <w:shd w:val="clear" w:color="auto" w:fill="auto"/>
            <w:vAlign w:val="center"/>
            <w:hideMark/>
          </w:tcPr>
          <w:p w14:paraId="15F9CD8D" w14:textId="77777777" w:rsidR="00924F45" w:rsidRPr="00924F45" w:rsidRDefault="00924F45" w:rsidP="00924F45">
            <w:pPr>
              <w:jc w:val="center"/>
              <w:rPr>
                <w:color w:val="000000"/>
                <w:sz w:val="22"/>
                <w:szCs w:val="22"/>
              </w:rPr>
            </w:pPr>
            <w:r w:rsidRPr="00924F45">
              <w:rPr>
                <w:color w:val="000000"/>
                <w:sz w:val="22"/>
                <w:szCs w:val="22"/>
              </w:rPr>
              <w:t>532.6</w:t>
            </w:r>
          </w:p>
        </w:tc>
        <w:tc>
          <w:tcPr>
            <w:tcW w:w="36" w:type="dxa"/>
            <w:vAlign w:val="center"/>
            <w:hideMark/>
          </w:tcPr>
          <w:p w14:paraId="2B4F581D" w14:textId="77777777" w:rsidR="00924F45" w:rsidRPr="00924F45" w:rsidRDefault="00924F45" w:rsidP="00924F45">
            <w:pPr>
              <w:rPr>
                <w:sz w:val="20"/>
                <w:szCs w:val="20"/>
              </w:rPr>
            </w:pPr>
          </w:p>
        </w:tc>
      </w:tr>
      <w:tr w:rsidR="00924F45" w:rsidRPr="00924F45" w14:paraId="74A0EE31"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B3E3438" w14:textId="77777777" w:rsidR="00924F45" w:rsidRPr="00924F45" w:rsidRDefault="00924F45" w:rsidP="00924F45">
            <w:pPr>
              <w:jc w:val="center"/>
              <w:rPr>
                <w:color w:val="000000"/>
                <w:sz w:val="22"/>
                <w:szCs w:val="22"/>
              </w:rPr>
            </w:pPr>
            <w:r w:rsidRPr="00924F45">
              <w:rPr>
                <w:color w:val="000000"/>
                <w:sz w:val="22"/>
                <w:szCs w:val="22"/>
              </w:rPr>
              <w:t>Rebastinib</w:t>
            </w:r>
          </w:p>
        </w:tc>
        <w:tc>
          <w:tcPr>
            <w:tcW w:w="1834" w:type="dxa"/>
            <w:tcBorders>
              <w:top w:val="nil"/>
              <w:left w:val="nil"/>
              <w:bottom w:val="single" w:sz="4" w:space="0" w:color="auto"/>
              <w:right w:val="single" w:sz="4" w:space="0" w:color="auto"/>
            </w:tcBorders>
            <w:shd w:val="clear" w:color="auto" w:fill="auto"/>
            <w:vAlign w:val="center"/>
            <w:hideMark/>
          </w:tcPr>
          <w:p w14:paraId="5C662448"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558AB320"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506ABB7" w14:textId="77777777" w:rsidR="00924F45" w:rsidRPr="00924F45" w:rsidRDefault="00924F45" w:rsidP="00924F45">
            <w:pPr>
              <w:jc w:val="center"/>
              <w:rPr>
                <w:color w:val="000000"/>
                <w:sz w:val="22"/>
                <w:szCs w:val="22"/>
              </w:rPr>
            </w:pPr>
            <w:r w:rsidRPr="00924F45">
              <w:rPr>
                <w:color w:val="000000"/>
                <w:sz w:val="22"/>
                <w:szCs w:val="22"/>
              </w:rPr>
              <w:t>BCR-ABL / SRC inhibitor</w:t>
            </w:r>
          </w:p>
        </w:tc>
        <w:tc>
          <w:tcPr>
            <w:tcW w:w="1532" w:type="dxa"/>
            <w:tcBorders>
              <w:top w:val="nil"/>
              <w:left w:val="nil"/>
              <w:bottom w:val="single" w:sz="4" w:space="0" w:color="auto"/>
              <w:right w:val="single" w:sz="4" w:space="0" w:color="auto"/>
            </w:tcBorders>
            <w:shd w:val="clear" w:color="auto" w:fill="auto"/>
            <w:vAlign w:val="center"/>
            <w:hideMark/>
          </w:tcPr>
          <w:p w14:paraId="2BF66432"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266EAE67"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7F256FE5" w14:textId="77777777" w:rsidR="00924F45" w:rsidRPr="00924F45" w:rsidRDefault="00924F45" w:rsidP="00924F45">
            <w:pPr>
              <w:jc w:val="center"/>
              <w:rPr>
                <w:color w:val="000000"/>
                <w:sz w:val="22"/>
                <w:szCs w:val="22"/>
              </w:rPr>
            </w:pPr>
            <w:r w:rsidRPr="00924F45">
              <w:rPr>
                <w:color w:val="000000"/>
                <w:sz w:val="22"/>
                <w:szCs w:val="22"/>
              </w:rPr>
              <w:t>A11200</w:t>
            </w:r>
          </w:p>
        </w:tc>
        <w:tc>
          <w:tcPr>
            <w:tcW w:w="747" w:type="dxa"/>
            <w:tcBorders>
              <w:top w:val="nil"/>
              <w:left w:val="nil"/>
              <w:bottom w:val="single" w:sz="4" w:space="0" w:color="auto"/>
              <w:right w:val="single" w:sz="4" w:space="0" w:color="auto"/>
            </w:tcBorders>
            <w:shd w:val="clear" w:color="auto" w:fill="auto"/>
            <w:vAlign w:val="center"/>
            <w:hideMark/>
          </w:tcPr>
          <w:p w14:paraId="5A429329" w14:textId="77777777" w:rsidR="00924F45" w:rsidRPr="00924F45" w:rsidRDefault="00924F45" w:rsidP="00924F45">
            <w:pPr>
              <w:jc w:val="center"/>
              <w:rPr>
                <w:color w:val="000000"/>
                <w:sz w:val="22"/>
                <w:szCs w:val="22"/>
              </w:rPr>
            </w:pPr>
            <w:r w:rsidRPr="00924F45">
              <w:rPr>
                <w:color w:val="000000"/>
                <w:sz w:val="22"/>
                <w:szCs w:val="22"/>
              </w:rPr>
              <w:t>553.6</w:t>
            </w:r>
          </w:p>
        </w:tc>
        <w:tc>
          <w:tcPr>
            <w:tcW w:w="36" w:type="dxa"/>
            <w:vAlign w:val="center"/>
            <w:hideMark/>
          </w:tcPr>
          <w:p w14:paraId="4714662F" w14:textId="77777777" w:rsidR="00924F45" w:rsidRPr="00924F45" w:rsidRDefault="00924F45" w:rsidP="00924F45">
            <w:pPr>
              <w:rPr>
                <w:sz w:val="20"/>
                <w:szCs w:val="20"/>
              </w:rPr>
            </w:pPr>
          </w:p>
        </w:tc>
      </w:tr>
      <w:tr w:rsidR="00924F45" w:rsidRPr="00924F45" w14:paraId="6CE5093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CDEB4D3" w14:textId="77777777" w:rsidR="00924F45" w:rsidRPr="00924F45" w:rsidRDefault="00924F45" w:rsidP="00924F45">
            <w:pPr>
              <w:jc w:val="center"/>
              <w:rPr>
                <w:color w:val="000000"/>
                <w:sz w:val="22"/>
                <w:szCs w:val="22"/>
              </w:rPr>
            </w:pPr>
            <w:r w:rsidRPr="00924F45">
              <w:rPr>
                <w:color w:val="000000"/>
                <w:sz w:val="22"/>
                <w:szCs w:val="22"/>
              </w:rPr>
              <w:t>Ceritinib</w:t>
            </w:r>
          </w:p>
        </w:tc>
        <w:tc>
          <w:tcPr>
            <w:tcW w:w="1834" w:type="dxa"/>
            <w:tcBorders>
              <w:top w:val="nil"/>
              <w:left w:val="nil"/>
              <w:bottom w:val="single" w:sz="4" w:space="0" w:color="auto"/>
              <w:right w:val="single" w:sz="4" w:space="0" w:color="auto"/>
            </w:tcBorders>
            <w:shd w:val="clear" w:color="auto" w:fill="auto"/>
            <w:vAlign w:val="center"/>
            <w:hideMark/>
          </w:tcPr>
          <w:p w14:paraId="66CBF990"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A31ED44"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8682F62" w14:textId="77777777" w:rsidR="00924F45" w:rsidRPr="00924F45" w:rsidRDefault="00924F45" w:rsidP="00924F45">
            <w:pPr>
              <w:jc w:val="center"/>
              <w:rPr>
                <w:color w:val="000000"/>
                <w:sz w:val="22"/>
                <w:szCs w:val="22"/>
              </w:rPr>
            </w:pPr>
            <w:r w:rsidRPr="00924F45">
              <w:rPr>
                <w:color w:val="000000"/>
                <w:sz w:val="22"/>
                <w:szCs w:val="22"/>
              </w:rPr>
              <w:t>ALK ihibitor</w:t>
            </w:r>
          </w:p>
        </w:tc>
        <w:tc>
          <w:tcPr>
            <w:tcW w:w="1532" w:type="dxa"/>
            <w:tcBorders>
              <w:top w:val="nil"/>
              <w:left w:val="nil"/>
              <w:bottom w:val="single" w:sz="4" w:space="0" w:color="auto"/>
              <w:right w:val="single" w:sz="4" w:space="0" w:color="auto"/>
            </w:tcBorders>
            <w:shd w:val="clear" w:color="auto" w:fill="auto"/>
            <w:vAlign w:val="center"/>
            <w:hideMark/>
          </w:tcPr>
          <w:p w14:paraId="3FEE88B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D006EBC"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4A5055A" w14:textId="77777777" w:rsidR="00924F45" w:rsidRPr="00924F45" w:rsidRDefault="00924F45" w:rsidP="00924F45">
            <w:pPr>
              <w:jc w:val="center"/>
              <w:rPr>
                <w:color w:val="000000"/>
                <w:sz w:val="22"/>
                <w:szCs w:val="22"/>
              </w:rPr>
            </w:pPr>
            <w:r w:rsidRPr="00924F45">
              <w:rPr>
                <w:color w:val="000000"/>
                <w:sz w:val="22"/>
                <w:szCs w:val="22"/>
              </w:rPr>
              <w:t>A13238</w:t>
            </w:r>
          </w:p>
        </w:tc>
        <w:tc>
          <w:tcPr>
            <w:tcW w:w="747" w:type="dxa"/>
            <w:tcBorders>
              <w:top w:val="nil"/>
              <w:left w:val="nil"/>
              <w:bottom w:val="single" w:sz="4" w:space="0" w:color="auto"/>
              <w:right w:val="single" w:sz="4" w:space="0" w:color="auto"/>
            </w:tcBorders>
            <w:shd w:val="clear" w:color="auto" w:fill="auto"/>
            <w:vAlign w:val="center"/>
            <w:hideMark/>
          </w:tcPr>
          <w:p w14:paraId="59CB2C7A" w14:textId="77777777" w:rsidR="00924F45" w:rsidRPr="00924F45" w:rsidRDefault="00924F45" w:rsidP="00924F45">
            <w:pPr>
              <w:jc w:val="center"/>
              <w:rPr>
                <w:color w:val="000000"/>
                <w:sz w:val="22"/>
                <w:szCs w:val="22"/>
              </w:rPr>
            </w:pPr>
            <w:r w:rsidRPr="00924F45">
              <w:rPr>
                <w:color w:val="000000"/>
                <w:sz w:val="22"/>
                <w:szCs w:val="22"/>
              </w:rPr>
              <w:t>558.1</w:t>
            </w:r>
          </w:p>
        </w:tc>
        <w:tc>
          <w:tcPr>
            <w:tcW w:w="36" w:type="dxa"/>
            <w:vAlign w:val="center"/>
            <w:hideMark/>
          </w:tcPr>
          <w:p w14:paraId="62763BE7" w14:textId="77777777" w:rsidR="00924F45" w:rsidRPr="00924F45" w:rsidRDefault="00924F45" w:rsidP="00924F45">
            <w:pPr>
              <w:rPr>
                <w:sz w:val="20"/>
                <w:szCs w:val="20"/>
              </w:rPr>
            </w:pPr>
          </w:p>
        </w:tc>
      </w:tr>
      <w:tr w:rsidR="00924F45" w:rsidRPr="00924F45" w14:paraId="08C9976C"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99FB6A9" w14:textId="77777777" w:rsidR="00924F45" w:rsidRPr="00924F45" w:rsidRDefault="00924F45" w:rsidP="00924F45">
            <w:pPr>
              <w:jc w:val="center"/>
              <w:rPr>
                <w:color w:val="000000"/>
                <w:sz w:val="22"/>
                <w:szCs w:val="22"/>
              </w:rPr>
            </w:pPr>
            <w:r w:rsidRPr="00924F45">
              <w:rPr>
                <w:color w:val="000000"/>
                <w:sz w:val="22"/>
                <w:szCs w:val="22"/>
              </w:rPr>
              <w:t>Crizotinib</w:t>
            </w:r>
          </w:p>
        </w:tc>
        <w:tc>
          <w:tcPr>
            <w:tcW w:w="1834" w:type="dxa"/>
            <w:tcBorders>
              <w:top w:val="nil"/>
              <w:left w:val="nil"/>
              <w:bottom w:val="single" w:sz="4" w:space="0" w:color="auto"/>
              <w:right w:val="single" w:sz="4" w:space="0" w:color="auto"/>
            </w:tcBorders>
            <w:shd w:val="clear" w:color="auto" w:fill="auto"/>
            <w:vAlign w:val="center"/>
            <w:hideMark/>
          </w:tcPr>
          <w:p w14:paraId="6F2F3B0C"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1F92A68"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EDC92C0" w14:textId="77777777" w:rsidR="00924F45" w:rsidRPr="00924F45" w:rsidRDefault="00924F45" w:rsidP="00924F45">
            <w:pPr>
              <w:jc w:val="center"/>
              <w:rPr>
                <w:color w:val="000000"/>
                <w:sz w:val="22"/>
                <w:szCs w:val="22"/>
              </w:rPr>
            </w:pPr>
            <w:r w:rsidRPr="00924F45">
              <w:rPr>
                <w:color w:val="000000"/>
                <w:sz w:val="22"/>
                <w:szCs w:val="22"/>
              </w:rPr>
              <w:t>ALK ihibitor</w:t>
            </w:r>
          </w:p>
        </w:tc>
        <w:tc>
          <w:tcPr>
            <w:tcW w:w="1532" w:type="dxa"/>
            <w:tcBorders>
              <w:top w:val="nil"/>
              <w:left w:val="nil"/>
              <w:bottom w:val="single" w:sz="4" w:space="0" w:color="auto"/>
              <w:right w:val="single" w:sz="4" w:space="0" w:color="auto"/>
            </w:tcBorders>
            <w:shd w:val="clear" w:color="auto" w:fill="auto"/>
            <w:vAlign w:val="center"/>
            <w:hideMark/>
          </w:tcPr>
          <w:p w14:paraId="7EF6A7B7"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578D11C3"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9EF5076" w14:textId="77777777" w:rsidR="00924F45" w:rsidRPr="00924F45" w:rsidRDefault="00924F45" w:rsidP="00924F45">
            <w:pPr>
              <w:jc w:val="center"/>
              <w:rPr>
                <w:color w:val="000000"/>
                <w:sz w:val="22"/>
                <w:szCs w:val="22"/>
              </w:rPr>
            </w:pPr>
            <w:r w:rsidRPr="00924F45">
              <w:rPr>
                <w:color w:val="000000"/>
                <w:sz w:val="22"/>
                <w:szCs w:val="22"/>
              </w:rPr>
              <w:t>A10712</w:t>
            </w:r>
          </w:p>
        </w:tc>
        <w:tc>
          <w:tcPr>
            <w:tcW w:w="747" w:type="dxa"/>
            <w:tcBorders>
              <w:top w:val="nil"/>
              <w:left w:val="nil"/>
              <w:bottom w:val="single" w:sz="4" w:space="0" w:color="auto"/>
              <w:right w:val="single" w:sz="4" w:space="0" w:color="auto"/>
            </w:tcBorders>
            <w:shd w:val="clear" w:color="auto" w:fill="auto"/>
            <w:vAlign w:val="center"/>
            <w:hideMark/>
          </w:tcPr>
          <w:p w14:paraId="4CEEAAEA" w14:textId="77777777" w:rsidR="00924F45" w:rsidRPr="00924F45" w:rsidRDefault="00924F45" w:rsidP="00924F45">
            <w:pPr>
              <w:jc w:val="center"/>
              <w:rPr>
                <w:color w:val="000000"/>
                <w:sz w:val="22"/>
                <w:szCs w:val="22"/>
              </w:rPr>
            </w:pPr>
            <w:r w:rsidRPr="00924F45">
              <w:rPr>
                <w:color w:val="000000"/>
                <w:sz w:val="22"/>
                <w:szCs w:val="22"/>
              </w:rPr>
              <w:t>450.3</w:t>
            </w:r>
          </w:p>
        </w:tc>
        <w:tc>
          <w:tcPr>
            <w:tcW w:w="36" w:type="dxa"/>
            <w:vAlign w:val="center"/>
            <w:hideMark/>
          </w:tcPr>
          <w:p w14:paraId="7B1FA9FF" w14:textId="77777777" w:rsidR="00924F45" w:rsidRPr="00924F45" w:rsidRDefault="00924F45" w:rsidP="00924F45">
            <w:pPr>
              <w:rPr>
                <w:sz w:val="20"/>
                <w:szCs w:val="20"/>
              </w:rPr>
            </w:pPr>
          </w:p>
        </w:tc>
      </w:tr>
      <w:tr w:rsidR="00924F45" w:rsidRPr="00924F45" w14:paraId="0CB49F0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8C2C069" w14:textId="77777777" w:rsidR="00924F45" w:rsidRPr="00924F45" w:rsidRDefault="00924F45" w:rsidP="00924F45">
            <w:pPr>
              <w:jc w:val="center"/>
              <w:rPr>
                <w:color w:val="000000"/>
                <w:sz w:val="22"/>
                <w:szCs w:val="22"/>
              </w:rPr>
            </w:pPr>
            <w:r w:rsidRPr="00924F45">
              <w:rPr>
                <w:color w:val="000000"/>
                <w:sz w:val="22"/>
                <w:szCs w:val="22"/>
              </w:rPr>
              <w:t>Ibrutinib</w:t>
            </w:r>
          </w:p>
        </w:tc>
        <w:tc>
          <w:tcPr>
            <w:tcW w:w="1834" w:type="dxa"/>
            <w:tcBorders>
              <w:top w:val="nil"/>
              <w:left w:val="nil"/>
              <w:bottom w:val="single" w:sz="4" w:space="0" w:color="auto"/>
              <w:right w:val="single" w:sz="4" w:space="0" w:color="auto"/>
            </w:tcBorders>
            <w:shd w:val="clear" w:color="auto" w:fill="auto"/>
            <w:vAlign w:val="center"/>
            <w:hideMark/>
          </w:tcPr>
          <w:p w14:paraId="225C3C23"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477BC2D6"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71EE6774" w14:textId="77777777" w:rsidR="00924F45" w:rsidRPr="00924F45" w:rsidRDefault="00924F45" w:rsidP="00924F45">
            <w:pPr>
              <w:jc w:val="center"/>
              <w:rPr>
                <w:color w:val="000000"/>
                <w:sz w:val="22"/>
                <w:szCs w:val="22"/>
              </w:rPr>
            </w:pPr>
            <w:r w:rsidRPr="00924F45">
              <w:rPr>
                <w:color w:val="000000"/>
                <w:sz w:val="22"/>
                <w:szCs w:val="22"/>
              </w:rPr>
              <w:t>BTK inhibitor</w:t>
            </w:r>
          </w:p>
        </w:tc>
        <w:tc>
          <w:tcPr>
            <w:tcW w:w="1532" w:type="dxa"/>
            <w:tcBorders>
              <w:top w:val="nil"/>
              <w:left w:val="nil"/>
              <w:bottom w:val="single" w:sz="4" w:space="0" w:color="auto"/>
              <w:right w:val="single" w:sz="4" w:space="0" w:color="auto"/>
            </w:tcBorders>
            <w:shd w:val="clear" w:color="auto" w:fill="auto"/>
            <w:vAlign w:val="center"/>
            <w:hideMark/>
          </w:tcPr>
          <w:p w14:paraId="6203B39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30CA734"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57775473" w14:textId="77777777" w:rsidR="00924F45" w:rsidRPr="00924F45" w:rsidRDefault="00924F45" w:rsidP="00924F45">
            <w:pPr>
              <w:jc w:val="center"/>
              <w:rPr>
                <w:color w:val="000000"/>
                <w:sz w:val="22"/>
                <w:szCs w:val="22"/>
              </w:rPr>
            </w:pPr>
            <w:r w:rsidRPr="00924F45">
              <w:rPr>
                <w:color w:val="000000"/>
                <w:sz w:val="22"/>
                <w:szCs w:val="22"/>
              </w:rPr>
              <w:t>HY-10997</w:t>
            </w:r>
          </w:p>
        </w:tc>
        <w:tc>
          <w:tcPr>
            <w:tcW w:w="747" w:type="dxa"/>
            <w:tcBorders>
              <w:top w:val="nil"/>
              <w:left w:val="nil"/>
              <w:bottom w:val="single" w:sz="4" w:space="0" w:color="auto"/>
              <w:right w:val="single" w:sz="4" w:space="0" w:color="auto"/>
            </w:tcBorders>
            <w:shd w:val="clear" w:color="auto" w:fill="auto"/>
            <w:vAlign w:val="center"/>
            <w:hideMark/>
          </w:tcPr>
          <w:p w14:paraId="17EFA276" w14:textId="77777777" w:rsidR="00924F45" w:rsidRPr="00924F45" w:rsidRDefault="00924F45" w:rsidP="00924F45">
            <w:pPr>
              <w:jc w:val="center"/>
              <w:rPr>
                <w:color w:val="000000"/>
                <w:sz w:val="22"/>
                <w:szCs w:val="22"/>
              </w:rPr>
            </w:pPr>
            <w:r w:rsidRPr="00924F45">
              <w:rPr>
                <w:color w:val="000000"/>
                <w:sz w:val="22"/>
                <w:szCs w:val="22"/>
              </w:rPr>
              <w:t>440.5</w:t>
            </w:r>
          </w:p>
        </w:tc>
        <w:tc>
          <w:tcPr>
            <w:tcW w:w="36" w:type="dxa"/>
            <w:vAlign w:val="center"/>
            <w:hideMark/>
          </w:tcPr>
          <w:p w14:paraId="5F3844CF" w14:textId="77777777" w:rsidR="00924F45" w:rsidRPr="00924F45" w:rsidRDefault="00924F45" w:rsidP="00924F45">
            <w:pPr>
              <w:rPr>
                <w:sz w:val="20"/>
                <w:szCs w:val="20"/>
              </w:rPr>
            </w:pPr>
          </w:p>
        </w:tc>
      </w:tr>
      <w:tr w:rsidR="00924F45" w:rsidRPr="00924F45" w14:paraId="719A091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845A39E" w14:textId="77777777" w:rsidR="00924F45" w:rsidRPr="00924F45" w:rsidRDefault="00924F45" w:rsidP="00924F45">
            <w:pPr>
              <w:jc w:val="center"/>
              <w:rPr>
                <w:color w:val="000000"/>
                <w:sz w:val="22"/>
                <w:szCs w:val="22"/>
              </w:rPr>
            </w:pPr>
            <w:r w:rsidRPr="00924F45">
              <w:rPr>
                <w:color w:val="000000"/>
                <w:sz w:val="22"/>
                <w:szCs w:val="22"/>
              </w:rPr>
              <w:t>Erlotinib</w:t>
            </w:r>
          </w:p>
        </w:tc>
        <w:tc>
          <w:tcPr>
            <w:tcW w:w="1834" w:type="dxa"/>
            <w:tcBorders>
              <w:top w:val="nil"/>
              <w:left w:val="nil"/>
              <w:bottom w:val="single" w:sz="4" w:space="0" w:color="auto"/>
              <w:right w:val="single" w:sz="4" w:space="0" w:color="auto"/>
            </w:tcBorders>
            <w:shd w:val="clear" w:color="auto" w:fill="auto"/>
            <w:vAlign w:val="center"/>
            <w:hideMark/>
          </w:tcPr>
          <w:p w14:paraId="72A2903B"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1840B3D"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1AFFAE7" w14:textId="77777777" w:rsidR="00924F45" w:rsidRPr="00924F45" w:rsidRDefault="00924F45" w:rsidP="00924F45">
            <w:pPr>
              <w:jc w:val="center"/>
              <w:rPr>
                <w:color w:val="000000"/>
                <w:sz w:val="22"/>
                <w:szCs w:val="22"/>
              </w:rPr>
            </w:pPr>
            <w:r w:rsidRPr="00924F45">
              <w:rPr>
                <w:color w:val="000000"/>
                <w:sz w:val="22"/>
                <w:szCs w:val="22"/>
              </w:rPr>
              <w:t>EGFR inhibitor</w:t>
            </w:r>
          </w:p>
        </w:tc>
        <w:tc>
          <w:tcPr>
            <w:tcW w:w="1532" w:type="dxa"/>
            <w:tcBorders>
              <w:top w:val="nil"/>
              <w:left w:val="nil"/>
              <w:bottom w:val="single" w:sz="4" w:space="0" w:color="auto"/>
              <w:right w:val="single" w:sz="4" w:space="0" w:color="auto"/>
            </w:tcBorders>
            <w:shd w:val="clear" w:color="auto" w:fill="auto"/>
            <w:vAlign w:val="center"/>
            <w:hideMark/>
          </w:tcPr>
          <w:p w14:paraId="77393E4A"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A179CEF"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26EC6700" w14:textId="77777777" w:rsidR="00924F45" w:rsidRPr="00924F45" w:rsidRDefault="00924F45" w:rsidP="00924F45">
            <w:pPr>
              <w:jc w:val="center"/>
              <w:rPr>
                <w:color w:val="000000"/>
                <w:sz w:val="22"/>
                <w:szCs w:val="22"/>
              </w:rPr>
            </w:pPr>
            <w:r w:rsidRPr="00924F45">
              <w:rPr>
                <w:color w:val="000000"/>
                <w:sz w:val="22"/>
                <w:szCs w:val="22"/>
              </w:rPr>
              <w:t>10483</w:t>
            </w:r>
          </w:p>
        </w:tc>
        <w:tc>
          <w:tcPr>
            <w:tcW w:w="747" w:type="dxa"/>
            <w:tcBorders>
              <w:top w:val="nil"/>
              <w:left w:val="nil"/>
              <w:bottom w:val="single" w:sz="4" w:space="0" w:color="auto"/>
              <w:right w:val="single" w:sz="4" w:space="0" w:color="auto"/>
            </w:tcBorders>
            <w:shd w:val="clear" w:color="auto" w:fill="auto"/>
            <w:vAlign w:val="center"/>
            <w:hideMark/>
          </w:tcPr>
          <w:p w14:paraId="56382D3C" w14:textId="77777777" w:rsidR="00924F45" w:rsidRPr="00924F45" w:rsidRDefault="00924F45" w:rsidP="00924F45">
            <w:pPr>
              <w:jc w:val="center"/>
              <w:rPr>
                <w:color w:val="000000"/>
                <w:sz w:val="22"/>
                <w:szCs w:val="22"/>
              </w:rPr>
            </w:pPr>
            <w:r w:rsidRPr="00924F45">
              <w:rPr>
                <w:color w:val="000000"/>
                <w:sz w:val="22"/>
                <w:szCs w:val="22"/>
              </w:rPr>
              <w:t>393.44</w:t>
            </w:r>
          </w:p>
        </w:tc>
        <w:tc>
          <w:tcPr>
            <w:tcW w:w="36" w:type="dxa"/>
            <w:vAlign w:val="center"/>
            <w:hideMark/>
          </w:tcPr>
          <w:p w14:paraId="442C4684" w14:textId="77777777" w:rsidR="00924F45" w:rsidRPr="00924F45" w:rsidRDefault="00924F45" w:rsidP="00924F45">
            <w:pPr>
              <w:rPr>
                <w:sz w:val="20"/>
                <w:szCs w:val="20"/>
              </w:rPr>
            </w:pPr>
          </w:p>
        </w:tc>
      </w:tr>
      <w:tr w:rsidR="00924F45" w:rsidRPr="00924F45" w14:paraId="26DC6A80"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D5CDBEE" w14:textId="77777777" w:rsidR="00924F45" w:rsidRPr="00924F45" w:rsidRDefault="00924F45" w:rsidP="00924F45">
            <w:pPr>
              <w:jc w:val="center"/>
              <w:rPr>
                <w:color w:val="000000"/>
                <w:sz w:val="22"/>
                <w:szCs w:val="22"/>
              </w:rPr>
            </w:pPr>
            <w:r w:rsidRPr="00924F45">
              <w:rPr>
                <w:color w:val="000000"/>
                <w:sz w:val="22"/>
                <w:szCs w:val="22"/>
              </w:rPr>
              <w:t>Gefitinib</w:t>
            </w:r>
          </w:p>
        </w:tc>
        <w:tc>
          <w:tcPr>
            <w:tcW w:w="1834" w:type="dxa"/>
            <w:tcBorders>
              <w:top w:val="nil"/>
              <w:left w:val="nil"/>
              <w:bottom w:val="single" w:sz="4" w:space="0" w:color="auto"/>
              <w:right w:val="single" w:sz="4" w:space="0" w:color="auto"/>
            </w:tcBorders>
            <w:shd w:val="clear" w:color="auto" w:fill="auto"/>
            <w:vAlign w:val="center"/>
            <w:hideMark/>
          </w:tcPr>
          <w:p w14:paraId="2E6E0211"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4D522064"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62B16A7A" w14:textId="77777777" w:rsidR="00924F45" w:rsidRPr="00924F45" w:rsidRDefault="00924F45" w:rsidP="00924F45">
            <w:pPr>
              <w:jc w:val="center"/>
              <w:rPr>
                <w:color w:val="000000"/>
                <w:sz w:val="22"/>
                <w:szCs w:val="22"/>
              </w:rPr>
            </w:pPr>
            <w:r w:rsidRPr="00924F45">
              <w:rPr>
                <w:color w:val="000000"/>
                <w:sz w:val="22"/>
                <w:szCs w:val="22"/>
              </w:rPr>
              <w:t>EGFR inhibitor</w:t>
            </w:r>
          </w:p>
        </w:tc>
        <w:tc>
          <w:tcPr>
            <w:tcW w:w="1532" w:type="dxa"/>
            <w:tcBorders>
              <w:top w:val="nil"/>
              <w:left w:val="nil"/>
              <w:bottom w:val="single" w:sz="4" w:space="0" w:color="auto"/>
              <w:right w:val="single" w:sz="4" w:space="0" w:color="auto"/>
            </w:tcBorders>
            <w:shd w:val="clear" w:color="auto" w:fill="auto"/>
            <w:vAlign w:val="center"/>
            <w:hideMark/>
          </w:tcPr>
          <w:p w14:paraId="4B4EB57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5948CB2"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EE642CF" w14:textId="77777777" w:rsidR="00924F45" w:rsidRPr="00924F45" w:rsidRDefault="00924F45" w:rsidP="00924F45">
            <w:pPr>
              <w:jc w:val="center"/>
              <w:rPr>
                <w:color w:val="000000"/>
                <w:sz w:val="22"/>
                <w:szCs w:val="22"/>
              </w:rPr>
            </w:pPr>
            <w:r w:rsidRPr="00924F45">
              <w:rPr>
                <w:color w:val="000000"/>
                <w:sz w:val="22"/>
                <w:szCs w:val="22"/>
              </w:rPr>
              <w:t>MFCD04307832</w:t>
            </w:r>
          </w:p>
        </w:tc>
        <w:tc>
          <w:tcPr>
            <w:tcW w:w="747" w:type="dxa"/>
            <w:tcBorders>
              <w:top w:val="nil"/>
              <w:left w:val="nil"/>
              <w:bottom w:val="single" w:sz="4" w:space="0" w:color="auto"/>
              <w:right w:val="single" w:sz="4" w:space="0" w:color="auto"/>
            </w:tcBorders>
            <w:shd w:val="clear" w:color="auto" w:fill="auto"/>
            <w:vAlign w:val="center"/>
            <w:hideMark/>
          </w:tcPr>
          <w:p w14:paraId="729DD73D" w14:textId="77777777" w:rsidR="00924F45" w:rsidRPr="00924F45" w:rsidRDefault="00924F45" w:rsidP="00924F45">
            <w:pPr>
              <w:jc w:val="center"/>
              <w:rPr>
                <w:color w:val="000000"/>
                <w:sz w:val="22"/>
                <w:szCs w:val="22"/>
              </w:rPr>
            </w:pPr>
            <w:r w:rsidRPr="00924F45">
              <w:rPr>
                <w:color w:val="000000"/>
                <w:sz w:val="22"/>
                <w:szCs w:val="22"/>
              </w:rPr>
              <w:t>446.9</w:t>
            </w:r>
          </w:p>
        </w:tc>
        <w:tc>
          <w:tcPr>
            <w:tcW w:w="36" w:type="dxa"/>
            <w:vAlign w:val="center"/>
            <w:hideMark/>
          </w:tcPr>
          <w:p w14:paraId="2C572969" w14:textId="77777777" w:rsidR="00924F45" w:rsidRPr="00924F45" w:rsidRDefault="00924F45" w:rsidP="00924F45">
            <w:pPr>
              <w:rPr>
                <w:sz w:val="20"/>
                <w:szCs w:val="20"/>
              </w:rPr>
            </w:pPr>
          </w:p>
        </w:tc>
      </w:tr>
      <w:tr w:rsidR="00924F45" w:rsidRPr="00924F45" w14:paraId="5A5E1FC4"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EE83AB" w14:textId="77777777" w:rsidR="00924F45" w:rsidRPr="00924F45" w:rsidRDefault="00924F45" w:rsidP="00924F45">
            <w:pPr>
              <w:jc w:val="center"/>
              <w:rPr>
                <w:color w:val="000000"/>
                <w:sz w:val="22"/>
                <w:szCs w:val="22"/>
              </w:rPr>
            </w:pPr>
            <w:r w:rsidRPr="00924F45">
              <w:rPr>
                <w:color w:val="000000"/>
                <w:sz w:val="22"/>
                <w:szCs w:val="22"/>
              </w:rPr>
              <w:t>XL228</w:t>
            </w:r>
          </w:p>
        </w:tc>
        <w:tc>
          <w:tcPr>
            <w:tcW w:w="1834" w:type="dxa"/>
            <w:tcBorders>
              <w:top w:val="nil"/>
              <w:left w:val="nil"/>
              <w:bottom w:val="single" w:sz="4" w:space="0" w:color="auto"/>
              <w:right w:val="single" w:sz="4" w:space="0" w:color="auto"/>
            </w:tcBorders>
            <w:shd w:val="clear" w:color="auto" w:fill="auto"/>
            <w:vAlign w:val="center"/>
            <w:hideMark/>
          </w:tcPr>
          <w:p w14:paraId="093E28CA"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0AF95FD"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5B19E51F" w14:textId="77777777" w:rsidR="00924F45" w:rsidRPr="00A95EA6" w:rsidRDefault="00924F45" w:rsidP="00924F45">
            <w:pPr>
              <w:jc w:val="center"/>
              <w:rPr>
                <w:color w:val="000000"/>
                <w:sz w:val="22"/>
                <w:szCs w:val="22"/>
                <w:lang w:val="en-US"/>
              </w:rPr>
            </w:pPr>
            <w:r w:rsidRPr="00A95EA6">
              <w:rPr>
                <w:color w:val="000000"/>
                <w:sz w:val="22"/>
                <w:szCs w:val="22"/>
                <w:lang w:val="en-US"/>
              </w:rPr>
              <w:t>IGF-1R / BCR-ABL / Aurora A / Src inhibitor</w:t>
            </w:r>
          </w:p>
        </w:tc>
        <w:tc>
          <w:tcPr>
            <w:tcW w:w="1532" w:type="dxa"/>
            <w:tcBorders>
              <w:top w:val="nil"/>
              <w:left w:val="nil"/>
              <w:bottom w:val="single" w:sz="4" w:space="0" w:color="auto"/>
              <w:right w:val="single" w:sz="4" w:space="0" w:color="auto"/>
            </w:tcBorders>
            <w:shd w:val="clear" w:color="auto" w:fill="auto"/>
            <w:vAlign w:val="center"/>
            <w:hideMark/>
          </w:tcPr>
          <w:p w14:paraId="0B77CAC7"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0DAAF915"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7322445C" w14:textId="77777777" w:rsidR="00924F45" w:rsidRPr="00924F45" w:rsidRDefault="00924F45" w:rsidP="00924F45">
            <w:pPr>
              <w:jc w:val="center"/>
              <w:rPr>
                <w:color w:val="000000"/>
                <w:sz w:val="22"/>
                <w:szCs w:val="22"/>
              </w:rPr>
            </w:pPr>
            <w:r w:rsidRPr="00924F45">
              <w:rPr>
                <w:color w:val="000000"/>
                <w:sz w:val="22"/>
                <w:szCs w:val="22"/>
              </w:rPr>
              <w:t>A13069</w:t>
            </w:r>
          </w:p>
        </w:tc>
        <w:tc>
          <w:tcPr>
            <w:tcW w:w="747" w:type="dxa"/>
            <w:tcBorders>
              <w:top w:val="nil"/>
              <w:left w:val="nil"/>
              <w:bottom w:val="single" w:sz="4" w:space="0" w:color="auto"/>
              <w:right w:val="single" w:sz="4" w:space="0" w:color="auto"/>
            </w:tcBorders>
            <w:shd w:val="clear" w:color="auto" w:fill="auto"/>
            <w:vAlign w:val="center"/>
            <w:hideMark/>
          </w:tcPr>
          <w:p w14:paraId="04A5844C" w14:textId="77777777" w:rsidR="00924F45" w:rsidRPr="00924F45" w:rsidRDefault="00924F45" w:rsidP="00924F45">
            <w:pPr>
              <w:jc w:val="center"/>
              <w:rPr>
                <w:color w:val="000000"/>
                <w:sz w:val="22"/>
                <w:szCs w:val="22"/>
              </w:rPr>
            </w:pPr>
            <w:r w:rsidRPr="00924F45">
              <w:rPr>
                <w:color w:val="000000"/>
                <w:sz w:val="22"/>
                <w:szCs w:val="22"/>
              </w:rPr>
              <w:t>437.6</w:t>
            </w:r>
          </w:p>
        </w:tc>
        <w:tc>
          <w:tcPr>
            <w:tcW w:w="36" w:type="dxa"/>
            <w:vAlign w:val="center"/>
            <w:hideMark/>
          </w:tcPr>
          <w:p w14:paraId="5CD10949" w14:textId="77777777" w:rsidR="00924F45" w:rsidRPr="00924F45" w:rsidRDefault="00924F45" w:rsidP="00924F45">
            <w:pPr>
              <w:rPr>
                <w:sz w:val="20"/>
                <w:szCs w:val="20"/>
              </w:rPr>
            </w:pPr>
          </w:p>
        </w:tc>
      </w:tr>
      <w:tr w:rsidR="00924F45" w:rsidRPr="00924F45" w14:paraId="2313BC1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7F591C5" w14:textId="77777777" w:rsidR="00924F45" w:rsidRPr="00924F45" w:rsidRDefault="00924F45" w:rsidP="00924F45">
            <w:pPr>
              <w:jc w:val="center"/>
              <w:rPr>
                <w:color w:val="000000"/>
                <w:sz w:val="22"/>
                <w:szCs w:val="22"/>
              </w:rPr>
            </w:pPr>
            <w:r w:rsidRPr="00924F45">
              <w:rPr>
                <w:color w:val="000000"/>
                <w:sz w:val="22"/>
                <w:szCs w:val="22"/>
              </w:rPr>
              <w:t>Ruxolitinib</w:t>
            </w:r>
          </w:p>
        </w:tc>
        <w:tc>
          <w:tcPr>
            <w:tcW w:w="1834" w:type="dxa"/>
            <w:tcBorders>
              <w:top w:val="nil"/>
              <w:left w:val="nil"/>
              <w:bottom w:val="single" w:sz="4" w:space="0" w:color="auto"/>
              <w:right w:val="single" w:sz="4" w:space="0" w:color="auto"/>
            </w:tcBorders>
            <w:shd w:val="clear" w:color="auto" w:fill="auto"/>
            <w:vAlign w:val="center"/>
            <w:hideMark/>
          </w:tcPr>
          <w:p w14:paraId="52E61E2A"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12004CD"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4651A9F" w14:textId="77777777" w:rsidR="00924F45" w:rsidRPr="00924F45" w:rsidRDefault="00924F45" w:rsidP="00924F45">
            <w:pPr>
              <w:jc w:val="center"/>
              <w:rPr>
                <w:color w:val="000000"/>
                <w:sz w:val="22"/>
                <w:szCs w:val="22"/>
              </w:rPr>
            </w:pPr>
            <w:r w:rsidRPr="00924F45">
              <w:rPr>
                <w:color w:val="000000"/>
                <w:sz w:val="22"/>
                <w:szCs w:val="22"/>
              </w:rPr>
              <w:t>JAK1/2 inhibitor</w:t>
            </w:r>
          </w:p>
        </w:tc>
        <w:tc>
          <w:tcPr>
            <w:tcW w:w="1532" w:type="dxa"/>
            <w:tcBorders>
              <w:top w:val="nil"/>
              <w:left w:val="nil"/>
              <w:bottom w:val="single" w:sz="4" w:space="0" w:color="auto"/>
              <w:right w:val="single" w:sz="4" w:space="0" w:color="auto"/>
            </w:tcBorders>
            <w:shd w:val="clear" w:color="auto" w:fill="auto"/>
            <w:vAlign w:val="center"/>
            <w:hideMark/>
          </w:tcPr>
          <w:p w14:paraId="55BAF9B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109AA0F"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6ACDC21C" w14:textId="77777777" w:rsidR="00924F45" w:rsidRPr="00924F45" w:rsidRDefault="00924F45" w:rsidP="00924F45">
            <w:pPr>
              <w:jc w:val="center"/>
              <w:rPr>
                <w:color w:val="000000"/>
                <w:sz w:val="22"/>
                <w:szCs w:val="22"/>
              </w:rPr>
            </w:pPr>
            <w:r w:rsidRPr="00924F45">
              <w:rPr>
                <w:color w:val="000000"/>
                <w:sz w:val="22"/>
                <w:szCs w:val="22"/>
              </w:rPr>
              <w:t>A11041</w:t>
            </w:r>
          </w:p>
        </w:tc>
        <w:tc>
          <w:tcPr>
            <w:tcW w:w="747" w:type="dxa"/>
            <w:tcBorders>
              <w:top w:val="nil"/>
              <w:left w:val="nil"/>
              <w:bottom w:val="single" w:sz="4" w:space="0" w:color="auto"/>
              <w:right w:val="single" w:sz="4" w:space="0" w:color="auto"/>
            </w:tcBorders>
            <w:shd w:val="clear" w:color="auto" w:fill="auto"/>
            <w:vAlign w:val="center"/>
            <w:hideMark/>
          </w:tcPr>
          <w:p w14:paraId="729CA302" w14:textId="77777777" w:rsidR="00924F45" w:rsidRPr="00924F45" w:rsidRDefault="00924F45" w:rsidP="00924F45">
            <w:pPr>
              <w:jc w:val="center"/>
              <w:rPr>
                <w:color w:val="000000"/>
                <w:sz w:val="22"/>
                <w:szCs w:val="22"/>
              </w:rPr>
            </w:pPr>
            <w:r w:rsidRPr="00924F45">
              <w:rPr>
                <w:color w:val="000000"/>
                <w:sz w:val="22"/>
                <w:szCs w:val="22"/>
              </w:rPr>
              <w:t>306.4</w:t>
            </w:r>
          </w:p>
        </w:tc>
        <w:tc>
          <w:tcPr>
            <w:tcW w:w="36" w:type="dxa"/>
            <w:vAlign w:val="center"/>
            <w:hideMark/>
          </w:tcPr>
          <w:p w14:paraId="7E266C40" w14:textId="77777777" w:rsidR="00924F45" w:rsidRPr="00924F45" w:rsidRDefault="00924F45" w:rsidP="00924F45">
            <w:pPr>
              <w:rPr>
                <w:sz w:val="20"/>
                <w:szCs w:val="20"/>
              </w:rPr>
            </w:pPr>
          </w:p>
        </w:tc>
      </w:tr>
      <w:tr w:rsidR="00924F45" w:rsidRPr="00924F45" w14:paraId="67A373F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723033D" w14:textId="77777777" w:rsidR="00924F45" w:rsidRPr="00924F45" w:rsidRDefault="00924F45" w:rsidP="00924F45">
            <w:pPr>
              <w:jc w:val="center"/>
              <w:rPr>
                <w:color w:val="000000"/>
                <w:sz w:val="22"/>
                <w:szCs w:val="22"/>
              </w:rPr>
            </w:pPr>
            <w:r w:rsidRPr="00924F45">
              <w:rPr>
                <w:color w:val="000000"/>
                <w:sz w:val="22"/>
                <w:szCs w:val="22"/>
              </w:rPr>
              <w:lastRenderedPageBreak/>
              <w:t>Crenolanib</w:t>
            </w:r>
          </w:p>
        </w:tc>
        <w:tc>
          <w:tcPr>
            <w:tcW w:w="1834" w:type="dxa"/>
            <w:tcBorders>
              <w:top w:val="nil"/>
              <w:left w:val="nil"/>
              <w:bottom w:val="single" w:sz="4" w:space="0" w:color="auto"/>
              <w:right w:val="single" w:sz="4" w:space="0" w:color="auto"/>
            </w:tcBorders>
            <w:shd w:val="clear" w:color="auto" w:fill="auto"/>
            <w:vAlign w:val="center"/>
            <w:hideMark/>
          </w:tcPr>
          <w:p w14:paraId="254008F0"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24A3A77F"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355D717A" w14:textId="77777777" w:rsidR="00924F45" w:rsidRPr="00924F45" w:rsidRDefault="00924F45" w:rsidP="00924F45">
            <w:pPr>
              <w:jc w:val="center"/>
              <w:rPr>
                <w:color w:val="000000"/>
                <w:sz w:val="22"/>
                <w:szCs w:val="22"/>
              </w:rPr>
            </w:pPr>
            <w:r w:rsidRPr="00924F45">
              <w:rPr>
                <w:color w:val="000000"/>
                <w:sz w:val="22"/>
                <w:szCs w:val="22"/>
              </w:rPr>
              <w:t>PDGFR / FLT3 inhibitor</w:t>
            </w:r>
          </w:p>
        </w:tc>
        <w:tc>
          <w:tcPr>
            <w:tcW w:w="1532" w:type="dxa"/>
            <w:tcBorders>
              <w:top w:val="nil"/>
              <w:left w:val="nil"/>
              <w:bottom w:val="single" w:sz="4" w:space="0" w:color="auto"/>
              <w:right w:val="single" w:sz="4" w:space="0" w:color="auto"/>
            </w:tcBorders>
            <w:shd w:val="clear" w:color="auto" w:fill="auto"/>
            <w:vAlign w:val="center"/>
            <w:hideMark/>
          </w:tcPr>
          <w:p w14:paraId="5CD733F4"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6F1014A"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6CB5212" w14:textId="77777777" w:rsidR="00924F45" w:rsidRPr="00924F45" w:rsidRDefault="00924F45" w:rsidP="00924F45">
            <w:pPr>
              <w:jc w:val="center"/>
              <w:rPr>
                <w:color w:val="000000"/>
                <w:sz w:val="22"/>
                <w:szCs w:val="22"/>
              </w:rPr>
            </w:pPr>
            <w:r w:rsidRPr="00924F45">
              <w:rPr>
                <w:color w:val="000000"/>
                <w:sz w:val="22"/>
                <w:szCs w:val="22"/>
              </w:rPr>
              <w:t>A11052</w:t>
            </w:r>
          </w:p>
        </w:tc>
        <w:tc>
          <w:tcPr>
            <w:tcW w:w="747" w:type="dxa"/>
            <w:tcBorders>
              <w:top w:val="nil"/>
              <w:left w:val="nil"/>
              <w:bottom w:val="single" w:sz="4" w:space="0" w:color="auto"/>
              <w:right w:val="single" w:sz="4" w:space="0" w:color="auto"/>
            </w:tcBorders>
            <w:shd w:val="clear" w:color="auto" w:fill="auto"/>
            <w:vAlign w:val="center"/>
            <w:hideMark/>
          </w:tcPr>
          <w:p w14:paraId="61183C60" w14:textId="77777777" w:rsidR="00924F45" w:rsidRPr="00924F45" w:rsidRDefault="00924F45" w:rsidP="00924F45">
            <w:pPr>
              <w:jc w:val="center"/>
              <w:rPr>
                <w:color w:val="000000"/>
                <w:sz w:val="22"/>
                <w:szCs w:val="22"/>
              </w:rPr>
            </w:pPr>
            <w:r w:rsidRPr="00924F45">
              <w:rPr>
                <w:color w:val="000000"/>
                <w:sz w:val="22"/>
                <w:szCs w:val="22"/>
              </w:rPr>
              <w:t>443.6</w:t>
            </w:r>
          </w:p>
        </w:tc>
        <w:tc>
          <w:tcPr>
            <w:tcW w:w="36" w:type="dxa"/>
            <w:vAlign w:val="center"/>
            <w:hideMark/>
          </w:tcPr>
          <w:p w14:paraId="79D125C8" w14:textId="77777777" w:rsidR="00924F45" w:rsidRPr="00924F45" w:rsidRDefault="00924F45" w:rsidP="00924F45">
            <w:pPr>
              <w:rPr>
                <w:sz w:val="20"/>
                <w:szCs w:val="20"/>
              </w:rPr>
            </w:pPr>
          </w:p>
        </w:tc>
      </w:tr>
      <w:tr w:rsidR="00924F45" w:rsidRPr="00924F45" w14:paraId="0E9112DB"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4A4FD4A" w14:textId="77777777" w:rsidR="00924F45" w:rsidRPr="00924F45" w:rsidRDefault="00924F45" w:rsidP="00924F45">
            <w:pPr>
              <w:jc w:val="center"/>
              <w:rPr>
                <w:color w:val="000000"/>
                <w:sz w:val="22"/>
                <w:szCs w:val="22"/>
              </w:rPr>
            </w:pPr>
            <w:r w:rsidRPr="00924F45">
              <w:rPr>
                <w:color w:val="000000"/>
                <w:sz w:val="22"/>
                <w:szCs w:val="22"/>
              </w:rPr>
              <w:t>Lestaurtinib</w:t>
            </w:r>
          </w:p>
        </w:tc>
        <w:tc>
          <w:tcPr>
            <w:tcW w:w="1834" w:type="dxa"/>
            <w:tcBorders>
              <w:top w:val="nil"/>
              <w:left w:val="nil"/>
              <w:bottom w:val="single" w:sz="4" w:space="0" w:color="auto"/>
              <w:right w:val="single" w:sz="4" w:space="0" w:color="auto"/>
            </w:tcBorders>
            <w:shd w:val="clear" w:color="auto" w:fill="auto"/>
            <w:vAlign w:val="center"/>
            <w:hideMark/>
          </w:tcPr>
          <w:p w14:paraId="4895AD97"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31314C0E"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B3F7287" w14:textId="77777777" w:rsidR="00924F45" w:rsidRPr="00924F45" w:rsidRDefault="00924F45" w:rsidP="00924F45">
            <w:pPr>
              <w:jc w:val="center"/>
              <w:rPr>
                <w:color w:val="000000"/>
                <w:sz w:val="22"/>
                <w:szCs w:val="22"/>
              </w:rPr>
            </w:pPr>
            <w:r w:rsidRPr="00924F45">
              <w:rPr>
                <w:color w:val="000000"/>
                <w:sz w:val="22"/>
                <w:szCs w:val="22"/>
              </w:rPr>
              <w:t>FLT3 / JAK2 / TrK inhibitor</w:t>
            </w:r>
          </w:p>
        </w:tc>
        <w:tc>
          <w:tcPr>
            <w:tcW w:w="1532" w:type="dxa"/>
            <w:tcBorders>
              <w:top w:val="nil"/>
              <w:left w:val="nil"/>
              <w:bottom w:val="single" w:sz="4" w:space="0" w:color="auto"/>
              <w:right w:val="single" w:sz="4" w:space="0" w:color="auto"/>
            </w:tcBorders>
            <w:shd w:val="clear" w:color="auto" w:fill="auto"/>
            <w:vAlign w:val="center"/>
            <w:hideMark/>
          </w:tcPr>
          <w:p w14:paraId="5C197CC8"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58D4F965"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7D707161" w14:textId="77777777" w:rsidR="00924F45" w:rsidRPr="00924F45" w:rsidRDefault="00924F45" w:rsidP="00924F45">
            <w:pPr>
              <w:jc w:val="center"/>
              <w:rPr>
                <w:color w:val="000000"/>
                <w:sz w:val="22"/>
                <w:szCs w:val="22"/>
              </w:rPr>
            </w:pPr>
            <w:r w:rsidRPr="00924F45">
              <w:rPr>
                <w:color w:val="000000"/>
                <w:sz w:val="22"/>
                <w:szCs w:val="22"/>
              </w:rPr>
              <w:t>12094</w:t>
            </w:r>
          </w:p>
        </w:tc>
        <w:tc>
          <w:tcPr>
            <w:tcW w:w="747" w:type="dxa"/>
            <w:tcBorders>
              <w:top w:val="nil"/>
              <w:left w:val="nil"/>
              <w:bottom w:val="single" w:sz="4" w:space="0" w:color="auto"/>
              <w:right w:val="single" w:sz="4" w:space="0" w:color="auto"/>
            </w:tcBorders>
            <w:shd w:val="clear" w:color="auto" w:fill="auto"/>
            <w:vAlign w:val="center"/>
            <w:hideMark/>
          </w:tcPr>
          <w:p w14:paraId="5DBA8056" w14:textId="77777777" w:rsidR="00924F45" w:rsidRPr="00924F45" w:rsidRDefault="00924F45" w:rsidP="00924F45">
            <w:pPr>
              <w:jc w:val="center"/>
              <w:rPr>
                <w:color w:val="000000"/>
                <w:sz w:val="22"/>
                <w:szCs w:val="22"/>
              </w:rPr>
            </w:pPr>
            <w:r w:rsidRPr="00924F45">
              <w:rPr>
                <w:color w:val="000000"/>
                <w:sz w:val="22"/>
                <w:szCs w:val="22"/>
              </w:rPr>
              <w:t>439.5</w:t>
            </w:r>
          </w:p>
        </w:tc>
        <w:tc>
          <w:tcPr>
            <w:tcW w:w="36" w:type="dxa"/>
            <w:vAlign w:val="center"/>
            <w:hideMark/>
          </w:tcPr>
          <w:p w14:paraId="56DA44DF" w14:textId="77777777" w:rsidR="00924F45" w:rsidRPr="00924F45" w:rsidRDefault="00924F45" w:rsidP="00924F45">
            <w:pPr>
              <w:rPr>
                <w:sz w:val="20"/>
                <w:szCs w:val="20"/>
              </w:rPr>
            </w:pPr>
          </w:p>
        </w:tc>
      </w:tr>
      <w:tr w:rsidR="00924F45" w:rsidRPr="00924F45" w14:paraId="2C59EF6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E8D07FD" w14:textId="77777777" w:rsidR="00924F45" w:rsidRPr="00924F45" w:rsidRDefault="00924F45" w:rsidP="00924F45">
            <w:pPr>
              <w:jc w:val="center"/>
              <w:rPr>
                <w:color w:val="000000"/>
                <w:sz w:val="22"/>
                <w:szCs w:val="22"/>
              </w:rPr>
            </w:pPr>
            <w:r w:rsidRPr="00924F45">
              <w:rPr>
                <w:color w:val="000000"/>
                <w:sz w:val="22"/>
                <w:szCs w:val="22"/>
              </w:rPr>
              <w:t>Masitinib</w:t>
            </w:r>
          </w:p>
        </w:tc>
        <w:tc>
          <w:tcPr>
            <w:tcW w:w="1834" w:type="dxa"/>
            <w:tcBorders>
              <w:top w:val="nil"/>
              <w:left w:val="nil"/>
              <w:bottom w:val="single" w:sz="4" w:space="0" w:color="auto"/>
              <w:right w:val="single" w:sz="4" w:space="0" w:color="auto"/>
            </w:tcBorders>
            <w:shd w:val="clear" w:color="auto" w:fill="auto"/>
            <w:vAlign w:val="center"/>
            <w:hideMark/>
          </w:tcPr>
          <w:p w14:paraId="33786A19"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2D8B1E38"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D131BB7" w14:textId="77777777" w:rsidR="00924F45" w:rsidRPr="00924F45" w:rsidRDefault="00924F45" w:rsidP="00924F45">
            <w:pPr>
              <w:jc w:val="center"/>
              <w:rPr>
                <w:color w:val="000000"/>
                <w:sz w:val="22"/>
                <w:szCs w:val="22"/>
              </w:rPr>
            </w:pPr>
            <w:r w:rsidRPr="00924F45">
              <w:rPr>
                <w:color w:val="000000"/>
                <w:sz w:val="22"/>
                <w:szCs w:val="22"/>
              </w:rPr>
              <w:t>PDGFR / KIT inhibitor</w:t>
            </w:r>
          </w:p>
        </w:tc>
        <w:tc>
          <w:tcPr>
            <w:tcW w:w="1532" w:type="dxa"/>
            <w:tcBorders>
              <w:top w:val="nil"/>
              <w:left w:val="nil"/>
              <w:bottom w:val="single" w:sz="4" w:space="0" w:color="auto"/>
              <w:right w:val="single" w:sz="4" w:space="0" w:color="auto"/>
            </w:tcBorders>
            <w:shd w:val="clear" w:color="auto" w:fill="auto"/>
            <w:vAlign w:val="center"/>
            <w:hideMark/>
          </w:tcPr>
          <w:p w14:paraId="711B1F5B"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388EEB2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DDF419B" w14:textId="77777777" w:rsidR="00924F45" w:rsidRPr="00924F45" w:rsidRDefault="00924F45" w:rsidP="00924F45">
            <w:pPr>
              <w:jc w:val="center"/>
              <w:rPr>
                <w:color w:val="000000"/>
                <w:sz w:val="22"/>
                <w:szCs w:val="22"/>
              </w:rPr>
            </w:pPr>
            <w:r w:rsidRPr="00924F45">
              <w:rPr>
                <w:color w:val="000000"/>
                <w:sz w:val="22"/>
                <w:szCs w:val="22"/>
              </w:rPr>
              <w:t>A10558</w:t>
            </w:r>
          </w:p>
        </w:tc>
        <w:tc>
          <w:tcPr>
            <w:tcW w:w="747" w:type="dxa"/>
            <w:tcBorders>
              <w:top w:val="nil"/>
              <w:left w:val="nil"/>
              <w:bottom w:val="single" w:sz="4" w:space="0" w:color="auto"/>
              <w:right w:val="single" w:sz="4" w:space="0" w:color="auto"/>
            </w:tcBorders>
            <w:shd w:val="clear" w:color="auto" w:fill="auto"/>
            <w:vAlign w:val="center"/>
            <w:hideMark/>
          </w:tcPr>
          <w:p w14:paraId="58E4B15F" w14:textId="77777777" w:rsidR="00924F45" w:rsidRPr="00924F45" w:rsidRDefault="00924F45" w:rsidP="00924F45">
            <w:pPr>
              <w:jc w:val="center"/>
              <w:rPr>
                <w:color w:val="000000"/>
                <w:sz w:val="22"/>
                <w:szCs w:val="22"/>
              </w:rPr>
            </w:pPr>
            <w:r w:rsidRPr="00924F45">
              <w:rPr>
                <w:color w:val="000000"/>
                <w:sz w:val="22"/>
                <w:szCs w:val="22"/>
              </w:rPr>
              <w:t>498.7</w:t>
            </w:r>
          </w:p>
        </w:tc>
        <w:tc>
          <w:tcPr>
            <w:tcW w:w="36" w:type="dxa"/>
            <w:vAlign w:val="center"/>
            <w:hideMark/>
          </w:tcPr>
          <w:p w14:paraId="58757016" w14:textId="77777777" w:rsidR="00924F45" w:rsidRPr="00924F45" w:rsidRDefault="00924F45" w:rsidP="00924F45">
            <w:pPr>
              <w:rPr>
                <w:sz w:val="20"/>
                <w:szCs w:val="20"/>
              </w:rPr>
            </w:pPr>
          </w:p>
        </w:tc>
      </w:tr>
      <w:tr w:rsidR="00924F45" w:rsidRPr="00924F45" w14:paraId="373503BA"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14151F4" w14:textId="77777777" w:rsidR="00924F45" w:rsidRPr="00924F45" w:rsidRDefault="00924F45" w:rsidP="00924F45">
            <w:pPr>
              <w:jc w:val="center"/>
              <w:rPr>
                <w:color w:val="000000"/>
                <w:sz w:val="22"/>
                <w:szCs w:val="22"/>
              </w:rPr>
            </w:pPr>
            <w:r w:rsidRPr="00924F45">
              <w:rPr>
                <w:color w:val="000000"/>
                <w:sz w:val="22"/>
                <w:szCs w:val="22"/>
              </w:rPr>
              <w:t>Midostaurin</w:t>
            </w:r>
          </w:p>
        </w:tc>
        <w:tc>
          <w:tcPr>
            <w:tcW w:w="1834" w:type="dxa"/>
            <w:tcBorders>
              <w:top w:val="nil"/>
              <w:left w:val="nil"/>
              <w:bottom w:val="single" w:sz="4" w:space="0" w:color="auto"/>
              <w:right w:val="single" w:sz="4" w:space="0" w:color="auto"/>
            </w:tcBorders>
            <w:shd w:val="clear" w:color="auto" w:fill="auto"/>
            <w:vAlign w:val="center"/>
            <w:hideMark/>
          </w:tcPr>
          <w:p w14:paraId="11F1BED5"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232A5E8"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6C13756B" w14:textId="77777777" w:rsidR="00924F45" w:rsidRPr="00924F45" w:rsidRDefault="00924F45" w:rsidP="00924F45">
            <w:pPr>
              <w:jc w:val="center"/>
              <w:rPr>
                <w:color w:val="000000"/>
                <w:sz w:val="22"/>
                <w:szCs w:val="22"/>
              </w:rPr>
            </w:pPr>
            <w:r w:rsidRPr="00924F45">
              <w:rPr>
                <w:color w:val="000000"/>
                <w:sz w:val="22"/>
                <w:szCs w:val="22"/>
              </w:rPr>
              <w:t>PDGFR / FLT3 / PKCα/β/γ inhibitor</w:t>
            </w:r>
          </w:p>
        </w:tc>
        <w:tc>
          <w:tcPr>
            <w:tcW w:w="1532" w:type="dxa"/>
            <w:tcBorders>
              <w:top w:val="nil"/>
              <w:left w:val="nil"/>
              <w:bottom w:val="single" w:sz="4" w:space="0" w:color="auto"/>
              <w:right w:val="single" w:sz="4" w:space="0" w:color="auto"/>
            </w:tcBorders>
            <w:shd w:val="clear" w:color="auto" w:fill="auto"/>
            <w:vAlign w:val="center"/>
            <w:hideMark/>
          </w:tcPr>
          <w:p w14:paraId="418C764B"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4A305B8" w14:textId="77777777" w:rsidR="00924F45" w:rsidRPr="00924F45" w:rsidRDefault="00924F45" w:rsidP="00924F45">
            <w:pPr>
              <w:jc w:val="center"/>
              <w:rPr>
                <w:color w:val="000000"/>
                <w:sz w:val="22"/>
                <w:szCs w:val="22"/>
              </w:rPr>
            </w:pPr>
            <w:r w:rsidRPr="00924F45">
              <w:rPr>
                <w:color w:val="000000"/>
                <w:sz w:val="22"/>
                <w:szCs w:val="22"/>
              </w:rPr>
              <w:t>MedChem Express</w:t>
            </w:r>
          </w:p>
        </w:tc>
        <w:tc>
          <w:tcPr>
            <w:tcW w:w="1646" w:type="dxa"/>
            <w:tcBorders>
              <w:top w:val="nil"/>
              <w:left w:val="nil"/>
              <w:bottom w:val="single" w:sz="4" w:space="0" w:color="auto"/>
              <w:right w:val="single" w:sz="4" w:space="0" w:color="auto"/>
            </w:tcBorders>
            <w:shd w:val="clear" w:color="auto" w:fill="auto"/>
            <w:vAlign w:val="center"/>
            <w:hideMark/>
          </w:tcPr>
          <w:p w14:paraId="3D1F41F4" w14:textId="77777777" w:rsidR="00924F45" w:rsidRPr="00924F45" w:rsidRDefault="00924F45" w:rsidP="00924F45">
            <w:pPr>
              <w:jc w:val="center"/>
              <w:rPr>
                <w:color w:val="000000"/>
                <w:sz w:val="22"/>
                <w:szCs w:val="22"/>
              </w:rPr>
            </w:pPr>
            <w:r w:rsidRPr="00924F45">
              <w:rPr>
                <w:color w:val="000000"/>
                <w:sz w:val="22"/>
                <w:szCs w:val="22"/>
              </w:rPr>
              <w:t>HY-10230</w:t>
            </w:r>
          </w:p>
        </w:tc>
        <w:tc>
          <w:tcPr>
            <w:tcW w:w="747" w:type="dxa"/>
            <w:tcBorders>
              <w:top w:val="nil"/>
              <w:left w:val="nil"/>
              <w:bottom w:val="single" w:sz="4" w:space="0" w:color="auto"/>
              <w:right w:val="single" w:sz="4" w:space="0" w:color="auto"/>
            </w:tcBorders>
            <w:shd w:val="clear" w:color="auto" w:fill="auto"/>
            <w:vAlign w:val="center"/>
            <w:hideMark/>
          </w:tcPr>
          <w:p w14:paraId="73320CDF" w14:textId="77777777" w:rsidR="00924F45" w:rsidRPr="00924F45" w:rsidRDefault="00924F45" w:rsidP="00924F45">
            <w:pPr>
              <w:jc w:val="center"/>
              <w:rPr>
                <w:color w:val="000000"/>
                <w:sz w:val="22"/>
                <w:szCs w:val="22"/>
              </w:rPr>
            </w:pPr>
            <w:r w:rsidRPr="00924F45">
              <w:rPr>
                <w:color w:val="000000"/>
                <w:sz w:val="22"/>
                <w:szCs w:val="22"/>
              </w:rPr>
              <w:t>570.7</w:t>
            </w:r>
          </w:p>
        </w:tc>
        <w:tc>
          <w:tcPr>
            <w:tcW w:w="36" w:type="dxa"/>
            <w:vAlign w:val="center"/>
            <w:hideMark/>
          </w:tcPr>
          <w:p w14:paraId="6224C20B" w14:textId="77777777" w:rsidR="00924F45" w:rsidRPr="00924F45" w:rsidRDefault="00924F45" w:rsidP="00924F45">
            <w:pPr>
              <w:rPr>
                <w:sz w:val="20"/>
                <w:szCs w:val="20"/>
              </w:rPr>
            </w:pPr>
          </w:p>
        </w:tc>
      </w:tr>
      <w:tr w:rsidR="00924F45" w:rsidRPr="00924F45" w14:paraId="1A740D5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7DCC759" w14:textId="77777777" w:rsidR="00924F45" w:rsidRPr="00924F45" w:rsidRDefault="00924F45" w:rsidP="00924F45">
            <w:pPr>
              <w:jc w:val="center"/>
              <w:rPr>
                <w:color w:val="000000"/>
                <w:sz w:val="22"/>
                <w:szCs w:val="22"/>
              </w:rPr>
            </w:pPr>
            <w:r w:rsidRPr="00924F45">
              <w:rPr>
                <w:color w:val="000000"/>
                <w:sz w:val="22"/>
                <w:szCs w:val="22"/>
              </w:rPr>
              <w:t>Quizartinib</w:t>
            </w:r>
          </w:p>
        </w:tc>
        <w:tc>
          <w:tcPr>
            <w:tcW w:w="1834" w:type="dxa"/>
            <w:tcBorders>
              <w:top w:val="nil"/>
              <w:left w:val="nil"/>
              <w:bottom w:val="single" w:sz="4" w:space="0" w:color="auto"/>
              <w:right w:val="single" w:sz="4" w:space="0" w:color="auto"/>
            </w:tcBorders>
            <w:shd w:val="clear" w:color="auto" w:fill="auto"/>
            <w:vAlign w:val="center"/>
            <w:hideMark/>
          </w:tcPr>
          <w:p w14:paraId="3BD84D77"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420A78B"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3C86D1E" w14:textId="77777777" w:rsidR="00924F45" w:rsidRPr="00924F45" w:rsidRDefault="00924F45" w:rsidP="00924F45">
            <w:pPr>
              <w:jc w:val="center"/>
              <w:rPr>
                <w:color w:val="000000"/>
                <w:sz w:val="22"/>
                <w:szCs w:val="22"/>
              </w:rPr>
            </w:pPr>
            <w:r w:rsidRPr="00924F45">
              <w:rPr>
                <w:color w:val="000000"/>
                <w:sz w:val="22"/>
                <w:szCs w:val="22"/>
              </w:rPr>
              <w:t>PDGFR / FLT3</w:t>
            </w:r>
          </w:p>
        </w:tc>
        <w:tc>
          <w:tcPr>
            <w:tcW w:w="1532" w:type="dxa"/>
            <w:tcBorders>
              <w:top w:val="nil"/>
              <w:left w:val="nil"/>
              <w:bottom w:val="single" w:sz="4" w:space="0" w:color="auto"/>
              <w:right w:val="single" w:sz="4" w:space="0" w:color="auto"/>
            </w:tcBorders>
            <w:shd w:val="clear" w:color="auto" w:fill="auto"/>
            <w:vAlign w:val="center"/>
            <w:hideMark/>
          </w:tcPr>
          <w:p w14:paraId="5B0EE7D8" w14:textId="77777777" w:rsidR="00924F45" w:rsidRPr="00924F45" w:rsidRDefault="00924F45" w:rsidP="00924F45">
            <w:pPr>
              <w:jc w:val="center"/>
              <w:rPr>
                <w:color w:val="000000"/>
                <w:sz w:val="22"/>
                <w:szCs w:val="22"/>
              </w:rPr>
            </w:pPr>
            <w:r w:rsidRPr="00924F45">
              <w:rPr>
                <w:color w:val="000000"/>
                <w:sz w:val="22"/>
                <w:szCs w:val="22"/>
              </w:rPr>
              <w:t>Investigational Phase III</w:t>
            </w:r>
          </w:p>
        </w:tc>
        <w:tc>
          <w:tcPr>
            <w:tcW w:w="1390" w:type="dxa"/>
            <w:tcBorders>
              <w:top w:val="nil"/>
              <w:left w:val="nil"/>
              <w:bottom w:val="single" w:sz="4" w:space="0" w:color="auto"/>
              <w:right w:val="single" w:sz="4" w:space="0" w:color="auto"/>
            </w:tcBorders>
            <w:shd w:val="clear" w:color="auto" w:fill="auto"/>
            <w:vAlign w:val="center"/>
            <w:hideMark/>
          </w:tcPr>
          <w:p w14:paraId="65E14267"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0DBD49B4" w14:textId="77777777" w:rsidR="00924F45" w:rsidRPr="00924F45" w:rsidRDefault="00924F45" w:rsidP="00924F45">
            <w:pPr>
              <w:jc w:val="center"/>
              <w:rPr>
                <w:color w:val="000000"/>
                <w:sz w:val="22"/>
                <w:szCs w:val="22"/>
              </w:rPr>
            </w:pPr>
            <w:r w:rsidRPr="00924F45">
              <w:rPr>
                <w:color w:val="000000"/>
                <w:sz w:val="22"/>
                <w:szCs w:val="22"/>
              </w:rPr>
              <w:t>A10027</w:t>
            </w:r>
          </w:p>
        </w:tc>
        <w:tc>
          <w:tcPr>
            <w:tcW w:w="747" w:type="dxa"/>
            <w:tcBorders>
              <w:top w:val="nil"/>
              <w:left w:val="nil"/>
              <w:bottom w:val="single" w:sz="4" w:space="0" w:color="auto"/>
              <w:right w:val="single" w:sz="4" w:space="0" w:color="auto"/>
            </w:tcBorders>
            <w:shd w:val="clear" w:color="auto" w:fill="auto"/>
            <w:vAlign w:val="center"/>
            <w:hideMark/>
          </w:tcPr>
          <w:p w14:paraId="31C14187" w14:textId="77777777" w:rsidR="00924F45" w:rsidRPr="00924F45" w:rsidRDefault="00924F45" w:rsidP="00924F45">
            <w:pPr>
              <w:jc w:val="center"/>
              <w:rPr>
                <w:color w:val="000000"/>
                <w:sz w:val="22"/>
                <w:szCs w:val="22"/>
              </w:rPr>
            </w:pPr>
            <w:r w:rsidRPr="00924F45">
              <w:rPr>
                <w:color w:val="000000"/>
                <w:sz w:val="22"/>
                <w:szCs w:val="22"/>
              </w:rPr>
              <w:t>560.7</w:t>
            </w:r>
          </w:p>
        </w:tc>
        <w:tc>
          <w:tcPr>
            <w:tcW w:w="36" w:type="dxa"/>
            <w:vAlign w:val="center"/>
            <w:hideMark/>
          </w:tcPr>
          <w:p w14:paraId="5DFBA84A" w14:textId="77777777" w:rsidR="00924F45" w:rsidRPr="00924F45" w:rsidRDefault="00924F45" w:rsidP="00924F45">
            <w:pPr>
              <w:rPr>
                <w:sz w:val="20"/>
                <w:szCs w:val="20"/>
              </w:rPr>
            </w:pPr>
          </w:p>
        </w:tc>
      </w:tr>
      <w:tr w:rsidR="00924F45" w:rsidRPr="00924F45" w14:paraId="54524638"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1301F50" w14:textId="77777777" w:rsidR="00924F45" w:rsidRPr="00924F45" w:rsidRDefault="00924F45" w:rsidP="00924F45">
            <w:pPr>
              <w:jc w:val="center"/>
              <w:rPr>
                <w:color w:val="000000"/>
                <w:sz w:val="22"/>
                <w:szCs w:val="22"/>
              </w:rPr>
            </w:pPr>
            <w:r w:rsidRPr="00924F45">
              <w:rPr>
                <w:color w:val="000000"/>
                <w:sz w:val="22"/>
                <w:szCs w:val="22"/>
              </w:rPr>
              <w:t>Tandutinib</w:t>
            </w:r>
          </w:p>
        </w:tc>
        <w:tc>
          <w:tcPr>
            <w:tcW w:w="1834" w:type="dxa"/>
            <w:tcBorders>
              <w:top w:val="nil"/>
              <w:left w:val="nil"/>
              <w:bottom w:val="single" w:sz="4" w:space="0" w:color="auto"/>
              <w:right w:val="single" w:sz="4" w:space="0" w:color="auto"/>
            </w:tcBorders>
            <w:shd w:val="clear" w:color="auto" w:fill="auto"/>
            <w:vAlign w:val="center"/>
            <w:hideMark/>
          </w:tcPr>
          <w:p w14:paraId="5E2E2B0F"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2C36C6FA"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4C7C2735" w14:textId="77777777" w:rsidR="00924F45" w:rsidRPr="00924F45" w:rsidRDefault="00924F45" w:rsidP="00924F45">
            <w:pPr>
              <w:jc w:val="center"/>
              <w:rPr>
                <w:color w:val="000000"/>
                <w:sz w:val="22"/>
                <w:szCs w:val="22"/>
              </w:rPr>
            </w:pPr>
            <w:r w:rsidRPr="00924F45">
              <w:rPr>
                <w:color w:val="000000"/>
                <w:sz w:val="22"/>
                <w:szCs w:val="22"/>
              </w:rPr>
              <w:t>PDGFR / FLT3 / KIT inhibitor</w:t>
            </w:r>
          </w:p>
        </w:tc>
        <w:tc>
          <w:tcPr>
            <w:tcW w:w="1532" w:type="dxa"/>
            <w:tcBorders>
              <w:top w:val="nil"/>
              <w:left w:val="nil"/>
              <w:bottom w:val="single" w:sz="4" w:space="0" w:color="auto"/>
              <w:right w:val="single" w:sz="4" w:space="0" w:color="auto"/>
            </w:tcBorders>
            <w:shd w:val="clear" w:color="auto" w:fill="auto"/>
            <w:vAlign w:val="center"/>
            <w:hideMark/>
          </w:tcPr>
          <w:p w14:paraId="51F8F38B"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56A40CC9" w14:textId="77777777" w:rsidR="00924F45" w:rsidRPr="00924F45" w:rsidRDefault="00924F45" w:rsidP="00924F45">
            <w:pPr>
              <w:jc w:val="center"/>
              <w:rPr>
                <w:color w:val="000000"/>
                <w:sz w:val="22"/>
                <w:szCs w:val="22"/>
              </w:rPr>
            </w:pPr>
            <w:r w:rsidRPr="00924F45">
              <w:rPr>
                <w:color w:val="000000"/>
                <w:sz w:val="22"/>
                <w:szCs w:val="22"/>
              </w:rPr>
              <w:t>Key Organics / BIONET</w:t>
            </w:r>
          </w:p>
        </w:tc>
        <w:tc>
          <w:tcPr>
            <w:tcW w:w="1646" w:type="dxa"/>
            <w:tcBorders>
              <w:top w:val="nil"/>
              <w:left w:val="nil"/>
              <w:bottom w:val="single" w:sz="4" w:space="0" w:color="auto"/>
              <w:right w:val="single" w:sz="4" w:space="0" w:color="auto"/>
            </w:tcBorders>
            <w:shd w:val="clear" w:color="auto" w:fill="auto"/>
            <w:vAlign w:val="center"/>
            <w:hideMark/>
          </w:tcPr>
          <w:p w14:paraId="6E8B6D6F" w14:textId="77777777" w:rsidR="00924F45" w:rsidRPr="00924F45" w:rsidRDefault="00924F45" w:rsidP="00924F45">
            <w:pPr>
              <w:jc w:val="center"/>
              <w:rPr>
                <w:color w:val="000000"/>
                <w:sz w:val="22"/>
                <w:szCs w:val="22"/>
              </w:rPr>
            </w:pPr>
            <w:r w:rsidRPr="00924F45">
              <w:rPr>
                <w:color w:val="000000"/>
                <w:sz w:val="22"/>
                <w:szCs w:val="22"/>
              </w:rPr>
              <w:t>ES-0051</w:t>
            </w:r>
          </w:p>
        </w:tc>
        <w:tc>
          <w:tcPr>
            <w:tcW w:w="747" w:type="dxa"/>
            <w:tcBorders>
              <w:top w:val="nil"/>
              <w:left w:val="nil"/>
              <w:bottom w:val="single" w:sz="4" w:space="0" w:color="auto"/>
              <w:right w:val="single" w:sz="4" w:space="0" w:color="auto"/>
            </w:tcBorders>
            <w:shd w:val="clear" w:color="auto" w:fill="auto"/>
            <w:vAlign w:val="center"/>
            <w:hideMark/>
          </w:tcPr>
          <w:p w14:paraId="75F2232C" w14:textId="77777777" w:rsidR="00924F45" w:rsidRPr="00924F45" w:rsidRDefault="00924F45" w:rsidP="00924F45">
            <w:pPr>
              <w:jc w:val="center"/>
              <w:rPr>
                <w:color w:val="000000"/>
                <w:sz w:val="22"/>
                <w:szCs w:val="22"/>
              </w:rPr>
            </w:pPr>
            <w:r w:rsidRPr="00924F45">
              <w:rPr>
                <w:color w:val="000000"/>
                <w:sz w:val="22"/>
                <w:szCs w:val="22"/>
              </w:rPr>
              <w:t>562.7</w:t>
            </w:r>
          </w:p>
        </w:tc>
        <w:tc>
          <w:tcPr>
            <w:tcW w:w="36" w:type="dxa"/>
            <w:vAlign w:val="center"/>
            <w:hideMark/>
          </w:tcPr>
          <w:p w14:paraId="653C45E5" w14:textId="77777777" w:rsidR="00924F45" w:rsidRPr="00924F45" w:rsidRDefault="00924F45" w:rsidP="00924F45">
            <w:pPr>
              <w:rPr>
                <w:sz w:val="20"/>
                <w:szCs w:val="20"/>
              </w:rPr>
            </w:pPr>
          </w:p>
        </w:tc>
      </w:tr>
      <w:tr w:rsidR="00924F45" w:rsidRPr="00924F45" w14:paraId="7C7077D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35CBEFD" w14:textId="77777777" w:rsidR="00924F45" w:rsidRPr="00924F45" w:rsidRDefault="00924F45" w:rsidP="00924F45">
            <w:pPr>
              <w:jc w:val="center"/>
              <w:rPr>
                <w:color w:val="000000"/>
                <w:sz w:val="22"/>
                <w:szCs w:val="22"/>
              </w:rPr>
            </w:pPr>
            <w:r w:rsidRPr="00924F45">
              <w:rPr>
                <w:color w:val="000000"/>
                <w:sz w:val="22"/>
                <w:szCs w:val="22"/>
              </w:rPr>
              <w:t>Dovitinib</w:t>
            </w:r>
          </w:p>
        </w:tc>
        <w:tc>
          <w:tcPr>
            <w:tcW w:w="1834" w:type="dxa"/>
            <w:tcBorders>
              <w:top w:val="nil"/>
              <w:left w:val="nil"/>
              <w:bottom w:val="single" w:sz="4" w:space="0" w:color="auto"/>
              <w:right w:val="single" w:sz="4" w:space="0" w:color="auto"/>
            </w:tcBorders>
            <w:shd w:val="clear" w:color="auto" w:fill="auto"/>
            <w:vAlign w:val="center"/>
            <w:hideMark/>
          </w:tcPr>
          <w:p w14:paraId="4817D849"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55D14368"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5813D348" w14:textId="77777777" w:rsidR="00924F45" w:rsidRPr="00924F45" w:rsidRDefault="00924F45" w:rsidP="00924F45">
            <w:pPr>
              <w:jc w:val="center"/>
              <w:rPr>
                <w:color w:val="000000"/>
                <w:sz w:val="22"/>
                <w:szCs w:val="22"/>
              </w:rPr>
            </w:pPr>
            <w:r w:rsidRPr="00924F45">
              <w:rPr>
                <w:color w:val="000000"/>
                <w:sz w:val="22"/>
                <w:szCs w:val="22"/>
              </w:rPr>
              <w:t>VEGFR / FGFR inhibitor</w:t>
            </w:r>
          </w:p>
        </w:tc>
        <w:tc>
          <w:tcPr>
            <w:tcW w:w="1532" w:type="dxa"/>
            <w:tcBorders>
              <w:top w:val="nil"/>
              <w:left w:val="nil"/>
              <w:bottom w:val="single" w:sz="4" w:space="0" w:color="auto"/>
              <w:right w:val="single" w:sz="4" w:space="0" w:color="auto"/>
            </w:tcBorders>
            <w:shd w:val="clear" w:color="auto" w:fill="auto"/>
            <w:vAlign w:val="center"/>
            <w:hideMark/>
          </w:tcPr>
          <w:p w14:paraId="0B9D5D95"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2F1BCA3D"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82A46F9" w14:textId="77777777" w:rsidR="00924F45" w:rsidRPr="00924F45" w:rsidRDefault="00924F45" w:rsidP="00924F45">
            <w:pPr>
              <w:jc w:val="center"/>
              <w:rPr>
                <w:color w:val="000000"/>
                <w:sz w:val="22"/>
                <w:szCs w:val="22"/>
              </w:rPr>
            </w:pPr>
            <w:r w:rsidRPr="00924F45">
              <w:rPr>
                <w:color w:val="000000"/>
                <w:sz w:val="22"/>
                <w:szCs w:val="22"/>
              </w:rPr>
              <w:t>A11411</w:t>
            </w:r>
          </w:p>
        </w:tc>
        <w:tc>
          <w:tcPr>
            <w:tcW w:w="747" w:type="dxa"/>
            <w:tcBorders>
              <w:top w:val="nil"/>
              <w:left w:val="nil"/>
              <w:bottom w:val="single" w:sz="4" w:space="0" w:color="auto"/>
              <w:right w:val="single" w:sz="4" w:space="0" w:color="auto"/>
            </w:tcBorders>
            <w:shd w:val="clear" w:color="auto" w:fill="auto"/>
            <w:vAlign w:val="center"/>
            <w:hideMark/>
          </w:tcPr>
          <w:p w14:paraId="68F19CDD" w14:textId="77777777" w:rsidR="00924F45" w:rsidRPr="00924F45" w:rsidRDefault="00924F45" w:rsidP="00924F45">
            <w:pPr>
              <w:jc w:val="center"/>
              <w:rPr>
                <w:color w:val="000000"/>
                <w:sz w:val="22"/>
                <w:szCs w:val="22"/>
              </w:rPr>
            </w:pPr>
            <w:r w:rsidRPr="00924F45">
              <w:rPr>
                <w:color w:val="000000"/>
                <w:sz w:val="22"/>
                <w:szCs w:val="22"/>
              </w:rPr>
              <w:t>392.4</w:t>
            </w:r>
          </w:p>
        </w:tc>
        <w:tc>
          <w:tcPr>
            <w:tcW w:w="36" w:type="dxa"/>
            <w:vAlign w:val="center"/>
            <w:hideMark/>
          </w:tcPr>
          <w:p w14:paraId="181BC565" w14:textId="77777777" w:rsidR="00924F45" w:rsidRPr="00924F45" w:rsidRDefault="00924F45" w:rsidP="00924F45">
            <w:pPr>
              <w:rPr>
                <w:sz w:val="20"/>
                <w:szCs w:val="20"/>
              </w:rPr>
            </w:pPr>
          </w:p>
        </w:tc>
      </w:tr>
      <w:tr w:rsidR="00924F45" w:rsidRPr="00924F45" w14:paraId="29202C45"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1B3B175" w14:textId="77777777" w:rsidR="00924F45" w:rsidRPr="00924F45" w:rsidRDefault="00924F45" w:rsidP="00924F45">
            <w:pPr>
              <w:jc w:val="center"/>
              <w:rPr>
                <w:color w:val="000000"/>
                <w:sz w:val="22"/>
                <w:szCs w:val="22"/>
              </w:rPr>
            </w:pPr>
            <w:r w:rsidRPr="00924F45">
              <w:rPr>
                <w:color w:val="000000"/>
                <w:sz w:val="22"/>
                <w:szCs w:val="22"/>
              </w:rPr>
              <w:t>Cabozantinib</w:t>
            </w:r>
          </w:p>
        </w:tc>
        <w:tc>
          <w:tcPr>
            <w:tcW w:w="1834" w:type="dxa"/>
            <w:tcBorders>
              <w:top w:val="nil"/>
              <w:left w:val="nil"/>
              <w:bottom w:val="single" w:sz="4" w:space="0" w:color="auto"/>
              <w:right w:val="single" w:sz="4" w:space="0" w:color="auto"/>
            </w:tcBorders>
            <w:shd w:val="clear" w:color="auto" w:fill="auto"/>
            <w:vAlign w:val="center"/>
            <w:hideMark/>
          </w:tcPr>
          <w:p w14:paraId="65AB8A54"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00E69489"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8DCF1FC" w14:textId="77777777" w:rsidR="00924F45" w:rsidRPr="00924F45" w:rsidRDefault="00924F45" w:rsidP="00924F45">
            <w:pPr>
              <w:jc w:val="center"/>
              <w:rPr>
                <w:color w:val="000000"/>
                <w:sz w:val="22"/>
                <w:szCs w:val="22"/>
              </w:rPr>
            </w:pPr>
            <w:r w:rsidRPr="00924F45">
              <w:rPr>
                <w:color w:val="000000"/>
                <w:sz w:val="22"/>
                <w:szCs w:val="22"/>
              </w:rPr>
              <w:t>VEGFR inhibitor</w:t>
            </w:r>
          </w:p>
        </w:tc>
        <w:tc>
          <w:tcPr>
            <w:tcW w:w="1532" w:type="dxa"/>
            <w:tcBorders>
              <w:top w:val="nil"/>
              <w:left w:val="nil"/>
              <w:bottom w:val="single" w:sz="4" w:space="0" w:color="auto"/>
              <w:right w:val="single" w:sz="4" w:space="0" w:color="auto"/>
            </w:tcBorders>
            <w:shd w:val="clear" w:color="auto" w:fill="auto"/>
            <w:vAlign w:val="center"/>
            <w:hideMark/>
          </w:tcPr>
          <w:p w14:paraId="3F3C1C7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01C4D3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58CA380D" w14:textId="77777777" w:rsidR="00924F45" w:rsidRPr="00924F45" w:rsidRDefault="00924F45" w:rsidP="00924F45">
            <w:pPr>
              <w:jc w:val="center"/>
              <w:rPr>
                <w:color w:val="000000"/>
                <w:sz w:val="22"/>
                <w:szCs w:val="22"/>
              </w:rPr>
            </w:pPr>
            <w:r w:rsidRPr="00924F45">
              <w:rPr>
                <w:color w:val="000000"/>
                <w:sz w:val="22"/>
                <w:szCs w:val="22"/>
              </w:rPr>
              <w:t>A10996</w:t>
            </w:r>
          </w:p>
        </w:tc>
        <w:tc>
          <w:tcPr>
            <w:tcW w:w="747" w:type="dxa"/>
            <w:tcBorders>
              <w:top w:val="nil"/>
              <w:left w:val="nil"/>
              <w:bottom w:val="single" w:sz="4" w:space="0" w:color="auto"/>
              <w:right w:val="single" w:sz="4" w:space="0" w:color="auto"/>
            </w:tcBorders>
            <w:shd w:val="clear" w:color="auto" w:fill="auto"/>
            <w:vAlign w:val="center"/>
            <w:hideMark/>
          </w:tcPr>
          <w:p w14:paraId="60D5301A" w14:textId="77777777" w:rsidR="00924F45" w:rsidRPr="00924F45" w:rsidRDefault="00924F45" w:rsidP="00924F45">
            <w:pPr>
              <w:jc w:val="center"/>
              <w:rPr>
                <w:color w:val="000000"/>
                <w:sz w:val="22"/>
                <w:szCs w:val="22"/>
              </w:rPr>
            </w:pPr>
            <w:r w:rsidRPr="00924F45">
              <w:rPr>
                <w:color w:val="000000"/>
                <w:sz w:val="22"/>
                <w:szCs w:val="22"/>
              </w:rPr>
              <w:t>501.5</w:t>
            </w:r>
          </w:p>
        </w:tc>
        <w:tc>
          <w:tcPr>
            <w:tcW w:w="36" w:type="dxa"/>
            <w:vAlign w:val="center"/>
            <w:hideMark/>
          </w:tcPr>
          <w:p w14:paraId="6DA33474" w14:textId="77777777" w:rsidR="00924F45" w:rsidRPr="00924F45" w:rsidRDefault="00924F45" w:rsidP="00924F45">
            <w:pPr>
              <w:rPr>
                <w:sz w:val="20"/>
                <w:szCs w:val="20"/>
              </w:rPr>
            </w:pPr>
          </w:p>
        </w:tc>
      </w:tr>
      <w:tr w:rsidR="00924F45" w:rsidRPr="00924F45" w14:paraId="63F47B4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524F1CB8" w14:textId="77777777" w:rsidR="00924F45" w:rsidRPr="00924F45" w:rsidRDefault="00924F45" w:rsidP="00924F45">
            <w:pPr>
              <w:jc w:val="center"/>
              <w:rPr>
                <w:color w:val="000000"/>
                <w:sz w:val="22"/>
                <w:szCs w:val="22"/>
              </w:rPr>
            </w:pPr>
            <w:r w:rsidRPr="00924F45">
              <w:rPr>
                <w:color w:val="000000"/>
                <w:sz w:val="22"/>
                <w:szCs w:val="22"/>
              </w:rPr>
              <w:t>Linifanib</w:t>
            </w:r>
          </w:p>
        </w:tc>
        <w:tc>
          <w:tcPr>
            <w:tcW w:w="1834" w:type="dxa"/>
            <w:tcBorders>
              <w:top w:val="nil"/>
              <w:left w:val="nil"/>
              <w:bottom w:val="single" w:sz="4" w:space="0" w:color="auto"/>
              <w:right w:val="single" w:sz="4" w:space="0" w:color="auto"/>
            </w:tcBorders>
            <w:shd w:val="clear" w:color="auto" w:fill="auto"/>
            <w:vAlign w:val="center"/>
            <w:hideMark/>
          </w:tcPr>
          <w:p w14:paraId="400DADE3"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7D4BEA5"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67A2B055" w14:textId="77777777" w:rsidR="00924F45" w:rsidRPr="00924F45" w:rsidRDefault="00924F45" w:rsidP="00924F45">
            <w:pPr>
              <w:jc w:val="center"/>
              <w:rPr>
                <w:color w:val="000000"/>
                <w:sz w:val="22"/>
                <w:szCs w:val="22"/>
              </w:rPr>
            </w:pPr>
            <w:r w:rsidRPr="00924F45">
              <w:rPr>
                <w:color w:val="000000"/>
                <w:sz w:val="22"/>
                <w:szCs w:val="22"/>
              </w:rPr>
              <w:t>VEGFR inhibitor</w:t>
            </w:r>
          </w:p>
        </w:tc>
        <w:tc>
          <w:tcPr>
            <w:tcW w:w="1532" w:type="dxa"/>
            <w:tcBorders>
              <w:top w:val="nil"/>
              <w:left w:val="nil"/>
              <w:bottom w:val="single" w:sz="4" w:space="0" w:color="auto"/>
              <w:right w:val="single" w:sz="4" w:space="0" w:color="auto"/>
            </w:tcBorders>
            <w:shd w:val="clear" w:color="auto" w:fill="auto"/>
            <w:vAlign w:val="center"/>
            <w:hideMark/>
          </w:tcPr>
          <w:p w14:paraId="67539866"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0D0A7400"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6510C98A" w14:textId="77777777" w:rsidR="00924F45" w:rsidRPr="00924F45" w:rsidRDefault="00924F45" w:rsidP="00924F45">
            <w:pPr>
              <w:jc w:val="center"/>
              <w:rPr>
                <w:color w:val="000000"/>
                <w:sz w:val="22"/>
                <w:szCs w:val="22"/>
              </w:rPr>
            </w:pPr>
            <w:r w:rsidRPr="00924F45">
              <w:rPr>
                <w:color w:val="000000"/>
                <w:sz w:val="22"/>
                <w:szCs w:val="22"/>
              </w:rPr>
              <w:t>A10025</w:t>
            </w:r>
          </w:p>
        </w:tc>
        <w:tc>
          <w:tcPr>
            <w:tcW w:w="747" w:type="dxa"/>
            <w:tcBorders>
              <w:top w:val="nil"/>
              <w:left w:val="nil"/>
              <w:bottom w:val="single" w:sz="4" w:space="0" w:color="auto"/>
              <w:right w:val="single" w:sz="4" w:space="0" w:color="auto"/>
            </w:tcBorders>
            <w:shd w:val="clear" w:color="auto" w:fill="auto"/>
            <w:vAlign w:val="center"/>
            <w:hideMark/>
          </w:tcPr>
          <w:p w14:paraId="50108D0C" w14:textId="77777777" w:rsidR="00924F45" w:rsidRPr="00924F45" w:rsidRDefault="00924F45" w:rsidP="00924F45">
            <w:pPr>
              <w:jc w:val="center"/>
              <w:rPr>
                <w:color w:val="000000"/>
                <w:sz w:val="22"/>
                <w:szCs w:val="22"/>
              </w:rPr>
            </w:pPr>
            <w:r w:rsidRPr="00924F45">
              <w:rPr>
                <w:color w:val="000000"/>
                <w:sz w:val="22"/>
                <w:szCs w:val="22"/>
              </w:rPr>
              <w:t>375.4</w:t>
            </w:r>
          </w:p>
        </w:tc>
        <w:tc>
          <w:tcPr>
            <w:tcW w:w="36" w:type="dxa"/>
            <w:vAlign w:val="center"/>
            <w:hideMark/>
          </w:tcPr>
          <w:p w14:paraId="25FFDE00" w14:textId="77777777" w:rsidR="00924F45" w:rsidRPr="00924F45" w:rsidRDefault="00924F45" w:rsidP="00924F45">
            <w:pPr>
              <w:rPr>
                <w:sz w:val="20"/>
                <w:szCs w:val="20"/>
              </w:rPr>
            </w:pPr>
          </w:p>
        </w:tc>
      </w:tr>
      <w:tr w:rsidR="00924F45" w:rsidRPr="00924F45" w14:paraId="4534EBAC"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529D4AB" w14:textId="77777777" w:rsidR="00924F45" w:rsidRPr="00924F45" w:rsidRDefault="00924F45" w:rsidP="00924F45">
            <w:pPr>
              <w:jc w:val="center"/>
              <w:rPr>
                <w:color w:val="000000"/>
                <w:sz w:val="22"/>
                <w:szCs w:val="22"/>
              </w:rPr>
            </w:pPr>
            <w:r w:rsidRPr="00924F45">
              <w:rPr>
                <w:color w:val="000000"/>
                <w:sz w:val="22"/>
                <w:szCs w:val="22"/>
              </w:rPr>
              <w:lastRenderedPageBreak/>
              <w:t>Pazopanib</w:t>
            </w:r>
          </w:p>
        </w:tc>
        <w:tc>
          <w:tcPr>
            <w:tcW w:w="1834" w:type="dxa"/>
            <w:tcBorders>
              <w:top w:val="nil"/>
              <w:left w:val="nil"/>
              <w:bottom w:val="single" w:sz="4" w:space="0" w:color="auto"/>
              <w:right w:val="single" w:sz="4" w:space="0" w:color="auto"/>
            </w:tcBorders>
            <w:shd w:val="clear" w:color="auto" w:fill="auto"/>
            <w:vAlign w:val="center"/>
            <w:hideMark/>
          </w:tcPr>
          <w:p w14:paraId="20D06C5B"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76D9966D"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146CDCB8" w14:textId="77777777" w:rsidR="00924F45" w:rsidRPr="00924F45" w:rsidRDefault="00924F45" w:rsidP="00924F45">
            <w:pPr>
              <w:jc w:val="center"/>
              <w:rPr>
                <w:color w:val="000000"/>
                <w:sz w:val="22"/>
                <w:szCs w:val="22"/>
              </w:rPr>
            </w:pPr>
            <w:r w:rsidRPr="00924F45">
              <w:rPr>
                <w:color w:val="000000"/>
                <w:sz w:val="22"/>
                <w:szCs w:val="22"/>
              </w:rPr>
              <w:t>VEGFR inhibitor</w:t>
            </w:r>
          </w:p>
        </w:tc>
        <w:tc>
          <w:tcPr>
            <w:tcW w:w="1532" w:type="dxa"/>
            <w:tcBorders>
              <w:top w:val="nil"/>
              <w:left w:val="nil"/>
              <w:bottom w:val="single" w:sz="4" w:space="0" w:color="auto"/>
              <w:right w:val="single" w:sz="4" w:space="0" w:color="auto"/>
            </w:tcBorders>
            <w:shd w:val="clear" w:color="auto" w:fill="auto"/>
            <w:vAlign w:val="center"/>
            <w:hideMark/>
          </w:tcPr>
          <w:p w14:paraId="2F5C41E8"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1592A91"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54C2A283" w14:textId="77777777" w:rsidR="00924F45" w:rsidRPr="00924F45" w:rsidRDefault="00924F45" w:rsidP="00924F45">
            <w:pPr>
              <w:jc w:val="center"/>
              <w:rPr>
                <w:color w:val="000000"/>
                <w:sz w:val="22"/>
                <w:szCs w:val="22"/>
              </w:rPr>
            </w:pPr>
            <w:r w:rsidRPr="00924F45">
              <w:rPr>
                <w:color w:val="000000"/>
                <w:sz w:val="22"/>
                <w:szCs w:val="22"/>
              </w:rPr>
              <w:t>MFCD11616589</w:t>
            </w:r>
          </w:p>
        </w:tc>
        <w:tc>
          <w:tcPr>
            <w:tcW w:w="747" w:type="dxa"/>
            <w:tcBorders>
              <w:top w:val="nil"/>
              <w:left w:val="nil"/>
              <w:bottom w:val="single" w:sz="4" w:space="0" w:color="auto"/>
              <w:right w:val="single" w:sz="4" w:space="0" w:color="auto"/>
            </w:tcBorders>
            <w:shd w:val="clear" w:color="auto" w:fill="auto"/>
            <w:vAlign w:val="center"/>
            <w:hideMark/>
          </w:tcPr>
          <w:p w14:paraId="49E17161" w14:textId="77777777" w:rsidR="00924F45" w:rsidRPr="00924F45" w:rsidRDefault="00924F45" w:rsidP="00924F45">
            <w:pPr>
              <w:jc w:val="center"/>
              <w:rPr>
                <w:color w:val="000000"/>
                <w:sz w:val="22"/>
                <w:szCs w:val="22"/>
              </w:rPr>
            </w:pPr>
            <w:r w:rsidRPr="00924F45">
              <w:rPr>
                <w:color w:val="000000"/>
                <w:sz w:val="22"/>
                <w:szCs w:val="22"/>
              </w:rPr>
              <w:t>437.5</w:t>
            </w:r>
          </w:p>
        </w:tc>
        <w:tc>
          <w:tcPr>
            <w:tcW w:w="36" w:type="dxa"/>
            <w:vAlign w:val="center"/>
            <w:hideMark/>
          </w:tcPr>
          <w:p w14:paraId="68C769DB" w14:textId="77777777" w:rsidR="00924F45" w:rsidRPr="00924F45" w:rsidRDefault="00924F45" w:rsidP="00924F45">
            <w:pPr>
              <w:rPr>
                <w:sz w:val="20"/>
                <w:szCs w:val="20"/>
              </w:rPr>
            </w:pPr>
          </w:p>
        </w:tc>
      </w:tr>
      <w:tr w:rsidR="00924F45" w:rsidRPr="00924F45" w14:paraId="44B0250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A41FBA8" w14:textId="77777777" w:rsidR="00924F45" w:rsidRPr="00924F45" w:rsidRDefault="00924F45" w:rsidP="00924F45">
            <w:pPr>
              <w:jc w:val="center"/>
              <w:rPr>
                <w:color w:val="000000"/>
                <w:sz w:val="22"/>
                <w:szCs w:val="22"/>
              </w:rPr>
            </w:pPr>
            <w:r w:rsidRPr="00924F45">
              <w:rPr>
                <w:color w:val="000000"/>
                <w:sz w:val="22"/>
                <w:szCs w:val="22"/>
              </w:rPr>
              <w:t>Sorafenib</w:t>
            </w:r>
          </w:p>
        </w:tc>
        <w:tc>
          <w:tcPr>
            <w:tcW w:w="1834" w:type="dxa"/>
            <w:tcBorders>
              <w:top w:val="nil"/>
              <w:left w:val="nil"/>
              <w:bottom w:val="single" w:sz="4" w:space="0" w:color="auto"/>
              <w:right w:val="single" w:sz="4" w:space="0" w:color="auto"/>
            </w:tcBorders>
            <w:shd w:val="clear" w:color="auto" w:fill="auto"/>
            <w:vAlign w:val="center"/>
            <w:hideMark/>
          </w:tcPr>
          <w:p w14:paraId="70600B29"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2F990767"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1CBDB64A" w14:textId="77777777" w:rsidR="00924F45" w:rsidRPr="00924F45" w:rsidRDefault="00924F45" w:rsidP="00924F45">
            <w:pPr>
              <w:jc w:val="center"/>
              <w:rPr>
                <w:color w:val="000000"/>
                <w:sz w:val="22"/>
                <w:szCs w:val="22"/>
              </w:rPr>
            </w:pPr>
            <w:r w:rsidRPr="00924F45">
              <w:rPr>
                <w:color w:val="000000"/>
                <w:sz w:val="22"/>
                <w:szCs w:val="22"/>
              </w:rPr>
              <w:t>VEGFR inhibitor</w:t>
            </w:r>
          </w:p>
        </w:tc>
        <w:tc>
          <w:tcPr>
            <w:tcW w:w="1532" w:type="dxa"/>
            <w:tcBorders>
              <w:top w:val="nil"/>
              <w:left w:val="nil"/>
              <w:bottom w:val="single" w:sz="4" w:space="0" w:color="auto"/>
              <w:right w:val="single" w:sz="4" w:space="0" w:color="auto"/>
            </w:tcBorders>
            <w:shd w:val="clear" w:color="auto" w:fill="auto"/>
            <w:vAlign w:val="center"/>
            <w:hideMark/>
          </w:tcPr>
          <w:p w14:paraId="3506ED6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5CD7A6D" w14:textId="77777777" w:rsidR="00924F45" w:rsidRPr="00924F45" w:rsidRDefault="00924F45" w:rsidP="00924F45">
            <w:pPr>
              <w:jc w:val="center"/>
              <w:rPr>
                <w:color w:val="000000"/>
                <w:sz w:val="22"/>
                <w:szCs w:val="22"/>
              </w:rPr>
            </w:pPr>
            <w:r w:rsidRPr="00924F45">
              <w:rPr>
                <w:color w:val="000000"/>
                <w:sz w:val="22"/>
                <w:szCs w:val="22"/>
              </w:rPr>
              <w:t>Vitas-M Laboratory, Ltd.</w:t>
            </w:r>
          </w:p>
        </w:tc>
        <w:tc>
          <w:tcPr>
            <w:tcW w:w="1646" w:type="dxa"/>
            <w:tcBorders>
              <w:top w:val="nil"/>
              <w:left w:val="nil"/>
              <w:bottom w:val="single" w:sz="4" w:space="0" w:color="auto"/>
              <w:right w:val="single" w:sz="4" w:space="0" w:color="auto"/>
            </w:tcBorders>
            <w:shd w:val="clear" w:color="auto" w:fill="auto"/>
            <w:vAlign w:val="center"/>
            <w:hideMark/>
          </w:tcPr>
          <w:p w14:paraId="16DE9FC9" w14:textId="77777777" w:rsidR="00924F45" w:rsidRPr="00924F45" w:rsidRDefault="00924F45" w:rsidP="00924F45">
            <w:pPr>
              <w:jc w:val="center"/>
              <w:rPr>
                <w:color w:val="000000"/>
                <w:sz w:val="22"/>
                <w:szCs w:val="22"/>
              </w:rPr>
            </w:pPr>
            <w:r w:rsidRPr="00924F45">
              <w:rPr>
                <w:color w:val="000000"/>
                <w:sz w:val="22"/>
                <w:szCs w:val="22"/>
              </w:rPr>
              <w:t>STK627350</w:t>
            </w:r>
          </w:p>
        </w:tc>
        <w:tc>
          <w:tcPr>
            <w:tcW w:w="747" w:type="dxa"/>
            <w:tcBorders>
              <w:top w:val="nil"/>
              <w:left w:val="nil"/>
              <w:bottom w:val="single" w:sz="4" w:space="0" w:color="auto"/>
              <w:right w:val="single" w:sz="4" w:space="0" w:color="auto"/>
            </w:tcBorders>
            <w:shd w:val="clear" w:color="auto" w:fill="auto"/>
            <w:vAlign w:val="center"/>
            <w:hideMark/>
          </w:tcPr>
          <w:p w14:paraId="75A4A2FB" w14:textId="77777777" w:rsidR="00924F45" w:rsidRPr="00924F45" w:rsidRDefault="00924F45" w:rsidP="00924F45">
            <w:pPr>
              <w:jc w:val="center"/>
              <w:rPr>
                <w:color w:val="000000"/>
                <w:sz w:val="22"/>
                <w:szCs w:val="22"/>
              </w:rPr>
            </w:pPr>
            <w:r w:rsidRPr="00924F45">
              <w:rPr>
                <w:color w:val="000000"/>
                <w:sz w:val="22"/>
                <w:szCs w:val="22"/>
              </w:rPr>
              <w:t>464.8</w:t>
            </w:r>
          </w:p>
        </w:tc>
        <w:tc>
          <w:tcPr>
            <w:tcW w:w="36" w:type="dxa"/>
            <w:vAlign w:val="center"/>
            <w:hideMark/>
          </w:tcPr>
          <w:p w14:paraId="480D6388" w14:textId="77777777" w:rsidR="00924F45" w:rsidRPr="00924F45" w:rsidRDefault="00924F45" w:rsidP="00924F45">
            <w:pPr>
              <w:rPr>
                <w:sz w:val="20"/>
                <w:szCs w:val="20"/>
              </w:rPr>
            </w:pPr>
          </w:p>
        </w:tc>
      </w:tr>
      <w:tr w:rsidR="00924F45" w:rsidRPr="00924F45" w14:paraId="7C1AC580"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348A8352" w14:textId="77777777" w:rsidR="00924F45" w:rsidRPr="00924F45" w:rsidRDefault="00924F45" w:rsidP="00924F45">
            <w:pPr>
              <w:jc w:val="center"/>
              <w:rPr>
                <w:color w:val="000000"/>
                <w:sz w:val="22"/>
                <w:szCs w:val="22"/>
              </w:rPr>
            </w:pPr>
            <w:r w:rsidRPr="00924F45">
              <w:rPr>
                <w:color w:val="000000"/>
                <w:sz w:val="22"/>
                <w:szCs w:val="22"/>
              </w:rPr>
              <w:t>Sunitinib</w:t>
            </w:r>
          </w:p>
        </w:tc>
        <w:tc>
          <w:tcPr>
            <w:tcW w:w="1834" w:type="dxa"/>
            <w:tcBorders>
              <w:top w:val="nil"/>
              <w:left w:val="nil"/>
              <w:bottom w:val="single" w:sz="4" w:space="0" w:color="auto"/>
              <w:right w:val="single" w:sz="4" w:space="0" w:color="auto"/>
            </w:tcBorders>
            <w:shd w:val="clear" w:color="auto" w:fill="auto"/>
            <w:vAlign w:val="center"/>
            <w:hideMark/>
          </w:tcPr>
          <w:p w14:paraId="40DCB695"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E554B24"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59309C30" w14:textId="77777777" w:rsidR="00924F45" w:rsidRPr="00924F45" w:rsidRDefault="00924F45" w:rsidP="00924F45">
            <w:pPr>
              <w:jc w:val="center"/>
              <w:rPr>
                <w:color w:val="000000"/>
                <w:sz w:val="22"/>
                <w:szCs w:val="22"/>
              </w:rPr>
            </w:pPr>
            <w:r w:rsidRPr="00924F45">
              <w:rPr>
                <w:color w:val="000000"/>
                <w:sz w:val="22"/>
                <w:szCs w:val="22"/>
              </w:rPr>
              <w:t>VEGFR inhibitor</w:t>
            </w:r>
          </w:p>
        </w:tc>
        <w:tc>
          <w:tcPr>
            <w:tcW w:w="1532" w:type="dxa"/>
            <w:tcBorders>
              <w:top w:val="nil"/>
              <w:left w:val="nil"/>
              <w:bottom w:val="single" w:sz="4" w:space="0" w:color="auto"/>
              <w:right w:val="single" w:sz="4" w:space="0" w:color="auto"/>
            </w:tcBorders>
            <w:shd w:val="clear" w:color="auto" w:fill="auto"/>
            <w:vAlign w:val="center"/>
            <w:hideMark/>
          </w:tcPr>
          <w:p w14:paraId="38E4BDD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3A54E516"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65E544FF" w14:textId="77777777" w:rsidR="00924F45" w:rsidRPr="00924F45" w:rsidRDefault="00924F45" w:rsidP="00924F45">
            <w:pPr>
              <w:jc w:val="center"/>
              <w:rPr>
                <w:color w:val="000000"/>
                <w:sz w:val="22"/>
                <w:szCs w:val="22"/>
              </w:rPr>
            </w:pPr>
            <w:r w:rsidRPr="00924F45">
              <w:rPr>
                <w:color w:val="000000"/>
                <w:sz w:val="22"/>
                <w:szCs w:val="22"/>
              </w:rPr>
              <w:t>MFCD09260778</w:t>
            </w:r>
          </w:p>
        </w:tc>
        <w:tc>
          <w:tcPr>
            <w:tcW w:w="747" w:type="dxa"/>
            <w:tcBorders>
              <w:top w:val="nil"/>
              <w:left w:val="nil"/>
              <w:bottom w:val="single" w:sz="4" w:space="0" w:color="auto"/>
              <w:right w:val="single" w:sz="4" w:space="0" w:color="auto"/>
            </w:tcBorders>
            <w:shd w:val="clear" w:color="auto" w:fill="auto"/>
            <w:vAlign w:val="center"/>
            <w:hideMark/>
          </w:tcPr>
          <w:p w14:paraId="2794D9D5" w14:textId="77777777" w:rsidR="00924F45" w:rsidRPr="00924F45" w:rsidRDefault="00924F45" w:rsidP="00924F45">
            <w:pPr>
              <w:jc w:val="center"/>
              <w:rPr>
                <w:color w:val="000000"/>
                <w:sz w:val="22"/>
                <w:szCs w:val="22"/>
              </w:rPr>
            </w:pPr>
            <w:r w:rsidRPr="00924F45">
              <w:rPr>
                <w:color w:val="000000"/>
                <w:sz w:val="22"/>
                <w:szCs w:val="22"/>
              </w:rPr>
              <w:t>398.5</w:t>
            </w:r>
          </w:p>
        </w:tc>
        <w:tc>
          <w:tcPr>
            <w:tcW w:w="36" w:type="dxa"/>
            <w:vAlign w:val="center"/>
            <w:hideMark/>
          </w:tcPr>
          <w:p w14:paraId="14758923" w14:textId="77777777" w:rsidR="00924F45" w:rsidRPr="00924F45" w:rsidRDefault="00924F45" w:rsidP="00924F45">
            <w:pPr>
              <w:rPr>
                <w:sz w:val="20"/>
                <w:szCs w:val="20"/>
              </w:rPr>
            </w:pPr>
          </w:p>
        </w:tc>
      </w:tr>
      <w:tr w:rsidR="00924F45" w:rsidRPr="00924F45" w14:paraId="43404A5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A17ABC6" w14:textId="77777777" w:rsidR="00924F45" w:rsidRPr="00924F45" w:rsidRDefault="00924F45" w:rsidP="00924F45">
            <w:pPr>
              <w:jc w:val="center"/>
              <w:rPr>
                <w:color w:val="000000"/>
                <w:sz w:val="22"/>
                <w:szCs w:val="22"/>
              </w:rPr>
            </w:pPr>
            <w:r w:rsidRPr="00924F45">
              <w:rPr>
                <w:color w:val="000000"/>
                <w:sz w:val="22"/>
                <w:szCs w:val="22"/>
              </w:rPr>
              <w:t>Vandetanib</w:t>
            </w:r>
          </w:p>
        </w:tc>
        <w:tc>
          <w:tcPr>
            <w:tcW w:w="1834" w:type="dxa"/>
            <w:tcBorders>
              <w:top w:val="nil"/>
              <w:left w:val="nil"/>
              <w:bottom w:val="single" w:sz="4" w:space="0" w:color="auto"/>
              <w:right w:val="single" w:sz="4" w:space="0" w:color="auto"/>
            </w:tcBorders>
            <w:shd w:val="clear" w:color="auto" w:fill="auto"/>
            <w:vAlign w:val="center"/>
            <w:hideMark/>
          </w:tcPr>
          <w:p w14:paraId="69259089" w14:textId="77777777" w:rsidR="00924F45" w:rsidRPr="00924F45" w:rsidRDefault="00924F45" w:rsidP="00924F45">
            <w:pPr>
              <w:jc w:val="center"/>
              <w:rPr>
                <w:color w:val="000000"/>
                <w:sz w:val="22"/>
                <w:szCs w:val="22"/>
              </w:rPr>
            </w:pPr>
            <w:r w:rsidRPr="00924F45">
              <w:rPr>
                <w:color w:val="000000"/>
                <w:sz w:val="22"/>
                <w:szCs w:val="22"/>
              </w:rPr>
              <w:t>Kinase inhibitors</w:t>
            </w:r>
          </w:p>
        </w:tc>
        <w:tc>
          <w:tcPr>
            <w:tcW w:w="1801" w:type="dxa"/>
            <w:tcBorders>
              <w:top w:val="nil"/>
              <w:left w:val="nil"/>
              <w:bottom w:val="single" w:sz="4" w:space="0" w:color="auto"/>
              <w:right w:val="single" w:sz="4" w:space="0" w:color="auto"/>
            </w:tcBorders>
            <w:shd w:val="clear" w:color="auto" w:fill="auto"/>
            <w:vAlign w:val="center"/>
            <w:hideMark/>
          </w:tcPr>
          <w:p w14:paraId="6126CE28" w14:textId="77777777" w:rsidR="00924F45" w:rsidRPr="00924F45" w:rsidRDefault="00924F45" w:rsidP="00924F45">
            <w:pPr>
              <w:jc w:val="center"/>
              <w:rPr>
                <w:color w:val="000000"/>
                <w:sz w:val="22"/>
                <w:szCs w:val="22"/>
              </w:rPr>
            </w:pPr>
            <w:r w:rsidRPr="00924F45">
              <w:rPr>
                <w:color w:val="000000"/>
                <w:sz w:val="22"/>
                <w:szCs w:val="22"/>
              </w:rPr>
              <w:t>Tyrosine kinase inhibitors</w:t>
            </w:r>
          </w:p>
        </w:tc>
        <w:tc>
          <w:tcPr>
            <w:tcW w:w="1472" w:type="dxa"/>
            <w:tcBorders>
              <w:top w:val="nil"/>
              <w:left w:val="nil"/>
              <w:bottom w:val="single" w:sz="4" w:space="0" w:color="auto"/>
              <w:right w:val="single" w:sz="4" w:space="0" w:color="auto"/>
            </w:tcBorders>
            <w:shd w:val="clear" w:color="auto" w:fill="auto"/>
            <w:vAlign w:val="center"/>
            <w:hideMark/>
          </w:tcPr>
          <w:p w14:paraId="28BFAE13" w14:textId="77777777" w:rsidR="00924F45" w:rsidRPr="00924F45" w:rsidRDefault="00924F45" w:rsidP="00924F45">
            <w:pPr>
              <w:jc w:val="center"/>
              <w:rPr>
                <w:color w:val="000000"/>
                <w:sz w:val="22"/>
                <w:szCs w:val="22"/>
              </w:rPr>
            </w:pPr>
            <w:r w:rsidRPr="00924F45">
              <w:rPr>
                <w:color w:val="000000"/>
                <w:sz w:val="22"/>
                <w:szCs w:val="22"/>
              </w:rPr>
              <w:t>VEGFR / EGFR / RET inhibitor</w:t>
            </w:r>
          </w:p>
        </w:tc>
        <w:tc>
          <w:tcPr>
            <w:tcW w:w="1532" w:type="dxa"/>
            <w:tcBorders>
              <w:top w:val="nil"/>
              <w:left w:val="nil"/>
              <w:bottom w:val="single" w:sz="4" w:space="0" w:color="auto"/>
              <w:right w:val="single" w:sz="4" w:space="0" w:color="auto"/>
            </w:tcBorders>
            <w:shd w:val="clear" w:color="auto" w:fill="auto"/>
            <w:vAlign w:val="center"/>
            <w:hideMark/>
          </w:tcPr>
          <w:p w14:paraId="5C85C4B3"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2D7F0E7" w14:textId="77777777" w:rsidR="00924F45" w:rsidRPr="00924F45" w:rsidRDefault="00924F45" w:rsidP="00924F45">
            <w:pPr>
              <w:jc w:val="center"/>
              <w:rPr>
                <w:color w:val="000000"/>
                <w:sz w:val="22"/>
                <w:szCs w:val="22"/>
              </w:rPr>
            </w:pPr>
            <w:r w:rsidRPr="00924F45">
              <w:rPr>
                <w:color w:val="000000"/>
                <w:sz w:val="22"/>
                <w:szCs w:val="22"/>
              </w:rPr>
              <w:t>Combi-Blocks, Inc.</w:t>
            </w:r>
          </w:p>
        </w:tc>
        <w:tc>
          <w:tcPr>
            <w:tcW w:w="1646" w:type="dxa"/>
            <w:tcBorders>
              <w:top w:val="nil"/>
              <w:left w:val="nil"/>
              <w:bottom w:val="single" w:sz="4" w:space="0" w:color="auto"/>
              <w:right w:val="single" w:sz="4" w:space="0" w:color="auto"/>
            </w:tcBorders>
            <w:shd w:val="clear" w:color="auto" w:fill="auto"/>
            <w:vAlign w:val="center"/>
            <w:hideMark/>
          </w:tcPr>
          <w:p w14:paraId="01419AA6" w14:textId="77777777" w:rsidR="00924F45" w:rsidRPr="00924F45" w:rsidRDefault="00924F45" w:rsidP="00924F45">
            <w:pPr>
              <w:jc w:val="center"/>
              <w:rPr>
                <w:color w:val="000000"/>
                <w:sz w:val="22"/>
                <w:szCs w:val="22"/>
              </w:rPr>
            </w:pPr>
            <w:r w:rsidRPr="00924F45">
              <w:rPr>
                <w:color w:val="000000"/>
                <w:sz w:val="22"/>
                <w:szCs w:val="22"/>
              </w:rPr>
              <w:t>QA-0938</w:t>
            </w:r>
          </w:p>
        </w:tc>
        <w:tc>
          <w:tcPr>
            <w:tcW w:w="747" w:type="dxa"/>
            <w:tcBorders>
              <w:top w:val="nil"/>
              <w:left w:val="nil"/>
              <w:bottom w:val="single" w:sz="4" w:space="0" w:color="auto"/>
              <w:right w:val="single" w:sz="4" w:space="0" w:color="auto"/>
            </w:tcBorders>
            <w:shd w:val="clear" w:color="auto" w:fill="auto"/>
            <w:vAlign w:val="center"/>
            <w:hideMark/>
          </w:tcPr>
          <w:p w14:paraId="4CD685C8" w14:textId="77777777" w:rsidR="00924F45" w:rsidRPr="00924F45" w:rsidRDefault="00924F45" w:rsidP="00924F45">
            <w:pPr>
              <w:jc w:val="center"/>
              <w:rPr>
                <w:color w:val="000000"/>
                <w:sz w:val="22"/>
                <w:szCs w:val="22"/>
              </w:rPr>
            </w:pPr>
            <w:r w:rsidRPr="00924F45">
              <w:rPr>
                <w:color w:val="000000"/>
                <w:sz w:val="22"/>
                <w:szCs w:val="22"/>
              </w:rPr>
              <w:t>475.4</w:t>
            </w:r>
          </w:p>
        </w:tc>
        <w:tc>
          <w:tcPr>
            <w:tcW w:w="36" w:type="dxa"/>
            <w:vAlign w:val="center"/>
            <w:hideMark/>
          </w:tcPr>
          <w:p w14:paraId="5CD71B54" w14:textId="77777777" w:rsidR="00924F45" w:rsidRPr="00924F45" w:rsidRDefault="00924F45" w:rsidP="00924F45">
            <w:pPr>
              <w:rPr>
                <w:sz w:val="20"/>
                <w:szCs w:val="20"/>
              </w:rPr>
            </w:pPr>
          </w:p>
        </w:tc>
      </w:tr>
      <w:tr w:rsidR="00924F45" w:rsidRPr="00924F45" w14:paraId="16B9845F"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471E4B9" w14:textId="77777777" w:rsidR="00924F45" w:rsidRPr="00924F45" w:rsidRDefault="00924F45" w:rsidP="00924F45">
            <w:pPr>
              <w:jc w:val="center"/>
              <w:rPr>
                <w:color w:val="000000"/>
                <w:sz w:val="22"/>
                <w:szCs w:val="22"/>
              </w:rPr>
            </w:pPr>
            <w:r w:rsidRPr="00924F45">
              <w:rPr>
                <w:color w:val="000000"/>
                <w:sz w:val="22"/>
                <w:szCs w:val="22"/>
              </w:rPr>
              <w:t>EGCG = Epigallocatechin gallate</w:t>
            </w:r>
          </w:p>
        </w:tc>
        <w:tc>
          <w:tcPr>
            <w:tcW w:w="1834" w:type="dxa"/>
            <w:tcBorders>
              <w:top w:val="nil"/>
              <w:left w:val="nil"/>
              <w:bottom w:val="single" w:sz="4" w:space="0" w:color="auto"/>
              <w:right w:val="single" w:sz="4" w:space="0" w:color="auto"/>
            </w:tcBorders>
            <w:shd w:val="clear" w:color="auto" w:fill="auto"/>
            <w:vAlign w:val="center"/>
            <w:hideMark/>
          </w:tcPr>
          <w:p w14:paraId="7060483F"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38C09E2F" w14:textId="77777777" w:rsidR="00924F45" w:rsidRPr="00924F45" w:rsidRDefault="00924F45" w:rsidP="00924F45">
            <w:pPr>
              <w:jc w:val="center"/>
              <w:rPr>
                <w:color w:val="000000"/>
                <w:sz w:val="22"/>
                <w:szCs w:val="22"/>
              </w:rPr>
            </w:pPr>
            <w:r w:rsidRPr="00924F45">
              <w:rPr>
                <w:color w:val="000000"/>
                <w:sz w:val="22"/>
                <w:szCs w:val="22"/>
              </w:rPr>
              <w:t>Antioxidant</w:t>
            </w:r>
          </w:p>
        </w:tc>
        <w:tc>
          <w:tcPr>
            <w:tcW w:w="1472" w:type="dxa"/>
            <w:tcBorders>
              <w:top w:val="nil"/>
              <w:left w:val="nil"/>
              <w:bottom w:val="single" w:sz="4" w:space="0" w:color="auto"/>
              <w:right w:val="single" w:sz="4" w:space="0" w:color="auto"/>
            </w:tcBorders>
            <w:shd w:val="clear" w:color="auto" w:fill="auto"/>
            <w:vAlign w:val="center"/>
            <w:hideMark/>
          </w:tcPr>
          <w:p w14:paraId="5081504F" w14:textId="77777777" w:rsidR="00924F45" w:rsidRPr="00924F45" w:rsidRDefault="00924F45" w:rsidP="00924F45">
            <w:pPr>
              <w:jc w:val="center"/>
              <w:rPr>
                <w:color w:val="000000"/>
                <w:sz w:val="22"/>
                <w:szCs w:val="22"/>
              </w:rPr>
            </w:pPr>
            <w:r w:rsidRPr="00924F45">
              <w:rPr>
                <w:color w:val="000000"/>
                <w:sz w:val="22"/>
                <w:szCs w:val="22"/>
              </w:rPr>
              <w:t>Catechin</w:t>
            </w:r>
          </w:p>
        </w:tc>
        <w:tc>
          <w:tcPr>
            <w:tcW w:w="1532" w:type="dxa"/>
            <w:tcBorders>
              <w:top w:val="nil"/>
              <w:left w:val="nil"/>
              <w:bottom w:val="single" w:sz="4" w:space="0" w:color="auto"/>
              <w:right w:val="single" w:sz="4" w:space="0" w:color="auto"/>
            </w:tcBorders>
            <w:shd w:val="clear" w:color="auto" w:fill="auto"/>
            <w:vAlign w:val="center"/>
            <w:hideMark/>
          </w:tcPr>
          <w:p w14:paraId="0BF2BB5F" w14:textId="77777777" w:rsidR="00924F45" w:rsidRPr="00924F45" w:rsidRDefault="00924F45" w:rsidP="00924F45">
            <w:pPr>
              <w:jc w:val="center"/>
              <w:rPr>
                <w:color w:val="000000"/>
                <w:sz w:val="22"/>
                <w:szCs w:val="22"/>
              </w:rPr>
            </w:pPr>
            <w:r w:rsidRPr="00924F45">
              <w:rPr>
                <w:color w:val="000000"/>
                <w:sz w:val="22"/>
                <w:szCs w:val="22"/>
              </w:rPr>
              <w:t>Investigational Phase II</w:t>
            </w:r>
          </w:p>
        </w:tc>
        <w:tc>
          <w:tcPr>
            <w:tcW w:w="1390" w:type="dxa"/>
            <w:tcBorders>
              <w:top w:val="nil"/>
              <w:left w:val="nil"/>
              <w:bottom w:val="single" w:sz="4" w:space="0" w:color="auto"/>
              <w:right w:val="single" w:sz="4" w:space="0" w:color="auto"/>
            </w:tcBorders>
            <w:shd w:val="clear" w:color="auto" w:fill="auto"/>
            <w:vAlign w:val="center"/>
            <w:hideMark/>
          </w:tcPr>
          <w:p w14:paraId="7A0AE8BA"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0F8F10C6" w14:textId="77777777" w:rsidR="00924F45" w:rsidRPr="00924F45" w:rsidRDefault="00924F45" w:rsidP="00924F45">
            <w:pPr>
              <w:jc w:val="center"/>
              <w:rPr>
                <w:color w:val="000000"/>
                <w:sz w:val="22"/>
                <w:szCs w:val="22"/>
              </w:rPr>
            </w:pPr>
            <w:r w:rsidRPr="00924F45">
              <w:rPr>
                <w:color w:val="000000"/>
                <w:sz w:val="22"/>
                <w:szCs w:val="22"/>
              </w:rPr>
              <w:t>MFCD00075940</w:t>
            </w:r>
          </w:p>
        </w:tc>
        <w:tc>
          <w:tcPr>
            <w:tcW w:w="747" w:type="dxa"/>
            <w:tcBorders>
              <w:top w:val="nil"/>
              <w:left w:val="nil"/>
              <w:bottom w:val="single" w:sz="4" w:space="0" w:color="auto"/>
              <w:right w:val="single" w:sz="4" w:space="0" w:color="auto"/>
            </w:tcBorders>
            <w:shd w:val="clear" w:color="auto" w:fill="auto"/>
            <w:vAlign w:val="center"/>
            <w:hideMark/>
          </w:tcPr>
          <w:p w14:paraId="7E83304D" w14:textId="77777777" w:rsidR="00924F45" w:rsidRPr="00924F45" w:rsidRDefault="00924F45" w:rsidP="00924F45">
            <w:pPr>
              <w:jc w:val="center"/>
              <w:rPr>
                <w:color w:val="000000"/>
                <w:sz w:val="22"/>
                <w:szCs w:val="22"/>
              </w:rPr>
            </w:pPr>
            <w:r w:rsidRPr="00924F45">
              <w:rPr>
                <w:color w:val="000000"/>
                <w:sz w:val="22"/>
                <w:szCs w:val="22"/>
              </w:rPr>
              <w:t>458.4</w:t>
            </w:r>
          </w:p>
        </w:tc>
        <w:tc>
          <w:tcPr>
            <w:tcW w:w="36" w:type="dxa"/>
            <w:vAlign w:val="center"/>
            <w:hideMark/>
          </w:tcPr>
          <w:p w14:paraId="09E0F8E8" w14:textId="77777777" w:rsidR="00924F45" w:rsidRPr="00924F45" w:rsidRDefault="00924F45" w:rsidP="00924F45">
            <w:pPr>
              <w:rPr>
                <w:sz w:val="20"/>
                <w:szCs w:val="20"/>
              </w:rPr>
            </w:pPr>
          </w:p>
        </w:tc>
      </w:tr>
      <w:tr w:rsidR="00924F45" w:rsidRPr="00924F45" w14:paraId="22293D37"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617EACE" w14:textId="77777777" w:rsidR="00924F45" w:rsidRPr="00924F45" w:rsidRDefault="00924F45" w:rsidP="00924F45">
            <w:pPr>
              <w:jc w:val="center"/>
              <w:rPr>
                <w:color w:val="000000"/>
                <w:sz w:val="22"/>
                <w:szCs w:val="22"/>
              </w:rPr>
            </w:pPr>
            <w:r w:rsidRPr="00924F45">
              <w:rPr>
                <w:color w:val="000000"/>
                <w:sz w:val="22"/>
                <w:szCs w:val="22"/>
              </w:rPr>
              <w:t>Ellagic Acid</w:t>
            </w:r>
          </w:p>
        </w:tc>
        <w:tc>
          <w:tcPr>
            <w:tcW w:w="1834" w:type="dxa"/>
            <w:tcBorders>
              <w:top w:val="nil"/>
              <w:left w:val="nil"/>
              <w:bottom w:val="single" w:sz="4" w:space="0" w:color="auto"/>
              <w:right w:val="single" w:sz="4" w:space="0" w:color="auto"/>
            </w:tcBorders>
            <w:shd w:val="clear" w:color="auto" w:fill="auto"/>
            <w:vAlign w:val="center"/>
            <w:hideMark/>
          </w:tcPr>
          <w:p w14:paraId="3E97C6D0"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5FB2FB91" w14:textId="77777777" w:rsidR="00924F45" w:rsidRPr="00924F45" w:rsidRDefault="00924F45" w:rsidP="00924F45">
            <w:pPr>
              <w:jc w:val="center"/>
              <w:rPr>
                <w:color w:val="000000"/>
                <w:sz w:val="22"/>
                <w:szCs w:val="22"/>
              </w:rPr>
            </w:pPr>
            <w:r w:rsidRPr="00924F45">
              <w:rPr>
                <w:color w:val="000000"/>
                <w:sz w:val="22"/>
                <w:szCs w:val="22"/>
              </w:rPr>
              <w:t>Antioxidant</w:t>
            </w:r>
          </w:p>
        </w:tc>
        <w:tc>
          <w:tcPr>
            <w:tcW w:w="1472" w:type="dxa"/>
            <w:tcBorders>
              <w:top w:val="nil"/>
              <w:left w:val="nil"/>
              <w:bottom w:val="single" w:sz="4" w:space="0" w:color="auto"/>
              <w:right w:val="single" w:sz="4" w:space="0" w:color="auto"/>
            </w:tcBorders>
            <w:shd w:val="clear" w:color="auto" w:fill="auto"/>
            <w:vAlign w:val="center"/>
            <w:hideMark/>
          </w:tcPr>
          <w:p w14:paraId="7069D9FE" w14:textId="77777777" w:rsidR="00924F45" w:rsidRPr="00924F45" w:rsidRDefault="00924F45" w:rsidP="00924F45">
            <w:pPr>
              <w:jc w:val="center"/>
              <w:rPr>
                <w:color w:val="000000"/>
                <w:sz w:val="22"/>
                <w:szCs w:val="22"/>
              </w:rPr>
            </w:pPr>
            <w:r w:rsidRPr="00924F45">
              <w:rPr>
                <w:color w:val="000000"/>
                <w:sz w:val="22"/>
                <w:szCs w:val="22"/>
              </w:rPr>
              <w:t>Ellagitannins</w:t>
            </w:r>
          </w:p>
        </w:tc>
        <w:tc>
          <w:tcPr>
            <w:tcW w:w="1532" w:type="dxa"/>
            <w:tcBorders>
              <w:top w:val="nil"/>
              <w:left w:val="nil"/>
              <w:bottom w:val="single" w:sz="4" w:space="0" w:color="auto"/>
              <w:right w:val="single" w:sz="4" w:space="0" w:color="auto"/>
            </w:tcBorders>
            <w:shd w:val="clear" w:color="auto" w:fill="auto"/>
            <w:vAlign w:val="center"/>
            <w:hideMark/>
          </w:tcPr>
          <w:p w14:paraId="27DCC9D4" w14:textId="77777777" w:rsidR="00924F45" w:rsidRPr="00924F45" w:rsidRDefault="00924F45" w:rsidP="00924F45">
            <w:pPr>
              <w:jc w:val="center"/>
              <w:rPr>
                <w:color w:val="000000"/>
                <w:sz w:val="22"/>
                <w:szCs w:val="22"/>
              </w:rPr>
            </w:pPr>
            <w:r w:rsidRPr="00924F45">
              <w:rPr>
                <w:color w:val="000000"/>
                <w:sz w:val="22"/>
                <w:szCs w:val="22"/>
              </w:rPr>
              <w:t>Investigational Phase II</w:t>
            </w:r>
          </w:p>
        </w:tc>
        <w:tc>
          <w:tcPr>
            <w:tcW w:w="1390" w:type="dxa"/>
            <w:tcBorders>
              <w:top w:val="nil"/>
              <w:left w:val="nil"/>
              <w:bottom w:val="single" w:sz="4" w:space="0" w:color="auto"/>
              <w:right w:val="single" w:sz="4" w:space="0" w:color="auto"/>
            </w:tcBorders>
            <w:shd w:val="clear" w:color="auto" w:fill="auto"/>
            <w:vAlign w:val="center"/>
            <w:hideMark/>
          </w:tcPr>
          <w:p w14:paraId="5C379ADD" w14:textId="77777777" w:rsidR="00924F45" w:rsidRPr="00924F45" w:rsidRDefault="00924F45" w:rsidP="00924F45">
            <w:pPr>
              <w:jc w:val="center"/>
              <w:rPr>
                <w:color w:val="000000"/>
                <w:sz w:val="22"/>
                <w:szCs w:val="22"/>
              </w:rPr>
            </w:pPr>
            <w:r w:rsidRPr="00924F45">
              <w:rPr>
                <w:color w:val="000000"/>
                <w:sz w:val="22"/>
                <w:szCs w:val="22"/>
              </w:rPr>
              <w:t>Cayman Chemical</w:t>
            </w:r>
          </w:p>
        </w:tc>
        <w:tc>
          <w:tcPr>
            <w:tcW w:w="1646" w:type="dxa"/>
            <w:tcBorders>
              <w:top w:val="nil"/>
              <w:left w:val="nil"/>
              <w:bottom w:val="single" w:sz="4" w:space="0" w:color="auto"/>
              <w:right w:val="single" w:sz="4" w:space="0" w:color="auto"/>
            </w:tcBorders>
            <w:shd w:val="clear" w:color="auto" w:fill="auto"/>
            <w:vAlign w:val="center"/>
            <w:hideMark/>
          </w:tcPr>
          <w:p w14:paraId="5C3CE9C0" w14:textId="77777777" w:rsidR="00924F45" w:rsidRPr="00924F45" w:rsidRDefault="00924F45" w:rsidP="00924F45">
            <w:pPr>
              <w:jc w:val="center"/>
              <w:rPr>
                <w:color w:val="000000"/>
                <w:sz w:val="22"/>
                <w:szCs w:val="22"/>
              </w:rPr>
            </w:pPr>
            <w:r w:rsidRPr="00924F45">
              <w:rPr>
                <w:color w:val="000000"/>
                <w:sz w:val="22"/>
                <w:szCs w:val="22"/>
              </w:rPr>
              <w:t>10569</w:t>
            </w:r>
          </w:p>
        </w:tc>
        <w:tc>
          <w:tcPr>
            <w:tcW w:w="747" w:type="dxa"/>
            <w:tcBorders>
              <w:top w:val="nil"/>
              <w:left w:val="nil"/>
              <w:bottom w:val="single" w:sz="4" w:space="0" w:color="auto"/>
              <w:right w:val="single" w:sz="4" w:space="0" w:color="auto"/>
            </w:tcBorders>
            <w:shd w:val="clear" w:color="auto" w:fill="auto"/>
            <w:vAlign w:val="center"/>
            <w:hideMark/>
          </w:tcPr>
          <w:p w14:paraId="27E03FF2" w14:textId="77777777" w:rsidR="00924F45" w:rsidRPr="00924F45" w:rsidRDefault="00924F45" w:rsidP="00924F45">
            <w:pPr>
              <w:jc w:val="center"/>
              <w:rPr>
                <w:color w:val="000000"/>
                <w:sz w:val="22"/>
                <w:szCs w:val="22"/>
              </w:rPr>
            </w:pPr>
            <w:r w:rsidRPr="00924F45">
              <w:rPr>
                <w:color w:val="000000"/>
                <w:sz w:val="22"/>
                <w:szCs w:val="22"/>
              </w:rPr>
              <w:t>302.2</w:t>
            </w:r>
          </w:p>
        </w:tc>
        <w:tc>
          <w:tcPr>
            <w:tcW w:w="36" w:type="dxa"/>
            <w:vAlign w:val="center"/>
            <w:hideMark/>
          </w:tcPr>
          <w:p w14:paraId="6101EE8B" w14:textId="77777777" w:rsidR="00924F45" w:rsidRPr="00924F45" w:rsidRDefault="00924F45" w:rsidP="00924F45">
            <w:pPr>
              <w:rPr>
                <w:sz w:val="20"/>
                <w:szCs w:val="20"/>
              </w:rPr>
            </w:pPr>
          </w:p>
        </w:tc>
      </w:tr>
      <w:tr w:rsidR="00924F45" w:rsidRPr="00924F45" w14:paraId="3A76C4AB" w14:textId="77777777" w:rsidTr="00924F45">
        <w:trPr>
          <w:trHeight w:val="15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31E1DFB" w14:textId="77777777" w:rsidR="00924F45" w:rsidRPr="00924F45" w:rsidRDefault="00924F45" w:rsidP="00924F45">
            <w:pPr>
              <w:jc w:val="center"/>
              <w:rPr>
                <w:color w:val="000000"/>
                <w:sz w:val="22"/>
                <w:szCs w:val="22"/>
              </w:rPr>
            </w:pPr>
            <w:r w:rsidRPr="00924F45">
              <w:rPr>
                <w:color w:val="000000"/>
                <w:sz w:val="22"/>
                <w:szCs w:val="22"/>
              </w:rPr>
              <w:t>Ranolazine</w:t>
            </w:r>
          </w:p>
        </w:tc>
        <w:tc>
          <w:tcPr>
            <w:tcW w:w="1834" w:type="dxa"/>
            <w:tcBorders>
              <w:top w:val="nil"/>
              <w:left w:val="nil"/>
              <w:bottom w:val="single" w:sz="4" w:space="0" w:color="auto"/>
              <w:right w:val="single" w:sz="4" w:space="0" w:color="auto"/>
            </w:tcBorders>
            <w:shd w:val="clear" w:color="auto" w:fill="auto"/>
            <w:vAlign w:val="center"/>
            <w:hideMark/>
          </w:tcPr>
          <w:p w14:paraId="5570E619"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67382499" w14:textId="77777777" w:rsidR="00924F45" w:rsidRPr="00924F45" w:rsidRDefault="00924F45" w:rsidP="00924F45">
            <w:pPr>
              <w:jc w:val="center"/>
              <w:rPr>
                <w:color w:val="000000"/>
                <w:sz w:val="22"/>
                <w:szCs w:val="22"/>
              </w:rPr>
            </w:pPr>
            <w:r w:rsidRPr="00924F45">
              <w:rPr>
                <w:color w:val="000000"/>
                <w:sz w:val="22"/>
                <w:szCs w:val="22"/>
              </w:rPr>
              <w:t>Ion channels inhibitors</w:t>
            </w:r>
          </w:p>
        </w:tc>
        <w:tc>
          <w:tcPr>
            <w:tcW w:w="1472" w:type="dxa"/>
            <w:tcBorders>
              <w:top w:val="nil"/>
              <w:left w:val="nil"/>
              <w:bottom w:val="single" w:sz="4" w:space="0" w:color="auto"/>
              <w:right w:val="single" w:sz="4" w:space="0" w:color="auto"/>
            </w:tcBorders>
            <w:shd w:val="clear" w:color="auto" w:fill="auto"/>
            <w:vAlign w:val="center"/>
            <w:hideMark/>
          </w:tcPr>
          <w:p w14:paraId="6FE0E16A" w14:textId="77777777" w:rsidR="00924F45" w:rsidRPr="00A95EA6" w:rsidRDefault="00924F45" w:rsidP="00924F45">
            <w:pPr>
              <w:jc w:val="center"/>
              <w:rPr>
                <w:color w:val="000000"/>
                <w:sz w:val="22"/>
                <w:szCs w:val="22"/>
                <w:lang w:val="en-US"/>
              </w:rPr>
            </w:pPr>
            <w:r w:rsidRPr="00A95EA6">
              <w:rPr>
                <w:color w:val="000000"/>
                <w:sz w:val="22"/>
                <w:szCs w:val="22"/>
                <w:lang w:val="en-US"/>
              </w:rPr>
              <w:t>Sodium-dependent calcium channel inhibitor</w:t>
            </w:r>
          </w:p>
        </w:tc>
        <w:tc>
          <w:tcPr>
            <w:tcW w:w="1532" w:type="dxa"/>
            <w:tcBorders>
              <w:top w:val="nil"/>
              <w:left w:val="nil"/>
              <w:bottom w:val="single" w:sz="4" w:space="0" w:color="auto"/>
              <w:right w:val="single" w:sz="4" w:space="0" w:color="auto"/>
            </w:tcBorders>
            <w:shd w:val="clear" w:color="auto" w:fill="auto"/>
            <w:vAlign w:val="center"/>
            <w:hideMark/>
          </w:tcPr>
          <w:p w14:paraId="2134859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76F4A812"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2E0B4AD" w14:textId="77777777" w:rsidR="00924F45" w:rsidRPr="00924F45" w:rsidRDefault="00924F45" w:rsidP="00924F45">
            <w:pPr>
              <w:jc w:val="center"/>
              <w:rPr>
                <w:color w:val="000000"/>
                <w:sz w:val="22"/>
                <w:szCs w:val="22"/>
              </w:rPr>
            </w:pPr>
            <w:r w:rsidRPr="00924F45">
              <w:rPr>
                <w:color w:val="000000"/>
                <w:sz w:val="22"/>
                <w:szCs w:val="22"/>
              </w:rPr>
              <w:t>A10780</w:t>
            </w:r>
          </w:p>
        </w:tc>
        <w:tc>
          <w:tcPr>
            <w:tcW w:w="747" w:type="dxa"/>
            <w:tcBorders>
              <w:top w:val="nil"/>
              <w:left w:val="nil"/>
              <w:bottom w:val="single" w:sz="4" w:space="0" w:color="auto"/>
              <w:right w:val="single" w:sz="4" w:space="0" w:color="auto"/>
            </w:tcBorders>
            <w:shd w:val="clear" w:color="auto" w:fill="auto"/>
            <w:vAlign w:val="center"/>
            <w:hideMark/>
          </w:tcPr>
          <w:p w14:paraId="21800753" w14:textId="77777777" w:rsidR="00924F45" w:rsidRPr="00924F45" w:rsidRDefault="00924F45" w:rsidP="00924F45">
            <w:pPr>
              <w:jc w:val="center"/>
              <w:rPr>
                <w:color w:val="000000"/>
                <w:sz w:val="22"/>
                <w:szCs w:val="22"/>
              </w:rPr>
            </w:pPr>
            <w:r w:rsidRPr="00924F45">
              <w:rPr>
                <w:color w:val="000000"/>
                <w:sz w:val="22"/>
                <w:szCs w:val="22"/>
              </w:rPr>
              <w:t>427.5</w:t>
            </w:r>
          </w:p>
        </w:tc>
        <w:tc>
          <w:tcPr>
            <w:tcW w:w="36" w:type="dxa"/>
            <w:vAlign w:val="center"/>
            <w:hideMark/>
          </w:tcPr>
          <w:p w14:paraId="47A5B0A7" w14:textId="77777777" w:rsidR="00924F45" w:rsidRPr="00924F45" w:rsidRDefault="00924F45" w:rsidP="00924F45">
            <w:pPr>
              <w:rPr>
                <w:sz w:val="20"/>
                <w:szCs w:val="20"/>
              </w:rPr>
            </w:pPr>
          </w:p>
        </w:tc>
      </w:tr>
      <w:tr w:rsidR="00924F45" w:rsidRPr="00924F45" w14:paraId="38F9D0AB"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963B154" w14:textId="77777777" w:rsidR="00924F45" w:rsidRPr="00924F45" w:rsidRDefault="00924F45" w:rsidP="00924F45">
            <w:pPr>
              <w:jc w:val="center"/>
              <w:rPr>
                <w:color w:val="000000"/>
                <w:sz w:val="22"/>
                <w:szCs w:val="22"/>
              </w:rPr>
            </w:pPr>
            <w:r w:rsidRPr="00924F45">
              <w:rPr>
                <w:color w:val="000000"/>
                <w:sz w:val="22"/>
                <w:szCs w:val="22"/>
              </w:rPr>
              <w:t>Bestatin</w:t>
            </w:r>
          </w:p>
        </w:tc>
        <w:tc>
          <w:tcPr>
            <w:tcW w:w="1834" w:type="dxa"/>
            <w:tcBorders>
              <w:top w:val="nil"/>
              <w:left w:val="nil"/>
              <w:bottom w:val="single" w:sz="4" w:space="0" w:color="auto"/>
              <w:right w:val="single" w:sz="4" w:space="0" w:color="auto"/>
            </w:tcBorders>
            <w:shd w:val="clear" w:color="auto" w:fill="auto"/>
            <w:vAlign w:val="center"/>
            <w:hideMark/>
          </w:tcPr>
          <w:p w14:paraId="0096E239"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37715E2E" w14:textId="77777777" w:rsidR="00924F45" w:rsidRPr="00924F45" w:rsidRDefault="00924F45" w:rsidP="00924F45">
            <w:pPr>
              <w:jc w:val="center"/>
              <w:rPr>
                <w:color w:val="000000"/>
                <w:sz w:val="22"/>
                <w:szCs w:val="22"/>
              </w:rPr>
            </w:pPr>
            <w:r w:rsidRPr="00924F45">
              <w:rPr>
                <w:color w:val="000000"/>
                <w:sz w:val="22"/>
                <w:szCs w:val="22"/>
              </w:rPr>
              <w:t>Protein turnover</w:t>
            </w:r>
          </w:p>
        </w:tc>
        <w:tc>
          <w:tcPr>
            <w:tcW w:w="1472" w:type="dxa"/>
            <w:tcBorders>
              <w:top w:val="nil"/>
              <w:left w:val="nil"/>
              <w:bottom w:val="single" w:sz="4" w:space="0" w:color="auto"/>
              <w:right w:val="single" w:sz="4" w:space="0" w:color="auto"/>
            </w:tcBorders>
            <w:shd w:val="clear" w:color="auto" w:fill="auto"/>
            <w:vAlign w:val="center"/>
            <w:hideMark/>
          </w:tcPr>
          <w:p w14:paraId="1336CA67" w14:textId="77777777" w:rsidR="00924F45" w:rsidRPr="00924F45" w:rsidRDefault="00924F45" w:rsidP="00924F45">
            <w:pPr>
              <w:jc w:val="center"/>
              <w:rPr>
                <w:color w:val="000000"/>
                <w:sz w:val="22"/>
                <w:szCs w:val="22"/>
              </w:rPr>
            </w:pPr>
            <w:r w:rsidRPr="00924F45">
              <w:rPr>
                <w:color w:val="000000"/>
                <w:sz w:val="22"/>
                <w:szCs w:val="22"/>
              </w:rPr>
              <w:t>Aminopeptidase inhibitor</w:t>
            </w:r>
          </w:p>
        </w:tc>
        <w:tc>
          <w:tcPr>
            <w:tcW w:w="1532" w:type="dxa"/>
            <w:tcBorders>
              <w:top w:val="nil"/>
              <w:left w:val="nil"/>
              <w:bottom w:val="single" w:sz="4" w:space="0" w:color="auto"/>
              <w:right w:val="single" w:sz="4" w:space="0" w:color="auto"/>
            </w:tcBorders>
            <w:shd w:val="clear" w:color="auto" w:fill="auto"/>
            <w:vAlign w:val="center"/>
            <w:hideMark/>
          </w:tcPr>
          <w:p w14:paraId="37FF9F7E"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649688F3" w14:textId="77777777" w:rsidR="00924F45" w:rsidRPr="00924F45" w:rsidRDefault="00924F45" w:rsidP="00924F45">
            <w:pPr>
              <w:jc w:val="center"/>
              <w:rPr>
                <w:color w:val="000000"/>
                <w:sz w:val="22"/>
                <w:szCs w:val="22"/>
              </w:rPr>
            </w:pPr>
            <w:r w:rsidRPr="00924F45">
              <w:rPr>
                <w:color w:val="000000"/>
                <w:sz w:val="22"/>
                <w:szCs w:val="22"/>
              </w:rPr>
              <w:t>Enzo Lifesciences International, Inc.</w:t>
            </w:r>
          </w:p>
        </w:tc>
        <w:tc>
          <w:tcPr>
            <w:tcW w:w="1646" w:type="dxa"/>
            <w:tcBorders>
              <w:top w:val="nil"/>
              <w:left w:val="nil"/>
              <w:bottom w:val="single" w:sz="4" w:space="0" w:color="auto"/>
              <w:right w:val="single" w:sz="4" w:space="0" w:color="auto"/>
            </w:tcBorders>
            <w:shd w:val="clear" w:color="auto" w:fill="auto"/>
            <w:vAlign w:val="center"/>
            <w:hideMark/>
          </w:tcPr>
          <w:p w14:paraId="7E10CCDB" w14:textId="77777777" w:rsidR="00924F45" w:rsidRPr="00924F45" w:rsidRDefault="00924F45" w:rsidP="00924F45">
            <w:pPr>
              <w:jc w:val="center"/>
              <w:rPr>
                <w:color w:val="000000"/>
                <w:sz w:val="22"/>
                <w:szCs w:val="22"/>
              </w:rPr>
            </w:pPr>
            <w:r w:rsidRPr="00924F45">
              <w:rPr>
                <w:color w:val="000000"/>
                <w:sz w:val="22"/>
                <w:szCs w:val="22"/>
              </w:rPr>
              <w:t>ALX-260-012</w:t>
            </w:r>
          </w:p>
        </w:tc>
        <w:tc>
          <w:tcPr>
            <w:tcW w:w="747" w:type="dxa"/>
            <w:tcBorders>
              <w:top w:val="nil"/>
              <w:left w:val="nil"/>
              <w:bottom w:val="single" w:sz="4" w:space="0" w:color="auto"/>
              <w:right w:val="single" w:sz="4" w:space="0" w:color="auto"/>
            </w:tcBorders>
            <w:shd w:val="clear" w:color="auto" w:fill="auto"/>
            <w:vAlign w:val="center"/>
            <w:hideMark/>
          </w:tcPr>
          <w:p w14:paraId="658FF40E" w14:textId="77777777" w:rsidR="00924F45" w:rsidRPr="00924F45" w:rsidRDefault="00924F45" w:rsidP="00924F45">
            <w:pPr>
              <w:jc w:val="center"/>
              <w:rPr>
                <w:color w:val="000000"/>
                <w:sz w:val="22"/>
                <w:szCs w:val="22"/>
              </w:rPr>
            </w:pPr>
            <w:r w:rsidRPr="00924F45">
              <w:rPr>
                <w:color w:val="000000"/>
                <w:sz w:val="22"/>
                <w:szCs w:val="22"/>
              </w:rPr>
              <w:t>308.4</w:t>
            </w:r>
          </w:p>
        </w:tc>
        <w:tc>
          <w:tcPr>
            <w:tcW w:w="36" w:type="dxa"/>
            <w:vAlign w:val="center"/>
            <w:hideMark/>
          </w:tcPr>
          <w:p w14:paraId="5E9298B9" w14:textId="77777777" w:rsidR="00924F45" w:rsidRPr="00924F45" w:rsidRDefault="00924F45" w:rsidP="00924F45">
            <w:pPr>
              <w:rPr>
                <w:sz w:val="20"/>
                <w:szCs w:val="20"/>
              </w:rPr>
            </w:pPr>
          </w:p>
        </w:tc>
      </w:tr>
      <w:tr w:rsidR="00924F45" w:rsidRPr="00924F45" w14:paraId="06CB9009"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2C6F354" w14:textId="77777777" w:rsidR="00924F45" w:rsidRPr="00924F45" w:rsidRDefault="00924F45" w:rsidP="00924F45">
            <w:pPr>
              <w:jc w:val="center"/>
              <w:rPr>
                <w:color w:val="000000"/>
                <w:sz w:val="22"/>
                <w:szCs w:val="22"/>
              </w:rPr>
            </w:pPr>
            <w:r w:rsidRPr="00924F45">
              <w:rPr>
                <w:color w:val="000000"/>
                <w:sz w:val="22"/>
                <w:szCs w:val="22"/>
              </w:rPr>
              <w:t>Tosedostat</w:t>
            </w:r>
          </w:p>
        </w:tc>
        <w:tc>
          <w:tcPr>
            <w:tcW w:w="1834" w:type="dxa"/>
            <w:tcBorders>
              <w:top w:val="nil"/>
              <w:left w:val="nil"/>
              <w:bottom w:val="single" w:sz="4" w:space="0" w:color="auto"/>
              <w:right w:val="single" w:sz="4" w:space="0" w:color="auto"/>
            </w:tcBorders>
            <w:shd w:val="clear" w:color="auto" w:fill="auto"/>
            <w:vAlign w:val="center"/>
            <w:hideMark/>
          </w:tcPr>
          <w:p w14:paraId="0571DB19"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7BEF120A" w14:textId="77777777" w:rsidR="00924F45" w:rsidRPr="00924F45" w:rsidRDefault="00924F45" w:rsidP="00924F45">
            <w:pPr>
              <w:jc w:val="center"/>
              <w:rPr>
                <w:color w:val="000000"/>
                <w:sz w:val="22"/>
                <w:szCs w:val="22"/>
              </w:rPr>
            </w:pPr>
            <w:r w:rsidRPr="00924F45">
              <w:rPr>
                <w:color w:val="000000"/>
                <w:sz w:val="22"/>
                <w:szCs w:val="22"/>
              </w:rPr>
              <w:t>Protein turnover</w:t>
            </w:r>
          </w:p>
        </w:tc>
        <w:tc>
          <w:tcPr>
            <w:tcW w:w="1472" w:type="dxa"/>
            <w:tcBorders>
              <w:top w:val="nil"/>
              <w:left w:val="nil"/>
              <w:bottom w:val="single" w:sz="4" w:space="0" w:color="auto"/>
              <w:right w:val="single" w:sz="4" w:space="0" w:color="auto"/>
            </w:tcBorders>
            <w:shd w:val="clear" w:color="auto" w:fill="auto"/>
            <w:vAlign w:val="center"/>
            <w:hideMark/>
          </w:tcPr>
          <w:p w14:paraId="1D94002C" w14:textId="77777777" w:rsidR="00924F45" w:rsidRPr="00924F45" w:rsidRDefault="00924F45" w:rsidP="00924F45">
            <w:pPr>
              <w:jc w:val="center"/>
              <w:rPr>
                <w:color w:val="000000"/>
                <w:sz w:val="22"/>
                <w:szCs w:val="22"/>
              </w:rPr>
            </w:pPr>
            <w:r w:rsidRPr="00924F45">
              <w:rPr>
                <w:color w:val="000000"/>
                <w:sz w:val="22"/>
                <w:szCs w:val="22"/>
              </w:rPr>
              <w:t>Aminopeptidase inhibitor</w:t>
            </w:r>
          </w:p>
        </w:tc>
        <w:tc>
          <w:tcPr>
            <w:tcW w:w="1532" w:type="dxa"/>
            <w:tcBorders>
              <w:top w:val="nil"/>
              <w:left w:val="nil"/>
              <w:bottom w:val="single" w:sz="4" w:space="0" w:color="auto"/>
              <w:right w:val="single" w:sz="4" w:space="0" w:color="auto"/>
            </w:tcBorders>
            <w:shd w:val="clear" w:color="auto" w:fill="auto"/>
            <w:vAlign w:val="center"/>
            <w:hideMark/>
          </w:tcPr>
          <w:p w14:paraId="51D7593F" w14:textId="77777777" w:rsidR="00924F45" w:rsidRPr="00924F45" w:rsidRDefault="00924F45" w:rsidP="00924F45">
            <w:pPr>
              <w:jc w:val="center"/>
              <w:rPr>
                <w:color w:val="000000"/>
                <w:sz w:val="22"/>
                <w:szCs w:val="22"/>
              </w:rPr>
            </w:pPr>
            <w:r w:rsidRPr="00924F45">
              <w:rPr>
                <w:color w:val="000000"/>
                <w:sz w:val="22"/>
                <w:szCs w:val="22"/>
              </w:rPr>
              <w:t>Clinical development discontinued</w:t>
            </w:r>
          </w:p>
        </w:tc>
        <w:tc>
          <w:tcPr>
            <w:tcW w:w="1390" w:type="dxa"/>
            <w:tcBorders>
              <w:top w:val="nil"/>
              <w:left w:val="nil"/>
              <w:bottom w:val="single" w:sz="4" w:space="0" w:color="auto"/>
              <w:right w:val="single" w:sz="4" w:space="0" w:color="auto"/>
            </w:tcBorders>
            <w:shd w:val="clear" w:color="auto" w:fill="auto"/>
            <w:vAlign w:val="center"/>
            <w:hideMark/>
          </w:tcPr>
          <w:p w14:paraId="4D87A7BE" w14:textId="77777777" w:rsidR="00924F45" w:rsidRPr="00924F45" w:rsidRDefault="00924F45" w:rsidP="00924F45">
            <w:pPr>
              <w:jc w:val="center"/>
              <w:rPr>
                <w:color w:val="000000"/>
                <w:sz w:val="22"/>
                <w:szCs w:val="22"/>
              </w:rPr>
            </w:pPr>
            <w:r w:rsidRPr="00924F45">
              <w:rPr>
                <w:color w:val="000000"/>
                <w:sz w:val="22"/>
                <w:szCs w:val="22"/>
              </w:rPr>
              <w:t>Tocris Bioscience</w:t>
            </w:r>
          </w:p>
        </w:tc>
        <w:tc>
          <w:tcPr>
            <w:tcW w:w="1646" w:type="dxa"/>
            <w:tcBorders>
              <w:top w:val="nil"/>
              <w:left w:val="nil"/>
              <w:bottom w:val="single" w:sz="4" w:space="0" w:color="auto"/>
              <w:right w:val="single" w:sz="4" w:space="0" w:color="auto"/>
            </w:tcBorders>
            <w:shd w:val="clear" w:color="auto" w:fill="auto"/>
            <w:vAlign w:val="center"/>
            <w:hideMark/>
          </w:tcPr>
          <w:p w14:paraId="683B0667" w14:textId="77777777" w:rsidR="00924F45" w:rsidRPr="00924F45" w:rsidRDefault="00924F45" w:rsidP="00924F45">
            <w:pPr>
              <w:jc w:val="center"/>
              <w:rPr>
                <w:color w:val="000000"/>
                <w:sz w:val="22"/>
                <w:szCs w:val="22"/>
              </w:rPr>
            </w:pPr>
            <w:r w:rsidRPr="00924F45">
              <w:rPr>
                <w:color w:val="000000"/>
                <w:sz w:val="22"/>
                <w:szCs w:val="22"/>
              </w:rPr>
              <w:t>3595</w:t>
            </w:r>
          </w:p>
        </w:tc>
        <w:tc>
          <w:tcPr>
            <w:tcW w:w="747" w:type="dxa"/>
            <w:tcBorders>
              <w:top w:val="nil"/>
              <w:left w:val="nil"/>
              <w:bottom w:val="single" w:sz="4" w:space="0" w:color="auto"/>
              <w:right w:val="single" w:sz="4" w:space="0" w:color="auto"/>
            </w:tcBorders>
            <w:shd w:val="clear" w:color="auto" w:fill="auto"/>
            <w:vAlign w:val="center"/>
            <w:hideMark/>
          </w:tcPr>
          <w:p w14:paraId="3B718A37" w14:textId="77777777" w:rsidR="00924F45" w:rsidRPr="00924F45" w:rsidRDefault="00924F45" w:rsidP="00924F45">
            <w:pPr>
              <w:jc w:val="center"/>
              <w:rPr>
                <w:color w:val="000000"/>
                <w:sz w:val="22"/>
                <w:szCs w:val="22"/>
              </w:rPr>
            </w:pPr>
            <w:r w:rsidRPr="00924F45">
              <w:rPr>
                <w:color w:val="000000"/>
                <w:sz w:val="22"/>
                <w:szCs w:val="22"/>
              </w:rPr>
              <w:t>406.5</w:t>
            </w:r>
          </w:p>
        </w:tc>
        <w:tc>
          <w:tcPr>
            <w:tcW w:w="36" w:type="dxa"/>
            <w:vAlign w:val="center"/>
            <w:hideMark/>
          </w:tcPr>
          <w:p w14:paraId="0DD02FEF" w14:textId="77777777" w:rsidR="00924F45" w:rsidRPr="00924F45" w:rsidRDefault="00924F45" w:rsidP="00924F45">
            <w:pPr>
              <w:rPr>
                <w:sz w:val="20"/>
                <w:szCs w:val="20"/>
              </w:rPr>
            </w:pPr>
          </w:p>
        </w:tc>
      </w:tr>
      <w:tr w:rsidR="00924F45" w:rsidRPr="00924F45" w14:paraId="6D05B6D2"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A616330" w14:textId="77777777" w:rsidR="00924F45" w:rsidRPr="00924F45" w:rsidRDefault="00924F45" w:rsidP="00924F45">
            <w:pPr>
              <w:jc w:val="center"/>
              <w:rPr>
                <w:color w:val="000000"/>
                <w:sz w:val="22"/>
                <w:szCs w:val="22"/>
              </w:rPr>
            </w:pPr>
            <w:r w:rsidRPr="00924F45">
              <w:rPr>
                <w:color w:val="000000"/>
                <w:sz w:val="22"/>
                <w:szCs w:val="22"/>
              </w:rPr>
              <w:lastRenderedPageBreak/>
              <w:t>Atorvastatin</w:t>
            </w:r>
          </w:p>
        </w:tc>
        <w:tc>
          <w:tcPr>
            <w:tcW w:w="1834" w:type="dxa"/>
            <w:tcBorders>
              <w:top w:val="nil"/>
              <w:left w:val="nil"/>
              <w:bottom w:val="single" w:sz="4" w:space="0" w:color="auto"/>
              <w:right w:val="single" w:sz="4" w:space="0" w:color="auto"/>
            </w:tcBorders>
            <w:shd w:val="clear" w:color="auto" w:fill="auto"/>
            <w:vAlign w:val="center"/>
            <w:hideMark/>
          </w:tcPr>
          <w:p w14:paraId="152711F1" w14:textId="77777777" w:rsidR="00924F45" w:rsidRPr="00924F45" w:rsidRDefault="00924F45" w:rsidP="00924F45">
            <w:pPr>
              <w:jc w:val="center"/>
              <w:rPr>
                <w:color w:val="000000"/>
                <w:sz w:val="22"/>
                <w:szCs w:val="22"/>
              </w:rPr>
            </w:pPr>
            <w:r w:rsidRPr="00924F45">
              <w:rPr>
                <w:color w:val="000000"/>
                <w:sz w:val="22"/>
                <w:szCs w:val="22"/>
              </w:rPr>
              <w:t>Metabolic modifier</w:t>
            </w:r>
          </w:p>
        </w:tc>
        <w:tc>
          <w:tcPr>
            <w:tcW w:w="1801" w:type="dxa"/>
            <w:tcBorders>
              <w:top w:val="nil"/>
              <w:left w:val="nil"/>
              <w:bottom w:val="single" w:sz="4" w:space="0" w:color="auto"/>
              <w:right w:val="single" w:sz="4" w:space="0" w:color="auto"/>
            </w:tcBorders>
            <w:shd w:val="clear" w:color="auto" w:fill="auto"/>
            <w:vAlign w:val="center"/>
            <w:hideMark/>
          </w:tcPr>
          <w:p w14:paraId="16E7F470" w14:textId="77777777" w:rsidR="00924F45" w:rsidRPr="00924F45" w:rsidRDefault="00924F45" w:rsidP="00924F45">
            <w:pPr>
              <w:jc w:val="center"/>
              <w:rPr>
                <w:color w:val="000000"/>
                <w:sz w:val="22"/>
                <w:szCs w:val="22"/>
              </w:rPr>
            </w:pPr>
            <w:r w:rsidRPr="00924F45">
              <w:rPr>
                <w:color w:val="000000"/>
                <w:sz w:val="22"/>
                <w:szCs w:val="22"/>
              </w:rPr>
              <w:t>Statins</w:t>
            </w:r>
          </w:p>
        </w:tc>
        <w:tc>
          <w:tcPr>
            <w:tcW w:w="1472" w:type="dxa"/>
            <w:tcBorders>
              <w:top w:val="nil"/>
              <w:left w:val="nil"/>
              <w:bottom w:val="single" w:sz="4" w:space="0" w:color="auto"/>
              <w:right w:val="single" w:sz="4" w:space="0" w:color="auto"/>
            </w:tcBorders>
            <w:shd w:val="clear" w:color="auto" w:fill="auto"/>
            <w:vAlign w:val="center"/>
            <w:hideMark/>
          </w:tcPr>
          <w:p w14:paraId="5B9934C4" w14:textId="77777777" w:rsidR="00924F45" w:rsidRPr="00924F45" w:rsidRDefault="00924F45" w:rsidP="00924F45">
            <w:pPr>
              <w:jc w:val="center"/>
              <w:rPr>
                <w:color w:val="000000"/>
                <w:sz w:val="22"/>
                <w:szCs w:val="22"/>
              </w:rPr>
            </w:pPr>
            <w:r w:rsidRPr="00924F45">
              <w:rPr>
                <w:color w:val="000000"/>
                <w:sz w:val="22"/>
                <w:szCs w:val="22"/>
              </w:rPr>
              <w:t>HMG-CoA reductase inhibitor</w:t>
            </w:r>
          </w:p>
        </w:tc>
        <w:tc>
          <w:tcPr>
            <w:tcW w:w="1532" w:type="dxa"/>
            <w:tcBorders>
              <w:top w:val="nil"/>
              <w:left w:val="nil"/>
              <w:bottom w:val="single" w:sz="4" w:space="0" w:color="auto"/>
              <w:right w:val="single" w:sz="4" w:space="0" w:color="auto"/>
            </w:tcBorders>
            <w:shd w:val="clear" w:color="auto" w:fill="auto"/>
            <w:vAlign w:val="center"/>
            <w:hideMark/>
          </w:tcPr>
          <w:p w14:paraId="1F8A395E"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14C78FC9"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6E3D42E" w14:textId="77777777" w:rsidR="00924F45" w:rsidRPr="00924F45" w:rsidRDefault="00924F45" w:rsidP="00924F45">
            <w:pPr>
              <w:jc w:val="center"/>
              <w:rPr>
                <w:color w:val="000000"/>
                <w:sz w:val="22"/>
                <w:szCs w:val="22"/>
              </w:rPr>
            </w:pPr>
            <w:r w:rsidRPr="00924F45">
              <w:rPr>
                <w:color w:val="000000"/>
                <w:sz w:val="22"/>
                <w:szCs w:val="22"/>
              </w:rPr>
              <w:t>MFCD00899261</w:t>
            </w:r>
          </w:p>
        </w:tc>
        <w:tc>
          <w:tcPr>
            <w:tcW w:w="747" w:type="dxa"/>
            <w:tcBorders>
              <w:top w:val="nil"/>
              <w:left w:val="nil"/>
              <w:bottom w:val="single" w:sz="4" w:space="0" w:color="auto"/>
              <w:right w:val="single" w:sz="4" w:space="0" w:color="auto"/>
            </w:tcBorders>
            <w:shd w:val="clear" w:color="auto" w:fill="auto"/>
            <w:vAlign w:val="center"/>
            <w:hideMark/>
          </w:tcPr>
          <w:p w14:paraId="2D4FD176" w14:textId="77777777" w:rsidR="00924F45" w:rsidRPr="00924F45" w:rsidRDefault="00924F45" w:rsidP="00924F45">
            <w:pPr>
              <w:jc w:val="center"/>
              <w:rPr>
                <w:color w:val="000000"/>
                <w:sz w:val="22"/>
                <w:szCs w:val="22"/>
              </w:rPr>
            </w:pPr>
            <w:r w:rsidRPr="00924F45">
              <w:rPr>
                <w:color w:val="000000"/>
                <w:sz w:val="22"/>
                <w:szCs w:val="22"/>
              </w:rPr>
              <w:t>558.7</w:t>
            </w:r>
          </w:p>
        </w:tc>
        <w:tc>
          <w:tcPr>
            <w:tcW w:w="36" w:type="dxa"/>
            <w:vAlign w:val="center"/>
            <w:hideMark/>
          </w:tcPr>
          <w:p w14:paraId="6A237328" w14:textId="77777777" w:rsidR="00924F45" w:rsidRPr="00924F45" w:rsidRDefault="00924F45" w:rsidP="00924F45">
            <w:pPr>
              <w:rPr>
                <w:sz w:val="20"/>
                <w:szCs w:val="20"/>
              </w:rPr>
            </w:pPr>
          </w:p>
        </w:tc>
      </w:tr>
      <w:tr w:rsidR="00924F45" w:rsidRPr="00924F45" w14:paraId="79C86E64" w14:textId="77777777" w:rsidTr="00924F45">
        <w:trPr>
          <w:trHeight w:val="9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0F4388B5" w14:textId="77777777" w:rsidR="00924F45" w:rsidRPr="00924F45" w:rsidRDefault="00924F45" w:rsidP="00924F45">
            <w:pPr>
              <w:jc w:val="center"/>
              <w:rPr>
                <w:color w:val="000000"/>
                <w:sz w:val="22"/>
                <w:szCs w:val="22"/>
              </w:rPr>
            </w:pPr>
            <w:r w:rsidRPr="00924F45">
              <w:rPr>
                <w:color w:val="000000"/>
                <w:sz w:val="22"/>
                <w:szCs w:val="22"/>
              </w:rPr>
              <w:t>Anagrelide</w:t>
            </w:r>
          </w:p>
        </w:tc>
        <w:tc>
          <w:tcPr>
            <w:tcW w:w="1834" w:type="dxa"/>
            <w:tcBorders>
              <w:top w:val="nil"/>
              <w:left w:val="nil"/>
              <w:bottom w:val="single" w:sz="4" w:space="0" w:color="auto"/>
              <w:right w:val="single" w:sz="4" w:space="0" w:color="auto"/>
            </w:tcBorders>
            <w:shd w:val="clear" w:color="auto" w:fill="auto"/>
            <w:vAlign w:val="center"/>
            <w:hideMark/>
          </w:tcPr>
          <w:p w14:paraId="2CE04951" w14:textId="77777777" w:rsidR="00924F45" w:rsidRPr="00924F45" w:rsidRDefault="00924F45" w:rsidP="00924F45">
            <w:pPr>
              <w:jc w:val="center"/>
              <w:rPr>
                <w:color w:val="000000"/>
                <w:sz w:val="22"/>
                <w:szCs w:val="22"/>
              </w:rPr>
            </w:pPr>
            <w:r w:rsidRPr="00924F45">
              <w:rPr>
                <w:color w:val="000000"/>
                <w:sz w:val="22"/>
                <w:szCs w:val="22"/>
              </w:rPr>
              <w:t>Other</w:t>
            </w:r>
          </w:p>
        </w:tc>
        <w:tc>
          <w:tcPr>
            <w:tcW w:w="1801" w:type="dxa"/>
            <w:tcBorders>
              <w:top w:val="nil"/>
              <w:left w:val="nil"/>
              <w:bottom w:val="single" w:sz="4" w:space="0" w:color="auto"/>
              <w:right w:val="single" w:sz="4" w:space="0" w:color="auto"/>
            </w:tcBorders>
            <w:shd w:val="clear" w:color="auto" w:fill="auto"/>
            <w:vAlign w:val="center"/>
            <w:hideMark/>
          </w:tcPr>
          <w:p w14:paraId="33697FCB" w14:textId="77777777" w:rsidR="00924F45" w:rsidRPr="00924F45" w:rsidRDefault="00924F45" w:rsidP="00924F45">
            <w:pPr>
              <w:jc w:val="center"/>
              <w:rPr>
                <w:color w:val="000000"/>
                <w:sz w:val="22"/>
                <w:szCs w:val="22"/>
              </w:rPr>
            </w:pPr>
            <w:r w:rsidRPr="00924F45">
              <w:rPr>
                <w:color w:val="000000"/>
                <w:sz w:val="22"/>
                <w:szCs w:val="22"/>
              </w:rPr>
              <w:t>Phosphodiesterase inhibitors</w:t>
            </w:r>
          </w:p>
        </w:tc>
        <w:tc>
          <w:tcPr>
            <w:tcW w:w="1472" w:type="dxa"/>
            <w:tcBorders>
              <w:top w:val="nil"/>
              <w:left w:val="nil"/>
              <w:bottom w:val="single" w:sz="4" w:space="0" w:color="auto"/>
              <w:right w:val="single" w:sz="4" w:space="0" w:color="auto"/>
            </w:tcBorders>
            <w:shd w:val="clear" w:color="auto" w:fill="auto"/>
            <w:vAlign w:val="center"/>
            <w:hideMark/>
          </w:tcPr>
          <w:p w14:paraId="715860A4"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668061DF"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6637903C" w14:textId="77777777" w:rsidR="00924F45" w:rsidRPr="00924F45" w:rsidRDefault="00924F45" w:rsidP="00924F45">
            <w:pPr>
              <w:jc w:val="center"/>
              <w:rPr>
                <w:color w:val="000000"/>
                <w:sz w:val="22"/>
                <w:szCs w:val="22"/>
              </w:rPr>
            </w:pPr>
            <w:r w:rsidRPr="00924F45">
              <w:rPr>
                <w:color w:val="000000"/>
                <w:sz w:val="22"/>
                <w:szCs w:val="22"/>
              </w:rPr>
              <w:t>Enamine</w:t>
            </w:r>
          </w:p>
        </w:tc>
        <w:tc>
          <w:tcPr>
            <w:tcW w:w="1646" w:type="dxa"/>
            <w:tcBorders>
              <w:top w:val="nil"/>
              <w:left w:val="nil"/>
              <w:bottom w:val="single" w:sz="4" w:space="0" w:color="auto"/>
              <w:right w:val="single" w:sz="4" w:space="0" w:color="auto"/>
            </w:tcBorders>
            <w:shd w:val="clear" w:color="auto" w:fill="auto"/>
            <w:vAlign w:val="center"/>
            <w:hideMark/>
          </w:tcPr>
          <w:p w14:paraId="7CA54109" w14:textId="77777777" w:rsidR="00924F45" w:rsidRPr="00924F45" w:rsidRDefault="00924F45" w:rsidP="00924F45">
            <w:pPr>
              <w:jc w:val="center"/>
              <w:rPr>
                <w:color w:val="000000"/>
                <w:sz w:val="22"/>
                <w:szCs w:val="22"/>
              </w:rPr>
            </w:pPr>
            <w:r w:rsidRPr="00924F45">
              <w:rPr>
                <w:color w:val="000000"/>
                <w:sz w:val="22"/>
                <w:szCs w:val="22"/>
              </w:rPr>
              <w:t>EN300-187333</w:t>
            </w:r>
          </w:p>
        </w:tc>
        <w:tc>
          <w:tcPr>
            <w:tcW w:w="747" w:type="dxa"/>
            <w:tcBorders>
              <w:top w:val="nil"/>
              <w:left w:val="nil"/>
              <w:bottom w:val="single" w:sz="4" w:space="0" w:color="auto"/>
              <w:right w:val="single" w:sz="4" w:space="0" w:color="auto"/>
            </w:tcBorders>
            <w:shd w:val="clear" w:color="auto" w:fill="auto"/>
            <w:vAlign w:val="center"/>
            <w:hideMark/>
          </w:tcPr>
          <w:p w14:paraId="6ABCDE0B" w14:textId="77777777" w:rsidR="00924F45" w:rsidRPr="00924F45" w:rsidRDefault="00924F45" w:rsidP="00924F45">
            <w:pPr>
              <w:jc w:val="center"/>
              <w:rPr>
                <w:color w:val="000000"/>
                <w:sz w:val="22"/>
                <w:szCs w:val="22"/>
              </w:rPr>
            </w:pPr>
            <w:r w:rsidRPr="00924F45">
              <w:rPr>
                <w:color w:val="000000"/>
                <w:sz w:val="22"/>
                <w:szCs w:val="22"/>
              </w:rPr>
              <w:t>256.1</w:t>
            </w:r>
          </w:p>
        </w:tc>
        <w:tc>
          <w:tcPr>
            <w:tcW w:w="36" w:type="dxa"/>
            <w:vAlign w:val="center"/>
            <w:hideMark/>
          </w:tcPr>
          <w:p w14:paraId="6A9F3BDD" w14:textId="77777777" w:rsidR="00924F45" w:rsidRPr="00924F45" w:rsidRDefault="00924F45" w:rsidP="00924F45">
            <w:pPr>
              <w:rPr>
                <w:sz w:val="20"/>
                <w:szCs w:val="20"/>
              </w:rPr>
            </w:pPr>
          </w:p>
        </w:tc>
      </w:tr>
      <w:tr w:rsidR="00924F45" w:rsidRPr="00924F45" w14:paraId="1AD6E68F"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193FDBC1" w14:textId="77777777" w:rsidR="00924F45" w:rsidRPr="00924F45" w:rsidRDefault="00924F45" w:rsidP="00924F45">
            <w:pPr>
              <w:jc w:val="center"/>
              <w:rPr>
                <w:color w:val="000000"/>
                <w:sz w:val="22"/>
                <w:szCs w:val="22"/>
              </w:rPr>
            </w:pPr>
            <w:r w:rsidRPr="00924F45">
              <w:rPr>
                <w:color w:val="000000"/>
                <w:sz w:val="22"/>
                <w:szCs w:val="22"/>
              </w:rPr>
              <w:t>Erismodegib</w:t>
            </w:r>
          </w:p>
        </w:tc>
        <w:tc>
          <w:tcPr>
            <w:tcW w:w="1834" w:type="dxa"/>
            <w:tcBorders>
              <w:top w:val="nil"/>
              <w:left w:val="nil"/>
              <w:bottom w:val="single" w:sz="4" w:space="0" w:color="auto"/>
              <w:right w:val="single" w:sz="4" w:space="0" w:color="auto"/>
            </w:tcBorders>
            <w:shd w:val="clear" w:color="auto" w:fill="auto"/>
            <w:vAlign w:val="center"/>
            <w:hideMark/>
          </w:tcPr>
          <w:p w14:paraId="41DE4478" w14:textId="77777777" w:rsidR="00924F45" w:rsidRPr="00924F45" w:rsidRDefault="00924F45" w:rsidP="00924F45">
            <w:pPr>
              <w:jc w:val="center"/>
              <w:rPr>
                <w:color w:val="000000"/>
                <w:sz w:val="22"/>
                <w:szCs w:val="22"/>
              </w:rPr>
            </w:pPr>
            <w:r w:rsidRPr="00924F45">
              <w:rPr>
                <w:color w:val="000000"/>
                <w:sz w:val="22"/>
                <w:szCs w:val="22"/>
              </w:rPr>
              <w:t>Other</w:t>
            </w:r>
          </w:p>
        </w:tc>
        <w:tc>
          <w:tcPr>
            <w:tcW w:w="1801" w:type="dxa"/>
            <w:tcBorders>
              <w:top w:val="nil"/>
              <w:left w:val="nil"/>
              <w:bottom w:val="single" w:sz="4" w:space="0" w:color="auto"/>
              <w:right w:val="single" w:sz="4" w:space="0" w:color="auto"/>
            </w:tcBorders>
            <w:shd w:val="clear" w:color="auto" w:fill="auto"/>
            <w:vAlign w:val="center"/>
            <w:hideMark/>
          </w:tcPr>
          <w:p w14:paraId="06F582C5" w14:textId="77777777" w:rsidR="00924F45" w:rsidRPr="00924F45" w:rsidRDefault="00924F45" w:rsidP="00924F45">
            <w:pPr>
              <w:jc w:val="center"/>
              <w:rPr>
                <w:color w:val="000000"/>
                <w:sz w:val="22"/>
                <w:szCs w:val="22"/>
              </w:rPr>
            </w:pPr>
            <w:r w:rsidRPr="00924F45">
              <w:rPr>
                <w:color w:val="000000"/>
                <w:sz w:val="22"/>
                <w:szCs w:val="22"/>
              </w:rPr>
              <w:t>Hedgehog pathway</w:t>
            </w:r>
          </w:p>
        </w:tc>
        <w:tc>
          <w:tcPr>
            <w:tcW w:w="1472" w:type="dxa"/>
            <w:tcBorders>
              <w:top w:val="nil"/>
              <w:left w:val="nil"/>
              <w:bottom w:val="single" w:sz="4" w:space="0" w:color="auto"/>
              <w:right w:val="single" w:sz="4" w:space="0" w:color="auto"/>
            </w:tcBorders>
            <w:shd w:val="clear" w:color="auto" w:fill="auto"/>
            <w:vAlign w:val="center"/>
            <w:hideMark/>
          </w:tcPr>
          <w:p w14:paraId="13A66482" w14:textId="77777777" w:rsidR="00924F45" w:rsidRPr="00924F45" w:rsidRDefault="00924F45" w:rsidP="00924F45">
            <w:pPr>
              <w:jc w:val="center"/>
              <w:rPr>
                <w:color w:val="000000"/>
                <w:sz w:val="22"/>
                <w:szCs w:val="22"/>
              </w:rPr>
            </w:pPr>
            <w:r w:rsidRPr="00924F45">
              <w:rPr>
                <w:color w:val="000000"/>
                <w:sz w:val="22"/>
                <w:szCs w:val="22"/>
              </w:rPr>
              <w:t>Smoothened inhibitor</w:t>
            </w:r>
          </w:p>
        </w:tc>
        <w:tc>
          <w:tcPr>
            <w:tcW w:w="1532" w:type="dxa"/>
            <w:tcBorders>
              <w:top w:val="nil"/>
              <w:left w:val="nil"/>
              <w:bottom w:val="single" w:sz="4" w:space="0" w:color="auto"/>
              <w:right w:val="single" w:sz="4" w:space="0" w:color="auto"/>
            </w:tcBorders>
            <w:shd w:val="clear" w:color="auto" w:fill="auto"/>
            <w:vAlign w:val="center"/>
            <w:hideMark/>
          </w:tcPr>
          <w:p w14:paraId="716A97C1"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214CC0B9"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188A4B8E" w14:textId="77777777" w:rsidR="00924F45" w:rsidRPr="00924F45" w:rsidRDefault="00924F45" w:rsidP="00924F45">
            <w:pPr>
              <w:jc w:val="center"/>
              <w:rPr>
                <w:color w:val="000000"/>
                <w:sz w:val="22"/>
                <w:szCs w:val="22"/>
              </w:rPr>
            </w:pPr>
            <w:r w:rsidRPr="00924F45">
              <w:rPr>
                <w:color w:val="000000"/>
                <w:sz w:val="22"/>
                <w:szCs w:val="22"/>
              </w:rPr>
              <w:t>A10520</w:t>
            </w:r>
          </w:p>
        </w:tc>
        <w:tc>
          <w:tcPr>
            <w:tcW w:w="747" w:type="dxa"/>
            <w:tcBorders>
              <w:top w:val="nil"/>
              <w:left w:val="nil"/>
              <w:bottom w:val="single" w:sz="4" w:space="0" w:color="auto"/>
              <w:right w:val="single" w:sz="4" w:space="0" w:color="auto"/>
            </w:tcBorders>
            <w:shd w:val="clear" w:color="auto" w:fill="auto"/>
            <w:vAlign w:val="center"/>
            <w:hideMark/>
          </w:tcPr>
          <w:p w14:paraId="0C8151F8" w14:textId="77777777" w:rsidR="00924F45" w:rsidRPr="00924F45" w:rsidRDefault="00924F45" w:rsidP="00924F45">
            <w:pPr>
              <w:jc w:val="center"/>
              <w:rPr>
                <w:color w:val="000000"/>
                <w:sz w:val="22"/>
                <w:szCs w:val="22"/>
              </w:rPr>
            </w:pPr>
            <w:r w:rsidRPr="00924F45">
              <w:rPr>
                <w:color w:val="000000"/>
                <w:sz w:val="22"/>
                <w:szCs w:val="22"/>
              </w:rPr>
              <w:t>485.5</w:t>
            </w:r>
          </w:p>
        </w:tc>
        <w:tc>
          <w:tcPr>
            <w:tcW w:w="36" w:type="dxa"/>
            <w:vAlign w:val="center"/>
            <w:hideMark/>
          </w:tcPr>
          <w:p w14:paraId="5832403A" w14:textId="77777777" w:rsidR="00924F45" w:rsidRPr="00924F45" w:rsidRDefault="00924F45" w:rsidP="00924F45">
            <w:pPr>
              <w:rPr>
                <w:sz w:val="20"/>
                <w:szCs w:val="20"/>
              </w:rPr>
            </w:pPr>
          </w:p>
        </w:tc>
      </w:tr>
      <w:tr w:rsidR="00924F45" w:rsidRPr="00924F45" w14:paraId="4BB2FAAB"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4157CE98" w14:textId="77777777" w:rsidR="00924F45" w:rsidRPr="00924F45" w:rsidRDefault="00924F45" w:rsidP="00924F45">
            <w:pPr>
              <w:jc w:val="center"/>
              <w:rPr>
                <w:color w:val="000000"/>
                <w:sz w:val="22"/>
                <w:szCs w:val="22"/>
              </w:rPr>
            </w:pPr>
            <w:r w:rsidRPr="00924F45">
              <w:rPr>
                <w:color w:val="000000"/>
                <w:sz w:val="22"/>
                <w:szCs w:val="22"/>
              </w:rPr>
              <w:t>Vismodegib</w:t>
            </w:r>
          </w:p>
        </w:tc>
        <w:tc>
          <w:tcPr>
            <w:tcW w:w="1834" w:type="dxa"/>
            <w:tcBorders>
              <w:top w:val="nil"/>
              <w:left w:val="nil"/>
              <w:bottom w:val="single" w:sz="4" w:space="0" w:color="auto"/>
              <w:right w:val="single" w:sz="4" w:space="0" w:color="auto"/>
            </w:tcBorders>
            <w:shd w:val="clear" w:color="auto" w:fill="auto"/>
            <w:vAlign w:val="center"/>
            <w:hideMark/>
          </w:tcPr>
          <w:p w14:paraId="609D8478" w14:textId="77777777" w:rsidR="00924F45" w:rsidRPr="00924F45" w:rsidRDefault="00924F45" w:rsidP="00924F45">
            <w:pPr>
              <w:jc w:val="center"/>
              <w:rPr>
                <w:color w:val="000000"/>
                <w:sz w:val="22"/>
                <w:szCs w:val="22"/>
              </w:rPr>
            </w:pPr>
            <w:r w:rsidRPr="00924F45">
              <w:rPr>
                <w:color w:val="000000"/>
                <w:sz w:val="22"/>
                <w:szCs w:val="22"/>
              </w:rPr>
              <w:t>Other</w:t>
            </w:r>
          </w:p>
        </w:tc>
        <w:tc>
          <w:tcPr>
            <w:tcW w:w="1801" w:type="dxa"/>
            <w:tcBorders>
              <w:top w:val="nil"/>
              <w:left w:val="nil"/>
              <w:bottom w:val="single" w:sz="4" w:space="0" w:color="auto"/>
              <w:right w:val="single" w:sz="4" w:space="0" w:color="auto"/>
            </w:tcBorders>
            <w:shd w:val="clear" w:color="auto" w:fill="auto"/>
            <w:vAlign w:val="center"/>
            <w:hideMark/>
          </w:tcPr>
          <w:p w14:paraId="15EFD4FA" w14:textId="77777777" w:rsidR="00924F45" w:rsidRPr="00924F45" w:rsidRDefault="00924F45" w:rsidP="00924F45">
            <w:pPr>
              <w:jc w:val="center"/>
              <w:rPr>
                <w:color w:val="000000"/>
                <w:sz w:val="22"/>
                <w:szCs w:val="22"/>
              </w:rPr>
            </w:pPr>
            <w:r w:rsidRPr="00924F45">
              <w:rPr>
                <w:color w:val="000000"/>
                <w:sz w:val="22"/>
                <w:szCs w:val="22"/>
              </w:rPr>
              <w:t>Hedgehog pathway</w:t>
            </w:r>
          </w:p>
        </w:tc>
        <w:tc>
          <w:tcPr>
            <w:tcW w:w="1472" w:type="dxa"/>
            <w:tcBorders>
              <w:top w:val="nil"/>
              <w:left w:val="nil"/>
              <w:bottom w:val="single" w:sz="4" w:space="0" w:color="auto"/>
              <w:right w:val="single" w:sz="4" w:space="0" w:color="auto"/>
            </w:tcBorders>
            <w:shd w:val="clear" w:color="auto" w:fill="auto"/>
            <w:vAlign w:val="center"/>
            <w:hideMark/>
          </w:tcPr>
          <w:p w14:paraId="2CCA2515" w14:textId="77777777" w:rsidR="00924F45" w:rsidRPr="00924F45" w:rsidRDefault="00924F45" w:rsidP="00924F45">
            <w:pPr>
              <w:jc w:val="center"/>
              <w:rPr>
                <w:color w:val="000000"/>
                <w:sz w:val="22"/>
                <w:szCs w:val="22"/>
              </w:rPr>
            </w:pPr>
            <w:r w:rsidRPr="00924F45">
              <w:rPr>
                <w:color w:val="000000"/>
                <w:sz w:val="22"/>
                <w:szCs w:val="22"/>
              </w:rPr>
              <w:t>Smoothened inhibitor</w:t>
            </w:r>
          </w:p>
        </w:tc>
        <w:tc>
          <w:tcPr>
            <w:tcW w:w="1532" w:type="dxa"/>
            <w:tcBorders>
              <w:top w:val="nil"/>
              <w:left w:val="nil"/>
              <w:bottom w:val="single" w:sz="4" w:space="0" w:color="auto"/>
              <w:right w:val="single" w:sz="4" w:space="0" w:color="auto"/>
            </w:tcBorders>
            <w:shd w:val="clear" w:color="auto" w:fill="auto"/>
            <w:vAlign w:val="center"/>
            <w:hideMark/>
          </w:tcPr>
          <w:p w14:paraId="61FD5B30"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4FA021FE" w14:textId="77777777" w:rsidR="00924F45" w:rsidRPr="00924F45" w:rsidRDefault="00924F45" w:rsidP="00924F45">
            <w:pPr>
              <w:jc w:val="center"/>
              <w:rPr>
                <w:color w:val="000000"/>
                <w:sz w:val="22"/>
                <w:szCs w:val="22"/>
              </w:rPr>
            </w:pPr>
            <w:r w:rsidRPr="00924F45">
              <w:rPr>
                <w:color w:val="000000"/>
                <w:sz w:val="22"/>
                <w:szCs w:val="22"/>
              </w:rPr>
              <w:t>Aldrich-CPR</w:t>
            </w:r>
          </w:p>
        </w:tc>
        <w:tc>
          <w:tcPr>
            <w:tcW w:w="1646" w:type="dxa"/>
            <w:tcBorders>
              <w:top w:val="nil"/>
              <w:left w:val="nil"/>
              <w:bottom w:val="single" w:sz="4" w:space="0" w:color="auto"/>
              <w:right w:val="single" w:sz="4" w:space="0" w:color="auto"/>
            </w:tcBorders>
            <w:shd w:val="clear" w:color="auto" w:fill="auto"/>
            <w:vAlign w:val="center"/>
            <w:hideMark/>
          </w:tcPr>
          <w:p w14:paraId="4D44FA25" w14:textId="77777777" w:rsidR="00924F45" w:rsidRPr="00924F45" w:rsidRDefault="00924F45" w:rsidP="00924F45">
            <w:pPr>
              <w:jc w:val="center"/>
              <w:rPr>
                <w:color w:val="000000"/>
                <w:sz w:val="22"/>
                <w:szCs w:val="22"/>
              </w:rPr>
            </w:pPr>
            <w:r w:rsidRPr="00924F45">
              <w:rPr>
                <w:color w:val="000000"/>
                <w:sz w:val="22"/>
                <w:szCs w:val="22"/>
              </w:rPr>
              <w:t>MFCD12407408</w:t>
            </w:r>
          </w:p>
        </w:tc>
        <w:tc>
          <w:tcPr>
            <w:tcW w:w="747" w:type="dxa"/>
            <w:tcBorders>
              <w:top w:val="nil"/>
              <w:left w:val="nil"/>
              <w:bottom w:val="single" w:sz="4" w:space="0" w:color="auto"/>
              <w:right w:val="single" w:sz="4" w:space="0" w:color="auto"/>
            </w:tcBorders>
            <w:shd w:val="clear" w:color="auto" w:fill="auto"/>
            <w:vAlign w:val="center"/>
            <w:hideMark/>
          </w:tcPr>
          <w:p w14:paraId="6A3D345B" w14:textId="77777777" w:rsidR="00924F45" w:rsidRPr="00924F45" w:rsidRDefault="00924F45" w:rsidP="00924F45">
            <w:pPr>
              <w:jc w:val="center"/>
              <w:rPr>
                <w:color w:val="000000"/>
                <w:sz w:val="22"/>
                <w:szCs w:val="22"/>
              </w:rPr>
            </w:pPr>
            <w:r w:rsidRPr="00924F45">
              <w:rPr>
                <w:color w:val="000000"/>
                <w:sz w:val="22"/>
                <w:szCs w:val="22"/>
              </w:rPr>
              <w:t>421.3</w:t>
            </w:r>
          </w:p>
        </w:tc>
        <w:tc>
          <w:tcPr>
            <w:tcW w:w="36" w:type="dxa"/>
            <w:vAlign w:val="center"/>
            <w:hideMark/>
          </w:tcPr>
          <w:p w14:paraId="490E7BDF" w14:textId="77777777" w:rsidR="00924F45" w:rsidRPr="00924F45" w:rsidRDefault="00924F45" w:rsidP="00924F45">
            <w:pPr>
              <w:rPr>
                <w:sz w:val="20"/>
                <w:szCs w:val="20"/>
              </w:rPr>
            </w:pPr>
          </w:p>
        </w:tc>
      </w:tr>
      <w:tr w:rsidR="00924F45" w:rsidRPr="00924F45" w14:paraId="65FE669F" w14:textId="77777777" w:rsidTr="00924F45">
        <w:trPr>
          <w:trHeight w:val="6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C47581A" w14:textId="77777777" w:rsidR="00924F45" w:rsidRPr="00924F45" w:rsidRDefault="00924F45" w:rsidP="00924F45">
            <w:pPr>
              <w:jc w:val="center"/>
              <w:rPr>
                <w:color w:val="000000"/>
                <w:sz w:val="22"/>
                <w:szCs w:val="22"/>
              </w:rPr>
            </w:pPr>
            <w:r w:rsidRPr="00924F45">
              <w:rPr>
                <w:color w:val="000000"/>
                <w:sz w:val="22"/>
                <w:szCs w:val="22"/>
              </w:rPr>
              <w:t>PU-H71</w:t>
            </w:r>
          </w:p>
        </w:tc>
        <w:tc>
          <w:tcPr>
            <w:tcW w:w="1834" w:type="dxa"/>
            <w:tcBorders>
              <w:top w:val="nil"/>
              <w:left w:val="nil"/>
              <w:bottom w:val="single" w:sz="4" w:space="0" w:color="auto"/>
              <w:right w:val="single" w:sz="4" w:space="0" w:color="auto"/>
            </w:tcBorders>
            <w:shd w:val="clear" w:color="auto" w:fill="auto"/>
            <w:vAlign w:val="center"/>
            <w:hideMark/>
          </w:tcPr>
          <w:p w14:paraId="480B9917" w14:textId="77777777" w:rsidR="00924F45" w:rsidRPr="00924F45" w:rsidRDefault="00924F45" w:rsidP="00924F45">
            <w:pPr>
              <w:jc w:val="center"/>
              <w:rPr>
                <w:color w:val="000000"/>
                <w:sz w:val="22"/>
                <w:szCs w:val="22"/>
              </w:rPr>
            </w:pPr>
            <w:r w:rsidRPr="00924F45">
              <w:rPr>
                <w:color w:val="000000"/>
                <w:sz w:val="22"/>
                <w:szCs w:val="22"/>
              </w:rPr>
              <w:t>Other</w:t>
            </w:r>
          </w:p>
        </w:tc>
        <w:tc>
          <w:tcPr>
            <w:tcW w:w="1801" w:type="dxa"/>
            <w:tcBorders>
              <w:top w:val="nil"/>
              <w:left w:val="nil"/>
              <w:bottom w:val="single" w:sz="4" w:space="0" w:color="auto"/>
              <w:right w:val="single" w:sz="4" w:space="0" w:color="auto"/>
            </w:tcBorders>
            <w:shd w:val="clear" w:color="auto" w:fill="auto"/>
            <w:vAlign w:val="center"/>
            <w:hideMark/>
          </w:tcPr>
          <w:p w14:paraId="7FFCD14E" w14:textId="77777777" w:rsidR="00924F45" w:rsidRPr="00924F45" w:rsidRDefault="00924F45" w:rsidP="00924F45">
            <w:pPr>
              <w:jc w:val="center"/>
              <w:rPr>
                <w:color w:val="000000"/>
                <w:sz w:val="22"/>
                <w:szCs w:val="22"/>
              </w:rPr>
            </w:pPr>
            <w:r w:rsidRPr="00924F45">
              <w:rPr>
                <w:color w:val="000000"/>
                <w:sz w:val="22"/>
                <w:szCs w:val="22"/>
              </w:rPr>
              <w:t>Chaperones</w:t>
            </w:r>
          </w:p>
        </w:tc>
        <w:tc>
          <w:tcPr>
            <w:tcW w:w="1472" w:type="dxa"/>
            <w:tcBorders>
              <w:top w:val="nil"/>
              <w:left w:val="nil"/>
              <w:bottom w:val="single" w:sz="4" w:space="0" w:color="auto"/>
              <w:right w:val="single" w:sz="4" w:space="0" w:color="auto"/>
            </w:tcBorders>
            <w:shd w:val="clear" w:color="auto" w:fill="auto"/>
            <w:vAlign w:val="center"/>
            <w:hideMark/>
          </w:tcPr>
          <w:p w14:paraId="20F6A841" w14:textId="77777777" w:rsidR="00924F45" w:rsidRPr="00924F45" w:rsidRDefault="00924F45" w:rsidP="00924F45">
            <w:pPr>
              <w:jc w:val="center"/>
              <w:rPr>
                <w:color w:val="000000"/>
                <w:sz w:val="22"/>
                <w:szCs w:val="22"/>
              </w:rPr>
            </w:pPr>
            <w:r w:rsidRPr="00924F45">
              <w:rPr>
                <w:color w:val="000000"/>
                <w:sz w:val="22"/>
                <w:szCs w:val="22"/>
              </w:rPr>
              <w:t>HSP90 inhibitor</w:t>
            </w:r>
          </w:p>
        </w:tc>
        <w:tc>
          <w:tcPr>
            <w:tcW w:w="1532" w:type="dxa"/>
            <w:tcBorders>
              <w:top w:val="nil"/>
              <w:left w:val="nil"/>
              <w:bottom w:val="single" w:sz="4" w:space="0" w:color="auto"/>
              <w:right w:val="single" w:sz="4" w:space="0" w:color="auto"/>
            </w:tcBorders>
            <w:shd w:val="clear" w:color="auto" w:fill="auto"/>
            <w:vAlign w:val="center"/>
            <w:hideMark/>
          </w:tcPr>
          <w:p w14:paraId="31A19676" w14:textId="77777777" w:rsidR="00924F45" w:rsidRPr="00924F45" w:rsidRDefault="00924F45" w:rsidP="00924F45">
            <w:pPr>
              <w:jc w:val="center"/>
              <w:rPr>
                <w:color w:val="000000"/>
                <w:sz w:val="22"/>
                <w:szCs w:val="22"/>
              </w:rPr>
            </w:pPr>
            <w:r w:rsidRPr="00924F45">
              <w:rPr>
                <w:color w:val="000000"/>
                <w:sz w:val="22"/>
                <w:szCs w:val="22"/>
              </w:rPr>
              <w:t>Investigational Phase I</w:t>
            </w:r>
          </w:p>
        </w:tc>
        <w:tc>
          <w:tcPr>
            <w:tcW w:w="1390" w:type="dxa"/>
            <w:tcBorders>
              <w:top w:val="nil"/>
              <w:left w:val="nil"/>
              <w:bottom w:val="single" w:sz="4" w:space="0" w:color="auto"/>
              <w:right w:val="single" w:sz="4" w:space="0" w:color="auto"/>
            </w:tcBorders>
            <w:shd w:val="clear" w:color="auto" w:fill="auto"/>
            <w:vAlign w:val="center"/>
            <w:hideMark/>
          </w:tcPr>
          <w:p w14:paraId="1F160655" w14:textId="77777777" w:rsidR="00924F45" w:rsidRPr="00924F45" w:rsidRDefault="00924F45" w:rsidP="00924F45">
            <w:pPr>
              <w:jc w:val="center"/>
              <w:rPr>
                <w:color w:val="000000"/>
                <w:sz w:val="22"/>
                <w:szCs w:val="22"/>
              </w:rPr>
            </w:pPr>
            <w:r w:rsidRPr="00924F45">
              <w:rPr>
                <w:color w:val="000000"/>
                <w:sz w:val="22"/>
                <w:szCs w:val="22"/>
              </w:rPr>
              <w:t>Adooq Bioscience</w:t>
            </w:r>
          </w:p>
        </w:tc>
        <w:tc>
          <w:tcPr>
            <w:tcW w:w="1646" w:type="dxa"/>
            <w:tcBorders>
              <w:top w:val="nil"/>
              <w:left w:val="nil"/>
              <w:bottom w:val="single" w:sz="4" w:space="0" w:color="auto"/>
              <w:right w:val="single" w:sz="4" w:space="0" w:color="auto"/>
            </w:tcBorders>
            <w:shd w:val="clear" w:color="auto" w:fill="auto"/>
            <w:vAlign w:val="center"/>
            <w:hideMark/>
          </w:tcPr>
          <w:p w14:paraId="2AFDC013" w14:textId="77777777" w:rsidR="00924F45" w:rsidRPr="00924F45" w:rsidRDefault="00924F45" w:rsidP="00924F45">
            <w:pPr>
              <w:jc w:val="center"/>
              <w:rPr>
                <w:color w:val="000000"/>
                <w:sz w:val="22"/>
                <w:szCs w:val="22"/>
              </w:rPr>
            </w:pPr>
            <w:r w:rsidRPr="00924F45">
              <w:rPr>
                <w:color w:val="000000"/>
                <w:sz w:val="22"/>
                <w:szCs w:val="22"/>
              </w:rPr>
              <w:t>A11130</w:t>
            </w:r>
          </w:p>
        </w:tc>
        <w:tc>
          <w:tcPr>
            <w:tcW w:w="747" w:type="dxa"/>
            <w:tcBorders>
              <w:top w:val="nil"/>
              <w:left w:val="nil"/>
              <w:bottom w:val="single" w:sz="4" w:space="0" w:color="auto"/>
              <w:right w:val="single" w:sz="4" w:space="0" w:color="auto"/>
            </w:tcBorders>
            <w:shd w:val="clear" w:color="auto" w:fill="auto"/>
            <w:vAlign w:val="center"/>
            <w:hideMark/>
          </w:tcPr>
          <w:p w14:paraId="63BE6088" w14:textId="77777777" w:rsidR="00924F45" w:rsidRPr="00924F45" w:rsidRDefault="00924F45" w:rsidP="00924F45">
            <w:pPr>
              <w:jc w:val="center"/>
              <w:rPr>
                <w:color w:val="000000"/>
                <w:sz w:val="22"/>
                <w:szCs w:val="22"/>
              </w:rPr>
            </w:pPr>
            <w:r w:rsidRPr="00924F45">
              <w:rPr>
                <w:color w:val="000000"/>
                <w:sz w:val="22"/>
                <w:szCs w:val="22"/>
              </w:rPr>
              <w:t>512.4</w:t>
            </w:r>
          </w:p>
        </w:tc>
        <w:tc>
          <w:tcPr>
            <w:tcW w:w="36" w:type="dxa"/>
            <w:vAlign w:val="center"/>
            <w:hideMark/>
          </w:tcPr>
          <w:p w14:paraId="198A3420" w14:textId="77777777" w:rsidR="00924F45" w:rsidRPr="00924F45" w:rsidRDefault="00924F45" w:rsidP="00924F45">
            <w:pPr>
              <w:rPr>
                <w:sz w:val="20"/>
                <w:szCs w:val="20"/>
              </w:rPr>
            </w:pPr>
          </w:p>
        </w:tc>
      </w:tr>
      <w:tr w:rsidR="00924F45" w:rsidRPr="00924F45" w14:paraId="44FDB5F2" w14:textId="77777777" w:rsidTr="00924F45">
        <w:trPr>
          <w:trHeight w:val="120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6BB3C809" w14:textId="77777777" w:rsidR="00924F45" w:rsidRPr="00924F45" w:rsidRDefault="00924F45" w:rsidP="00924F45">
            <w:pPr>
              <w:jc w:val="center"/>
              <w:rPr>
                <w:color w:val="000000"/>
                <w:sz w:val="22"/>
                <w:szCs w:val="22"/>
              </w:rPr>
            </w:pPr>
            <w:r w:rsidRPr="00924F45">
              <w:rPr>
                <w:color w:val="000000"/>
                <w:sz w:val="22"/>
                <w:szCs w:val="22"/>
              </w:rPr>
              <w:t>Zoledronate</w:t>
            </w:r>
          </w:p>
        </w:tc>
        <w:tc>
          <w:tcPr>
            <w:tcW w:w="1834" w:type="dxa"/>
            <w:tcBorders>
              <w:top w:val="nil"/>
              <w:left w:val="nil"/>
              <w:bottom w:val="single" w:sz="4" w:space="0" w:color="auto"/>
              <w:right w:val="single" w:sz="4" w:space="0" w:color="auto"/>
            </w:tcBorders>
            <w:shd w:val="clear" w:color="auto" w:fill="auto"/>
            <w:vAlign w:val="center"/>
            <w:hideMark/>
          </w:tcPr>
          <w:p w14:paraId="6B0DFF26" w14:textId="77777777" w:rsidR="00924F45" w:rsidRPr="00924F45" w:rsidRDefault="00924F45" w:rsidP="00924F45">
            <w:pPr>
              <w:jc w:val="center"/>
              <w:rPr>
                <w:color w:val="000000"/>
                <w:sz w:val="22"/>
                <w:szCs w:val="22"/>
              </w:rPr>
            </w:pPr>
            <w:r w:rsidRPr="00924F45">
              <w:rPr>
                <w:color w:val="000000"/>
                <w:sz w:val="22"/>
                <w:szCs w:val="22"/>
              </w:rPr>
              <w:t>Other</w:t>
            </w:r>
          </w:p>
        </w:tc>
        <w:tc>
          <w:tcPr>
            <w:tcW w:w="1801" w:type="dxa"/>
            <w:tcBorders>
              <w:top w:val="nil"/>
              <w:left w:val="nil"/>
              <w:bottom w:val="single" w:sz="4" w:space="0" w:color="auto"/>
              <w:right w:val="single" w:sz="4" w:space="0" w:color="auto"/>
            </w:tcBorders>
            <w:shd w:val="clear" w:color="auto" w:fill="auto"/>
            <w:vAlign w:val="center"/>
            <w:hideMark/>
          </w:tcPr>
          <w:p w14:paraId="130234A4" w14:textId="77777777" w:rsidR="00924F45" w:rsidRPr="00924F45" w:rsidRDefault="00924F45" w:rsidP="00924F45">
            <w:pPr>
              <w:jc w:val="center"/>
              <w:rPr>
                <w:color w:val="000000"/>
                <w:sz w:val="22"/>
                <w:szCs w:val="22"/>
              </w:rPr>
            </w:pPr>
            <w:r w:rsidRPr="00924F45">
              <w:rPr>
                <w:color w:val="000000"/>
                <w:sz w:val="22"/>
                <w:szCs w:val="22"/>
              </w:rPr>
              <w:t>Biphosphonate</w:t>
            </w:r>
          </w:p>
        </w:tc>
        <w:tc>
          <w:tcPr>
            <w:tcW w:w="1472" w:type="dxa"/>
            <w:tcBorders>
              <w:top w:val="nil"/>
              <w:left w:val="nil"/>
              <w:bottom w:val="single" w:sz="4" w:space="0" w:color="auto"/>
              <w:right w:val="single" w:sz="4" w:space="0" w:color="auto"/>
            </w:tcBorders>
            <w:shd w:val="clear" w:color="auto" w:fill="auto"/>
            <w:vAlign w:val="center"/>
            <w:hideMark/>
          </w:tcPr>
          <w:p w14:paraId="56AA3757" w14:textId="77777777" w:rsidR="00924F45" w:rsidRPr="00924F45" w:rsidRDefault="00924F45" w:rsidP="00924F45">
            <w:pPr>
              <w:jc w:val="center"/>
              <w:rPr>
                <w:color w:val="000000"/>
                <w:sz w:val="22"/>
                <w:szCs w:val="22"/>
              </w:rPr>
            </w:pPr>
            <w:r w:rsidRPr="00924F45">
              <w:rPr>
                <w:color w:val="000000"/>
                <w:sz w:val="22"/>
                <w:szCs w:val="22"/>
              </w:rPr>
              <w:t> </w:t>
            </w:r>
          </w:p>
        </w:tc>
        <w:tc>
          <w:tcPr>
            <w:tcW w:w="1532" w:type="dxa"/>
            <w:tcBorders>
              <w:top w:val="nil"/>
              <w:left w:val="nil"/>
              <w:bottom w:val="single" w:sz="4" w:space="0" w:color="auto"/>
              <w:right w:val="single" w:sz="4" w:space="0" w:color="auto"/>
            </w:tcBorders>
            <w:shd w:val="clear" w:color="auto" w:fill="auto"/>
            <w:vAlign w:val="center"/>
            <w:hideMark/>
          </w:tcPr>
          <w:p w14:paraId="5B19F48C" w14:textId="77777777" w:rsidR="00924F45" w:rsidRPr="00924F45" w:rsidRDefault="00924F45" w:rsidP="00924F45">
            <w:pPr>
              <w:jc w:val="center"/>
              <w:rPr>
                <w:color w:val="000000"/>
                <w:sz w:val="22"/>
                <w:szCs w:val="22"/>
              </w:rPr>
            </w:pPr>
            <w:r w:rsidRPr="00924F45">
              <w:rPr>
                <w:color w:val="000000"/>
                <w:sz w:val="22"/>
                <w:szCs w:val="22"/>
              </w:rPr>
              <w:t>Approved</w:t>
            </w:r>
          </w:p>
        </w:tc>
        <w:tc>
          <w:tcPr>
            <w:tcW w:w="1390" w:type="dxa"/>
            <w:tcBorders>
              <w:top w:val="nil"/>
              <w:left w:val="nil"/>
              <w:bottom w:val="single" w:sz="4" w:space="0" w:color="auto"/>
              <w:right w:val="single" w:sz="4" w:space="0" w:color="auto"/>
            </w:tcBorders>
            <w:shd w:val="clear" w:color="auto" w:fill="auto"/>
            <w:vAlign w:val="center"/>
            <w:hideMark/>
          </w:tcPr>
          <w:p w14:paraId="0DC786F0" w14:textId="77777777" w:rsidR="00924F45" w:rsidRPr="00924F45" w:rsidRDefault="00924F45" w:rsidP="00924F45">
            <w:pPr>
              <w:jc w:val="center"/>
              <w:rPr>
                <w:color w:val="000000"/>
                <w:sz w:val="22"/>
                <w:szCs w:val="22"/>
              </w:rPr>
            </w:pPr>
            <w:r w:rsidRPr="00924F45">
              <w:rPr>
                <w:color w:val="000000"/>
                <w:sz w:val="22"/>
                <w:szCs w:val="22"/>
              </w:rPr>
              <w:t>Princeton BioMolecular Research, Inc.</w:t>
            </w:r>
          </w:p>
        </w:tc>
        <w:tc>
          <w:tcPr>
            <w:tcW w:w="1646" w:type="dxa"/>
            <w:tcBorders>
              <w:top w:val="nil"/>
              <w:left w:val="nil"/>
              <w:bottom w:val="single" w:sz="4" w:space="0" w:color="auto"/>
              <w:right w:val="single" w:sz="4" w:space="0" w:color="auto"/>
            </w:tcBorders>
            <w:shd w:val="clear" w:color="auto" w:fill="auto"/>
            <w:vAlign w:val="center"/>
            <w:hideMark/>
          </w:tcPr>
          <w:p w14:paraId="3A906421" w14:textId="77777777" w:rsidR="00924F45" w:rsidRPr="00924F45" w:rsidRDefault="00924F45" w:rsidP="00924F45">
            <w:pPr>
              <w:jc w:val="center"/>
              <w:rPr>
                <w:color w:val="000000"/>
                <w:sz w:val="22"/>
                <w:szCs w:val="22"/>
              </w:rPr>
            </w:pPr>
            <w:r w:rsidRPr="00924F45">
              <w:rPr>
                <w:color w:val="000000"/>
                <w:sz w:val="22"/>
                <w:szCs w:val="22"/>
              </w:rPr>
              <w:t>OSSL_857224</w:t>
            </w:r>
          </w:p>
        </w:tc>
        <w:tc>
          <w:tcPr>
            <w:tcW w:w="747" w:type="dxa"/>
            <w:tcBorders>
              <w:top w:val="nil"/>
              <w:left w:val="nil"/>
              <w:bottom w:val="single" w:sz="4" w:space="0" w:color="auto"/>
              <w:right w:val="single" w:sz="4" w:space="0" w:color="auto"/>
            </w:tcBorders>
            <w:shd w:val="clear" w:color="auto" w:fill="auto"/>
            <w:vAlign w:val="center"/>
            <w:hideMark/>
          </w:tcPr>
          <w:p w14:paraId="505E0FA4" w14:textId="77777777" w:rsidR="00924F45" w:rsidRPr="00924F45" w:rsidRDefault="00924F45" w:rsidP="00924F45">
            <w:pPr>
              <w:jc w:val="center"/>
              <w:rPr>
                <w:color w:val="000000"/>
                <w:sz w:val="22"/>
                <w:szCs w:val="22"/>
              </w:rPr>
            </w:pPr>
            <w:r w:rsidRPr="00924F45">
              <w:rPr>
                <w:color w:val="000000"/>
                <w:sz w:val="22"/>
                <w:szCs w:val="22"/>
              </w:rPr>
              <w:t>272.1</w:t>
            </w:r>
          </w:p>
        </w:tc>
        <w:tc>
          <w:tcPr>
            <w:tcW w:w="36" w:type="dxa"/>
            <w:vAlign w:val="center"/>
            <w:hideMark/>
          </w:tcPr>
          <w:p w14:paraId="438AF59F" w14:textId="77777777" w:rsidR="00924F45" w:rsidRPr="00924F45" w:rsidRDefault="00924F45" w:rsidP="00924F45">
            <w:pPr>
              <w:rPr>
                <w:sz w:val="20"/>
                <w:szCs w:val="20"/>
              </w:rPr>
            </w:pPr>
          </w:p>
        </w:tc>
      </w:tr>
    </w:tbl>
    <w:p w14:paraId="17DE1AF0" w14:textId="77777777" w:rsidR="006266B6" w:rsidRDefault="006266B6" w:rsidP="00FB1477">
      <w:pPr>
        <w:jc w:val="both"/>
        <w:rPr>
          <w:lang w:val="en-US"/>
        </w:rPr>
        <w:sectPr w:rsidR="006266B6" w:rsidSect="00A95EA6">
          <w:pgSz w:w="16817" w:h="11901" w:orient="landscape"/>
          <w:pgMar w:top="1440" w:right="335" w:bottom="1440" w:left="873" w:header="709" w:footer="709" w:gutter="0"/>
          <w:cols w:space="708"/>
          <w:docGrid w:linePitch="360"/>
        </w:sectPr>
      </w:pPr>
    </w:p>
    <w:p w14:paraId="2CC54392" w14:textId="1D27B882" w:rsidR="00820641" w:rsidRPr="0038252C" w:rsidRDefault="00820641" w:rsidP="00FB1477">
      <w:pPr>
        <w:jc w:val="both"/>
        <w:rPr>
          <w:sz w:val="22"/>
          <w:szCs w:val="22"/>
          <w:lang w:val="en-US"/>
        </w:rPr>
      </w:pPr>
    </w:p>
    <w:p w14:paraId="4CCBBD77" w14:textId="6775BA0C" w:rsidR="00820641" w:rsidRPr="00D2605D" w:rsidRDefault="00D461A8" w:rsidP="0038252C">
      <w:pPr>
        <w:pStyle w:val="Heading3"/>
        <w:rPr>
          <w:rFonts w:ascii="Times New Roman" w:hAnsi="Times New Roman" w:cs="Times New Roman"/>
          <w:color w:val="2F5496" w:themeColor="accent1" w:themeShade="BF"/>
          <w:sz w:val="26"/>
          <w:szCs w:val="26"/>
          <w:lang w:val="en-US"/>
        </w:rPr>
      </w:pPr>
      <w:bookmarkStart w:id="44" w:name="_Toc82107714"/>
      <w:r w:rsidRPr="00D2605D">
        <w:rPr>
          <w:rFonts w:ascii="Times New Roman" w:hAnsi="Times New Roman" w:cs="Times New Roman"/>
          <w:b/>
          <w:bCs/>
          <w:sz w:val="26"/>
          <w:szCs w:val="26"/>
          <w:lang w:val="en-US"/>
        </w:rPr>
        <w:t>Su</w:t>
      </w:r>
      <w:r w:rsidR="0036684B" w:rsidRPr="00D2605D">
        <w:rPr>
          <w:rFonts w:ascii="Times New Roman" w:hAnsi="Times New Roman" w:cs="Times New Roman"/>
          <w:b/>
          <w:bCs/>
          <w:sz w:val="26"/>
          <w:szCs w:val="26"/>
          <w:lang w:val="en-US"/>
        </w:rPr>
        <w:t xml:space="preserve">pplementary Table </w:t>
      </w:r>
      <w:r w:rsidR="00D2605D" w:rsidRPr="00D2605D">
        <w:rPr>
          <w:rFonts w:ascii="Times New Roman" w:hAnsi="Times New Roman" w:cs="Times New Roman"/>
          <w:b/>
          <w:bCs/>
          <w:sz w:val="26"/>
          <w:szCs w:val="26"/>
          <w:lang w:val="en-US"/>
        </w:rPr>
        <w:t>S2</w:t>
      </w:r>
      <w:r w:rsidR="0036684B" w:rsidRPr="00D2605D">
        <w:rPr>
          <w:rFonts w:ascii="Times New Roman" w:hAnsi="Times New Roman" w:cs="Times New Roman"/>
          <w:b/>
          <w:bCs/>
          <w:sz w:val="26"/>
          <w:szCs w:val="26"/>
          <w:lang w:val="en-US"/>
        </w:rPr>
        <w:t>. Patient’s characteristics</w:t>
      </w:r>
      <w:bookmarkEnd w:id="44"/>
    </w:p>
    <w:tbl>
      <w:tblPr>
        <w:tblW w:w="15446" w:type="dxa"/>
        <w:tblLayout w:type="fixed"/>
        <w:tblCellMar>
          <w:left w:w="70" w:type="dxa"/>
          <w:right w:w="70" w:type="dxa"/>
        </w:tblCellMar>
        <w:tblLook w:val="04A0" w:firstRow="1" w:lastRow="0" w:firstColumn="1" w:lastColumn="0" w:noHBand="0" w:noVBand="1"/>
      </w:tblPr>
      <w:tblGrid>
        <w:gridCol w:w="739"/>
        <w:gridCol w:w="1241"/>
        <w:gridCol w:w="567"/>
        <w:gridCol w:w="709"/>
        <w:gridCol w:w="992"/>
        <w:gridCol w:w="1134"/>
        <w:gridCol w:w="850"/>
        <w:gridCol w:w="993"/>
        <w:gridCol w:w="992"/>
        <w:gridCol w:w="1417"/>
        <w:gridCol w:w="851"/>
        <w:gridCol w:w="709"/>
        <w:gridCol w:w="1134"/>
        <w:gridCol w:w="992"/>
        <w:gridCol w:w="850"/>
        <w:gridCol w:w="1276"/>
      </w:tblGrid>
      <w:tr w:rsidR="00E65EFA" w:rsidRPr="00E65EFA" w14:paraId="7EB26E88" w14:textId="77777777" w:rsidTr="0038252C">
        <w:trPr>
          <w:trHeight w:val="1040"/>
        </w:trPr>
        <w:tc>
          <w:tcPr>
            <w:tcW w:w="739" w:type="dxa"/>
            <w:tcBorders>
              <w:top w:val="nil"/>
              <w:left w:val="single" w:sz="4" w:space="0" w:color="auto"/>
              <w:bottom w:val="single" w:sz="8" w:space="0" w:color="auto"/>
              <w:right w:val="single" w:sz="4" w:space="0" w:color="auto"/>
            </w:tcBorders>
            <w:shd w:val="clear" w:color="auto" w:fill="auto"/>
            <w:vAlign w:val="center"/>
            <w:hideMark/>
          </w:tcPr>
          <w:p w14:paraId="714F8327"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Pat ID</w:t>
            </w:r>
          </w:p>
        </w:tc>
        <w:tc>
          <w:tcPr>
            <w:tcW w:w="1241" w:type="dxa"/>
            <w:tcBorders>
              <w:top w:val="nil"/>
              <w:left w:val="nil"/>
              <w:bottom w:val="single" w:sz="8" w:space="0" w:color="auto"/>
              <w:right w:val="single" w:sz="4" w:space="0" w:color="auto"/>
            </w:tcBorders>
            <w:shd w:val="clear" w:color="auto" w:fill="auto"/>
            <w:vAlign w:val="center"/>
            <w:hideMark/>
          </w:tcPr>
          <w:p w14:paraId="1267766B"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Diagnosis</w:t>
            </w:r>
          </w:p>
        </w:tc>
        <w:tc>
          <w:tcPr>
            <w:tcW w:w="567" w:type="dxa"/>
            <w:tcBorders>
              <w:top w:val="nil"/>
              <w:left w:val="nil"/>
              <w:bottom w:val="single" w:sz="8" w:space="0" w:color="auto"/>
              <w:right w:val="single" w:sz="4" w:space="0" w:color="auto"/>
            </w:tcBorders>
            <w:shd w:val="clear" w:color="auto" w:fill="auto"/>
            <w:vAlign w:val="center"/>
            <w:hideMark/>
          </w:tcPr>
          <w:p w14:paraId="2636951B"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Age</w:t>
            </w:r>
          </w:p>
        </w:tc>
        <w:tc>
          <w:tcPr>
            <w:tcW w:w="709" w:type="dxa"/>
            <w:tcBorders>
              <w:top w:val="nil"/>
              <w:left w:val="nil"/>
              <w:bottom w:val="nil"/>
              <w:right w:val="single" w:sz="4" w:space="0" w:color="auto"/>
            </w:tcBorders>
            <w:shd w:val="clear" w:color="auto" w:fill="auto"/>
            <w:vAlign w:val="center"/>
            <w:hideMark/>
          </w:tcPr>
          <w:p w14:paraId="1702E30F"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Sex</w:t>
            </w:r>
          </w:p>
        </w:tc>
        <w:tc>
          <w:tcPr>
            <w:tcW w:w="992" w:type="dxa"/>
            <w:tcBorders>
              <w:top w:val="nil"/>
              <w:left w:val="nil"/>
              <w:bottom w:val="single" w:sz="8" w:space="0" w:color="auto"/>
              <w:right w:val="single" w:sz="4" w:space="0" w:color="auto"/>
            </w:tcBorders>
            <w:shd w:val="clear" w:color="auto" w:fill="auto"/>
            <w:vAlign w:val="center"/>
            <w:hideMark/>
          </w:tcPr>
          <w:p w14:paraId="64CD7D68"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Number of previous treatments</w:t>
            </w:r>
          </w:p>
        </w:tc>
        <w:tc>
          <w:tcPr>
            <w:tcW w:w="1134" w:type="dxa"/>
            <w:tcBorders>
              <w:top w:val="nil"/>
              <w:left w:val="nil"/>
              <w:bottom w:val="single" w:sz="8" w:space="0" w:color="auto"/>
              <w:right w:val="single" w:sz="4" w:space="0" w:color="auto"/>
            </w:tcBorders>
            <w:shd w:val="clear" w:color="auto" w:fill="auto"/>
            <w:vAlign w:val="center"/>
            <w:hideMark/>
          </w:tcPr>
          <w:p w14:paraId="3A50D925"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Previous treatment</w:t>
            </w:r>
          </w:p>
        </w:tc>
        <w:tc>
          <w:tcPr>
            <w:tcW w:w="850" w:type="dxa"/>
            <w:tcBorders>
              <w:top w:val="nil"/>
              <w:left w:val="nil"/>
              <w:bottom w:val="single" w:sz="8" w:space="0" w:color="auto"/>
              <w:right w:val="single" w:sz="4" w:space="0" w:color="auto"/>
            </w:tcBorders>
            <w:shd w:val="clear" w:color="auto" w:fill="auto"/>
            <w:vAlign w:val="center"/>
            <w:hideMark/>
          </w:tcPr>
          <w:p w14:paraId="4AA73C87"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PFS on previous treatment</w:t>
            </w:r>
          </w:p>
        </w:tc>
        <w:tc>
          <w:tcPr>
            <w:tcW w:w="993" w:type="dxa"/>
            <w:tcBorders>
              <w:top w:val="nil"/>
              <w:left w:val="nil"/>
              <w:bottom w:val="single" w:sz="8" w:space="0" w:color="auto"/>
              <w:right w:val="single" w:sz="4" w:space="0" w:color="auto"/>
            </w:tcBorders>
            <w:shd w:val="clear" w:color="auto" w:fill="auto"/>
            <w:vAlign w:val="center"/>
            <w:hideMark/>
          </w:tcPr>
          <w:p w14:paraId="0CC9E9F4"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Sample type</w:t>
            </w:r>
          </w:p>
        </w:tc>
        <w:tc>
          <w:tcPr>
            <w:tcW w:w="992" w:type="dxa"/>
            <w:tcBorders>
              <w:top w:val="nil"/>
              <w:left w:val="nil"/>
              <w:bottom w:val="single" w:sz="8" w:space="0" w:color="auto"/>
              <w:right w:val="single" w:sz="4" w:space="0" w:color="auto"/>
            </w:tcBorders>
            <w:shd w:val="clear" w:color="auto" w:fill="auto"/>
            <w:vAlign w:val="center"/>
            <w:hideMark/>
          </w:tcPr>
          <w:p w14:paraId="3920E020"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Genetic data</w:t>
            </w:r>
          </w:p>
        </w:tc>
        <w:tc>
          <w:tcPr>
            <w:tcW w:w="1417" w:type="dxa"/>
            <w:tcBorders>
              <w:top w:val="nil"/>
              <w:left w:val="nil"/>
              <w:bottom w:val="single" w:sz="8" w:space="0" w:color="auto"/>
              <w:right w:val="single" w:sz="4" w:space="0" w:color="auto"/>
            </w:tcBorders>
            <w:shd w:val="clear" w:color="auto" w:fill="auto"/>
            <w:vAlign w:val="center"/>
            <w:hideMark/>
          </w:tcPr>
          <w:p w14:paraId="3D430517"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scFPM treatment</w:t>
            </w:r>
          </w:p>
        </w:tc>
        <w:tc>
          <w:tcPr>
            <w:tcW w:w="851" w:type="dxa"/>
            <w:tcBorders>
              <w:top w:val="nil"/>
              <w:left w:val="nil"/>
              <w:bottom w:val="single" w:sz="8" w:space="0" w:color="auto"/>
              <w:right w:val="single" w:sz="4" w:space="0" w:color="auto"/>
            </w:tcBorders>
            <w:shd w:val="clear" w:color="auto" w:fill="auto"/>
            <w:vAlign w:val="center"/>
            <w:hideMark/>
          </w:tcPr>
          <w:p w14:paraId="4F27188C"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Best response</w:t>
            </w:r>
          </w:p>
        </w:tc>
        <w:tc>
          <w:tcPr>
            <w:tcW w:w="709" w:type="dxa"/>
            <w:tcBorders>
              <w:top w:val="nil"/>
              <w:left w:val="nil"/>
              <w:bottom w:val="single" w:sz="8" w:space="0" w:color="auto"/>
              <w:right w:val="single" w:sz="4" w:space="0" w:color="auto"/>
            </w:tcBorders>
            <w:shd w:val="clear" w:color="auto" w:fill="auto"/>
            <w:vAlign w:val="center"/>
            <w:hideMark/>
          </w:tcPr>
          <w:p w14:paraId="29E5A0DB"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PFS on scFPM treatment</w:t>
            </w:r>
          </w:p>
        </w:tc>
        <w:tc>
          <w:tcPr>
            <w:tcW w:w="1134" w:type="dxa"/>
            <w:tcBorders>
              <w:top w:val="nil"/>
              <w:left w:val="nil"/>
              <w:bottom w:val="single" w:sz="8" w:space="0" w:color="auto"/>
              <w:right w:val="single" w:sz="4" w:space="0" w:color="auto"/>
            </w:tcBorders>
            <w:shd w:val="clear" w:color="auto" w:fill="auto"/>
            <w:vAlign w:val="center"/>
            <w:hideMark/>
          </w:tcPr>
          <w:p w14:paraId="6958BDE9"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Ongoing response</w:t>
            </w:r>
          </w:p>
        </w:tc>
        <w:tc>
          <w:tcPr>
            <w:tcW w:w="992" w:type="dxa"/>
            <w:tcBorders>
              <w:top w:val="nil"/>
              <w:left w:val="nil"/>
              <w:bottom w:val="single" w:sz="8" w:space="0" w:color="auto"/>
              <w:right w:val="single" w:sz="4" w:space="0" w:color="auto"/>
            </w:tcBorders>
            <w:shd w:val="clear" w:color="auto" w:fill="auto"/>
            <w:vAlign w:val="center"/>
            <w:hideMark/>
          </w:tcPr>
          <w:p w14:paraId="0C7A7102"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ECOG at treatment start</w:t>
            </w:r>
          </w:p>
        </w:tc>
        <w:tc>
          <w:tcPr>
            <w:tcW w:w="850" w:type="dxa"/>
            <w:tcBorders>
              <w:top w:val="nil"/>
              <w:left w:val="nil"/>
              <w:bottom w:val="single" w:sz="8" w:space="0" w:color="auto"/>
              <w:right w:val="single" w:sz="4" w:space="0" w:color="auto"/>
            </w:tcBorders>
            <w:shd w:val="clear" w:color="auto" w:fill="auto"/>
            <w:vAlign w:val="center"/>
            <w:hideMark/>
          </w:tcPr>
          <w:p w14:paraId="504E19A4"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Exceptional Response</w:t>
            </w:r>
          </w:p>
        </w:tc>
        <w:tc>
          <w:tcPr>
            <w:tcW w:w="1276" w:type="dxa"/>
            <w:tcBorders>
              <w:top w:val="nil"/>
              <w:left w:val="nil"/>
              <w:bottom w:val="single" w:sz="8" w:space="0" w:color="auto"/>
              <w:right w:val="single" w:sz="4" w:space="0" w:color="auto"/>
            </w:tcBorders>
            <w:shd w:val="clear" w:color="auto" w:fill="auto"/>
            <w:vAlign w:val="center"/>
            <w:hideMark/>
          </w:tcPr>
          <w:p w14:paraId="5F3A8018"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Markers used</w:t>
            </w:r>
          </w:p>
        </w:tc>
      </w:tr>
      <w:tr w:rsidR="00E65EFA" w:rsidRPr="00E65EFA" w14:paraId="358B5800"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75C1F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241" w:type="dxa"/>
            <w:tcBorders>
              <w:top w:val="nil"/>
              <w:left w:val="nil"/>
              <w:bottom w:val="single" w:sz="4" w:space="0" w:color="auto"/>
              <w:right w:val="single" w:sz="4" w:space="0" w:color="auto"/>
            </w:tcBorders>
            <w:shd w:val="clear" w:color="auto" w:fill="auto"/>
            <w:vAlign w:val="center"/>
            <w:hideMark/>
          </w:tcPr>
          <w:p w14:paraId="0428A96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26F7C09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9A52BF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20946FE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134" w:type="dxa"/>
            <w:tcBorders>
              <w:top w:val="nil"/>
              <w:left w:val="nil"/>
              <w:bottom w:val="single" w:sz="4" w:space="0" w:color="auto"/>
              <w:right w:val="single" w:sz="4" w:space="0" w:color="auto"/>
            </w:tcBorders>
            <w:shd w:val="clear" w:color="auto" w:fill="auto"/>
            <w:vAlign w:val="center"/>
            <w:hideMark/>
          </w:tcPr>
          <w:p w14:paraId="7995F49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Idelalisib</w:t>
            </w:r>
          </w:p>
        </w:tc>
        <w:tc>
          <w:tcPr>
            <w:tcW w:w="850" w:type="dxa"/>
            <w:tcBorders>
              <w:top w:val="nil"/>
              <w:left w:val="nil"/>
              <w:bottom w:val="single" w:sz="4" w:space="0" w:color="auto"/>
              <w:right w:val="single" w:sz="4" w:space="0" w:color="auto"/>
            </w:tcBorders>
            <w:shd w:val="clear" w:color="auto" w:fill="auto"/>
            <w:vAlign w:val="center"/>
            <w:hideMark/>
          </w:tcPr>
          <w:p w14:paraId="08D43DF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92</w:t>
            </w:r>
          </w:p>
        </w:tc>
        <w:tc>
          <w:tcPr>
            <w:tcW w:w="993" w:type="dxa"/>
            <w:tcBorders>
              <w:top w:val="nil"/>
              <w:left w:val="nil"/>
              <w:bottom w:val="single" w:sz="4" w:space="0" w:color="auto"/>
              <w:right w:val="single" w:sz="4" w:space="0" w:color="auto"/>
            </w:tcBorders>
            <w:shd w:val="clear" w:color="auto" w:fill="auto"/>
            <w:vAlign w:val="center"/>
            <w:hideMark/>
          </w:tcPr>
          <w:p w14:paraId="515AC8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2BE92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040854F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Lenalidomide Dexamethasone RT</w:t>
            </w:r>
          </w:p>
        </w:tc>
        <w:tc>
          <w:tcPr>
            <w:tcW w:w="851" w:type="dxa"/>
            <w:tcBorders>
              <w:top w:val="nil"/>
              <w:left w:val="nil"/>
              <w:bottom w:val="single" w:sz="4" w:space="0" w:color="auto"/>
              <w:right w:val="single" w:sz="4" w:space="0" w:color="auto"/>
            </w:tcBorders>
            <w:shd w:val="clear" w:color="auto" w:fill="auto"/>
            <w:vAlign w:val="center"/>
            <w:hideMark/>
          </w:tcPr>
          <w:p w14:paraId="4EB0F8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76364B6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488</w:t>
            </w:r>
          </w:p>
        </w:tc>
        <w:tc>
          <w:tcPr>
            <w:tcW w:w="1134" w:type="dxa"/>
            <w:tcBorders>
              <w:top w:val="nil"/>
              <w:left w:val="nil"/>
              <w:bottom w:val="single" w:sz="4" w:space="0" w:color="auto"/>
              <w:right w:val="single" w:sz="4" w:space="0" w:color="auto"/>
            </w:tcBorders>
            <w:shd w:val="clear" w:color="auto" w:fill="auto"/>
            <w:vAlign w:val="center"/>
            <w:hideMark/>
          </w:tcPr>
          <w:p w14:paraId="1BF698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E41DB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1F98F6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A326F9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1C4BB5C7"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2F08A9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241" w:type="dxa"/>
            <w:tcBorders>
              <w:top w:val="nil"/>
              <w:left w:val="nil"/>
              <w:bottom w:val="single" w:sz="4" w:space="0" w:color="auto"/>
              <w:right w:val="single" w:sz="4" w:space="0" w:color="auto"/>
            </w:tcBorders>
            <w:shd w:val="clear" w:color="auto" w:fill="auto"/>
            <w:vAlign w:val="center"/>
            <w:hideMark/>
          </w:tcPr>
          <w:p w14:paraId="7A54CE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2273024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67</w:t>
            </w:r>
          </w:p>
        </w:tc>
        <w:tc>
          <w:tcPr>
            <w:tcW w:w="709" w:type="dxa"/>
            <w:tcBorders>
              <w:top w:val="nil"/>
              <w:left w:val="nil"/>
              <w:bottom w:val="single" w:sz="4" w:space="0" w:color="auto"/>
              <w:right w:val="single" w:sz="4" w:space="0" w:color="auto"/>
            </w:tcBorders>
            <w:shd w:val="clear" w:color="auto" w:fill="auto"/>
            <w:noWrap/>
            <w:vAlign w:val="center"/>
            <w:hideMark/>
          </w:tcPr>
          <w:p w14:paraId="312B210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5E9DFA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6DA2EA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autologous SCT + Brentuximab consolidation</w:t>
            </w:r>
          </w:p>
        </w:tc>
        <w:tc>
          <w:tcPr>
            <w:tcW w:w="850" w:type="dxa"/>
            <w:tcBorders>
              <w:top w:val="nil"/>
              <w:left w:val="nil"/>
              <w:bottom w:val="single" w:sz="4" w:space="0" w:color="auto"/>
              <w:right w:val="single" w:sz="4" w:space="0" w:color="auto"/>
            </w:tcBorders>
            <w:shd w:val="clear" w:color="auto" w:fill="auto"/>
            <w:vAlign w:val="center"/>
            <w:hideMark/>
          </w:tcPr>
          <w:p w14:paraId="1DFB448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462</w:t>
            </w:r>
          </w:p>
        </w:tc>
        <w:tc>
          <w:tcPr>
            <w:tcW w:w="993" w:type="dxa"/>
            <w:tcBorders>
              <w:top w:val="nil"/>
              <w:left w:val="nil"/>
              <w:bottom w:val="single" w:sz="4" w:space="0" w:color="auto"/>
              <w:right w:val="single" w:sz="4" w:space="0" w:color="auto"/>
            </w:tcBorders>
            <w:shd w:val="clear" w:color="auto" w:fill="auto"/>
            <w:vAlign w:val="center"/>
            <w:hideMark/>
          </w:tcPr>
          <w:p w14:paraId="4B80D6A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8B83FF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3F7B3C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Brentuximab Bendamustine Dasatinib</w:t>
            </w:r>
          </w:p>
        </w:tc>
        <w:tc>
          <w:tcPr>
            <w:tcW w:w="851" w:type="dxa"/>
            <w:tcBorders>
              <w:top w:val="nil"/>
              <w:left w:val="nil"/>
              <w:bottom w:val="single" w:sz="4" w:space="0" w:color="auto"/>
              <w:right w:val="single" w:sz="4" w:space="0" w:color="auto"/>
            </w:tcBorders>
            <w:shd w:val="clear" w:color="auto" w:fill="auto"/>
            <w:vAlign w:val="center"/>
            <w:hideMark/>
          </w:tcPr>
          <w:p w14:paraId="75C15D5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1626091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656</w:t>
            </w:r>
          </w:p>
        </w:tc>
        <w:tc>
          <w:tcPr>
            <w:tcW w:w="1134" w:type="dxa"/>
            <w:tcBorders>
              <w:top w:val="nil"/>
              <w:left w:val="nil"/>
              <w:bottom w:val="single" w:sz="4" w:space="0" w:color="auto"/>
              <w:right w:val="single" w:sz="4" w:space="0" w:color="auto"/>
            </w:tcBorders>
            <w:shd w:val="clear" w:color="auto" w:fill="auto"/>
            <w:vAlign w:val="center"/>
            <w:hideMark/>
          </w:tcPr>
          <w:p w14:paraId="4C37FD1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1AF5429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4E0919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4E2B45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CD5</w:t>
            </w:r>
          </w:p>
        </w:tc>
      </w:tr>
      <w:tr w:rsidR="00E65EFA" w:rsidRPr="00E65EFA" w14:paraId="2B409217"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CA2719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241" w:type="dxa"/>
            <w:tcBorders>
              <w:top w:val="nil"/>
              <w:left w:val="nil"/>
              <w:bottom w:val="single" w:sz="4" w:space="0" w:color="auto"/>
              <w:right w:val="single" w:sz="4" w:space="0" w:color="auto"/>
            </w:tcBorders>
            <w:shd w:val="clear" w:color="auto" w:fill="auto"/>
            <w:vAlign w:val="center"/>
            <w:hideMark/>
          </w:tcPr>
          <w:p w14:paraId="5EEBB4B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137FF5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58</w:t>
            </w:r>
          </w:p>
        </w:tc>
        <w:tc>
          <w:tcPr>
            <w:tcW w:w="709" w:type="dxa"/>
            <w:tcBorders>
              <w:top w:val="nil"/>
              <w:left w:val="nil"/>
              <w:bottom w:val="single" w:sz="4" w:space="0" w:color="auto"/>
              <w:right w:val="single" w:sz="4" w:space="0" w:color="auto"/>
            </w:tcBorders>
            <w:shd w:val="clear" w:color="auto" w:fill="auto"/>
            <w:noWrap/>
            <w:vAlign w:val="center"/>
            <w:hideMark/>
          </w:tcPr>
          <w:p w14:paraId="2EFAB58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6312B7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6006A5E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MIDAC</w:t>
            </w:r>
          </w:p>
        </w:tc>
        <w:tc>
          <w:tcPr>
            <w:tcW w:w="850" w:type="dxa"/>
            <w:tcBorders>
              <w:top w:val="nil"/>
              <w:left w:val="nil"/>
              <w:bottom w:val="single" w:sz="4" w:space="0" w:color="auto"/>
              <w:right w:val="single" w:sz="4" w:space="0" w:color="auto"/>
            </w:tcBorders>
            <w:shd w:val="clear" w:color="auto" w:fill="auto"/>
            <w:vAlign w:val="center"/>
            <w:hideMark/>
          </w:tcPr>
          <w:p w14:paraId="7A1854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31</w:t>
            </w:r>
          </w:p>
        </w:tc>
        <w:tc>
          <w:tcPr>
            <w:tcW w:w="993" w:type="dxa"/>
            <w:tcBorders>
              <w:top w:val="nil"/>
              <w:left w:val="nil"/>
              <w:bottom w:val="single" w:sz="4" w:space="0" w:color="auto"/>
              <w:right w:val="single" w:sz="4" w:space="0" w:color="auto"/>
            </w:tcBorders>
            <w:shd w:val="clear" w:color="auto" w:fill="auto"/>
            <w:vAlign w:val="center"/>
            <w:hideMark/>
          </w:tcPr>
          <w:p w14:paraId="126535A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4FC915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KIT D816V, TP53 G244D</w:t>
            </w:r>
          </w:p>
        </w:tc>
        <w:tc>
          <w:tcPr>
            <w:tcW w:w="1417" w:type="dxa"/>
            <w:tcBorders>
              <w:top w:val="nil"/>
              <w:left w:val="nil"/>
              <w:bottom w:val="single" w:sz="4" w:space="0" w:color="auto"/>
              <w:right w:val="single" w:sz="4" w:space="0" w:color="auto"/>
            </w:tcBorders>
            <w:shd w:val="clear" w:color="000000" w:fill="FFFFFF"/>
            <w:vAlign w:val="center"/>
            <w:hideMark/>
          </w:tcPr>
          <w:p w14:paraId="704F64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Thalidomide</w:t>
            </w:r>
          </w:p>
        </w:tc>
        <w:tc>
          <w:tcPr>
            <w:tcW w:w="851" w:type="dxa"/>
            <w:tcBorders>
              <w:top w:val="nil"/>
              <w:left w:val="nil"/>
              <w:bottom w:val="single" w:sz="4" w:space="0" w:color="auto"/>
              <w:right w:val="single" w:sz="4" w:space="0" w:color="auto"/>
            </w:tcBorders>
            <w:shd w:val="clear" w:color="auto" w:fill="auto"/>
            <w:vAlign w:val="center"/>
            <w:hideMark/>
          </w:tcPr>
          <w:p w14:paraId="30D175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6E9E27D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27</w:t>
            </w:r>
          </w:p>
        </w:tc>
        <w:tc>
          <w:tcPr>
            <w:tcW w:w="1134" w:type="dxa"/>
            <w:tcBorders>
              <w:top w:val="nil"/>
              <w:left w:val="nil"/>
              <w:bottom w:val="single" w:sz="4" w:space="0" w:color="auto"/>
              <w:right w:val="single" w:sz="4" w:space="0" w:color="auto"/>
            </w:tcBorders>
            <w:shd w:val="clear" w:color="auto" w:fill="auto"/>
            <w:vAlign w:val="center"/>
            <w:hideMark/>
          </w:tcPr>
          <w:p w14:paraId="446ABFE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E5059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7B89751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35E6D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42C8EDC6"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E7374C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241" w:type="dxa"/>
            <w:tcBorders>
              <w:top w:val="nil"/>
              <w:left w:val="nil"/>
              <w:bottom w:val="single" w:sz="4" w:space="0" w:color="auto"/>
              <w:right w:val="single" w:sz="4" w:space="0" w:color="auto"/>
            </w:tcBorders>
            <w:shd w:val="clear" w:color="auto" w:fill="auto"/>
            <w:vAlign w:val="center"/>
            <w:hideMark/>
          </w:tcPr>
          <w:p w14:paraId="0E54C9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65CE4B1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709" w:type="dxa"/>
            <w:tcBorders>
              <w:top w:val="nil"/>
              <w:left w:val="nil"/>
              <w:bottom w:val="single" w:sz="4" w:space="0" w:color="auto"/>
              <w:right w:val="single" w:sz="4" w:space="0" w:color="auto"/>
            </w:tcBorders>
            <w:shd w:val="clear" w:color="auto" w:fill="auto"/>
            <w:noWrap/>
            <w:vAlign w:val="center"/>
            <w:hideMark/>
          </w:tcPr>
          <w:p w14:paraId="36244D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9B4BFE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163211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G-ICE</w:t>
            </w:r>
          </w:p>
        </w:tc>
        <w:tc>
          <w:tcPr>
            <w:tcW w:w="850" w:type="dxa"/>
            <w:tcBorders>
              <w:top w:val="nil"/>
              <w:left w:val="nil"/>
              <w:bottom w:val="single" w:sz="4" w:space="0" w:color="auto"/>
              <w:right w:val="single" w:sz="4" w:space="0" w:color="auto"/>
            </w:tcBorders>
            <w:shd w:val="clear" w:color="auto" w:fill="auto"/>
            <w:vAlign w:val="center"/>
            <w:hideMark/>
          </w:tcPr>
          <w:p w14:paraId="19E770B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w:t>
            </w:r>
          </w:p>
        </w:tc>
        <w:tc>
          <w:tcPr>
            <w:tcW w:w="993" w:type="dxa"/>
            <w:tcBorders>
              <w:top w:val="nil"/>
              <w:left w:val="nil"/>
              <w:bottom w:val="single" w:sz="4" w:space="0" w:color="auto"/>
              <w:right w:val="single" w:sz="4" w:space="0" w:color="auto"/>
            </w:tcBorders>
            <w:shd w:val="clear" w:color="auto" w:fill="auto"/>
            <w:vAlign w:val="center"/>
            <w:hideMark/>
          </w:tcPr>
          <w:p w14:paraId="5EDCFE3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F1171F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3B4E502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Rituximab Lenalidomide Atorvastatin</w:t>
            </w:r>
          </w:p>
        </w:tc>
        <w:tc>
          <w:tcPr>
            <w:tcW w:w="851" w:type="dxa"/>
            <w:tcBorders>
              <w:top w:val="nil"/>
              <w:left w:val="nil"/>
              <w:bottom w:val="single" w:sz="4" w:space="0" w:color="auto"/>
              <w:right w:val="single" w:sz="4" w:space="0" w:color="auto"/>
            </w:tcBorders>
            <w:shd w:val="clear" w:color="auto" w:fill="auto"/>
            <w:vAlign w:val="center"/>
            <w:hideMark/>
          </w:tcPr>
          <w:p w14:paraId="466685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6616673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60</w:t>
            </w:r>
          </w:p>
        </w:tc>
        <w:tc>
          <w:tcPr>
            <w:tcW w:w="1134" w:type="dxa"/>
            <w:tcBorders>
              <w:top w:val="nil"/>
              <w:left w:val="nil"/>
              <w:bottom w:val="single" w:sz="4" w:space="0" w:color="auto"/>
              <w:right w:val="single" w:sz="4" w:space="0" w:color="auto"/>
            </w:tcBorders>
            <w:shd w:val="clear" w:color="auto" w:fill="auto"/>
            <w:vAlign w:val="center"/>
            <w:hideMark/>
          </w:tcPr>
          <w:p w14:paraId="0483B36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B86564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7BA7BB4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CC961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1DF8A9BE"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ECC90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241" w:type="dxa"/>
            <w:tcBorders>
              <w:top w:val="nil"/>
              <w:left w:val="nil"/>
              <w:bottom w:val="single" w:sz="4" w:space="0" w:color="auto"/>
              <w:right w:val="single" w:sz="4" w:space="0" w:color="auto"/>
            </w:tcBorders>
            <w:shd w:val="clear" w:color="auto" w:fill="auto"/>
            <w:vAlign w:val="center"/>
            <w:hideMark/>
          </w:tcPr>
          <w:p w14:paraId="48BEEC62"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AML with inv16(p13.1q22) or t(16;</w:t>
            </w:r>
            <w:proofErr w:type="gramStart"/>
            <w:r w:rsidRPr="0038252C">
              <w:rPr>
                <w:color w:val="000000"/>
                <w:sz w:val="20"/>
                <w:szCs w:val="20"/>
                <w:lang w:val="en-US" w:eastAsia="de-DE"/>
              </w:rPr>
              <w:t>16)(</w:t>
            </w:r>
            <w:proofErr w:type="gramEnd"/>
            <w:r w:rsidRPr="0038252C">
              <w:rPr>
                <w:color w:val="000000"/>
                <w:sz w:val="20"/>
                <w:szCs w:val="20"/>
                <w:lang w:val="en-US" w:eastAsia="de-DE"/>
              </w:rPr>
              <w:t>o13.1;q22);CBFB-MYH11</w:t>
            </w:r>
          </w:p>
        </w:tc>
        <w:tc>
          <w:tcPr>
            <w:tcW w:w="567" w:type="dxa"/>
            <w:tcBorders>
              <w:top w:val="nil"/>
              <w:left w:val="nil"/>
              <w:bottom w:val="single" w:sz="4" w:space="0" w:color="auto"/>
              <w:right w:val="single" w:sz="4" w:space="0" w:color="auto"/>
            </w:tcBorders>
            <w:shd w:val="clear" w:color="auto" w:fill="auto"/>
            <w:vAlign w:val="center"/>
            <w:hideMark/>
          </w:tcPr>
          <w:p w14:paraId="5F7F45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66</w:t>
            </w:r>
          </w:p>
        </w:tc>
        <w:tc>
          <w:tcPr>
            <w:tcW w:w="709" w:type="dxa"/>
            <w:tcBorders>
              <w:top w:val="nil"/>
              <w:left w:val="nil"/>
              <w:bottom w:val="single" w:sz="4" w:space="0" w:color="auto"/>
              <w:right w:val="single" w:sz="4" w:space="0" w:color="auto"/>
            </w:tcBorders>
            <w:shd w:val="clear" w:color="auto" w:fill="auto"/>
            <w:noWrap/>
            <w:vAlign w:val="center"/>
            <w:hideMark/>
          </w:tcPr>
          <w:p w14:paraId="308C523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23BD80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1CDB9E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nil"/>
              <w:bottom w:val="single" w:sz="4" w:space="0" w:color="auto"/>
              <w:right w:val="single" w:sz="4" w:space="0" w:color="auto"/>
            </w:tcBorders>
            <w:shd w:val="clear" w:color="auto" w:fill="auto"/>
            <w:vAlign w:val="center"/>
            <w:hideMark/>
          </w:tcPr>
          <w:p w14:paraId="3049197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993" w:type="dxa"/>
            <w:tcBorders>
              <w:top w:val="nil"/>
              <w:left w:val="nil"/>
              <w:bottom w:val="single" w:sz="4" w:space="0" w:color="auto"/>
              <w:right w:val="single" w:sz="4" w:space="0" w:color="auto"/>
            </w:tcBorders>
            <w:shd w:val="clear" w:color="auto" w:fill="auto"/>
            <w:vAlign w:val="center"/>
            <w:hideMark/>
          </w:tcPr>
          <w:p w14:paraId="7F632EF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1B0E9F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CBFB-MYH11A pos.</w:t>
            </w:r>
          </w:p>
        </w:tc>
        <w:tc>
          <w:tcPr>
            <w:tcW w:w="1417" w:type="dxa"/>
            <w:tcBorders>
              <w:top w:val="nil"/>
              <w:left w:val="nil"/>
              <w:bottom w:val="single" w:sz="4" w:space="0" w:color="auto"/>
              <w:right w:val="single" w:sz="4" w:space="0" w:color="auto"/>
            </w:tcBorders>
            <w:shd w:val="clear" w:color="000000" w:fill="FFFFFF"/>
            <w:vAlign w:val="center"/>
            <w:hideMark/>
          </w:tcPr>
          <w:p w14:paraId="1B100B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Prednisolone Panobinostat</w:t>
            </w:r>
          </w:p>
        </w:tc>
        <w:tc>
          <w:tcPr>
            <w:tcW w:w="851" w:type="dxa"/>
            <w:tcBorders>
              <w:top w:val="nil"/>
              <w:left w:val="nil"/>
              <w:bottom w:val="single" w:sz="4" w:space="0" w:color="auto"/>
              <w:right w:val="single" w:sz="4" w:space="0" w:color="auto"/>
            </w:tcBorders>
            <w:shd w:val="clear" w:color="auto" w:fill="auto"/>
            <w:vAlign w:val="center"/>
            <w:hideMark/>
          </w:tcPr>
          <w:p w14:paraId="518511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78F08CD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1134" w:type="dxa"/>
            <w:tcBorders>
              <w:top w:val="nil"/>
              <w:left w:val="nil"/>
              <w:bottom w:val="single" w:sz="4" w:space="0" w:color="auto"/>
              <w:right w:val="single" w:sz="4" w:space="0" w:color="auto"/>
            </w:tcBorders>
            <w:shd w:val="clear" w:color="auto" w:fill="auto"/>
            <w:vAlign w:val="center"/>
            <w:hideMark/>
          </w:tcPr>
          <w:p w14:paraId="3F57F5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2C6CC1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6358BC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E4FC92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0097C0FA"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DCA84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w:t>
            </w:r>
          </w:p>
        </w:tc>
        <w:tc>
          <w:tcPr>
            <w:tcW w:w="1241" w:type="dxa"/>
            <w:tcBorders>
              <w:top w:val="nil"/>
              <w:left w:val="nil"/>
              <w:bottom w:val="single" w:sz="4" w:space="0" w:color="auto"/>
              <w:right w:val="single" w:sz="4" w:space="0" w:color="auto"/>
            </w:tcBorders>
            <w:shd w:val="clear" w:color="auto" w:fill="auto"/>
            <w:vAlign w:val="center"/>
            <w:hideMark/>
          </w:tcPr>
          <w:p w14:paraId="6D4AB9F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with mutated NPM1</w:t>
            </w:r>
          </w:p>
        </w:tc>
        <w:tc>
          <w:tcPr>
            <w:tcW w:w="567" w:type="dxa"/>
            <w:tcBorders>
              <w:top w:val="nil"/>
              <w:left w:val="nil"/>
              <w:bottom w:val="single" w:sz="4" w:space="0" w:color="auto"/>
              <w:right w:val="single" w:sz="4" w:space="0" w:color="auto"/>
            </w:tcBorders>
            <w:shd w:val="clear" w:color="auto" w:fill="auto"/>
            <w:vAlign w:val="center"/>
            <w:hideMark/>
          </w:tcPr>
          <w:p w14:paraId="66CDBF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65</w:t>
            </w:r>
          </w:p>
        </w:tc>
        <w:tc>
          <w:tcPr>
            <w:tcW w:w="709" w:type="dxa"/>
            <w:tcBorders>
              <w:top w:val="nil"/>
              <w:left w:val="nil"/>
              <w:bottom w:val="single" w:sz="4" w:space="0" w:color="auto"/>
              <w:right w:val="single" w:sz="4" w:space="0" w:color="auto"/>
            </w:tcBorders>
            <w:shd w:val="clear" w:color="auto" w:fill="auto"/>
            <w:noWrap/>
            <w:vAlign w:val="center"/>
            <w:hideMark/>
          </w:tcPr>
          <w:p w14:paraId="7E49D1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70F7F25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731A078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ICE ATRA Gemtuzumab_Ozogamicin + Azacytidine + </w:t>
            </w:r>
            <w:r w:rsidRPr="0038252C">
              <w:rPr>
                <w:color w:val="000000"/>
                <w:sz w:val="20"/>
                <w:szCs w:val="20"/>
                <w:lang w:eastAsia="de-DE"/>
              </w:rPr>
              <w:lastRenderedPageBreak/>
              <w:t>allogenous SCT</w:t>
            </w:r>
          </w:p>
        </w:tc>
        <w:tc>
          <w:tcPr>
            <w:tcW w:w="850" w:type="dxa"/>
            <w:tcBorders>
              <w:top w:val="nil"/>
              <w:left w:val="nil"/>
              <w:bottom w:val="single" w:sz="4" w:space="0" w:color="auto"/>
              <w:right w:val="single" w:sz="4" w:space="0" w:color="auto"/>
            </w:tcBorders>
            <w:shd w:val="clear" w:color="auto" w:fill="auto"/>
            <w:vAlign w:val="center"/>
            <w:hideMark/>
          </w:tcPr>
          <w:p w14:paraId="48A04207"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474</w:t>
            </w:r>
          </w:p>
        </w:tc>
        <w:tc>
          <w:tcPr>
            <w:tcW w:w="993" w:type="dxa"/>
            <w:tcBorders>
              <w:top w:val="nil"/>
              <w:left w:val="nil"/>
              <w:bottom w:val="single" w:sz="4" w:space="0" w:color="auto"/>
              <w:right w:val="single" w:sz="4" w:space="0" w:color="auto"/>
            </w:tcBorders>
            <w:shd w:val="clear" w:color="auto" w:fill="auto"/>
            <w:vAlign w:val="center"/>
            <w:hideMark/>
          </w:tcPr>
          <w:p w14:paraId="4711DAF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130AEA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24D64BB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followed by DLI</w:t>
            </w:r>
          </w:p>
        </w:tc>
        <w:tc>
          <w:tcPr>
            <w:tcW w:w="851" w:type="dxa"/>
            <w:tcBorders>
              <w:top w:val="nil"/>
              <w:left w:val="nil"/>
              <w:bottom w:val="single" w:sz="4" w:space="0" w:color="auto"/>
              <w:right w:val="single" w:sz="4" w:space="0" w:color="auto"/>
            </w:tcBorders>
            <w:shd w:val="clear" w:color="auto" w:fill="auto"/>
            <w:vAlign w:val="center"/>
            <w:hideMark/>
          </w:tcPr>
          <w:p w14:paraId="4C229E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67375A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626</w:t>
            </w:r>
          </w:p>
        </w:tc>
        <w:tc>
          <w:tcPr>
            <w:tcW w:w="1134" w:type="dxa"/>
            <w:tcBorders>
              <w:top w:val="nil"/>
              <w:left w:val="nil"/>
              <w:bottom w:val="single" w:sz="4" w:space="0" w:color="auto"/>
              <w:right w:val="single" w:sz="4" w:space="0" w:color="auto"/>
            </w:tcBorders>
            <w:shd w:val="clear" w:color="auto" w:fill="auto"/>
            <w:vAlign w:val="center"/>
            <w:hideMark/>
          </w:tcPr>
          <w:p w14:paraId="5189D67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2FF586B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793D30F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3B8CF09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7C41142F"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CB730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w:t>
            </w:r>
          </w:p>
        </w:tc>
        <w:tc>
          <w:tcPr>
            <w:tcW w:w="1241" w:type="dxa"/>
            <w:tcBorders>
              <w:top w:val="nil"/>
              <w:left w:val="nil"/>
              <w:bottom w:val="single" w:sz="4" w:space="0" w:color="auto"/>
              <w:right w:val="single" w:sz="4" w:space="0" w:color="auto"/>
            </w:tcBorders>
            <w:shd w:val="clear" w:color="auto" w:fill="auto"/>
            <w:vAlign w:val="center"/>
            <w:hideMark/>
          </w:tcPr>
          <w:p w14:paraId="5ACAF29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AITL</w:t>
            </w:r>
          </w:p>
        </w:tc>
        <w:tc>
          <w:tcPr>
            <w:tcW w:w="567" w:type="dxa"/>
            <w:tcBorders>
              <w:top w:val="nil"/>
              <w:left w:val="nil"/>
              <w:bottom w:val="single" w:sz="4" w:space="0" w:color="auto"/>
              <w:right w:val="single" w:sz="4" w:space="0" w:color="auto"/>
            </w:tcBorders>
            <w:shd w:val="clear" w:color="auto" w:fill="auto"/>
            <w:vAlign w:val="center"/>
            <w:hideMark/>
          </w:tcPr>
          <w:p w14:paraId="36C8540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86</w:t>
            </w:r>
          </w:p>
        </w:tc>
        <w:tc>
          <w:tcPr>
            <w:tcW w:w="709" w:type="dxa"/>
            <w:tcBorders>
              <w:top w:val="nil"/>
              <w:left w:val="nil"/>
              <w:bottom w:val="single" w:sz="4" w:space="0" w:color="auto"/>
              <w:right w:val="single" w:sz="4" w:space="0" w:color="auto"/>
            </w:tcBorders>
            <w:shd w:val="clear" w:color="auto" w:fill="auto"/>
            <w:noWrap/>
            <w:vAlign w:val="center"/>
            <w:hideMark/>
          </w:tcPr>
          <w:p w14:paraId="3E4C88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192ECE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33B531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Bendamustin</w:t>
            </w:r>
          </w:p>
        </w:tc>
        <w:tc>
          <w:tcPr>
            <w:tcW w:w="850" w:type="dxa"/>
            <w:tcBorders>
              <w:top w:val="nil"/>
              <w:left w:val="nil"/>
              <w:bottom w:val="single" w:sz="4" w:space="0" w:color="auto"/>
              <w:right w:val="single" w:sz="4" w:space="0" w:color="auto"/>
            </w:tcBorders>
            <w:shd w:val="clear" w:color="auto" w:fill="auto"/>
            <w:vAlign w:val="center"/>
            <w:hideMark/>
          </w:tcPr>
          <w:p w14:paraId="492DB23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225</w:t>
            </w:r>
          </w:p>
        </w:tc>
        <w:tc>
          <w:tcPr>
            <w:tcW w:w="993" w:type="dxa"/>
            <w:tcBorders>
              <w:top w:val="nil"/>
              <w:left w:val="nil"/>
              <w:bottom w:val="single" w:sz="4" w:space="0" w:color="auto"/>
              <w:right w:val="single" w:sz="4" w:space="0" w:color="auto"/>
            </w:tcBorders>
            <w:shd w:val="clear" w:color="auto" w:fill="auto"/>
            <w:vAlign w:val="center"/>
            <w:hideMark/>
          </w:tcPr>
          <w:p w14:paraId="791BD5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3BD10B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TET2 M1701fs*12 M496fs*1</w:t>
            </w:r>
          </w:p>
        </w:tc>
        <w:tc>
          <w:tcPr>
            <w:tcW w:w="1417" w:type="dxa"/>
            <w:tcBorders>
              <w:top w:val="nil"/>
              <w:left w:val="nil"/>
              <w:bottom w:val="single" w:sz="4" w:space="0" w:color="auto"/>
              <w:right w:val="single" w:sz="4" w:space="0" w:color="auto"/>
            </w:tcBorders>
            <w:shd w:val="clear" w:color="000000" w:fill="FFFFFF"/>
            <w:vAlign w:val="center"/>
            <w:hideMark/>
          </w:tcPr>
          <w:p w14:paraId="5DB54AF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Cladribine Prednisolone</w:t>
            </w:r>
          </w:p>
        </w:tc>
        <w:tc>
          <w:tcPr>
            <w:tcW w:w="851" w:type="dxa"/>
            <w:tcBorders>
              <w:top w:val="nil"/>
              <w:left w:val="nil"/>
              <w:bottom w:val="single" w:sz="4" w:space="0" w:color="auto"/>
              <w:right w:val="single" w:sz="4" w:space="0" w:color="auto"/>
            </w:tcBorders>
            <w:shd w:val="clear" w:color="auto" w:fill="auto"/>
            <w:vAlign w:val="center"/>
            <w:hideMark/>
          </w:tcPr>
          <w:p w14:paraId="0F0A7D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20896D5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584</w:t>
            </w:r>
          </w:p>
        </w:tc>
        <w:tc>
          <w:tcPr>
            <w:tcW w:w="1134" w:type="dxa"/>
            <w:tcBorders>
              <w:top w:val="nil"/>
              <w:left w:val="nil"/>
              <w:bottom w:val="single" w:sz="4" w:space="0" w:color="auto"/>
              <w:right w:val="single" w:sz="4" w:space="0" w:color="auto"/>
            </w:tcBorders>
            <w:shd w:val="clear" w:color="auto" w:fill="auto"/>
            <w:vAlign w:val="center"/>
            <w:hideMark/>
          </w:tcPr>
          <w:p w14:paraId="5334F8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323D7C4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7BD578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47871A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CD5</w:t>
            </w:r>
          </w:p>
        </w:tc>
      </w:tr>
      <w:tr w:rsidR="00E65EFA" w:rsidRPr="00E65EFA" w14:paraId="23ABEDD6"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755DE0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w:t>
            </w:r>
          </w:p>
        </w:tc>
        <w:tc>
          <w:tcPr>
            <w:tcW w:w="1241" w:type="dxa"/>
            <w:tcBorders>
              <w:top w:val="nil"/>
              <w:left w:val="nil"/>
              <w:bottom w:val="single" w:sz="4" w:space="0" w:color="auto"/>
              <w:right w:val="single" w:sz="4" w:space="0" w:color="auto"/>
            </w:tcBorders>
            <w:shd w:val="clear" w:color="auto" w:fill="auto"/>
            <w:vAlign w:val="center"/>
            <w:hideMark/>
          </w:tcPr>
          <w:p w14:paraId="7432F9D2"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AML with MDS-related changes</w:t>
            </w:r>
          </w:p>
        </w:tc>
        <w:tc>
          <w:tcPr>
            <w:tcW w:w="567" w:type="dxa"/>
            <w:tcBorders>
              <w:top w:val="nil"/>
              <w:left w:val="nil"/>
              <w:bottom w:val="single" w:sz="4" w:space="0" w:color="auto"/>
              <w:right w:val="single" w:sz="4" w:space="0" w:color="auto"/>
            </w:tcBorders>
            <w:shd w:val="clear" w:color="auto" w:fill="auto"/>
            <w:vAlign w:val="center"/>
            <w:hideMark/>
          </w:tcPr>
          <w:p w14:paraId="62A6DA3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51</w:t>
            </w:r>
          </w:p>
        </w:tc>
        <w:tc>
          <w:tcPr>
            <w:tcW w:w="709" w:type="dxa"/>
            <w:tcBorders>
              <w:top w:val="nil"/>
              <w:left w:val="nil"/>
              <w:bottom w:val="single" w:sz="4" w:space="0" w:color="auto"/>
              <w:right w:val="single" w:sz="4" w:space="0" w:color="auto"/>
            </w:tcBorders>
            <w:shd w:val="clear" w:color="auto" w:fill="auto"/>
            <w:noWrap/>
            <w:vAlign w:val="center"/>
            <w:hideMark/>
          </w:tcPr>
          <w:p w14:paraId="360F0D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7A927CA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60C49EB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ClofCy + allo HSCT</w:t>
            </w:r>
          </w:p>
        </w:tc>
        <w:tc>
          <w:tcPr>
            <w:tcW w:w="850" w:type="dxa"/>
            <w:tcBorders>
              <w:top w:val="nil"/>
              <w:left w:val="nil"/>
              <w:bottom w:val="single" w:sz="4" w:space="0" w:color="auto"/>
              <w:right w:val="single" w:sz="4" w:space="0" w:color="auto"/>
            </w:tcBorders>
            <w:shd w:val="clear" w:color="auto" w:fill="auto"/>
            <w:vAlign w:val="center"/>
            <w:hideMark/>
          </w:tcPr>
          <w:p w14:paraId="720A4F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166</w:t>
            </w:r>
          </w:p>
        </w:tc>
        <w:tc>
          <w:tcPr>
            <w:tcW w:w="993" w:type="dxa"/>
            <w:tcBorders>
              <w:top w:val="nil"/>
              <w:left w:val="nil"/>
              <w:bottom w:val="single" w:sz="4" w:space="0" w:color="auto"/>
              <w:right w:val="single" w:sz="4" w:space="0" w:color="auto"/>
            </w:tcBorders>
            <w:shd w:val="clear" w:color="auto" w:fill="auto"/>
            <w:vAlign w:val="center"/>
            <w:hideMark/>
          </w:tcPr>
          <w:p w14:paraId="108DBE4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28CAA1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00A4C20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Decitabine</w:t>
            </w:r>
          </w:p>
        </w:tc>
        <w:tc>
          <w:tcPr>
            <w:tcW w:w="851" w:type="dxa"/>
            <w:tcBorders>
              <w:top w:val="nil"/>
              <w:left w:val="nil"/>
              <w:bottom w:val="single" w:sz="4" w:space="0" w:color="auto"/>
              <w:right w:val="single" w:sz="4" w:space="0" w:color="auto"/>
            </w:tcBorders>
            <w:shd w:val="clear" w:color="auto" w:fill="auto"/>
            <w:vAlign w:val="center"/>
            <w:hideMark/>
          </w:tcPr>
          <w:p w14:paraId="4BB3EFD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5104E3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46</w:t>
            </w:r>
          </w:p>
        </w:tc>
        <w:tc>
          <w:tcPr>
            <w:tcW w:w="1134" w:type="dxa"/>
            <w:tcBorders>
              <w:top w:val="nil"/>
              <w:left w:val="nil"/>
              <w:bottom w:val="single" w:sz="4" w:space="0" w:color="auto"/>
              <w:right w:val="single" w:sz="4" w:space="0" w:color="auto"/>
            </w:tcBorders>
            <w:shd w:val="clear" w:color="auto" w:fill="auto"/>
            <w:vAlign w:val="center"/>
            <w:hideMark/>
          </w:tcPr>
          <w:p w14:paraId="4399578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CBEE9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730419B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7F5C89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CD14 CD19 CD33</w:t>
            </w:r>
          </w:p>
        </w:tc>
      </w:tr>
      <w:tr w:rsidR="00E65EFA" w:rsidRPr="00E65EFA" w14:paraId="3DA97B00"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82F715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w:t>
            </w:r>
          </w:p>
        </w:tc>
        <w:tc>
          <w:tcPr>
            <w:tcW w:w="1241" w:type="dxa"/>
            <w:tcBorders>
              <w:top w:val="nil"/>
              <w:left w:val="nil"/>
              <w:bottom w:val="single" w:sz="4" w:space="0" w:color="auto"/>
              <w:right w:val="single" w:sz="4" w:space="0" w:color="auto"/>
            </w:tcBorders>
            <w:shd w:val="clear" w:color="auto" w:fill="auto"/>
            <w:vAlign w:val="center"/>
            <w:hideMark/>
          </w:tcPr>
          <w:p w14:paraId="2F1C8F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75BAA4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68</w:t>
            </w:r>
          </w:p>
        </w:tc>
        <w:tc>
          <w:tcPr>
            <w:tcW w:w="709" w:type="dxa"/>
            <w:tcBorders>
              <w:top w:val="nil"/>
              <w:left w:val="nil"/>
              <w:bottom w:val="single" w:sz="4" w:space="0" w:color="auto"/>
              <w:right w:val="single" w:sz="4" w:space="0" w:color="auto"/>
            </w:tcBorders>
            <w:shd w:val="clear" w:color="auto" w:fill="auto"/>
            <w:noWrap/>
            <w:vAlign w:val="center"/>
            <w:hideMark/>
          </w:tcPr>
          <w:p w14:paraId="1446A6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75651C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42FB86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w:t>
            </w:r>
          </w:p>
        </w:tc>
        <w:tc>
          <w:tcPr>
            <w:tcW w:w="850" w:type="dxa"/>
            <w:tcBorders>
              <w:top w:val="nil"/>
              <w:left w:val="nil"/>
              <w:bottom w:val="single" w:sz="4" w:space="0" w:color="auto"/>
              <w:right w:val="single" w:sz="4" w:space="0" w:color="auto"/>
            </w:tcBorders>
            <w:shd w:val="clear" w:color="auto" w:fill="auto"/>
            <w:vAlign w:val="center"/>
            <w:hideMark/>
          </w:tcPr>
          <w:p w14:paraId="4656211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92</w:t>
            </w:r>
          </w:p>
        </w:tc>
        <w:tc>
          <w:tcPr>
            <w:tcW w:w="993" w:type="dxa"/>
            <w:tcBorders>
              <w:top w:val="nil"/>
              <w:left w:val="nil"/>
              <w:bottom w:val="single" w:sz="4" w:space="0" w:color="auto"/>
              <w:right w:val="single" w:sz="4" w:space="0" w:color="auto"/>
            </w:tcBorders>
            <w:shd w:val="clear" w:color="auto" w:fill="auto"/>
            <w:vAlign w:val="center"/>
            <w:hideMark/>
          </w:tcPr>
          <w:p w14:paraId="713F6B0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8F9F4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BRAF V471I, TP53 P278S</w:t>
            </w:r>
          </w:p>
        </w:tc>
        <w:tc>
          <w:tcPr>
            <w:tcW w:w="1417" w:type="dxa"/>
            <w:tcBorders>
              <w:top w:val="nil"/>
              <w:left w:val="nil"/>
              <w:bottom w:val="single" w:sz="4" w:space="0" w:color="auto"/>
              <w:right w:val="single" w:sz="4" w:space="0" w:color="auto"/>
            </w:tcBorders>
            <w:shd w:val="clear" w:color="000000" w:fill="FFFFFF"/>
            <w:vAlign w:val="center"/>
            <w:hideMark/>
          </w:tcPr>
          <w:p w14:paraId="181D81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Pixantrone Prednisolone</w:t>
            </w:r>
          </w:p>
        </w:tc>
        <w:tc>
          <w:tcPr>
            <w:tcW w:w="851" w:type="dxa"/>
            <w:tcBorders>
              <w:top w:val="nil"/>
              <w:left w:val="nil"/>
              <w:bottom w:val="single" w:sz="4" w:space="0" w:color="auto"/>
              <w:right w:val="single" w:sz="4" w:space="0" w:color="auto"/>
            </w:tcBorders>
            <w:shd w:val="clear" w:color="auto" w:fill="auto"/>
            <w:vAlign w:val="center"/>
            <w:hideMark/>
          </w:tcPr>
          <w:p w14:paraId="3EF9B03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0BEB2F5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1134" w:type="dxa"/>
            <w:tcBorders>
              <w:top w:val="nil"/>
              <w:left w:val="nil"/>
              <w:bottom w:val="single" w:sz="4" w:space="0" w:color="auto"/>
              <w:right w:val="single" w:sz="4" w:space="0" w:color="auto"/>
            </w:tcBorders>
            <w:shd w:val="clear" w:color="auto" w:fill="auto"/>
            <w:vAlign w:val="center"/>
            <w:hideMark/>
          </w:tcPr>
          <w:p w14:paraId="5883D6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4D81B8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01A5126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34C0367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CD79a</w:t>
            </w:r>
          </w:p>
        </w:tc>
      </w:tr>
      <w:tr w:rsidR="00E65EFA" w:rsidRPr="00E65EFA" w14:paraId="534A6C99"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BD2D87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10</w:t>
            </w:r>
          </w:p>
        </w:tc>
        <w:tc>
          <w:tcPr>
            <w:tcW w:w="1241" w:type="dxa"/>
            <w:tcBorders>
              <w:top w:val="nil"/>
              <w:left w:val="nil"/>
              <w:bottom w:val="single" w:sz="4" w:space="0" w:color="auto"/>
              <w:right w:val="single" w:sz="4" w:space="0" w:color="auto"/>
            </w:tcBorders>
            <w:shd w:val="clear" w:color="auto" w:fill="auto"/>
            <w:vAlign w:val="center"/>
            <w:hideMark/>
          </w:tcPr>
          <w:p w14:paraId="02C5F48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7F43204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76</w:t>
            </w:r>
          </w:p>
        </w:tc>
        <w:tc>
          <w:tcPr>
            <w:tcW w:w="709" w:type="dxa"/>
            <w:tcBorders>
              <w:top w:val="nil"/>
              <w:left w:val="nil"/>
              <w:bottom w:val="single" w:sz="4" w:space="0" w:color="auto"/>
              <w:right w:val="single" w:sz="4" w:space="0" w:color="auto"/>
            </w:tcBorders>
            <w:shd w:val="clear" w:color="auto" w:fill="auto"/>
            <w:noWrap/>
            <w:vAlign w:val="center"/>
            <w:hideMark/>
          </w:tcPr>
          <w:p w14:paraId="4D3A55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51E778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380718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FLAG</w:t>
            </w:r>
          </w:p>
        </w:tc>
        <w:tc>
          <w:tcPr>
            <w:tcW w:w="850" w:type="dxa"/>
            <w:tcBorders>
              <w:top w:val="nil"/>
              <w:left w:val="nil"/>
              <w:bottom w:val="single" w:sz="4" w:space="0" w:color="auto"/>
              <w:right w:val="single" w:sz="4" w:space="0" w:color="auto"/>
            </w:tcBorders>
            <w:shd w:val="clear" w:color="auto" w:fill="auto"/>
            <w:vAlign w:val="center"/>
            <w:hideMark/>
          </w:tcPr>
          <w:p w14:paraId="03308CB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993" w:type="dxa"/>
            <w:tcBorders>
              <w:top w:val="nil"/>
              <w:left w:val="nil"/>
              <w:bottom w:val="single" w:sz="4" w:space="0" w:color="auto"/>
              <w:right w:val="single" w:sz="4" w:space="0" w:color="auto"/>
            </w:tcBorders>
            <w:shd w:val="clear" w:color="auto" w:fill="auto"/>
            <w:vAlign w:val="center"/>
            <w:hideMark/>
          </w:tcPr>
          <w:p w14:paraId="78943F9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6A57A91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3FFFD60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AMSA Cytarabine + Azacytidine consolidation </w:t>
            </w:r>
          </w:p>
        </w:tc>
        <w:tc>
          <w:tcPr>
            <w:tcW w:w="851" w:type="dxa"/>
            <w:tcBorders>
              <w:top w:val="nil"/>
              <w:left w:val="nil"/>
              <w:bottom w:val="single" w:sz="4" w:space="0" w:color="auto"/>
              <w:right w:val="single" w:sz="4" w:space="0" w:color="auto"/>
            </w:tcBorders>
            <w:shd w:val="clear" w:color="auto" w:fill="auto"/>
            <w:vAlign w:val="center"/>
            <w:hideMark/>
          </w:tcPr>
          <w:p w14:paraId="54C223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36D613D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188</w:t>
            </w:r>
          </w:p>
        </w:tc>
        <w:tc>
          <w:tcPr>
            <w:tcW w:w="1134" w:type="dxa"/>
            <w:tcBorders>
              <w:top w:val="nil"/>
              <w:left w:val="nil"/>
              <w:bottom w:val="single" w:sz="4" w:space="0" w:color="auto"/>
              <w:right w:val="single" w:sz="4" w:space="0" w:color="auto"/>
            </w:tcBorders>
            <w:shd w:val="clear" w:color="auto" w:fill="auto"/>
            <w:vAlign w:val="center"/>
            <w:hideMark/>
          </w:tcPr>
          <w:p w14:paraId="4DC419F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7725D4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015816A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B6A51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575381F9" w14:textId="77777777" w:rsidTr="0038252C">
        <w:trPr>
          <w:trHeight w:val="17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1CD461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11</w:t>
            </w:r>
          </w:p>
        </w:tc>
        <w:tc>
          <w:tcPr>
            <w:tcW w:w="1241" w:type="dxa"/>
            <w:tcBorders>
              <w:top w:val="nil"/>
              <w:left w:val="nil"/>
              <w:bottom w:val="single" w:sz="4" w:space="0" w:color="auto"/>
              <w:right w:val="single" w:sz="4" w:space="0" w:color="auto"/>
            </w:tcBorders>
            <w:shd w:val="clear" w:color="auto" w:fill="auto"/>
            <w:vAlign w:val="center"/>
            <w:hideMark/>
          </w:tcPr>
          <w:p w14:paraId="3B05D8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HSTCL</w:t>
            </w:r>
          </w:p>
        </w:tc>
        <w:tc>
          <w:tcPr>
            <w:tcW w:w="567" w:type="dxa"/>
            <w:tcBorders>
              <w:top w:val="nil"/>
              <w:left w:val="nil"/>
              <w:bottom w:val="single" w:sz="4" w:space="0" w:color="auto"/>
              <w:right w:val="single" w:sz="4" w:space="0" w:color="auto"/>
            </w:tcBorders>
            <w:shd w:val="clear" w:color="auto" w:fill="auto"/>
            <w:vAlign w:val="center"/>
            <w:hideMark/>
          </w:tcPr>
          <w:p w14:paraId="6A51574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709" w:type="dxa"/>
            <w:tcBorders>
              <w:top w:val="nil"/>
              <w:left w:val="nil"/>
              <w:bottom w:val="single" w:sz="4" w:space="0" w:color="auto"/>
              <w:right w:val="single" w:sz="4" w:space="0" w:color="auto"/>
            </w:tcBorders>
            <w:shd w:val="clear" w:color="auto" w:fill="auto"/>
            <w:noWrap/>
            <w:vAlign w:val="center"/>
            <w:hideMark/>
          </w:tcPr>
          <w:p w14:paraId="4D8F15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05337C5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334AF4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SMILE</w:t>
            </w:r>
          </w:p>
        </w:tc>
        <w:tc>
          <w:tcPr>
            <w:tcW w:w="850" w:type="dxa"/>
            <w:tcBorders>
              <w:top w:val="nil"/>
              <w:left w:val="nil"/>
              <w:bottom w:val="single" w:sz="4" w:space="0" w:color="auto"/>
              <w:right w:val="single" w:sz="4" w:space="0" w:color="auto"/>
            </w:tcBorders>
            <w:shd w:val="clear" w:color="auto" w:fill="auto"/>
            <w:vAlign w:val="center"/>
            <w:hideMark/>
          </w:tcPr>
          <w:p w14:paraId="373502B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207</w:t>
            </w:r>
          </w:p>
        </w:tc>
        <w:tc>
          <w:tcPr>
            <w:tcW w:w="993" w:type="dxa"/>
            <w:tcBorders>
              <w:top w:val="nil"/>
              <w:left w:val="nil"/>
              <w:bottom w:val="single" w:sz="4" w:space="0" w:color="auto"/>
              <w:right w:val="single" w:sz="4" w:space="0" w:color="auto"/>
            </w:tcBorders>
            <w:shd w:val="clear" w:color="auto" w:fill="auto"/>
            <w:vAlign w:val="center"/>
            <w:hideMark/>
          </w:tcPr>
          <w:p w14:paraId="07B540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4F7B4668"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TCR beta and gamma chain rearrangement</w:t>
            </w:r>
          </w:p>
        </w:tc>
        <w:tc>
          <w:tcPr>
            <w:tcW w:w="1417" w:type="dxa"/>
            <w:tcBorders>
              <w:top w:val="nil"/>
              <w:left w:val="nil"/>
              <w:bottom w:val="single" w:sz="4" w:space="0" w:color="auto"/>
              <w:right w:val="single" w:sz="4" w:space="0" w:color="auto"/>
            </w:tcBorders>
            <w:shd w:val="clear" w:color="000000" w:fill="FFFFFF"/>
            <w:vAlign w:val="center"/>
            <w:hideMark/>
          </w:tcPr>
          <w:p w14:paraId="4748D90D"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Cyclophosphamide Mitoxantrone Prednisolone Alemtuzumab + allogenous HSCT</w:t>
            </w:r>
          </w:p>
        </w:tc>
        <w:tc>
          <w:tcPr>
            <w:tcW w:w="851" w:type="dxa"/>
            <w:tcBorders>
              <w:top w:val="nil"/>
              <w:left w:val="nil"/>
              <w:bottom w:val="single" w:sz="4" w:space="0" w:color="auto"/>
              <w:right w:val="single" w:sz="4" w:space="0" w:color="auto"/>
            </w:tcBorders>
            <w:shd w:val="clear" w:color="auto" w:fill="auto"/>
            <w:vAlign w:val="center"/>
            <w:hideMark/>
          </w:tcPr>
          <w:p w14:paraId="50BB965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4782B66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1188</w:t>
            </w:r>
          </w:p>
        </w:tc>
        <w:tc>
          <w:tcPr>
            <w:tcW w:w="1134" w:type="dxa"/>
            <w:tcBorders>
              <w:top w:val="nil"/>
              <w:left w:val="nil"/>
              <w:bottom w:val="single" w:sz="4" w:space="0" w:color="auto"/>
              <w:right w:val="single" w:sz="4" w:space="0" w:color="auto"/>
            </w:tcBorders>
            <w:shd w:val="clear" w:color="auto" w:fill="auto"/>
            <w:vAlign w:val="center"/>
            <w:hideMark/>
          </w:tcPr>
          <w:p w14:paraId="7C9BAB5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7B08E4F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1F45F41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59B0D3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4B5A1B13"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1DF96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w:t>
            </w:r>
          </w:p>
        </w:tc>
        <w:tc>
          <w:tcPr>
            <w:tcW w:w="1241" w:type="dxa"/>
            <w:tcBorders>
              <w:top w:val="nil"/>
              <w:left w:val="nil"/>
              <w:bottom w:val="single" w:sz="4" w:space="0" w:color="auto"/>
              <w:right w:val="single" w:sz="4" w:space="0" w:color="auto"/>
            </w:tcBorders>
            <w:shd w:val="clear" w:color="auto" w:fill="auto"/>
            <w:vAlign w:val="center"/>
            <w:hideMark/>
          </w:tcPr>
          <w:p w14:paraId="698C395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438025B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709" w:type="dxa"/>
            <w:tcBorders>
              <w:top w:val="nil"/>
              <w:left w:val="nil"/>
              <w:bottom w:val="single" w:sz="4" w:space="0" w:color="auto"/>
              <w:right w:val="single" w:sz="4" w:space="0" w:color="auto"/>
            </w:tcBorders>
            <w:shd w:val="clear" w:color="auto" w:fill="auto"/>
            <w:noWrap/>
            <w:vAlign w:val="center"/>
            <w:hideMark/>
          </w:tcPr>
          <w:p w14:paraId="263445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E4B21C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134" w:type="dxa"/>
            <w:tcBorders>
              <w:top w:val="nil"/>
              <w:left w:val="nil"/>
              <w:bottom w:val="single" w:sz="4" w:space="0" w:color="auto"/>
              <w:right w:val="single" w:sz="4" w:space="0" w:color="auto"/>
            </w:tcBorders>
            <w:shd w:val="clear" w:color="auto" w:fill="auto"/>
            <w:vAlign w:val="center"/>
            <w:hideMark/>
          </w:tcPr>
          <w:p w14:paraId="635B9F6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Romidepsin</w:t>
            </w:r>
          </w:p>
        </w:tc>
        <w:tc>
          <w:tcPr>
            <w:tcW w:w="850" w:type="dxa"/>
            <w:tcBorders>
              <w:top w:val="nil"/>
              <w:left w:val="nil"/>
              <w:bottom w:val="single" w:sz="4" w:space="0" w:color="auto"/>
              <w:right w:val="single" w:sz="4" w:space="0" w:color="auto"/>
            </w:tcBorders>
            <w:shd w:val="clear" w:color="auto" w:fill="auto"/>
            <w:vAlign w:val="center"/>
            <w:hideMark/>
          </w:tcPr>
          <w:p w14:paraId="4CFE9FD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993" w:type="dxa"/>
            <w:tcBorders>
              <w:top w:val="nil"/>
              <w:left w:val="nil"/>
              <w:bottom w:val="single" w:sz="4" w:space="0" w:color="auto"/>
              <w:right w:val="single" w:sz="4" w:space="0" w:color="auto"/>
            </w:tcBorders>
            <w:shd w:val="clear" w:color="auto" w:fill="auto"/>
            <w:vAlign w:val="center"/>
            <w:hideMark/>
          </w:tcPr>
          <w:p w14:paraId="5F46AC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355F5EE8"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TP53 P190L, TCR gamma chain rearrangement</w:t>
            </w:r>
          </w:p>
        </w:tc>
        <w:tc>
          <w:tcPr>
            <w:tcW w:w="1417" w:type="dxa"/>
            <w:tcBorders>
              <w:top w:val="nil"/>
              <w:left w:val="nil"/>
              <w:bottom w:val="single" w:sz="4" w:space="0" w:color="auto"/>
              <w:right w:val="single" w:sz="4" w:space="0" w:color="auto"/>
            </w:tcBorders>
            <w:shd w:val="clear" w:color="000000" w:fill="FFFFFF"/>
            <w:vAlign w:val="center"/>
            <w:hideMark/>
          </w:tcPr>
          <w:p w14:paraId="26C8B37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Ixazomib Lenalidomide Dexamethasone</w:t>
            </w:r>
          </w:p>
        </w:tc>
        <w:tc>
          <w:tcPr>
            <w:tcW w:w="851" w:type="dxa"/>
            <w:tcBorders>
              <w:top w:val="nil"/>
              <w:left w:val="nil"/>
              <w:bottom w:val="single" w:sz="4" w:space="0" w:color="auto"/>
              <w:right w:val="single" w:sz="4" w:space="0" w:color="auto"/>
            </w:tcBorders>
            <w:shd w:val="clear" w:color="auto" w:fill="auto"/>
            <w:vAlign w:val="center"/>
            <w:hideMark/>
          </w:tcPr>
          <w:p w14:paraId="7C9A87A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4F5298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103</w:t>
            </w:r>
          </w:p>
        </w:tc>
        <w:tc>
          <w:tcPr>
            <w:tcW w:w="1134" w:type="dxa"/>
            <w:tcBorders>
              <w:top w:val="nil"/>
              <w:left w:val="nil"/>
              <w:bottom w:val="single" w:sz="4" w:space="0" w:color="auto"/>
              <w:right w:val="single" w:sz="4" w:space="0" w:color="auto"/>
            </w:tcBorders>
            <w:shd w:val="clear" w:color="auto" w:fill="auto"/>
            <w:vAlign w:val="center"/>
            <w:hideMark/>
          </w:tcPr>
          <w:p w14:paraId="2EB0BB4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D0D00F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06EAAE5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74300D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CD4</w:t>
            </w:r>
          </w:p>
        </w:tc>
      </w:tr>
      <w:tr w:rsidR="00E65EFA" w:rsidRPr="00E65EFA" w14:paraId="3DCED7D3"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F663F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13</w:t>
            </w:r>
          </w:p>
        </w:tc>
        <w:tc>
          <w:tcPr>
            <w:tcW w:w="1241" w:type="dxa"/>
            <w:tcBorders>
              <w:top w:val="nil"/>
              <w:left w:val="nil"/>
              <w:bottom w:val="single" w:sz="4" w:space="0" w:color="auto"/>
              <w:right w:val="single" w:sz="4" w:space="0" w:color="auto"/>
            </w:tcBorders>
            <w:shd w:val="clear" w:color="auto" w:fill="auto"/>
            <w:vAlign w:val="center"/>
            <w:hideMark/>
          </w:tcPr>
          <w:p w14:paraId="20A9CE60"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AML with MDS-related changes</w:t>
            </w:r>
          </w:p>
        </w:tc>
        <w:tc>
          <w:tcPr>
            <w:tcW w:w="567" w:type="dxa"/>
            <w:tcBorders>
              <w:top w:val="nil"/>
              <w:left w:val="nil"/>
              <w:bottom w:val="single" w:sz="4" w:space="0" w:color="auto"/>
              <w:right w:val="single" w:sz="4" w:space="0" w:color="auto"/>
            </w:tcBorders>
            <w:shd w:val="clear" w:color="auto" w:fill="auto"/>
            <w:vAlign w:val="center"/>
            <w:hideMark/>
          </w:tcPr>
          <w:p w14:paraId="2D5EEF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66</w:t>
            </w:r>
          </w:p>
        </w:tc>
        <w:tc>
          <w:tcPr>
            <w:tcW w:w="709" w:type="dxa"/>
            <w:tcBorders>
              <w:top w:val="nil"/>
              <w:left w:val="nil"/>
              <w:bottom w:val="single" w:sz="4" w:space="0" w:color="auto"/>
              <w:right w:val="single" w:sz="4" w:space="0" w:color="auto"/>
            </w:tcBorders>
            <w:shd w:val="clear" w:color="auto" w:fill="auto"/>
            <w:noWrap/>
            <w:vAlign w:val="center"/>
            <w:hideMark/>
          </w:tcPr>
          <w:p w14:paraId="2E2524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61EE02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02DEE2E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Cytarabine</w:t>
            </w:r>
          </w:p>
        </w:tc>
        <w:tc>
          <w:tcPr>
            <w:tcW w:w="850" w:type="dxa"/>
            <w:tcBorders>
              <w:top w:val="nil"/>
              <w:left w:val="nil"/>
              <w:bottom w:val="single" w:sz="4" w:space="0" w:color="auto"/>
              <w:right w:val="single" w:sz="4" w:space="0" w:color="auto"/>
            </w:tcBorders>
            <w:shd w:val="clear" w:color="auto" w:fill="auto"/>
            <w:vAlign w:val="center"/>
            <w:hideMark/>
          </w:tcPr>
          <w:p w14:paraId="3BB304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w:t>
            </w:r>
          </w:p>
        </w:tc>
        <w:tc>
          <w:tcPr>
            <w:tcW w:w="993" w:type="dxa"/>
            <w:tcBorders>
              <w:top w:val="nil"/>
              <w:left w:val="nil"/>
              <w:bottom w:val="single" w:sz="4" w:space="0" w:color="auto"/>
              <w:right w:val="single" w:sz="4" w:space="0" w:color="auto"/>
            </w:tcBorders>
            <w:shd w:val="clear" w:color="auto" w:fill="auto"/>
            <w:vAlign w:val="center"/>
            <w:hideMark/>
          </w:tcPr>
          <w:p w14:paraId="5DC124E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55B29B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TP53 R72P</w:t>
            </w:r>
          </w:p>
        </w:tc>
        <w:tc>
          <w:tcPr>
            <w:tcW w:w="1417" w:type="dxa"/>
            <w:tcBorders>
              <w:top w:val="nil"/>
              <w:left w:val="nil"/>
              <w:bottom w:val="single" w:sz="4" w:space="0" w:color="auto"/>
              <w:right w:val="single" w:sz="4" w:space="0" w:color="auto"/>
            </w:tcBorders>
            <w:shd w:val="clear" w:color="000000" w:fill="FFFFFF"/>
            <w:vAlign w:val="center"/>
            <w:hideMark/>
          </w:tcPr>
          <w:p w14:paraId="3FFC8E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Ponatinib Hydroxyurea</w:t>
            </w:r>
          </w:p>
        </w:tc>
        <w:tc>
          <w:tcPr>
            <w:tcW w:w="851" w:type="dxa"/>
            <w:tcBorders>
              <w:top w:val="nil"/>
              <w:left w:val="nil"/>
              <w:bottom w:val="single" w:sz="4" w:space="0" w:color="auto"/>
              <w:right w:val="single" w:sz="4" w:space="0" w:color="auto"/>
            </w:tcBorders>
            <w:shd w:val="clear" w:color="auto" w:fill="auto"/>
            <w:vAlign w:val="center"/>
            <w:hideMark/>
          </w:tcPr>
          <w:p w14:paraId="56F285F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3109E53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23</w:t>
            </w:r>
          </w:p>
        </w:tc>
        <w:tc>
          <w:tcPr>
            <w:tcW w:w="1134" w:type="dxa"/>
            <w:tcBorders>
              <w:top w:val="nil"/>
              <w:left w:val="nil"/>
              <w:bottom w:val="single" w:sz="4" w:space="0" w:color="auto"/>
              <w:right w:val="single" w:sz="4" w:space="0" w:color="auto"/>
            </w:tcBorders>
            <w:shd w:val="clear" w:color="auto" w:fill="auto"/>
            <w:vAlign w:val="center"/>
            <w:hideMark/>
          </w:tcPr>
          <w:p w14:paraId="63AB475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3CDBF4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D417DF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348973A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78EC73BD" w14:textId="77777777" w:rsidTr="0038252C">
        <w:trPr>
          <w:trHeight w:val="23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5275D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1241" w:type="dxa"/>
            <w:tcBorders>
              <w:top w:val="nil"/>
              <w:left w:val="nil"/>
              <w:bottom w:val="single" w:sz="4" w:space="0" w:color="auto"/>
              <w:right w:val="single" w:sz="4" w:space="0" w:color="auto"/>
            </w:tcBorders>
            <w:shd w:val="clear" w:color="auto" w:fill="auto"/>
            <w:vAlign w:val="center"/>
            <w:hideMark/>
          </w:tcPr>
          <w:p w14:paraId="2232C1AB"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AML with MDS-related changes</w:t>
            </w:r>
          </w:p>
        </w:tc>
        <w:tc>
          <w:tcPr>
            <w:tcW w:w="567" w:type="dxa"/>
            <w:tcBorders>
              <w:top w:val="nil"/>
              <w:left w:val="nil"/>
              <w:bottom w:val="single" w:sz="4" w:space="0" w:color="auto"/>
              <w:right w:val="single" w:sz="4" w:space="0" w:color="auto"/>
            </w:tcBorders>
            <w:shd w:val="clear" w:color="auto" w:fill="auto"/>
            <w:vAlign w:val="center"/>
            <w:hideMark/>
          </w:tcPr>
          <w:p w14:paraId="103C722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709" w:type="dxa"/>
            <w:tcBorders>
              <w:top w:val="nil"/>
              <w:left w:val="nil"/>
              <w:bottom w:val="single" w:sz="4" w:space="0" w:color="auto"/>
              <w:right w:val="single" w:sz="4" w:space="0" w:color="auto"/>
            </w:tcBorders>
            <w:shd w:val="clear" w:color="auto" w:fill="auto"/>
            <w:noWrap/>
            <w:vAlign w:val="center"/>
            <w:hideMark/>
          </w:tcPr>
          <w:p w14:paraId="79F4CC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F5799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1EB08B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nil"/>
              <w:bottom w:val="single" w:sz="4" w:space="0" w:color="auto"/>
              <w:right w:val="single" w:sz="4" w:space="0" w:color="auto"/>
            </w:tcBorders>
            <w:shd w:val="clear" w:color="auto" w:fill="auto"/>
            <w:vAlign w:val="center"/>
            <w:hideMark/>
          </w:tcPr>
          <w:p w14:paraId="75D135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221</w:t>
            </w:r>
          </w:p>
        </w:tc>
        <w:tc>
          <w:tcPr>
            <w:tcW w:w="993" w:type="dxa"/>
            <w:tcBorders>
              <w:top w:val="nil"/>
              <w:left w:val="nil"/>
              <w:bottom w:val="single" w:sz="4" w:space="0" w:color="auto"/>
              <w:right w:val="single" w:sz="4" w:space="0" w:color="auto"/>
            </w:tcBorders>
            <w:shd w:val="clear" w:color="auto" w:fill="auto"/>
            <w:vAlign w:val="center"/>
            <w:hideMark/>
          </w:tcPr>
          <w:p w14:paraId="75EEDF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67FFBAE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58B25F06"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Clofarabine Cyclophosphamide followed by allogenous HSCT FLAMSA + Cyclophosphamide + TBI</w:t>
            </w:r>
          </w:p>
        </w:tc>
        <w:tc>
          <w:tcPr>
            <w:tcW w:w="851" w:type="dxa"/>
            <w:tcBorders>
              <w:top w:val="nil"/>
              <w:left w:val="nil"/>
              <w:bottom w:val="single" w:sz="4" w:space="0" w:color="auto"/>
              <w:right w:val="single" w:sz="4" w:space="0" w:color="auto"/>
            </w:tcBorders>
            <w:shd w:val="clear" w:color="auto" w:fill="auto"/>
            <w:vAlign w:val="center"/>
            <w:hideMark/>
          </w:tcPr>
          <w:p w14:paraId="4DF455F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319327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711</w:t>
            </w:r>
          </w:p>
        </w:tc>
        <w:tc>
          <w:tcPr>
            <w:tcW w:w="1134" w:type="dxa"/>
            <w:tcBorders>
              <w:top w:val="nil"/>
              <w:left w:val="nil"/>
              <w:bottom w:val="single" w:sz="4" w:space="0" w:color="auto"/>
              <w:right w:val="single" w:sz="4" w:space="0" w:color="auto"/>
            </w:tcBorders>
            <w:shd w:val="clear" w:color="auto" w:fill="auto"/>
            <w:vAlign w:val="center"/>
            <w:hideMark/>
          </w:tcPr>
          <w:p w14:paraId="756983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6BD8B5F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73CAE1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492EABE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1D49B87C" w14:textId="77777777" w:rsidTr="0038252C">
        <w:trPr>
          <w:trHeight w:val="23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F3BB7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15</w:t>
            </w:r>
          </w:p>
        </w:tc>
        <w:tc>
          <w:tcPr>
            <w:tcW w:w="1241" w:type="dxa"/>
            <w:tcBorders>
              <w:top w:val="nil"/>
              <w:left w:val="nil"/>
              <w:bottom w:val="single" w:sz="4" w:space="0" w:color="auto"/>
              <w:right w:val="single" w:sz="4" w:space="0" w:color="auto"/>
            </w:tcBorders>
            <w:shd w:val="clear" w:color="auto" w:fill="auto"/>
            <w:vAlign w:val="center"/>
            <w:hideMark/>
          </w:tcPr>
          <w:p w14:paraId="00F4CE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PCGD-TCL</w:t>
            </w:r>
          </w:p>
        </w:tc>
        <w:tc>
          <w:tcPr>
            <w:tcW w:w="567" w:type="dxa"/>
            <w:tcBorders>
              <w:top w:val="nil"/>
              <w:left w:val="nil"/>
              <w:bottom w:val="single" w:sz="4" w:space="0" w:color="auto"/>
              <w:right w:val="single" w:sz="4" w:space="0" w:color="auto"/>
            </w:tcBorders>
            <w:shd w:val="clear" w:color="auto" w:fill="auto"/>
            <w:vAlign w:val="center"/>
            <w:hideMark/>
          </w:tcPr>
          <w:p w14:paraId="4AB184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w:t>
            </w:r>
          </w:p>
        </w:tc>
        <w:tc>
          <w:tcPr>
            <w:tcW w:w="709" w:type="dxa"/>
            <w:tcBorders>
              <w:top w:val="nil"/>
              <w:left w:val="nil"/>
              <w:bottom w:val="single" w:sz="4" w:space="0" w:color="auto"/>
              <w:right w:val="single" w:sz="4" w:space="0" w:color="auto"/>
            </w:tcBorders>
            <w:shd w:val="clear" w:color="auto" w:fill="auto"/>
            <w:noWrap/>
            <w:vAlign w:val="center"/>
            <w:hideMark/>
          </w:tcPr>
          <w:p w14:paraId="174357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0D8EEAC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3ED22CF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SMILE</w:t>
            </w:r>
          </w:p>
        </w:tc>
        <w:tc>
          <w:tcPr>
            <w:tcW w:w="850" w:type="dxa"/>
            <w:tcBorders>
              <w:top w:val="nil"/>
              <w:left w:val="nil"/>
              <w:bottom w:val="single" w:sz="4" w:space="0" w:color="auto"/>
              <w:right w:val="single" w:sz="4" w:space="0" w:color="auto"/>
            </w:tcBorders>
            <w:shd w:val="clear" w:color="auto" w:fill="auto"/>
            <w:vAlign w:val="center"/>
            <w:hideMark/>
          </w:tcPr>
          <w:p w14:paraId="2014A51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45</w:t>
            </w:r>
          </w:p>
        </w:tc>
        <w:tc>
          <w:tcPr>
            <w:tcW w:w="993" w:type="dxa"/>
            <w:tcBorders>
              <w:top w:val="nil"/>
              <w:left w:val="nil"/>
              <w:bottom w:val="single" w:sz="4" w:space="0" w:color="auto"/>
              <w:right w:val="single" w:sz="4" w:space="0" w:color="auto"/>
            </w:tcBorders>
            <w:shd w:val="clear" w:color="auto" w:fill="auto"/>
            <w:vAlign w:val="center"/>
            <w:hideMark/>
          </w:tcPr>
          <w:p w14:paraId="530DA8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Skin</w:t>
            </w:r>
          </w:p>
        </w:tc>
        <w:tc>
          <w:tcPr>
            <w:tcW w:w="992" w:type="dxa"/>
            <w:tcBorders>
              <w:top w:val="nil"/>
              <w:left w:val="nil"/>
              <w:bottom w:val="single" w:sz="4" w:space="0" w:color="auto"/>
              <w:right w:val="single" w:sz="4" w:space="0" w:color="auto"/>
            </w:tcBorders>
            <w:shd w:val="clear" w:color="auto" w:fill="auto"/>
            <w:vAlign w:val="center"/>
            <w:hideMark/>
          </w:tcPr>
          <w:p w14:paraId="4E0499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TCR beta chain rearrangement</w:t>
            </w:r>
          </w:p>
        </w:tc>
        <w:tc>
          <w:tcPr>
            <w:tcW w:w="1417" w:type="dxa"/>
            <w:tcBorders>
              <w:top w:val="nil"/>
              <w:left w:val="nil"/>
              <w:bottom w:val="single" w:sz="4" w:space="0" w:color="auto"/>
              <w:right w:val="single" w:sz="4" w:space="0" w:color="auto"/>
            </w:tcBorders>
            <w:shd w:val="clear" w:color="000000" w:fill="FFFFFF"/>
            <w:vAlign w:val="center"/>
            <w:hideMark/>
          </w:tcPr>
          <w:p w14:paraId="2183722B"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Pemetrexed Vinablastine Dexamethasone Bexarotene followed by allo-HSCT w Cyclophosphamide ATG</w:t>
            </w:r>
          </w:p>
        </w:tc>
        <w:tc>
          <w:tcPr>
            <w:tcW w:w="851" w:type="dxa"/>
            <w:tcBorders>
              <w:top w:val="nil"/>
              <w:left w:val="nil"/>
              <w:bottom w:val="single" w:sz="4" w:space="0" w:color="auto"/>
              <w:right w:val="single" w:sz="4" w:space="0" w:color="auto"/>
            </w:tcBorders>
            <w:shd w:val="clear" w:color="auto" w:fill="auto"/>
            <w:vAlign w:val="center"/>
            <w:hideMark/>
          </w:tcPr>
          <w:p w14:paraId="4ABF9B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33AD6F1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882</w:t>
            </w:r>
          </w:p>
        </w:tc>
        <w:tc>
          <w:tcPr>
            <w:tcW w:w="1134" w:type="dxa"/>
            <w:tcBorders>
              <w:top w:val="nil"/>
              <w:left w:val="nil"/>
              <w:bottom w:val="single" w:sz="4" w:space="0" w:color="auto"/>
              <w:right w:val="single" w:sz="4" w:space="0" w:color="auto"/>
            </w:tcBorders>
            <w:shd w:val="clear" w:color="auto" w:fill="auto"/>
            <w:vAlign w:val="center"/>
            <w:hideMark/>
          </w:tcPr>
          <w:p w14:paraId="1F8A8B0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2103AF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571CC2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19B19C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CD5</w:t>
            </w:r>
          </w:p>
        </w:tc>
      </w:tr>
      <w:tr w:rsidR="00E65EFA" w:rsidRPr="00E65EFA" w14:paraId="0FD39BA8"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01BB5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16</w:t>
            </w:r>
          </w:p>
        </w:tc>
        <w:tc>
          <w:tcPr>
            <w:tcW w:w="1241" w:type="dxa"/>
            <w:tcBorders>
              <w:top w:val="nil"/>
              <w:left w:val="nil"/>
              <w:bottom w:val="single" w:sz="4" w:space="0" w:color="auto"/>
              <w:right w:val="single" w:sz="4" w:space="0" w:color="auto"/>
            </w:tcBorders>
            <w:shd w:val="clear" w:color="auto" w:fill="auto"/>
            <w:vAlign w:val="center"/>
            <w:hideMark/>
          </w:tcPr>
          <w:p w14:paraId="12017AC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Therapy-related myeloid neoplasms</w:t>
            </w:r>
          </w:p>
        </w:tc>
        <w:tc>
          <w:tcPr>
            <w:tcW w:w="567" w:type="dxa"/>
            <w:tcBorders>
              <w:top w:val="nil"/>
              <w:left w:val="nil"/>
              <w:bottom w:val="single" w:sz="4" w:space="0" w:color="auto"/>
              <w:right w:val="single" w:sz="4" w:space="0" w:color="auto"/>
            </w:tcBorders>
            <w:shd w:val="clear" w:color="auto" w:fill="auto"/>
            <w:vAlign w:val="center"/>
            <w:hideMark/>
          </w:tcPr>
          <w:p w14:paraId="5DD0D7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74</w:t>
            </w:r>
          </w:p>
        </w:tc>
        <w:tc>
          <w:tcPr>
            <w:tcW w:w="709" w:type="dxa"/>
            <w:tcBorders>
              <w:top w:val="nil"/>
              <w:left w:val="nil"/>
              <w:bottom w:val="single" w:sz="4" w:space="0" w:color="auto"/>
              <w:right w:val="single" w:sz="4" w:space="0" w:color="auto"/>
            </w:tcBorders>
            <w:shd w:val="clear" w:color="auto" w:fill="auto"/>
            <w:noWrap/>
            <w:vAlign w:val="center"/>
            <w:hideMark/>
          </w:tcPr>
          <w:p w14:paraId="2FF9581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0BB49FB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2B607F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MIDAC light</w:t>
            </w:r>
          </w:p>
        </w:tc>
        <w:tc>
          <w:tcPr>
            <w:tcW w:w="850" w:type="dxa"/>
            <w:tcBorders>
              <w:top w:val="nil"/>
              <w:left w:val="nil"/>
              <w:bottom w:val="single" w:sz="4" w:space="0" w:color="auto"/>
              <w:right w:val="single" w:sz="4" w:space="0" w:color="auto"/>
            </w:tcBorders>
            <w:shd w:val="clear" w:color="auto" w:fill="auto"/>
            <w:vAlign w:val="center"/>
            <w:hideMark/>
          </w:tcPr>
          <w:p w14:paraId="301014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19</w:t>
            </w:r>
          </w:p>
        </w:tc>
        <w:tc>
          <w:tcPr>
            <w:tcW w:w="993" w:type="dxa"/>
            <w:tcBorders>
              <w:top w:val="nil"/>
              <w:left w:val="nil"/>
              <w:bottom w:val="single" w:sz="4" w:space="0" w:color="auto"/>
              <w:right w:val="single" w:sz="4" w:space="0" w:color="auto"/>
            </w:tcBorders>
            <w:shd w:val="clear" w:color="auto" w:fill="auto"/>
            <w:vAlign w:val="center"/>
            <w:hideMark/>
          </w:tcPr>
          <w:p w14:paraId="73E0F38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17EA7A9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196D23A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Hydroxyurea</w:t>
            </w:r>
          </w:p>
        </w:tc>
        <w:tc>
          <w:tcPr>
            <w:tcW w:w="851" w:type="dxa"/>
            <w:tcBorders>
              <w:top w:val="nil"/>
              <w:left w:val="nil"/>
              <w:bottom w:val="single" w:sz="4" w:space="0" w:color="auto"/>
              <w:right w:val="single" w:sz="4" w:space="0" w:color="auto"/>
            </w:tcBorders>
            <w:shd w:val="clear" w:color="auto" w:fill="auto"/>
            <w:vAlign w:val="center"/>
            <w:hideMark/>
          </w:tcPr>
          <w:p w14:paraId="0AFDBE1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437285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140</w:t>
            </w:r>
          </w:p>
        </w:tc>
        <w:tc>
          <w:tcPr>
            <w:tcW w:w="1134" w:type="dxa"/>
            <w:tcBorders>
              <w:top w:val="nil"/>
              <w:left w:val="nil"/>
              <w:bottom w:val="single" w:sz="4" w:space="0" w:color="auto"/>
              <w:right w:val="single" w:sz="4" w:space="0" w:color="auto"/>
            </w:tcBorders>
            <w:shd w:val="clear" w:color="auto" w:fill="auto"/>
            <w:vAlign w:val="center"/>
            <w:hideMark/>
          </w:tcPr>
          <w:p w14:paraId="1B7081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62A199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582390D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779492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76E1BE09"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60798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17</w:t>
            </w:r>
          </w:p>
        </w:tc>
        <w:tc>
          <w:tcPr>
            <w:tcW w:w="1241" w:type="dxa"/>
            <w:tcBorders>
              <w:top w:val="nil"/>
              <w:left w:val="nil"/>
              <w:bottom w:val="single" w:sz="4" w:space="0" w:color="auto"/>
              <w:right w:val="single" w:sz="4" w:space="0" w:color="auto"/>
            </w:tcBorders>
            <w:shd w:val="clear" w:color="auto" w:fill="auto"/>
            <w:vAlign w:val="center"/>
            <w:hideMark/>
          </w:tcPr>
          <w:p w14:paraId="3C71071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ALCL, ALK-negative</w:t>
            </w:r>
          </w:p>
        </w:tc>
        <w:tc>
          <w:tcPr>
            <w:tcW w:w="567" w:type="dxa"/>
            <w:tcBorders>
              <w:top w:val="nil"/>
              <w:left w:val="nil"/>
              <w:bottom w:val="single" w:sz="4" w:space="0" w:color="auto"/>
              <w:right w:val="single" w:sz="4" w:space="0" w:color="auto"/>
            </w:tcBorders>
            <w:shd w:val="clear" w:color="auto" w:fill="auto"/>
            <w:vAlign w:val="center"/>
            <w:hideMark/>
          </w:tcPr>
          <w:p w14:paraId="5728D7F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48</w:t>
            </w:r>
          </w:p>
        </w:tc>
        <w:tc>
          <w:tcPr>
            <w:tcW w:w="709" w:type="dxa"/>
            <w:tcBorders>
              <w:top w:val="nil"/>
              <w:left w:val="nil"/>
              <w:bottom w:val="single" w:sz="4" w:space="0" w:color="auto"/>
              <w:right w:val="single" w:sz="4" w:space="0" w:color="auto"/>
            </w:tcBorders>
            <w:shd w:val="clear" w:color="auto" w:fill="auto"/>
            <w:noWrap/>
            <w:vAlign w:val="center"/>
            <w:hideMark/>
          </w:tcPr>
          <w:p w14:paraId="54F2E35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050795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0F006CF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CHOP</w:t>
            </w:r>
          </w:p>
        </w:tc>
        <w:tc>
          <w:tcPr>
            <w:tcW w:w="850" w:type="dxa"/>
            <w:tcBorders>
              <w:top w:val="nil"/>
              <w:left w:val="nil"/>
              <w:bottom w:val="single" w:sz="4" w:space="0" w:color="auto"/>
              <w:right w:val="single" w:sz="4" w:space="0" w:color="auto"/>
            </w:tcBorders>
            <w:shd w:val="clear" w:color="auto" w:fill="auto"/>
            <w:vAlign w:val="center"/>
            <w:hideMark/>
          </w:tcPr>
          <w:p w14:paraId="1E60B1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159</w:t>
            </w:r>
          </w:p>
        </w:tc>
        <w:tc>
          <w:tcPr>
            <w:tcW w:w="993" w:type="dxa"/>
            <w:tcBorders>
              <w:top w:val="nil"/>
              <w:left w:val="nil"/>
              <w:bottom w:val="single" w:sz="4" w:space="0" w:color="auto"/>
              <w:right w:val="single" w:sz="4" w:space="0" w:color="auto"/>
            </w:tcBorders>
            <w:shd w:val="clear" w:color="auto" w:fill="auto"/>
            <w:vAlign w:val="center"/>
            <w:hideMark/>
          </w:tcPr>
          <w:p w14:paraId="7E8EBA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44A71E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5A38927E"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Brentuximab Etoposide followed by allogenous HSCT</w:t>
            </w:r>
          </w:p>
        </w:tc>
        <w:tc>
          <w:tcPr>
            <w:tcW w:w="851" w:type="dxa"/>
            <w:tcBorders>
              <w:top w:val="nil"/>
              <w:left w:val="nil"/>
              <w:bottom w:val="single" w:sz="4" w:space="0" w:color="auto"/>
              <w:right w:val="single" w:sz="4" w:space="0" w:color="auto"/>
            </w:tcBorders>
            <w:shd w:val="clear" w:color="auto" w:fill="auto"/>
            <w:vAlign w:val="center"/>
            <w:hideMark/>
          </w:tcPr>
          <w:p w14:paraId="4758C75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33E406B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861</w:t>
            </w:r>
          </w:p>
        </w:tc>
        <w:tc>
          <w:tcPr>
            <w:tcW w:w="1134" w:type="dxa"/>
            <w:tcBorders>
              <w:top w:val="nil"/>
              <w:left w:val="nil"/>
              <w:bottom w:val="single" w:sz="4" w:space="0" w:color="auto"/>
              <w:right w:val="single" w:sz="4" w:space="0" w:color="auto"/>
            </w:tcBorders>
            <w:shd w:val="clear" w:color="auto" w:fill="auto"/>
            <w:vAlign w:val="center"/>
            <w:hideMark/>
          </w:tcPr>
          <w:p w14:paraId="4DE321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1D8DF45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69E3285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4A90363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CD4 CD30 CD274/PDL1</w:t>
            </w:r>
          </w:p>
        </w:tc>
      </w:tr>
      <w:tr w:rsidR="00E65EFA" w:rsidRPr="00E65EFA" w14:paraId="05591A75"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B1C5F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w:t>
            </w:r>
          </w:p>
        </w:tc>
        <w:tc>
          <w:tcPr>
            <w:tcW w:w="1241" w:type="dxa"/>
            <w:tcBorders>
              <w:top w:val="nil"/>
              <w:left w:val="nil"/>
              <w:bottom w:val="single" w:sz="4" w:space="0" w:color="auto"/>
              <w:right w:val="single" w:sz="4" w:space="0" w:color="auto"/>
            </w:tcBorders>
            <w:shd w:val="clear" w:color="auto" w:fill="auto"/>
            <w:vAlign w:val="center"/>
            <w:hideMark/>
          </w:tcPr>
          <w:p w14:paraId="1A8929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1B0A69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80</w:t>
            </w:r>
          </w:p>
        </w:tc>
        <w:tc>
          <w:tcPr>
            <w:tcW w:w="709" w:type="dxa"/>
            <w:tcBorders>
              <w:top w:val="nil"/>
              <w:left w:val="nil"/>
              <w:bottom w:val="single" w:sz="4" w:space="0" w:color="auto"/>
              <w:right w:val="single" w:sz="4" w:space="0" w:color="auto"/>
            </w:tcBorders>
            <w:shd w:val="clear" w:color="auto" w:fill="auto"/>
            <w:noWrap/>
            <w:vAlign w:val="center"/>
            <w:hideMark/>
          </w:tcPr>
          <w:p w14:paraId="79755E5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26B2485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08E05C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nil"/>
              <w:bottom w:val="single" w:sz="4" w:space="0" w:color="auto"/>
              <w:right w:val="single" w:sz="4" w:space="0" w:color="auto"/>
            </w:tcBorders>
            <w:shd w:val="clear" w:color="auto" w:fill="auto"/>
            <w:vAlign w:val="center"/>
            <w:hideMark/>
          </w:tcPr>
          <w:p w14:paraId="037F6FE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993" w:type="dxa"/>
            <w:tcBorders>
              <w:top w:val="nil"/>
              <w:left w:val="nil"/>
              <w:bottom w:val="single" w:sz="4" w:space="0" w:color="auto"/>
              <w:right w:val="single" w:sz="4" w:space="0" w:color="auto"/>
            </w:tcBorders>
            <w:shd w:val="clear" w:color="auto" w:fill="auto"/>
            <w:vAlign w:val="center"/>
            <w:hideMark/>
          </w:tcPr>
          <w:p w14:paraId="4AF543B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3E32B56B"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CALR Exon 9 Type I Mutation</w:t>
            </w:r>
          </w:p>
        </w:tc>
        <w:tc>
          <w:tcPr>
            <w:tcW w:w="1417" w:type="dxa"/>
            <w:tcBorders>
              <w:top w:val="nil"/>
              <w:left w:val="nil"/>
              <w:bottom w:val="single" w:sz="4" w:space="0" w:color="auto"/>
              <w:right w:val="single" w:sz="4" w:space="0" w:color="auto"/>
            </w:tcBorders>
            <w:shd w:val="clear" w:color="000000" w:fill="FFFFFF"/>
            <w:vAlign w:val="center"/>
            <w:hideMark/>
          </w:tcPr>
          <w:p w14:paraId="3A6694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Venetoclax Azacytidine</w:t>
            </w:r>
          </w:p>
        </w:tc>
        <w:tc>
          <w:tcPr>
            <w:tcW w:w="851" w:type="dxa"/>
            <w:tcBorders>
              <w:top w:val="nil"/>
              <w:left w:val="nil"/>
              <w:bottom w:val="single" w:sz="4" w:space="0" w:color="auto"/>
              <w:right w:val="single" w:sz="4" w:space="0" w:color="auto"/>
            </w:tcBorders>
            <w:shd w:val="clear" w:color="auto" w:fill="auto"/>
            <w:vAlign w:val="center"/>
            <w:hideMark/>
          </w:tcPr>
          <w:p w14:paraId="0C6468A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030FBAA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225</w:t>
            </w:r>
          </w:p>
        </w:tc>
        <w:tc>
          <w:tcPr>
            <w:tcW w:w="1134" w:type="dxa"/>
            <w:tcBorders>
              <w:top w:val="nil"/>
              <w:left w:val="nil"/>
              <w:bottom w:val="single" w:sz="4" w:space="0" w:color="auto"/>
              <w:right w:val="single" w:sz="4" w:space="0" w:color="auto"/>
            </w:tcBorders>
            <w:shd w:val="clear" w:color="auto" w:fill="auto"/>
            <w:vAlign w:val="center"/>
            <w:hideMark/>
          </w:tcPr>
          <w:p w14:paraId="0D77F59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E15EE7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3A6AFE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35A73E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7CC76430"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22EFF092"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19</w:t>
            </w:r>
          </w:p>
        </w:tc>
        <w:tc>
          <w:tcPr>
            <w:tcW w:w="1241" w:type="dxa"/>
            <w:tcBorders>
              <w:top w:val="nil"/>
              <w:left w:val="nil"/>
              <w:bottom w:val="single" w:sz="4" w:space="0" w:color="auto"/>
              <w:right w:val="single" w:sz="4" w:space="0" w:color="auto"/>
            </w:tcBorders>
            <w:shd w:val="clear" w:color="auto" w:fill="auto"/>
            <w:vAlign w:val="center"/>
            <w:hideMark/>
          </w:tcPr>
          <w:p w14:paraId="69ECDBE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AITL</w:t>
            </w:r>
          </w:p>
        </w:tc>
        <w:tc>
          <w:tcPr>
            <w:tcW w:w="567" w:type="dxa"/>
            <w:tcBorders>
              <w:top w:val="nil"/>
              <w:left w:val="nil"/>
              <w:bottom w:val="single" w:sz="4" w:space="0" w:color="auto"/>
              <w:right w:val="single" w:sz="4" w:space="0" w:color="auto"/>
            </w:tcBorders>
            <w:shd w:val="clear" w:color="auto" w:fill="auto"/>
            <w:vAlign w:val="center"/>
            <w:hideMark/>
          </w:tcPr>
          <w:p w14:paraId="3EBCA54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75</w:t>
            </w:r>
          </w:p>
        </w:tc>
        <w:tc>
          <w:tcPr>
            <w:tcW w:w="709" w:type="dxa"/>
            <w:tcBorders>
              <w:top w:val="nil"/>
              <w:left w:val="nil"/>
              <w:bottom w:val="single" w:sz="4" w:space="0" w:color="auto"/>
              <w:right w:val="single" w:sz="4" w:space="0" w:color="auto"/>
            </w:tcBorders>
            <w:shd w:val="clear" w:color="auto" w:fill="auto"/>
            <w:noWrap/>
            <w:vAlign w:val="center"/>
            <w:hideMark/>
          </w:tcPr>
          <w:p w14:paraId="661D5A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0F21F17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438559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CHOP</w:t>
            </w:r>
          </w:p>
        </w:tc>
        <w:tc>
          <w:tcPr>
            <w:tcW w:w="850" w:type="dxa"/>
            <w:tcBorders>
              <w:top w:val="nil"/>
              <w:left w:val="nil"/>
              <w:bottom w:val="single" w:sz="4" w:space="0" w:color="auto"/>
              <w:right w:val="single" w:sz="4" w:space="0" w:color="auto"/>
            </w:tcBorders>
            <w:shd w:val="clear" w:color="auto" w:fill="auto"/>
            <w:vAlign w:val="center"/>
            <w:hideMark/>
          </w:tcPr>
          <w:p w14:paraId="20385E0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128</w:t>
            </w:r>
          </w:p>
        </w:tc>
        <w:tc>
          <w:tcPr>
            <w:tcW w:w="993" w:type="dxa"/>
            <w:tcBorders>
              <w:top w:val="nil"/>
              <w:left w:val="nil"/>
              <w:bottom w:val="single" w:sz="4" w:space="0" w:color="auto"/>
              <w:right w:val="single" w:sz="4" w:space="0" w:color="auto"/>
            </w:tcBorders>
            <w:shd w:val="clear" w:color="auto" w:fill="auto"/>
            <w:vAlign w:val="center"/>
            <w:hideMark/>
          </w:tcPr>
          <w:p w14:paraId="2D7BA9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7C1BC83D"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TCR beta and gamma chain rearrangement</w:t>
            </w:r>
          </w:p>
        </w:tc>
        <w:tc>
          <w:tcPr>
            <w:tcW w:w="1417" w:type="dxa"/>
            <w:tcBorders>
              <w:top w:val="nil"/>
              <w:left w:val="nil"/>
              <w:bottom w:val="single" w:sz="4" w:space="0" w:color="auto"/>
              <w:right w:val="single" w:sz="4" w:space="0" w:color="auto"/>
            </w:tcBorders>
            <w:shd w:val="clear" w:color="000000" w:fill="FFFFFF"/>
            <w:vAlign w:val="center"/>
            <w:hideMark/>
          </w:tcPr>
          <w:p w14:paraId="50DDCC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Brentuximab Etoposide Cisplatin</w:t>
            </w:r>
          </w:p>
        </w:tc>
        <w:tc>
          <w:tcPr>
            <w:tcW w:w="851" w:type="dxa"/>
            <w:tcBorders>
              <w:top w:val="nil"/>
              <w:left w:val="nil"/>
              <w:bottom w:val="single" w:sz="4" w:space="0" w:color="auto"/>
              <w:right w:val="single" w:sz="4" w:space="0" w:color="auto"/>
            </w:tcBorders>
            <w:shd w:val="clear" w:color="auto" w:fill="auto"/>
            <w:vAlign w:val="center"/>
            <w:hideMark/>
          </w:tcPr>
          <w:p w14:paraId="67F5DD8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5E408A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263</w:t>
            </w:r>
          </w:p>
        </w:tc>
        <w:tc>
          <w:tcPr>
            <w:tcW w:w="1134" w:type="dxa"/>
            <w:tcBorders>
              <w:top w:val="nil"/>
              <w:left w:val="nil"/>
              <w:bottom w:val="single" w:sz="4" w:space="0" w:color="auto"/>
              <w:right w:val="single" w:sz="4" w:space="0" w:color="auto"/>
            </w:tcBorders>
            <w:shd w:val="clear" w:color="auto" w:fill="auto"/>
            <w:vAlign w:val="center"/>
            <w:hideMark/>
          </w:tcPr>
          <w:p w14:paraId="6D184B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80DE1D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79D4A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83ED03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CD4 CD5</w:t>
            </w:r>
          </w:p>
        </w:tc>
      </w:tr>
      <w:tr w:rsidR="00E65EFA" w:rsidRPr="00E65EFA" w14:paraId="0E43B5F4" w14:textId="77777777" w:rsidTr="0038252C">
        <w:trPr>
          <w:trHeight w:val="17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85B6FD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20</w:t>
            </w:r>
          </w:p>
        </w:tc>
        <w:tc>
          <w:tcPr>
            <w:tcW w:w="1241" w:type="dxa"/>
            <w:tcBorders>
              <w:top w:val="nil"/>
              <w:left w:val="nil"/>
              <w:bottom w:val="single" w:sz="4" w:space="0" w:color="auto"/>
              <w:right w:val="single" w:sz="4" w:space="0" w:color="auto"/>
            </w:tcBorders>
            <w:shd w:val="clear" w:color="auto" w:fill="auto"/>
            <w:vAlign w:val="center"/>
            <w:hideMark/>
          </w:tcPr>
          <w:p w14:paraId="36DE3BE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06AC30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55</w:t>
            </w:r>
          </w:p>
        </w:tc>
        <w:tc>
          <w:tcPr>
            <w:tcW w:w="709" w:type="dxa"/>
            <w:tcBorders>
              <w:top w:val="nil"/>
              <w:left w:val="nil"/>
              <w:bottom w:val="single" w:sz="4" w:space="0" w:color="auto"/>
              <w:right w:val="single" w:sz="4" w:space="0" w:color="auto"/>
            </w:tcBorders>
            <w:shd w:val="clear" w:color="auto" w:fill="auto"/>
            <w:noWrap/>
            <w:vAlign w:val="center"/>
            <w:hideMark/>
          </w:tcPr>
          <w:p w14:paraId="16CBCCC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37C95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7D75100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Clofarabine Cytarabine</w:t>
            </w:r>
          </w:p>
        </w:tc>
        <w:tc>
          <w:tcPr>
            <w:tcW w:w="850" w:type="dxa"/>
            <w:tcBorders>
              <w:top w:val="nil"/>
              <w:left w:val="nil"/>
              <w:bottom w:val="single" w:sz="4" w:space="0" w:color="auto"/>
              <w:right w:val="single" w:sz="4" w:space="0" w:color="auto"/>
            </w:tcBorders>
            <w:shd w:val="clear" w:color="auto" w:fill="auto"/>
            <w:vAlign w:val="center"/>
            <w:hideMark/>
          </w:tcPr>
          <w:p w14:paraId="0EF5E8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993" w:type="dxa"/>
            <w:tcBorders>
              <w:top w:val="nil"/>
              <w:left w:val="nil"/>
              <w:bottom w:val="single" w:sz="4" w:space="0" w:color="auto"/>
              <w:right w:val="single" w:sz="4" w:space="0" w:color="auto"/>
            </w:tcBorders>
            <w:shd w:val="clear" w:color="auto" w:fill="auto"/>
            <w:vAlign w:val="center"/>
            <w:hideMark/>
          </w:tcPr>
          <w:p w14:paraId="0ADE2F6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08CCB9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30E75B31"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ClofCy followed by allogenous SCT Cyclophosphamide ATG                           TBI</w:t>
            </w:r>
          </w:p>
        </w:tc>
        <w:tc>
          <w:tcPr>
            <w:tcW w:w="851" w:type="dxa"/>
            <w:tcBorders>
              <w:top w:val="nil"/>
              <w:left w:val="nil"/>
              <w:bottom w:val="single" w:sz="4" w:space="0" w:color="auto"/>
              <w:right w:val="single" w:sz="4" w:space="0" w:color="auto"/>
            </w:tcBorders>
            <w:shd w:val="clear" w:color="auto" w:fill="auto"/>
            <w:vAlign w:val="center"/>
            <w:hideMark/>
          </w:tcPr>
          <w:p w14:paraId="36A23A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08B38F7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652</w:t>
            </w:r>
          </w:p>
        </w:tc>
        <w:tc>
          <w:tcPr>
            <w:tcW w:w="1134" w:type="dxa"/>
            <w:tcBorders>
              <w:top w:val="nil"/>
              <w:left w:val="nil"/>
              <w:bottom w:val="single" w:sz="4" w:space="0" w:color="auto"/>
              <w:right w:val="single" w:sz="4" w:space="0" w:color="auto"/>
            </w:tcBorders>
            <w:shd w:val="clear" w:color="auto" w:fill="auto"/>
            <w:vAlign w:val="center"/>
            <w:hideMark/>
          </w:tcPr>
          <w:p w14:paraId="6B93B4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1C77DE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DAA9A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noWrap/>
            <w:vAlign w:val="center"/>
            <w:hideMark/>
          </w:tcPr>
          <w:p w14:paraId="54F677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1916665A" w14:textId="77777777" w:rsidTr="0038252C">
        <w:trPr>
          <w:trHeight w:val="7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6A80A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w:t>
            </w:r>
          </w:p>
        </w:tc>
        <w:tc>
          <w:tcPr>
            <w:tcW w:w="1241" w:type="dxa"/>
            <w:tcBorders>
              <w:top w:val="nil"/>
              <w:left w:val="nil"/>
              <w:bottom w:val="single" w:sz="4" w:space="0" w:color="auto"/>
              <w:right w:val="single" w:sz="4" w:space="0" w:color="auto"/>
            </w:tcBorders>
            <w:shd w:val="clear" w:color="auto" w:fill="auto"/>
            <w:vAlign w:val="center"/>
            <w:hideMark/>
          </w:tcPr>
          <w:p w14:paraId="0799B8E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2F576E1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709" w:type="dxa"/>
            <w:tcBorders>
              <w:top w:val="nil"/>
              <w:left w:val="nil"/>
              <w:bottom w:val="single" w:sz="4" w:space="0" w:color="auto"/>
              <w:right w:val="single" w:sz="4" w:space="0" w:color="auto"/>
            </w:tcBorders>
            <w:shd w:val="clear" w:color="auto" w:fill="auto"/>
            <w:noWrap/>
            <w:vAlign w:val="center"/>
            <w:hideMark/>
          </w:tcPr>
          <w:p w14:paraId="4827C2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3867EB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05D23C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R-CHOP + autologous SCT</w:t>
            </w:r>
          </w:p>
        </w:tc>
        <w:tc>
          <w:tcPr>
            <w:tcW w:w="850" w:type="dxa"/>
            <w:tcBorders>
              <w:top w:val="nil"/>
              <w:left w:val="nil"/>
              <w:bottom w:val="single" w:sz="4" w:space="0" w:color="auto"/>
              <w:right w:val="single" w:sz="4" w:space="0" w:color="auto"/>
            </w:tcBorders>
            <w:shd w:val="clear" w:color="auto" w:fill="auto"/>
            <w:vAlign w:val="center"/>
            <w:hideMark/>
          </w:tcPr>
          <w:p w14:paraId="6D6832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394</w:t>
            </w:r>
          </w:p>
        </w:tc>
        <w:tc>
          <w:tcPr>
            <w:tcW w:w="993" w:type="dxa"/>
            <w:tcBorders>
              <w:top w:val="nil"/>
              <w:left w:val="nil"/>
              <w:bottom w:val="single" w:sz="4" w:space="0" w:color="auto"/>
              <w:right w:val="single" w:sz="4" w:space="0" w:color="auto"/>
            </w:tcBorders>
            <w:shd w:val="clear" w:color="auto" w:fill="auto"/>
            <w:vAlign w:val="center"/>
            <w:hideMark/>
          </w:tcPr>
          <w:p w14:paraId="51671CB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7BC570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TP53 I195T</w:t>
            </w:r>
          </w:p>
        </w:tc>
        <w:tc>
          <w:tcPr>
            <w:tcW w:w="1417" w:type="dxa"/>
            <w:tcBorders>
              <w:top w:val="nil"/>
              <w:left w:val="nil"/>
              <w:bottom w:val="single" w:sz="4" w:space="0" w:color="auto"/>
              <w:right w:val="single" w:sz="4" w:space="0" w:color="auto"/>
            </w:tcBorders>
            <w:shd w:val="clear" w:color="000000" w:fill="FFFFFF"/>
            <w:vAlign w:val="center"/>
            <w:hideMark/>
          </w:tcPr>
          <w:p w14:paraId="608608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Idelalisib</w:t>
            </w:r>
          </w:p>
        </w:tc>
        <w:tc>
          <w:tcPr>
            <w:tcW w:w="851" w:type="dxa"/>
            <w:tcBorders>
              <w:top w:val="nil"/>
              <w:left w:val="nil"/>
              <w:bottom w:val="single" w:sz="4" w:space="0" w:color="auto"/>
              <w:right w:val="single" w:sz="4" w:space="0" w:color="auto"/>
            </w:tcBorders>
            <w:shd w:val="clear" w:color="auto" w:fill="auto"/>
            <w:vAlign w:val="center"/>
            <w:hideMark/>
          </w:tcPr>
          <w:p w14:paraId="10EF93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51FE02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718</w:t>
            </w:r>
          </w:p>
        </w:tc>
        <w:tc>
          <w:tcPr>
            <w:tcW w:w="1134" w:type="dxa"/>
            <w:tcBorders>
              <w:top w:val="nil"/>
              <w:left w:val="nil"/>
              <w:bottom w:val="single" w:sz="4" w:space="0" w:color="auto"/>
              <w:right w:val="single" w:sz="4" w:space="0" w:color="auto"/>
            </w:tcBorders>
            <w:shd w:val="clear" w:color="auto" w:fill="auto"/>
            <w:vAlign w:val="center"/>
            <w:hideMark/>
          </w:tcPr>
          <w:p w14:paraId="18C1A2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5772693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B3A7DE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vAlign w:val="center"/>
            <w:hideMark/>
          </w:tcPr>
          <w:p w14:paraId="6DFCDF7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CD79a</w:t>
            </w:r>
          </w:p>
        </w:tc>
      </w:tr>
      <w:tr w:rsidR="00E65EFA" w:rsidRPr="00E65EFA" w14:paraId="6D76BC6A"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B6137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w:t>
            </w:r>
          </w:p>
        </w:tc>
        <w:tc>
          <w:tcPr>
            <w:tcW w:w="1241" w:type="dxa"/>
            <w:tcBorders>
              <w:top w:val="nil"/>
              <w:left w:val="nil"/>
              <w:bottom w:val="single" w:sz="4" w:space="0" w:color="auto"/>
              <w:right w:val="single" w:sz="4" w:space="0" w:color="auto"/>
            </w:tcBorders>
            <w:shd w:val="clear" w:color="auto" w:fill="auto"/>
            <w:vAlign w:val="center"/>
            <w:hideMark/>
          </w:tcPr>
          <w:p w14:paraId="2B8CBBD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510DF7B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66</w:t>
            </w:r>
          </w:p>
        </w:tc>
        <w:tc>
          <w:tcPr>
            <w:tcW w:w="709" w:type="dxa"/>
            <w:tcBorders>
              <w:top w:val="nil"/>
              <w:left w:val="nil"/>
              <w:bottom w:val="single" w:sz="4" w:space="0" w:color="auto"/>
              <w:right w:val="single" w:sz="4" w:space="0" w:color="auto"/>
            </w:tcBorders>
            <w:shd w:val="clear" w:color="auto" w:fill="auto"/>
            <w:noWrap/>
            <w:vAlign w:val="center"/>
            <w:hideMark/>
          </w:tcPr>
          <w:p w14:paraId="1FE45F6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72CAFF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86642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Ro-CHOP</w:t>
            </w:r>
          </w:p>
        </w:tc>
        <w:tc>
          <w:tcPr>
            <w:tcW w:w="850" w:type="dxa"/>
            <w:tcBorders>
              <w:top w:val="nil"/>
              <w:left w:val="nil"/>
              <w:bottom w:val="single" w:sz="4" w:space="0" w:color="auto"/>
              <w:right w:val="single" w:sz="4" w:space="0" w:color="auto"/>
            </w:tcBorders>
            <w:shd w:val="clear" w:color="auto" w:fill="auto"/>
            <w:vAlign w:val="center"/>
            <w:hideMark/>
          </w:tcPr>
          <w:p w14:paraId="76134C0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54</w:t>
            </w:r>
          </w:p>
        </w:tc>
        <w:tc>
          <w:tcPr>
            <w:tcW w:w="993" w:type="dxa"/>
            <w:tcBorders>
              <w:top w:val="nil"/>
              <w:left w:val="nil"/>
              <w:bottom w:val="single" w:sz="4" w:space="0" w:color="auto"/>
              <w:right w:val="single" w:sz="4" w:space="0" w:color="auto"/>
            </w:tcBorders>
            <w:shd w:val="clear" w:color="auto" w:fill="auto"/>
            <w:vAlign w:val="center"/>
            <w:hideMark/>
          </w:tcPr>
          <w:p w14:paraId="5D585C3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1D79D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TP53 T220C</w:t>
            </w:r>
          </w:p>
        </w:tc>
        <w:tc>
          <w:tcPr>
            <w:tcW w:w="1417" w:type="dxa"/>
            <w:tcBorders>
              <w:top w:val="nil"/>
              <w:left w:val="nil"/>
              <w:bottom w:val="single" w:sz="4" w:space="0" w:color="auto"/>
              <w:right w:val="single" w:sz="4" w:space="0" w:color="auto"/>
            </w:tcBorders>
            <w:shd w:val="clear" w:color="000000" w:fill="FFFFFF"/>
            <w:vAlign w:val="center"/>
            <w:hideMark/>
          </w:tcPr>
          <w:p w14:paraId="67B87B36"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modified ICE wo Ifosfamide Selinexor</w:t>
            </w:r>
          </w:p>
        </w:tc>
        <w:tc>
          <w:tcPr>
            <w:tcW w:w="851" w:type="dxa"/>
            <w:tcBorders>
              <w:top w:val="nil"/>
              <w:left w:val="nil"/>
              <w:bottom w:val="single" w:sz="4" w:space="0" w:color="auto"/>
              <w:right w:val="single" w:sz="4" w:space="0" w:color="auto"/>
            </w:tcBorders>
            <w:shd w:val="clear" w:color="auto" w:fill="auto"/>
            <w:vAlign w:val="center"/>
            <w:hideMark/>
          </w:tcPr>
          <w:p w14:paraId="2B5BB41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781898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64</w:t>
            </w:r>
          </w:p>
        </w:tc>
        <w:tc>
          <w:tcPr>
            <w:tcW w:w="1134" w:type="dxa"/>
            <w:tcBorders>
              <w:top w:val="nil"/>
              <w:left w:val="nil"/>
              <w:bottom w:val="single" w:sz="4" w:space="0" w:color="auto"/>
              <w:right w:val="single" w:sz="4" w:space="0" w:color="auto"/>
            </w:tcBorders>
            <w:shd w:val="clear" w:color="auto" w:fill="auto"/>
            <w:vAlign w:val="center"/>
            <w:hideMark/>
          </w:tcPr>
          <w:p w14:paraId="6297491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0DBDB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6D70AB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nil"/>
            </w:tcBorders>
            <w:shd w:val="clear" w:color="auto" w:fill="auto"/>
            <w:vAlign w:val="center"/>
            <w:hideMark/>
          </w:tcPr>
          <w:p w14:paraId="167A50B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CD5</w:t>
            </w:r>
          </w:p>
        </w:tc>
      </w:tr>
      <w:tr w:rsidR="00E65EFA" w:rsidRPr="00E65EFA" w14:paraId="514E4582"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F2723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23</w:t>
            </w:r>
          </w:p>
        </w:tc>
        <w:tc>
          <w:tcPr>
            <w:tcW w:w="1241" w:type="dxa"/>
            <w:tcBorders>
              <w:top w:val="nil"/>
              <w:left w:val="nil"/>
              <w:bottom w:val="single" w:sz="4" w:space="0" w:color="auto"/>
              <w:right w:val="single" w:sz="4" w:space="0" w:color="auto"/>
            </w:tcBorders>
            <w:shd w:val="clear" w:color="auto" w:fill="auto"/>
            <w:vAlign w:val="center"/>
            <w:hideMark/>
          </w:tcPr>
          <w:p w14:paraId="1B7A41D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AITL</w:t>
            </w:r>
          </w:p>
        </w:tc>
        <w:tc>
          <w:tcPr>
            <w:tcW w:w="567" w:type="dxa"/>
            <w:tcBorders>
              <w:top w:val="nil"/>
              <w:left w:val="nil"/>
              <w:bottom w:val="single" w:sz="4" w:space="0" w:color="auto"/>
              <w:right w:val="single" w:sz="4" w:space="0" w:color="auto"/>
            </w:tcBorders>
            <w:shd w:val="clear" w:color="auto" w:fill="auto"/>
            <w:vAlign w:val="center"/>
            <w:hideMark/>
          </w:tcPr>
          <w:p w14:paraId="3C3C7A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64</w:t>
            </w:r>
          </w:p>
        </w:tc>
        <w:tc>
          <w:tcPr>
            <w:tcW w:w="709" w:type="dxa"/>
            <w:tcBorders>
              <w:top w:val="nil"/>
              <w:left w:val="nil"/>
              <w:bottom w:val="single" w:sz="4" w:space="0" w:color="auto"/>
              <w:right w:val="single" w:sz="4" w:space="0" w:color="auto"/>
            </w:tcBorders>
            <w:shd w:val="clear" w:color="auto" w:fill="auto"/>
            <w:noWrap/>
            <w:vAlign w:val="center"/>
            <w:hideMark/>
          </w:tcPr>
          <w:p w14:paraId="773FA59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5FC0AEF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7E05A9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Ro-CHOP</w:t>
            </w:r>
          </w:p>
        </w:tc>
        <w:tc>
          <w:tcPr>
            <w:tcW w:w="850" w:type="dxa"/>
            <w:tcBorders>
              <w:top w:val="nil"/>
              <w:left w:val="nil"/>
              <w:bottom w:val="single" w:sz="4" w:space="0" w:color="auto"/>
              <w:right w:val="single" w:sz="4" w:space="0" w:color="auto"/>
            </w:tcBorders>
            <w:shd w:val="clear" w:color="auto" w:fill="auto"/>
            <w:vAlign w:val="center"/>
            <w:hideMark/>
          </w:tcPr>
          <w:p w14:paraId="3A3BD75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229</w:t>
            </w:r>
          </w:p>
        </w:tc>
        <w:tc>
          <w:tcPr>
            <w:tcW w:w="993" w:type="dxa"/>
            <w:tcBorders>
              <w:top w:val="nil"/>
              <w:left w:val="nil"/>
              <w:bottom w:val="single" w:sz="4" w:space="0" w:color="auto"/>
              <w:right w:val="single" w:sz="4" w:space="0" w:color="auto"/>
            </w:tcBorders>
            <w:shd w:val="clear" w:color="auto" w:fill="auto"/>
            <w:vAlign w:val="center"/>
            <w:hideMark/>
          </w:tcPr>
          <w:p w14:paraId="24C0260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7A80A293"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TCR beta and gamma chain rearrangement positive</w:t>
            </w:r>
          </w:p>
        </w:tc>
        <w:tc>
          <w:tcPr>
            <w:tcW w:w="1417" w:type="dxa"/>
            <w:tcBorders>
              <w:top w:val="nil"/>
              <w:left w:val="nil"/>
              <w:bottom w:val="single" w:sz="4" w:space="0" w:color="auto"/>
              <w:right w:val="single" w:sz="4" w:space="0" w:color="auto"/>
            </w:tcBorders>
            <w:shd w:val="clear" w:color="000000" w:fill="FFFFFF"/>
            <w:vAlign w:val="center"/>
            <w:hideMark/>
          </w:tcPr>
          <w:p w14:paraId="33E9EA2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Mitoxantrone Ifosfamide Brentuximab</w:t>
            </w:r>
          </w:p>
        </w:tc>
        <w:tc>
          <w:tcPr>
            <w:tcW w:w="851" w:type="dxa"/>
            <w:tcBorders>
              <w:top w:val="nil"/>
              <w:left w:val="nil"/>
              <w:bottom w:val="single" w:sz="4" w:space="0" w:color="auto"/>
              <w:right w:val="single" w:sz="4" w:space="0" w:color="auto"/>
            </w:tcBorders>
            <w:shd w:val="clear" w:color="auto" w:fill="auto"/>
            <w:vAlign w:val="center"/>
            <w:hideMark/>
          </w:tcPr>
          <w:p w14:paraId="2FC87A5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390925F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207</w:t>
            </w:r>
          </w:p>
        </w:tc>
        <w:tc>
          <w:tcPr>
            <w:tcW w:w="1134" w:type="dxa"/>
            <w:tcBorders>
              <w:top w:val="nil"/>
              <w:left w:val="nil"/>
              <w:bottom w:val="single" w:sz="4" w:space="0" w:color="auto"/>
              <w:right w:val="single" w:sz="4" w:space="0" w:color="auto"/>
            </w:tcBorders>
            <w:shd w:val="clear" w:color="auto" w:fill="auto"/>
            <w:vAlign w:val="center"/>
            <w:hideMark/>
          </w:tcPr>
          <w:p w14:paraId="2F02DC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BD713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251448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nil"/>
            </w:tcBorders>
            <w:shd w:val="clear" w:color="auto" w:fill="auto"/>
            <w:noWrap/>
            <w:vAlign w:val="center"/>
            <w:hideMark/>
          </w:tcPr>
          <w:p w14:paraId="1622D4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CD4</w:t>
            </w:r>
          </w:p>
        </w:tc>
      </w:tr>
      <w:tr w:rsidR="00E65EFA" w:rsidRPr="00E65EFA" w14:paraId="313303E3" w14:textId="77777777" w:rsidTr="0038252C">
        <w:trPr>
          <w:trHeight w:val="3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2CD70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24</w:t>
            </w:r>
          </w:p>
        </w:tc>
        <w:tc>
          <w:tcPr>
            <w:tcW w:w="1241" w:type="dxa"/>
            <w:tcBorders>
              <w:top w:val="nil"/>
              <w:left w:val="nil"/>
              <w:bottom w:val="single" w:sz="4" w:space="0" w:color="auto"/>
              <w:right w:val="single" w:sz="4" w:space="0" w:color="auto"/>
            </w:tcBorders>
            <w:shd w:val="clear" w:color="auto" w:fill="auto"/>
            <w:vAlign w:val="center"/>
            <w:hideMark/>
          </w:tcPr>
          <w:p w14:paraId="5E6C795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AITL</w:t>
            </w:r>
          </w:p>
        </w:tc>
        <w:tc>
          <w:tcPr>
            <w:tcW w:w="567" w:type="dxa"/>
            <w:tcBorders>
              <w:top w:val="nil"/>
              <w:left w:val="nil"/>
              <w:bottom w:val="single" w:sz="4" w:space="0" w:color="auto"/>
              <w:right w:val="single" w:sz="4" w:space="0" w:color="auto"/>
            </w:tcBorders>
            <w:shd w:val="clear" w:color="auto" w:fill="auto"/>
            <w:vAlign w:val="center"/>
            <w:hideMark/>
          </w:tcPr>
          <w:p w14:paraId="027863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63</w:t>
            </w:r>
          </w:p>
        </w:tc>
        <w:tc>
          <w:tcPr>
            <w:tcW w:w="709" w:type="dxa"/>
            <w:tcBorders>
              <w:top w:val="nil"/>
              <w:left w:val="nil"/>
              <w:bottom w:val="single" w:sz="4" w:space="0" w:color="auto"/>
              <w:right w:val="single" w:sz="4" w:space="0" w:color="auto"/>
            </w:tcBorders>
            <w:shd w:val="clear" w:color="auto" w:fill="auto"/>
            <w:noWrap/>
            <w:vAlign w:val="center"/>
            <w:hideMark/>
          </w:tcPr>
          <w:p w14:paraId="5F914EE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648DC7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E25655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COEMP</w:t>
            </w:r>
          </w:p>
        </w:tc>
        <w:tc>
          <w:tcPr>
            <w:tcW w:w="850" w:type="dxa"/>
            <w:tcBorders>
              <w:top w:val="nil"/>
              <w:left w:val="nil"/>
              <w:bottom w:val="single" w:sz="4" w:space="0" w:color="auto"/>
              <w:right w:val="single" w:sz="4" w:space="0" w:color="auto"/>
            </w:tcBorders>
            <w:shd w:val="clear" w:color="auto" w:fill="auto"/>
            <w:vAlign w:val="center"/>
            <w:hideMark/>
          </w:tcPr>
          <w:p w14:paraId="6BAE9E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97</w:t>
            </w:r>
          </w:p>
        </w:tc>
        <w:tc>
          <w:tcPr>
            <w:tcW w:w="993" w:type="dxa"/>
            <w:tcBorders>
              <w:top w:val="nil"/>
              <w:left w:val="nil"/>
              <w:bottom w:val="single" w:sz="4" w:space="0" w:color="auto"/>
              <w:right w:val="single" w:sz="4" w:space="0" w:color="auto"/>
            </w:tcBorders>
            <w:shd w:val="clear" w:color="auto" w:fill="auto"/>
            <w:vAlign w:val="center"/>
            <w:hideMark/>
          </w:tcPr>
          <w:p w14:paraId="24FB603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AA7D89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EGFR R776H</w:t>
            </w:r>
          </w:p>
        </w:tc>
        <w:tc>
          <w:tcPr>
            <w:tcW w:w="1417" w:type="dxa"/>
            <w:tcBorders>
              <w:top w:val="nil"/>
              <w:left w:val="nil"/>
              <w:bottom w:val="single" w:sz="4" w:space="0" w:color="auto"/>
              <w:right w:val="single" w:sz="4" w:space="0" w:color="auto"/>
            </w:tcBorders>
            <w:shd w:val="clear" w:color="000000" w:fill="FFFFFF"/>
            <w:vAlign w:val="center"/>
            <w:hideMark/>
          </w:tcPr>
          <w:p w14:paraId="742D80F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Romidepsin</w:t>
            </w:r>
          </w:p>
        </w:tc>
        <w:tc>
          <w:tcPr>
            <w:tcW w:w="851" w:type="dxa"/>
            <w:tcBorders>
              <w:top w:val="nil"/>
              <w:left w:val="nil"/>
              <w:bottom w:val="single" w:sz="4" w:space="0" w:color="auto"/>
              <w:right w:val="single" w:sz="4" w:space="0" w:color="auto"/>
            </w:tcBorders>
            <w:shd w:val="clear" w:color="auto" w:fill="auto"/>
            <w:vAlign w:val="center"/>
            <w:hideMark/>
          </w:tcPr>
          <w:p w14:paraId="10BA12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4D6E031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363</w:t>
            </w:r>
          </w:p>
        </w:tc>
        <w:tc>
          <w:tcPr>
            <w:tcW w:w="1134" w:type="dxa"/>
            <w:tcBorders>
              <w:top w:val="nil"/>
              <w:left w:val="nil"/>
              <w:bottom w:val="single" w:sz="4" w:space="0" w:color="auto"/>
              <w:right w:val="single" w:sz="4" w:space="0" w:color="auto"/>
            </w:tcBorders>
            <w:shd w:val="clear" w:color="auto" w:fill="auto"/>
            <w:vAlign w:val="center"/>
            <w:hideMark/>
          </w:tcPr>
          <w:p w14:paraId="1078DA0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75013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60DFB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nil"/>
            </w:tcBorders>
            <w:shd w:val="clear" w:color="auto" w:fill="auto"/>
            <w:vAlign w:val="center"/>
            <w:hideMark/>
          </w:tcPr>
          <w:p w14:paraId="016F98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w:t>
            </w:r>
          </w:p>
        </w:tc>
      </w:tr>
      <w:tr w:rsidR="00E65EFA" w:rsidRPr="00E65EFA" w14:paraId="72C54C9C"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D28F89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w:t>
            </w:r>
          </w:p>
        </w:tc>
        <w:tc>
          <w:tcPr>
            <w:tcW w:w="1241" w:type="dxa"/>
            <w:tcBorders>
              <w:top w:val="nil"/>
              <w:left w:val="nil"/>
              <w:bottom w:val="single" w:sz="4" w:space="0" w:color="auto"/>
              <w:right w:val="single" w:sz="4" w:space="0" w:color="auto"/>
            </w:tcBorders>
            <w:shd w:val="clear" w:color="auto" w:fill="auto"/>
            <w:vAlign w:val="center"/>
            <w:hideMark/>
          </w:tcPr>
          <w:p w14:paraId="77D608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691D2C7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709" w:type="dxa"/>
            <w:tcBorders>
              <w:top w:val="nil"/>
              <w:left w:val="nil"/>
              <w:bottom w:val="single" w:sz="4" w:space="0" w:color="auto"/>
              <w:right w:val="single" w:sz="4" w:space="0" w:color="auto"/>
            </w:tcBorders>
            <w:shd w:val="clear" w:color="auto" w:fill="auto"/>
            <w:noWrap/>
            <w:vAlign w:val="center"/>
            <w:hideMark/>
          </w:tcPr>
          <w:p w14:paraId="1F3F3D6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5822608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39DE981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R-COMP</w:t>
            </w:r>
          </w:p>
        </w:tc>
        <w:tc>
          <w:tcPr>
            <w:tcW w:w="850" w:type="dxa"/>
            <w:tcBorders>
              <w:top w:val="nil"/>
              <w:left w:val="nil"/>
              <w:bottom w:val="single" w:sz="4" w:space="0" w:color="auto"/>
              <w:right w:val="single" w:sz="4" w:space="0" w:color="auto"/>
            </w:tcBorders>
            <w:shd w:val="clear" w:color="auto" w:fill="auto"/>
            <w:vAlign w:val="center"/>
            <w:hideMark/>
          </w:tcPr>
          <w:p w14:paraId="2B7CFA1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36</w:t>
            </w:r>
          </w:p>
        </w:tc>
        <w:tc>
          <w:tcPr>
            <w:tcW w:w="993" w:type="dxa"/>
            <w:tcBorders>
              <w:top w:val="nil"/>
              <w:left w:val="nil"/>
              <w:bottom w:val="single" w:sz="4" w:space="0" w:color="auto"/>
              <w:right w:val="single" w:sz="4" w:space="0" w:color="auto"/>
            </w:tcBorders>
            <w:shd w:val="clear" w:color="auto" w:fill="auto"/>
            <w:vAlign w:val="center"/>
            <w:hideMark/>
          </w:tcPr>
          <w:p w14:paraId="7493922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C5BED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KRAS A146V+G13D</w:t>
            </w:r>
          </w:p>
        </w:tc>
        <w:tc>
          <w:tcPr>
            <w:tcW w:w="1417" w:type="dxa"/>
            <w:tcBorders>
              <w:top w:val="nil"/>
              <w:left w:val="nil"/>
              <w:bottom w:val="single" w:sz="4" w:space="0" w:color="auto"/>
              <w:right w:val="single" w:sz="4" w:space="0" w:color="auto"/>
            </w:tcBorders>
            <w:shd w:val="clear" w:color="000000" w:fill="FFFFFF"/>
            <w:vAlign w:val="center"/>
            <w:hideMark/>
          </w:tcPr>
          <w:p w14:paraId="4DB87B0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Pixantrone</w:t>
            </w:r>
          </w:p>
        </w:tc>
        <w:tc>
          <w:tcPr>
            <w:tcW w:w="851" w:type="dxa"/>
            <w:tcBorders>
              <w:top w:val="nil"/>
              <w:left w:val="nil"/>
              <w:bottom w:val="single" w:sz="4" w:space="0" w:color="auto"/>
              <w:right w:val="single" w:sz="4" w:space="0" w:color="auto"/>
            </w:tcBorders>
            <w:shd w:val="clear" w:color="auto" w:fill="auto"/>
            <w:vAlign w:val="center"/>
            <w:hideMark/>
          </w:tcPr>
          <w:p w14:paraId="39549C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7DF9368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55</w:t>
            </w:r>
          </w:p>
        </w:tc>
        <w:tc>
          <w:tcPr>
            <w:tcW w:w="1134" w:type="dxa"/>
            <w:tcBorders>
              <w:top w:val="nil"/>
              <w:left w:val="nil"/>
              <w:bottom w:val="single" w:sz="4" w:space="0" w:color="auto"/>
              <w:right w:val="single" w:sz="4" w:space="0" w:color="auto"/>
            </w:tcBorders>
            <w:shd w:val="clear" w:color="auto" w:fill="auto"/>
            <w:vAlign w:val="center"/>
            <w:hideMark/>
          </w:tcPr>
          <w:p w14:paraId="5CACD4D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D6F38F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EE9404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nil"/>
            </w:tcBorders>
            <w:shd w:val="clear" w:color="auto" w:fill="auto"/>
            <w:vAlign w:val="center"/>
            <w:hideMark/>
          </w:tcPr>
          <w:p w14:paraId="3554015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CD30</w:t>
            </w:r>
          </w:p>
        </w:tc>
      </w:tr>
      <w:tr w:rsidR="00E65EFA" w:rsidRPr="00E65EFA" w14:paraId="54C8C330"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618F8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26</w:t>
            </w:r>
          </w:p>
        </w:tc>
        <w:tc>
          <w:tcPr>
            <w:tcW w:w="1241" w:type="dxa"/>
            <w:tcBorders>
              <w:top w:val="nil"/>
              <w:left w:val="nil"/>
              <w:bottom w:val="single" w:sz="4" w:space="0" w:color="auto"/>
              <w:right w:val="single" w:sz="4" w:space="0" w:color="auto"/>
            </w:tcBorders>
            <w:shd w:val="clear" w:color="auto" w:fill="auto"/>
            <w:vAlign w:val="center"/>
            <w:hideMark/>
          </w:tcPr>
          <w:p w14:paraId="56F7B7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7839B3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69</w:t>
            </w:r>
          </w:p>
        </w:tc>
        <w:tc>
          <w:tcPr>
            <w:tcW w:w="709" w:type="dxa"/>
            <w:tcBorders>
              <w:top w:val="nil"/>
              <w:left w:val="nil"/>
              <w:bottom w:val="single" w:sz="4" w:space="0" w:color="auto"/>
              <w:right w:val="single" w:sz="4" w:space="0" w:color="auto"/>
            </w:tcBorders>
            <w:shd w:val="clear" w:color="auto" w:fill="auto"/>
            <w:noWrap/>
            <w:vAlign w:val="center"/>
            <w:hideMark/>
          </w:tcPr>
          <w:p w14:paraId="58A429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CD108F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6A52136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R-DHAP</w:t>
            </w:r>
          </w:p>
        </w:tc>
        <w:tc>
          <w:tcPr>
            <w:tcW w:w="850" w:type="dxa"/>
            <w:tcBorders>
              <w:top w:val="nil"/>
              <w:left w:val="nil"/>
              <w:bottom w:val="single" w:sz="4" w:space="0" w:color="auto"/>
              <w:right w:val="single" w:sz="4" w:space="0" w:color="auto"/>
            </w:tcBorders>
            <w:shd w:val="clear" w:color="auto" w:fill="auto"/>
            <w:vAlign w:val="center"/>
            <w:hideMark/>
          </w:tcPr>
          <w:p w14:paraId="69BFDD5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182</w:t>
            </w:r>
          </w:p>
        </w:tc>
        <w:tc>
          <w:tcPr>
            <w:tcW w:w="993" w:type="dxa"/>
            <w:tcBorders>
              <w:top w:val="nil"/>
              <w:left w:val="nil"/>
              <w:bottom w:val="single" w:sz="4" w:space="0" w:color="auto"/>
              <w:right w:val="single" w:sz="4" w:space="0" w:color="auto"/>
            </w:tcBorders>
            <w:shd w:val="clear" w:color="auto" w:fill="auto"/>
            <w:vAlign w:val="center"/>
            <w:hideMark/>
          </w:tcPr>
          <w:p w14:paraId="009B3AE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E2FAA2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659E7147"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R-Gemox followed by Rituximab maintenance</w:t>
            </w:r>
          </w:p>
        </w:tc>
        <w:tc>
          <w:tcPr>
            <w:tcW w:w="851" w:type="dxa"/>
            <w:tcBorders>
              <w:top w:val="nil"/>
              <w:left w:val="nil"/>
              <w:bottom w:val="single" w:sz="4" w:space="0" w:color="auto"/>
              <w:right w:val="single" w:sz="4" w:space="0" w:color="auto"/>
            </w:tcBorders>
            <w:shd w:val="clear" w:color="auto" w:fill="auto"/>
            <w:vAlign w:val="center"/>
            <w:hideMark/>
          </w:tcPr>
          <w:p w14:paraId="0A6CAC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061FA0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1044</w:t>
            </w:r>
          </w:p>
        </w:tc>
        <w:tc>
          <w:tcPr>
            <w:tcW w:w="1134" w:type="dxa"/>
            <w:tcBorders>
              <w:top w:val="nil"/>
              <w:left w:val="nil"/>
              <w:bottom w:val="single" w:sz="4" w:space="0" w:color="auto"/>
              <w:right w:val="single" w:sz="4" w:space="0" w:color="auto"/>
            </w:tcBorders>
            <w:shd w:val="clear" w:color="auto" w:fill="auto"/>
            <w:vAlign w:val="center"/>
            <w:hideMark/>
          </w:tcPr>
          <w:p w14:paraId="06518C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0191CC3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154165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nil"/>
            </w:tcBorders>
            <w:shd w:val="clear" w:color="auto" w:fill="auto"/>
            <w:noWrap/>
            <w:vAlign w:val="center"/>
            <w:hideMark/>
          </w:tcPr>
          <w:p w14:paraId="21EB23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CD79a</w:t>
            </w:r>
          </w:p>
        </w:tc>
      </w:tr>
      <w:tr w:rsidR="00E65EFA" w:rsidRPr="00E65EFA" w14:paraId="4CCDC28C"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4F4FB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27</w:t>
            </w:r>
          </w:p>
        </w:tc>
        <w:tc>
          <w:tcPr>
            <w:tcW w:w="1241" w:type="dxa"/>
            <w:tcBorders>
              <w:top w:val="nil"/>
              <w:left w:val="nil"/>
              <w:bottom w:val="single" w:sz="4" w:space="0" w:color="auto"/>
              <w:right w:val="single" w:sz="4" w:space="0" w:color="auto"/>
            </w:tcBorders>
            <w:shd w:val="clear" w:color="auto" w:fill="auto"/>
            <w:vAlign w:val="center"/>
            <w:hideMark/>
          </w:tcPr>
          <w:p w14:paraId="3556C4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5CB95F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60</w:t>
            </w:r>
          </w:p>
        </w:tc>
        <w:tc>
          <w:tcPr>
            <w:tcW w:w="709" w:type="dxa"/>
            <w:tcBorders>
              <w:top w:val="nil"/>
              <w:left w:val="nil"/>
              <w:bottom w:val="single" w:sz="4" w:space="0" w:color="auto"/>
              <w:right w:val="single" w:sz="4" w:space="0" w:color="auto"/>
            </w:tcBorders>
            <w:shd w:val="clear" w:color="auto" w:fill="auto"/>
            <w:noWrap/>
            <w:vAlign w:val="center"/>
            <w:hideMark/>
          </w:tcPr>
          <w:p w14:paraId="4E86728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6E3C18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3A849C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R-GEMOX + </w:t>
            </w:r>
            <w:r w:rsidRPr="0038252C">
              <w:rPr>
                <w:color w:val="000000"/>
                <w:sz w:val="20"/>
                <w:szCs w:val="20"/>
                <w:lang w:eastAsia="de-DE"/>
              </w:rPr>
              <w:lastRenderedPageBreak/>
              <w:t>autologous HSCT</w:t>
            </w:r>
          </w:p>
        </w:tc>
        <w:tc>
          <w:tcPr>
            <w:tcW w:w="850" w:type="dxa"/>
            <w:tcBorders>
              <w:top w:val="nil"/>
              <w:left w:val="nil"/>
              <w:bottom w:val="single" w:sz="4" w:space="0" w:color="auto"/>
              <w:right w:val="single" w:sz="4" w:space="0" w:color="auto"/>
            </w:tcBorders>
            <w:shd w:val="clear" w:color="auto" w:fill="auto"/>
            <w:vAlign w:val="center"/>
            <w:hideMark/>
          </w:tcPr>
          <w:p w14:paraId="0C77C49E"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136</w:t>
            </w:r>
          </w:p>
        </w:tc>
        <w:tc>
          <w:tcPr>
            <w:tcW w:w="993" w:type="dxa"/>
            <w:tcBorders>
              <w:top w:val="nil"/>
              <w:left w:val="nil"/>
              <w:bottom w:val="single" w:sz="4" w:space="0" w:color="auto"/>
              <w:right w:val="single" w:sz="4" w:space="0" w:color="auto"/>
            </w:tcBorders>
            <w:shd w:val="clear" w:color="auto" w:fill="auto"/>
            <w:vAlign w:val="center"/>
            <w:hideMark/>
          </w:tcPr>
          <w:p w14:paraId="69BE95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4F7EE5C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MYD88 L256P</w:t>
            </w:r>
          </w:p>
        </w:tc>
        <w:tc>
          <w:tcPr>
            <w:tcW w:w="1417" w:type="dxa"/>
            <w:tcBorders>
              <w:top w:val="nil"/>
              <w:left w:val="nil"/>
              <w:bottom w:val="single" w:sz="4" w:space="0" w:color="auto"/>
              <w:right w:val="single" w:sz="4" w:space="0" w:color="auto"/>
            </w:tcBorders>
            <w:shd w:val="clear" w:color="000000" w:fill="FFFFFF"/>
            <w:vAlign w:val="center"/>
            <w:hideMark/>
          </w:tcPr>
          <w:p w14:paraId="5240F3A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Imatinib Prednisolone</w:t>
            </w:r>
          </w:p>
        </w:tc>
        <w:tc>
          <w:tcPr>
            <w:tcW w:w="851" w:type="dxa"/>
            <w:tcBorders>
              <w:top w:val="nil"/>
              <w:left w:val="nil"/>
              <w:bottom w:val="single" w:sz="4" w:space="0" w:color="auto"/>
              <w:right w:val="single" w:sz="4" w:space="0" w:color="auto"/>
            </w:tcBorders>
            <w:shd w:val="clear" w:color="auto" w:fill="auto"/>
            <w:vAlign w:val="center"/>
            <w:hideMark/>
          </w:tcPr>
          <w:p w14:paraId="20D0460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711A63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24</w:t>
            </w:r>
          </w:p>
        </w:tc>
        <w:tc>
          <w:tcPr>
            <w:tcW w:w="1134" w:type="dxa"/>
            <w:tcBorders>
              <w:top w:val="nil"/>
              <w:left w:val="nil"/>
              <w:bottom w:val="single" w:sz="4" w:space="0" w:color="auto"/>
              <w:right w:val="single" w:sz="4" w:space="0" w:color="auto"/>
            </w:tcBorders>
            <w:shd w:val="clear" w:color="auto" w:fill="auto"/>
            <w:vAlign w:val="center"/>
            <w:hideMark/>
          </w:tcPr>
          <w:p w14:paraId="1C5EE57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7F9513A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1520450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2045F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26BC402D" w14:textId="77777777" w:rsidTr="0038252C">
        <w:trPr>
          <w:trHeight w:val="17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CAD48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28</w:t>
            </w:r>
          </w:p>
        </w:tc>
        <w:tc>
          <w:tcPr>
            <w:tcW w:w="1241" w:type="dxa"/>
            <w:tcBorders>
              <w:top w:val="nil"/>
              <w:left w:val="nil"/>
              <w:bottom w:val="single" w:sz="4" w:space="0" w:color="auto"/>
              <w:right w:val="single" w:sz="4" w:space="0" w:color="auto"/>
            </w:tcBorders>
            <w:shd w:val="clear" w:color="auto" w:fill="auto"/>
            <w:vAlign w:val="center"/>
            <w:hideMark/>
          </w:tcPr>
          <w:p w14:paraId="6EC5454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 PMBL</w:t>
            </w:r>
          </w:p>
        </w:tc>
        <w:tc>
          <w:tcPr>
            <w:tcW w:w="567" w:type="dxa"/>
            <w:tcBorders>
              <w:top w:val="nil"/>
              <w:left w:val="nil"/>
              <w:bottom w:val="single" w:sz="4" w:space="0" w:color="auto"/>
              <w:right w:val="single" w:sz="4" w:space="0" w:color="auto"/>
            </w:tcBorders>
            <w:shd w:val="clear" w:color="auto" w:fill="auto"/>
            <w:vAlign w:val="center"/>
            <w:hideMark/>
          </w:tcPr>
          <w:p w14:paraId="2100936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27</w:t>
            </w:r>
          </w:p>
        </w:tc>
        <w:tc>
          <w:tcPr>
            <w:tcW w:w="709" w:type="dxa"/>
            <w:tcBorders>
              <w:top w:val="nil"/>
              <w:left w:val="nil"/>
              <w:bottom w:val="single" w:sz="4" w:space="0" w:color="auto"/>
              <w:right w:val="single" w:sz="4" w:space="0" w:color="auto"/>
            </w:tcBorders>
            <w:shd w:val="clear" w:color="auto" w:fill="auto"/>
            <w:noWrap/>
            <w:vAlign w:val="center"/>
            <w:hideMark/>
          </w:tcPr>
          <w:p w14:paraId="2E22EC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0CD9777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w:t>
            </w:r>
          </w:p>
        </w:tc>
        <w:tc>
          <w:tcPr>
            <w:tcW w:w="1134" w:type="dxa"/>
            <w:tcBorders>
              <w:top w:val="nil"/>
              <w:left w:val="nil"/>
              <w:bottom w:val="single" w:sz="4" w:space="0" w:color="auto"/>
              <w:right w:val="single" w:sz="4" w:space="0" w:color="auto"/>
            </w:tcBorders>
            <w:shd w:val="clear" w:color="auto" w:fill="auto"/>
            <w:vAlign w:val="center"/>
            <w:hideMark/>
          </w:tcPr>
          <w:p w14:paraId="0DC8404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 + RT</w:t>
            </w:r>
          </w:p>
        </w:tc>
        <w:tc>
          <w:tcPr>
            <w:tcW w:w="850" w:type="dxa"/>
            <w:tcBorders>
              <w:top w:val="nil"/>
              <w:left w:val="nil"/>
              <w:bottom w:val="single" w:sz="4" w:space="0" w:color="auto"/>
              <w:right w:val="single" w:sz="4" w:space="0" w:color="auto"/>
            </w:tcBorders>
            <w:shd w:val="clear" w:color="auto" w:fill="auto"/>
            <w:vAlign w:val="center"/>
            <w:hideMark/>
          </w:tcPr>
          <w:p w14:paraId="5656EB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171</w:t>
            </w:r>
          </w:p>
        </w:tc>
        <w:tc>
          <w:tcPr>
            <w:tcW w:w="993" w:type="dxa"/>
            <w:tcBorders>
              <w:top w:val="nil"/>
              <w:left w:val="nil"/>
              <w:bottom w:val="single" w:sz="4" w:space="0" w:color="auto"/>
              <w:right w:val="single" w:sz="4" w:space="0" w:color="auto"/>
            </w:tcBorders>
            <w:shd w:val="clear" w:color="auto" w:fill="auto"/>
            <w:vAlign w:val="center"/>
            <w:hideMark/>
          </w:tcPr>
          <w:p w14:paraId="5F8C52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Mediastinum</w:t>
            </w:r>
          </w:p>
        </w:tc>
        <w:tc>
          <w:tcPr>
            <w:tcW w:w="992" w:type="dxa"/>
            <w:tcBorders>
              <w:top w:val="nil"/>
              <w:left w:val="nil"/>
              <w:bottom w:val="single" w:sz="4" w:space="0" w:color="auto"/>
              <w:right w:val="single" w:sz="4" w:space="0" w:color="auto"/>
            </w:tcBorders>
            <w:shd w:val="clear" w:color="auto" w:fill="auto"/>
            <w:vAlign w:val="center"/>
            <w:hideMark/>
          </w:tcPr>
          <w:p w14:paraId="254FF2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07164B41"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Brentuximab Cladribine Bendamustine followed by allogenous HSCT</w:t>
            </w:r>
          </w:p>
        </w:tc>
        <w:tc>
          <w:tcPr>
            <w:tcW w:w="851" w:type="dxa"/>
            <w:tcBorders>
              <w:top w:val="nil"/>
              <w:left w:val="nil"/>
              <w:bottom w:val="single" w:sz="4" w:space="0" w:color="auto"/>
              <w:right w:val="single" w:sz="4" w:space="0" w:color="auto"/>
            </w:tcBorders>
            <w:shd w:val="clear" w:color="auto" w:fill="auto"/>
            <w:vAlign w:val="center"/>
            <w:hideMark/>
          </w:tcPr>
          <w:p w14:paraId="7D51A5A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404DA60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531</w:t>
            </w:r>
          </w:p>
        </w:tc>
        <w:tc>
          <w:tcPr>
            <w:tcW w:w="1134" w:type="dxa"/>
            <w:tcBorders>
              <w:top w:val="nil"/>
              <w:left w:val="nil"/>
              <w:bottom w:val="single" w:sz="4" w:space="0" w:color="auto"/>
              <w:right w:val="single" w:sz="4" w:space="0" w:color="auto"/>
            </w:tcBorders>
            <w:shd w:val="clear" w:color="auto" w:fill="auto"/>
            <w:vAlign w:val="center"/>
            <w:hideMark/>
          </w:tcPr>
          <w:p w14:paraId="7DE64B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6DFF7B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592FCC3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9BA9A4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CD20 CD30 CD79a</w:t>
            </w:r>
          </w:p>
        </w:tc>
      </w:tr>
      <w:tr w:rsidR="00E65EFA" w:rsidRPr="00E65EFA" w14:paraId="21D9108F"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EF6B7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1241" w:type="dxa"/>
            <w:tcBorders>
              <w:top w:val="nil"/>
              <w:left w:val="nil"/>
              <w:bottom w:val="single" w:sz="4" w:space="0" w:color="auto"/>
              <w:right w:val="single" w:sz="4" w:space="0" w:color="auto"/>
            </w:tcBorders>
            <w:shd w:val="clear" w:color="auto" w:fill="auto"/>
            <w:vAlign w:val="center"/>
            <w:hideMark/>
          </w:tcPr>
          <w:p w14:paraId="79E293E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0450249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709" w:type="dxa"/>
            <w:tcBorders>
              <w:top w:val="nil"/>
              <w:left w:val="nil"/>
              <w:bottom w:val="single" w:sz="4" w:space="0" w:color="auto"/>
              <w:right w:val="single" w:sz="4" w:space="0" w:color="auto"/>
            </w:tcBorders>
            <w:shd w:val="clear" w:color="auto" w:fill="auto"/>
            <w:noWrap/>
            <w:vAlign w:val="center"/>
            <w:hideMark/>
          </w:tcPr>
          <w:p w14:paraId="11976BA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790A8AA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247571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Hydroxyurea</w:t>
            </w:r>
          </w:p>
        </w:tc>
        <w:tc>
          <w:tcPr>
            <w:tcW w:w="850" w:type="dxa"/>
            <w:tcBorders>
              <w:top w:val="nil"/>
              <w:left w:val="nil"/>
              <w:bottom w:val="single" w:sz="4" w:space="0" w:color="auto"/>
              <w:right w:val="single" w:sz="4" w:space="0" w:color="auto"/>
            </w:tcBorders>
            <w:shd w:val="clear" w:color="auto" w:fill="auto"/>
            <w:vAlign w:val="center"/>
            <w:hideMark/>
          </w:tcPr>
          <w:p w14:paraId="4888419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123</w:t>
            </w:r>
          </w:p>
        </w:tc>
        <w:tc>
          <w:tcPr>
            <w:tcW w:w="993" w:type="dxa"/>
            <w:tcBorders>
              <w:top w:val="nil"/>
              <w:left w:val="nil"/>
              <w:bottom w:val="single" w:sz="4" w:space="0" w:color="auto"/>
              <w:right w:val="single" w:sz="4" w:space="0" w:color="auto"/>
            </w:tcBorders>
            <w:shd w:val="clear" w:color="auto" w:fill="auto"/>
            <w:vAlign w:val="center"/>
            <w:hideMark/>
          </w:tcPr>
          <w:p w14:paraId="2E49BE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5E26191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769C8FE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Vindesine</w:t>
            </w:r>
          </w:p>
        </w:tc>
        <w:tc>
          <w:tcPr>
            <w:tcW w:w="851" w:type="dxa"/>
            <w:tcBorders>
              <w:top w:val="nil"/>
              <w:left w:val="nil"/>
              <w:bottom w:val="single" w:sz="4" w:space="0" w:color="auto"/>
              <w:right w:val="single" w:sz="4" w:space="0" w:color="auto"/>
            </w:tcBorders>
            <w:shd w:val="clear" w:color="auto" w:fill="auto"/>
            <w:vAlign w:val="center"/>
            <w:hideMark/>
          </w:tcPr>
          <w:p w14:paraId="6F4A16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083C7E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13D10B3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5A75AA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104E6CB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2BACDE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4D79EC61"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F5CF6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1241" w:type="dxa"/>
            <w:tcBorders>
              <w:top w:val="nil"/>
              <w:left w:val="nil"/>
              <w:bottom w:val="single" w:sz="4" w:space="0" w:color="auto"/>
              <w:right w:val="single" w:sz="4" w:space="0" w:color="auto"/>
            </w:tcBorders>
            <w:shd w:val="clear" w:color="auto" w:fill="auto"/>
            <w:vAlign w:val="center"/>
            <w:hideMark/>
          </w:tcPr>
          <w:p w14:paraId="4C6D0B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HSTCL</w:t>
            </w:r>
          </w:p>
        </w:tc>
        <w:tc>
          <w:tcPr>
            <w:tcW w:w="567" w:type="dxa"/>
            <w:tcBorders>
              <w:top w:val="nil"/>
              <w:left w:val="nil"/>
              <w:bottom w:val="single" w:sz="4" w:space="0" w:color="auto"/>
              <w:right w:val="single" w:sz="4" w:space="0" w:color="auto"/>
            </w:tcBorders>
            <w:shd w:val="clear" w:color="auto" w:fill="auto"/>
            <w:vAlign w:val="center"/>
            <w:hideMark/>
          </w:tcPr>
          <w:p w14:paraId="0E591E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71</w:t>
            </w:r>
          </w:p>
        </w:tc>
        <w:tc>
          <w:tcPr>
            <w:tcW w:w="709" w:type="dxa"/>
            <w:tcBorders>
              <w:top w:val="nil"/>
              <w:left w:val="nil"/>
              <w:bottom w:val="single" w:sz="4" w:space="0" w:color="auto"/>
              <w:right w:val="single" w:sz="4" w:space="0" w:color="auto"/>
            </w:tcBorders>
            <w:shd w:val="clear" w:color="auto" w:fill="auto"/>
            <w:noWrap/>
            <w:vAlign w:val="center"/>
            <w:hideMark/>
          </w:tcPr>
          <w:p w14:paraId="0C03B8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05D2502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70598B7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Methylprednisolone</w:t>
            </w:r>
          </w:p>
        </w:tc>
        <w:tc>
          <w:tcPr>
            <w:tcW w:w="850" w:type="dxa"/>
            <w:tcBorders>
              <w:top w:val="nil"/>
              <w:left w:val="nil"/>
              <w:bottom w:val="single" w:sz="4" w:space="0" w:color="auto"/>
              <w:right w:val="single" w:sz="4" w:space="0" w:color="auto"/>
            </w:tcBorders>
            <w:shd w:val="clear" w:color="auto" w:fill="auto"/>
            <w:vAlign w:val="center"/>
            <w:hideMark/>
          </w:tcPr>
          <w:p w14:paraId="3647F6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133</w:t>
            </w:r>
          </w:p>
        </w:tc>
        <w:tc>
          <w:tcPr>
            <w:tcW w:w="993" w:type="dxa"/>
            <w:tcBorders>
              <w:top w:val="nil"/>
              <w:left w:val="nil"/>
              <w:bottom w:val="single" w:sz="4" w:space="0" w:color="auto"/>
              <w:right w:val="single" w:sz="4" w:space="0" w:color="auto"/>
            </w:tcBorders>
            <w:shd w:val="clear" w:color="auto" w:fill="auto"/>
            <w:vAlign w:val="center"/>
            <w:hideMark/>
          </w:tcPr>
          <w:p w14:paraId="01CA3A3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Spleen</w:t>
            </w:r>
          </w:p>
        </w:tc>
        <w:tc>
          <w:tcPr>
            <w:tcW w:w="992" w:type="dxa"/>
            <w:tcBorders>
              <w:top w:val="nil"/>
              <w:left w:val="nil"/>
              <w:bottom w:val="single" w:sz="4" w:space="0" w:color="auto"/>
              <w:right w:val="single" w:sz="4" w:space="0" w:color="auto"/>
            </w:tcBorders>
            <w:shd w:val="clear" w:color="auto" w:fill="auto"/>
            <w:vAlign w:val="center"/>
            <w:hideMark/>
          </w:tcPr>
          <w:p w14:paraId="462741C4"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TCR beta and gamma rearrangement</w:t>
            </w:r>
          </w:p>
        </w:tc>
        <w:tc>
          <w:tcPr>
            <w:tcW w:w="1417" w:type="dxa"/>
            <w:tcBorders>
              <w:top w:val="nil"/>
              <w:left w:val="nil"/>
              <w:bottom w:val="single" w:sz="4" w:space="0" w:color="auto"/>
              <w:right w:val="single" w:sz="4" w:space="0" w:color="auto"/>
            </w:tcBorders>
            <w:shd w:val="clear" w:color="000000" w:fill="FFFFFF"/>
            <w:vAlign w:val="center"/>
            <w:hideMark/>
          </w:tcPr>
          <w:p w14:paraId="6B12DF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Gemcitabine</w:t>
            </w:r>
          </w:p>
        </w:tc>
        <w:tc>
          <w:tcPr>
            <w:tcW w:w="851" w:type="dxa"/>
            <w:tcBorders>
              <w:top w:val="nil"/>
              <w:left w:val="nil"/>
              <w:bottom w:val="single" w:sz="4" w:space="0" w:color="auto"/>
              <w:right w:val="single" w:sz="4" w:space="0" w:color="auto"/>
            </w:tcBorders>
            <w:shd w:val="clear" w:color="auto" w:fill="auto"/>
            <w:vAlign w:val="center"/>
            <w:hideMark/>
          </w:tcPr>
          <w:p w14:paraId="4E147C6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02F4511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1168</w:t>
            </w:r>
          </w:p>
        </w:tc>
        <w:tc>
          <w:tcPr>
            <w:tcW w:w="1134" w:type="dxa"/>
            <w:tcBorders>
              <w:top w:val="nil"/>
              <w:left w:val="nil"/>
              <w:bottom w:val="single" w:sz="4" w:space="0" w:color="auto"/>
              <w:right w:val="single" w:sz="4" w:space="0" w:color="auto"/>
            </w:tcBorders>
            <w:shd w:val="clear" w:color="auto" w:fill="auto"/>
            <w:vAlign w:val="center"/>
            <w:hideMark/>
          </w:tcPr>
          <w:p w14:paraId="71D857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vAlign w:val="center"/>
            <w:hideMark/>
          </w:tcPr>
          <w:p w14:paraId="13A813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31F9CC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vAlign w:val="center"/>
            <w:hideMark/>
          </w:tcPr>
          <w:p w14:paraId="5735FE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w:t>
            </w:r>
          </w:p>
        </w:tc>
      </w:tr>
      <w:tr w:rsidR="00E65EFA" w:rsidRPr="00E65EFA" w14:paraId="52C57765"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96E11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31</w:t>
            </w:r>
          </w:p>
        </w:tc>
        <w:tc>
          <w:tcPr>
            <w:tcW w:w="1241" w:type="dxa"/>
            <w:tcBorders>
              <w:top w:val="nil"/>
              <w:left w:val="nil"/>
              <w:bottom w:val="single" w:sz="4" w:space="0" w:color="auto"/>
              <w:right w:val="single" w:sz="4" w:space="0" w:color="auto"/>
            </w:tcBorders>
            <w:shd w:val="clear" w:color="auto" w:fill="auto"/>
            <w:vAlign w:val="center"/>
            <w:hideMark/>
          </w:tcPr>
          <w:p w14:paraId="6EA88B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52ECAD2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69</w:t>
            </w:r>
          </w:p>
        </w:tc>
        <w:tc>
          <w:tcPr>
            <w:tcW w:w="709" w:type="dxa"/>
            <w:tcBorders>
              <w:top w:val="nil"/>
              <w:left w:val="nil"/>
              <w:bottom w:val="single" w:sz="4" w:space="0" w:color="auto"/>
              <w:right w:val="single" w:sz="4" w:space="0" w:color="auto"/>
            </w:tcBorders>
            <w:shd w:val="clear" w:color="auto" w:fill="auto"/>
            <w:noWrap/>
            <w:vAlign w:val="center"/>
            <w:hideMark/>
          </w:tcPr>
          <w:p w14:paraId="5CBB62D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BCBE2B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77C576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nil"/>
              <w:bottom w:val="single" w:sz="4" w:space="0" w:color="auto"/>
              <w:right w:val="single" w:sz="4" w:space="0" w:color="auto"/>
            </w:tcBorders>
            <w:shd w:val="clear" w:color="auto" w:fill="auto"/>
            <w:vAlign w:val="center"/>
            <w:hideMark/>
          </w:tcPr>
          <w:p w14:paraId="6D4E95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99</w:t>
            </w:r>
          </w:p>
        </w:tc>
        <w:tc>
          <w:tcPr>
            <w:tcW w:w="993" w:type="dxa"/>
            <w:tcBorders>
              <w:top w:val="nil"/>
              <w:left w:val="nil"/>
              <w:bottom w:val="single" w:sz="4" w:space="0" w:color="auto"/>
              <w:right w:val="single" w:sz="4" w:space="0" w:color="auto"/>
            </w:tcBorders>
            <w:shd w:val="clear" w:color="auto" w:fill="auto"/>
            <w:vAlign w:val="center"/>
            <w:hideMark/>
          </w:tcPr>
          <w:p w14:paraId="7ADBAB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5851081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37AFC8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Venetoclax</w:t>
            </w:r>
          </w:p>
        </w:tc>
        <w:tc>
          <w:tcPr>
            <w:tcW w:w="851" w:type="dxa"/>
            <w:tcBorders>
              <w:top w:val="nil"/>
              <w:left w:val="nil"/>
              <w:bottom w:val="single" w:sz="4" w:space="0" w:color="auto"/>
              <w:right w:val="single" w:sz="4" w:space="0" w:color="auto"/>
            </w:tcBorders>
            <w:shd w:val="clear" w:color="auto" w:fill="auto"/>
            <w:vAlign w:val="center"/>
            <w:hideMark/>
          </w:tcPr>
          <w:p w14:paraId="6DAF6D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7E0A77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w:t>
            </w:r>
          </w:p>
        </w:tc>
        <w:tc>
          <w:tcPr>
            <w:tcW w:w="1134" w:type="dxa"/>
            <w:tcBorders>
              <w:top w:val="nil"/>
              <w:left w:val="nil"/>
              <w:bottom w:val="single" w:sz="4" w:space="0" w:color="auto"/>
              <w:right w:val="single" w:sz="4" w:space="0" w:color="auto"/>
            </w:tcBorders>
            <w:shd w:val="clear" w:color="auto" w:fill="auto"/>
            <w:vAlign w:val="center"/>
            <w:hideMark/>
          </w:tcPr>
          <w:p w14:paraId="72896D7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D39D3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4E76FB7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59A7D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423F3A35" w14:textId="77777777" w:rsidTr="0038252C">
        <w:trPr>
          <w:trHeight w:val="170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C822C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32</w:t>
            </w:r>
          </w:p>
        </w:tc>
        <w:tc>
          <w:tcPr>
            <w:tcW w:w="1241" w:type="dxa"/>
            <w:tcBorders>
              <w:top w:val="nil"/>
              <w:left w:val="nil"/>
              <w:bottom w:val="single" w:sz="4" w:space="0" w:color="auto"/>
              <w:right w:val="single" w:sz="4" w:space="0" w:color="auto"/>
            </w:tcBorders>
            <w:shd w:val="clear" w:color="auto" w:fill="auto"/>
            <w:vAlign w:val="center"/>
            <w:hideMark/>
          </w:tcPr>
          <w:p w14:paraId="28F860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5BA794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33</w:t>
            </w:r>
          </w:p>
        </w:tc>
        <w:tc>
          <w:tcPr>
            <w:tcW w:w="709" w:type="dxa"/>
            <w:tcBorders>
              <w:top w:val="nil"/>
              <w:left w:val="nil"/>
              <w:bottom w:val="single" w:sz="4" w:space="0" w:color="auto"/>
              <w:right w:val="single" w:sz="4" w:space="0" w:color="auto"/>
            </w:tcBorders>
            <w:shd w:val="clear" w:color="auto" w:fill="auto"/>
            <w:noWrap/>
            <w:vAlign w:val="center"/>
            <w:hideMark/>
          </w:tcPr>
          <w:p w14:paraId="46FC03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4D27CA1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0A81A8A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 + auto HSCT</w:t>
            </w:r>
          </w:p>
        </w:tc>
        <w:tc>
          <w:tcPr>
            <w:tcW w:w="850" w:type="dxa"/>
            <w:tcBorders>
              <w:top w:val="nil"/>
              <w:left w:val="nil"/>
              <w:bottom w:val="single" w:sz="4" w:space="0" w:color="auto"/>
              <w:right w:val="single" w:sz="4" w:space="0" w:color="auto"/>
            </w:tcBorders>
            <w:shd w:val="clear" w:color="auto" w:fill="auto"/>
            <w:vAlign w:val="center"/>
            <w:hideMark/>
          </w:tcPr>
          <w:p w14:paraId="2B30F58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208</w:t>
            </w:r>
          </w:p>
        </w:tc>
        <w:tc>
          <w:tcPr>
            <w:tcW w:w="993" w:type="dxa"/>
            <w:tcBorders>
              <w:top w:val="nil"/>
              <w:left w:val="nil"/>
              <w:bottom w:val="single" w:sz="4" w:space="0" w:color="auto"/>
              <w:right w:val="single" w:sz="4" w:space="0" w:color="auto"/>
            </w:tcBorders>
            <w:shd w:val="clear" w:color="auto" w:fill="auto"/>
            <w:vAlign w:val="center"/>
            <w:hideMark/>
          </w:tcPr>
          <w:p w14:paraId="104704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Gastrointestinal Tract</w:t>
            </w:r>
          </w:p>
        </w:tc>
        <w:tc>
          <w:tcPr>
            <w:tcW w:w="992" w:type="dxa"/>
            <w:tcBorders>
              <w:top w:val="nil"/>
              <w:left w:val="nil"/>
              <w:bottom w:val="single" w:sz="4" w:space="0" w:color="auto"/>
              <w:right w:val="single" w:sz="4" w:space="0" w:color="auto"/>
            </w:tcBorders>
            <w:shd w:val="clear" w:color="auto" w:fill="auto"/>
            <w:vAlign w:val="center"/>
            <w:hideMark/>
          </w:tcPr>
          <w:p w14:paraId="0F89086E" w14:textId="77777777" w:rsidR="006266B6" w:rsidRPr="0038252C" w:rsidRDefault="006266B6" w:rsidP="006266B6">
            <w:pPr>
              <w:jc w:val="center"/>
              <w:rPr>
                <w:color w:val="000000"/>
                <w:sz w:val="20"/>
                <w:szCs w:val="20"/>
                <w:lang w:val="en-US" w:eastAsia="de-DE"/>
              </w:rPr>
            </w:pPr>
            <w:r w:rsidRPr="0038252C">
              <w:rPr>
                <w:color w:val="000000"/>
                <w:sz w:val="20"/>
                <w:szCs w:val="20"/>
                <w:lang w:val="en-US" w:eastAsia="de-DE"/>
              </w:rPr>
              <w:t>TP53 C176X + splicesite mutation, bcl2 amplified bcl6 amplified</w:t>
            </w:r>
          </w:p>
        </w:tc>
        <w:tc>
          <w:tcPr>
            <w:tcW w:w="1417" w:type="dxa"/>
            <w:tcBorders>
              <w:top w:val="nil"/>
              <w:left w:val="nil"/>
              <w:bottom w:val="single" w:sz="4" w:space="0" w:color="auto"/>
              <w:right w:val="single" w:sz="4" w:space="0" w:color="auto"/>
            </w:tcBorders>
            <w:shd w:val="clear" w:color="000000" w:fill="FFFFFF"/>
            <w:vAlign w:val="center"/>
            <w:hideMark/>
          </w:tcPr>
          <w:p w14:paraId="17150E1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Pembrolizumab Docetaxel</w:t>
            </w:r>
          </w:p>
        </w:tc>
        <w:tc>
          <w:tcPr>
            <w:tcW w:w="851" w:type="dxa"/>
            <w:tcBorders>
              <w:top w:val="nil"/>
              <w:left w:val="nil"/>
              <w:bottom w:val="single" w:sz="4" w:space="0" w:color="auto"/>
              <w:right w:val="single" w:sz="4" w:space="0" w:color="auto"/>
            </w:tcBorders>
            <w:shd w:val="clear" w:color="auto" w:fill="auto"/>
            <w:vAlign w:val="center"/>
            <w:hideMark/>
          </w:tcPr>
          <w:p w14:paraId="1DC9A58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5BDFEF7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w:t>
            </w:r>
          </w:p>
        </w:tc>
        <w:tc>
          <w:tcPr>
            <w:tcW w:w="1134" w:type="dxa"/>
            <w:tcBorders>
              <w:top w:val="nil"/>
              <w:left w:val="nil"/>
              <w:bottom w:val="single" w:sz="4" w:space="0" w:color="auto"/>
              <w:right w:val="single" w:sz="4" w:space="0" w:color="auto"/>
            </w:tcBorders>
            <w:shd w:val="clear" w:color="auto" w:fill="auto"/>
            <w:vAlign w:val="center"/>
            <w:hideMark/>
          </w:tcPr>
          <w:p w14:paraId="38F3077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E71580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D4A3C6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3FB7E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 CD79a</w:t>
            </w:r>
          </w:p>
        </w:tc>
      </w:tr>
      <w:tr w:rsidR="00E65EFA" w:rsidRPr="00E65EFA" w14:paraId="43B143E9"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EA8CD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33</w:t>
            </w:r>
          </w:p>
        </w:tc>
        <w:tc>
          <w:tcPr>
            <w:tcW w:w="1241" w:type="dxa"/>
            <w:tcBorders>
              <w:top w:val="nil"/>
              <w:left w:val="nil"/>
              <w:bottom w:val="single" w:sz="4" w:space="0" w:color="auto"/>
              <w:right w:val="single" w:sz="4" w:space="0" w:color="auto"/>
            </w:tcBorders>
            <w:shd w:val="clear" w:color="auto" w:fill="auto"/>
            <w:vAlign w:val="center"/>
            <w:hideMark/>
          </w:tcPr>
          <w:p w14:paraId="7CD26E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MCL</w:t>
            </w:r>
          </w:p>
        </w:tc>
        <w:tc>
          <w:tcPr>
            <w:tcW w:w="567" w:type="dxa"/>
            <w:tcBorders>
              <w:top w:val="nil"/>
              <w:left w:val="nil"/>
              <w:bottom w:val="single" w:sz="4" w:space="0" w:color="auto"/>
              <w:right w:val="single" w:sz="4" w:space="0" w:color="auto"/>
            </w:tcBorders>
            <w:shd w:val="clear" w:color="auto" w:fill="auto"/>
            <w:vAlign w:val="center"/>
            <w:hideMark/>
          </w:tcPr>
          <w:p w14:paraId="2FF6C20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709" w:type="dxa"/>
            <w:tcBorders>
              <w:top w:val="nil"/>
              <w:left w:val="nil"/>
              <w:bottom w:val="single" w:sz="4" w:space="0" w:color="auto"/>
              <w:right w:val="single" w:sz="4" w:space="0" w:color="auto"/>
            </w:tcBorders>
            <w:shd w:val="clear" w:color="auto" w:fill="auto"/>
            <w:noWrap/>
            <w:vAlign w:val="center"/>
            <w:hideMark/>
          </w:tcPr>
          <w:p w14:paraId="287D91E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745245B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134899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R-Bendamustine</w:t>
            </w:r>
          </w:p>
        </w:tc>
        <w:tc>
          <w:tcPr>
            <w:tcW w:w="850" w:type="dxa"/>
            <w:tcBorders>
              <w:top w:val="nil"/>
              <w:left w:val="nil"/>
              <w:bottom w:val="single" w:sz="4" w:space="0" w:color="auto"/>
              <w:right w:val="single" w:sz="4" w:space="0" w:color="auto"/>
            </w:tcBorders>
            <w:shd w:val="clear" w:color="auto" w:fill="auto"/>
            <w:vAlign w:val="center"/>
            <w:hideMark/>
          </w:tcPr>
          <w:p w14:paraId="63283E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121</w:t>
            </w:r>
          </w:p>
        </w:tc>
        <w:tc>
          <w:tcPr>
            <w:tcW w:w="993" w:type="dxa"/>
            <w:tcBorders>
              <w:top w:val="nil"/>
              <w:left w:val="nil"/>
              <w:bottom w:val="single" w:sz="4" w:space="0" w:color="auto"/>
              <w:right w:val="single" w:sz="4" w:space="0" w:color="auto"/>
            </w:tcBorders>
            <w:shd w:val="clear" w:color="auto" w:fill="auto"/>
            <w:vAlign w:val="center"/>
            <w:hideMark/>
          </w:tcPr>
          <w:p w14:paraId="19FCB7A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Effusion</w:t>
            </w:r>
          </w:p>
        </w:tc>
        <w:tc>
          <w:tcPr>
            <w:tcW w:w="992" w:type="dxa"/>
            <w:tcBorders>
              <w:top w:val="nil"/>
              <w:left w:val="nil"/>
              <w:bottom w:val="single" w:sz="4" w:space="0" w:color="auto"/>
              <w:right w:val="single" w:sz="4" w:space="0" w:color="auto"/>
            </w:tcBorders>
            <w:shd w:val="clear" w:color="auto" w:fill="auto"/>
            <w:vAlign w:val="center"/>
            <w:hideMark/>
          </w:tcPr>
          <w:p w14:paraId="0F1D47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714BB85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Cyclophosphamide Prednisolone Carmustine </w:t>
            </w:r>
          </w:p>
        </w:tc>
        <w:tc>
          <w:tcPr>
            <w:tcW w:w="851" w:type="dxa"/>
            <w:tcBorders>
              <w:top w:val="nil"/>
              <w:left w:val="nil"/>
              <w:bottom w:val="single" w:sz="4" w:space="0" w:color="auto"/>
              <w:right w:val="single" w:sz="4" w:space="0" w:color="auto"/>
            </w:tcBorders>
            <w:shd w:val="clear" w:color="auto" w:fill="auto"/>
            <w:vAlign w:val="center"/>
            <w:hideMark/>
          </w:tcPr>
          <w:p w14:paraId="00EB8AB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67366A3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17</w:t>
            </w:r>
          </w:p>
        </w:tc>
        <w:tc>
          <w:tcPr>
            <w:tcW w:w="1134" w:type="dxa"/>
            <w:tcBorders>
              <w:top w:val="nil"/>
              <w:left w:val="nil"/>
              <w:bottom w:val="single" w:sz="4" w:space="0" w:color="auto"/>
              <w:right w:val="single" w:sz="4" w:space="0" w:color="auto"/>
            </w:tcBorders>
            <w:shd w:val="clear" w:color="auto" w:fill="auto"/>
            <w:vAlign w:val="center"/>
            <w:hideMark/>
          </w:tcPr>
          <w:p w14:paraId="2D95E65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AB1C66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41147B5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9CC74F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CD20 CD79a</w:t>
            </w:r>
          </w:p>
        </w:tc>
      </w:tr>
      <w:tr w:rsidR="00E65EFA" w:rsidRPr="00E65EFA" w14:paraId="7465E62A" w14:textId="77777777" w:rsidTr="0038252C">
        <w:trPr>
          <w:trHeight w:val="20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287235B"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34</w:t>
            </w:r>
          </w:p>
        </w:tc>
        <w:tc>
          <w:tcPr>
            <w:tcW w:w="1241" w:type="dxa"/>
            <w:tcBorders>
              <w:top w:val="nil"/>
              <w:left w:val="nil"/>
              <w:bottom w:val="single" w:sz="4" w:space="0" w:color="auto"/>
              <w:right w:val="single" w:sz="4" w:space="0" w:color="auto"/>
            </w:tcBorders>
            <w:shd w:val="clear" w:color="auto" w:fill="auto"/>
            <w:vAlign w:val="center"/>
            <w:hideMark/>
          </w:tcPr>
          <w:p w14:paraId="156408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HGBL-DH/TH</w:t>
            </w:r>
          </w:p>
        </w:tc>
        <w:tc>
          <w:tcPr>
            <w:tcW w:w="567" w:type="dxa"/>
            <w:tcBorders>
              <w:top w:val="nil"/>
              <w:left w:val="nil"/>
              <w:bottom w:val="single" w:sz="4" w:space="0" w:color="auto"/>
              <w:right w:val="single" w:sz="4" w:space="0" w:color="auto"/>
            </w:tcBorders>
            <w:shd w:val="clear" w:color="auto" w:fill="auto"/>
            <w:vAlign w:val="center"/>
            <w:hideMark/>
          </w:tcPr>
          <w:p w14:paraId="39991BC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54</w:t>
            </w:r>
          </w:p>
        </w:tc>
        <w:tc>
          <w:tcPr>
            <w:tcW w:w="709" w:type="dxa"/>
            <w:tcBorders>
              <w:top w:val="nil"/>
              <w:left w:val="nil"/>
              <w:bottom w:val="single" w:sz="4" w:space="0" w:color="auto"/>
              <w:right w:val="single" w:sz="4" w:space="0" w:color="auto"/>
            </w:tcBorders>
            <w:shd w:val="clear" w:color="auto" w:fill="auto"/>
            <w:noWrap/>
            <w:vAlign w:val="center"/>
            <w:hideMark/>
          </w:tcPr>
          <w:p w14:paraId="41CAA1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59B70F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0749E4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R-DHAP</w:t>
            </w:r>
          </w:p>
        </w:tc>
        <w:tc>
          <w:tcPr>
            <w:tcW w:w="850" w:type="dxa"/>
            <w:tcBorders>
              <w:top w:val="nil"/>
              <w:left w:val="nil"/>
              <w:bottom w:val="single" w:sz="4" w:space="0" w:color="auto"/>
              <w:right w:val="single" w:sz="4" w:space="0" w:color="auto"/>
            </w:tcBorders>
            <w:shd w:val="clear" w:color="auto" w:fill="auto"/>
            <w:vAlign w:val="center"/>
            <w:hideMark/>
          </w:tcPr>
          <w:p w14:paraId="38CC75D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52</w:t>
            </w:r>
          </w:p>
        </w:tc>
        <w:tc>
          <w:tcPr>
            <w:tcW w:w="993" w:type="dxa"/>
            <w:tcBorders>
              <w:top w:val="nil"/>
              <w:left w:val="nil"/>
              <w:bottom w:val="single" w:sz="4" w:space="0" w:color="auto"/>
              <w:right w:val="single" w:sz="4" w:space="0" w:color="auto"/>
            </w:tcBorders>
            <w:shd w:val="clear" w:color="auto" w:fill="auto"/>
            <w:vAlign w:val="center"/>
            <w:hideMark/>
          </w:tcPr>
          <w:p w14:paraId="16D0E5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670C2A75"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TP53 Y234C, MYC amplified and translocated, bcl6 translocated</w:t>
            </w:r>
          </w:p>
        </w:tc>
        <w:tc>
          <w:tcPr>
            <w:tcW w:w="1417" w:type="dxa"/>
            <w:tcBorders>
              <w:top w:val="nil"/>
              <w:left w:val="nil"/>
              <w:bottom w:val="single" w:sz="4" w:space="0" w:color="auto"/>
              <w:right w:val="single" w:sz="4" w:space="0" w:color="auto"/>
            </w:tcBorders>
            <w:shd w:val="clear" w:color="000000" w:fill="FFFFFF"/>
            <w:vAlign w:val="center"/>
            <w:hideMark/>
          </w:tcPr>
          <w:p w14:paraId="58C5AD8F"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Pixantrone Idelalisib Prednisolone Obinutuzumab followed by CART with FC-lymphodepletion</w:t>
            </w:r>
          </w:p>
        </w:tc>
        <w:tc>
          <w:tcPr>
            <w:tcW w:w="851" w:type="dxa"/>
            <w:tcBorders>
              <w:top w:val="nil"/>
              <w:left w:val="nil"/>
              <w:bottom w:val="single" w:sz="4" w:space="0" w:color="auto"/>
              <w:right w:val="single" w:sz="4" w:space="0" w:color="auto"/>
            </w:tcBorders>
            <w:shd w:val="clear" w:color="auto" w:fill="auto"/>
            <w:vAlign w:val="center"/>
            <w:hideMark/>
          </w:tcPr>
          <w:p w14:paraId="32A025B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44D46E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140</w:t>
            </w:r>
          </w:p>
        </w:tc>
        <w:tc>
          <w:tcPr>
            <w:tcW w:w="1134" w:type="dxa"/>
            <w:tcBorders>
              <w:top w:val="nil"/>
              <w:left w:val="nil"/>
              <w:bottom w:val="single" w:sz="4" w:space="0" w:color="auto"/>
              <w:right w:val="single" w:sz="4" w:space="0" w:color="auto"/>
            </w:tcBorders>
            <w:shd w:val="clear" w:color="auto" w:fill="auto"/>
            <w:vAlign w:val="center"/>
            <w:hideMark/>
          </w:tcPr>
          <w:p w14:paraId="24A0BA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5165CE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05F7DFF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157E7D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CD79a</w:t>
            </w:r>
          </w:p>
        </w:tc>
      </w:tr>
      <w:tr w:rsidR="00E65EFA" w:rsidRPr="00E65EFA" w14:paraId="68D6B94F" w14:textId="77777777" w:rsidTr="0038252C">
        <w:trPr>
          <w:trHeight w:val="3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43BC8E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35</w:t>
            </w:r>
          </w:p>
        </w:tc>
        <w:tc>
          <w:tcPr>
            <w:tcW w:w="1241" w:type="dxa"/>
            <w:tcBorders>
              <w:top w:val="nil"/>
              <w:left w:val="nil"/>
              <w:bottom w:val="single" w:sz="4" w:space="0" w:color="auto"/>
              <w:right w:val="single" w:sz="4" w:space="0" w:color="auto"/>
            </w:tcBorders>
            <w:shd w:val="clear" w:color="auto" w:fill="auto"/>
            <w:vAlign w:val="center"/>
            <w:hideMark/>
          </w:tcPr>
          <w:p w14:paraId="049712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32A4BE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709" w:type="dxa"/>
            <w:tcBorders>
              <w:top w:val="nil"/>
              <w:left w:val="nil"/>
              <w:bottom w:val="single" w:sz="4" w:space="0" w:color="auto"/>
              <w:right w:val="single" w:sz="4" w:space="0" w:color="auto"/>
            </w:tcBorders>
            <w:shd w:val="clear" w:color="auto" w:fill="auto"/>
            <w:noWrap/>
            <w:vAlign w:val="center"/>
            <w:hideMark/>
          </w:tcPr>
          <w:p w14:paraId="752A41D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712E05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0DA4DB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R-PREBEN</w:t>
            </w:r>
          </w:p>
        </w:tc>
        <w:tc>
          <w:tcPr>
            <w:tcW w:w="850" w:type="dxa"/>
            <w:tcBorders>
              <w:top w:val="nil"/>
              <w:left w:val="nil"/>
              <w:bottom w:val="single" w:sz="4" w:space="0" w:color="auto"/>
              <w:right w:val="single" w:sz="4" w:space="0" w:color="auto"/>
            </w:tcBorders>
            <w:shd w:val="clear" w:color="auto" w:fill="auto"/>
            <w:vAlign w:val="center"/>
            <w:hideMark/>
          </w:tcPr>
          <w:p w14:paraId="088BC88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46</w:t>
            </w:r>
          </w:p>
        </w:tc>
        <w:tc>
          <w:tcPr>
            <w:tcW w:w="993" w:type="dxa"/>
            <w:tcBorders>
              <w:top w:val="nil"/>
              <w:left w:val="nil"/>
              <w:bottom w:val="single" w:sz="4" w:space="0" w:color="auto"/>
              <w:right w:val="single" w:sz="4" w:space="0" w:color="auto"/>
            </w:tcBorders>
            <w:shd w:val="clear" w:color="auto" w:fill="auto"/>
            <w:vAlign w:val="center"/>
            <w:hideMark/>
          </w:tcPr>
          <w:p w14:paraId="759886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Soft Tissue</w:t>
            </w:r>
          </w:p>
        </w:tc>
        <w:tc>
          <w:tcPr>
            <w:tcW w:w="992" w:type="dxa"/>
            <w:tcBorders>
              <w:top w:val="nil"/>
              <w:left w:val="nil"/>
              <w:bottom w:val="single" w:sz="4" w:space="0" w:color="auto"/>
              <w:right w:val="single" w:sz="4" w:space="0" w:color="auto"/>
            </w:tcBorders>
            <w:shd w:val="clear" w:color="auto" w:fill="auto"/>
            <w:vAlign w:val="center"/>
            <w:hideMark/>
          </w:tcPr>
          <w:p w14:paraId="77637A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EZH2 Y646H</w:t>
            </w:r>
          </w:p>
        </w:tc>
        <w:tc>
          <w:tcPr>
            <w:tcW w:w="1417" w:type="dxa"/>
            <w:tcBorders>
              <w:top w:val="nil"/>
              <w:left w:val="nil"/>
              <w:bottom w:val="single" w:sz="4" w:space="0" w:color="auto"/>
              <w:right w:val="single" w:sz="4" w:space="0" w:color="auto"/>
            </w:tcBorders>
            <w:shd w:val="clear" w:color="000000" w:fill="FFFFFF"/>
            <w:vAlign w:val="center"/>
            <w:hideMark/>
          </w:tcPr>
          <w:p w14:paraId="3E4E2A1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Amsacrine</w:t>
            </w:r>
          </w:p>
        </w:tc>
        <w:tc>
          <w:tcPr>
            <w:tcW w:w="851" w:type="dxa"/>
            <w:tcBorders>
              <w:top w:val="nil"/>
              <w:left w:val="nil"/>
              <w:bottom w:val="single" w:sz="4" w:space="0" w:color="auto"/>
              <w:right w:val="single" w:sz="4" w:space="0" w:color="auto"/>
            </w:tcBorders>
            <w:shd w:val="clear" w:color="auto" w:fill="auto"/>
            <w:vAlign w:val="center"/>
            <w:hideMark/>
          </w:tcPr>
          <w:p w14:paraId="57B1F8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61896EF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1134" w:type="dxa"/>
            <w:tcBorders>
              <w:top w:val="nil"/>
              <w:left w:val="nil"/>
              <w:bottom w:val="single" w:sz="4" w:space="0" w:color="auto"/>
              <w:right w:val="single" w:sz="4" w:space="0" w:color="auto"/>
            </w:tcBorders>
            <w:shd w:val="clear" w:color="auto" w:fill="auto"/>
            <w:vAlign w:val="center"/>
            <w:hideMark/>
          </w:tcPr>
          <w:p w14:paraId="7072FD8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67511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542517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2E009EB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CD20 CD79a</w:t>
            </w:r>
          </w:p>
        </w:tc>
      </w:tr>
      <w:tr w:rsidR="00E65EFA" w:rsidRPr="00E65EFA" w14:paraId="58F2178F" w14:textId="77777777" w:rsidTr="0038252C">
        <w:trPr>
          <w:trHeight w:val="20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09007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36</w:t>
            </w:r>
          </w:p>
        </w:tc>
        <w:tc>
          <w:tcPr>
            <w:tcW w:w="1241" w:type="dxa"/>
            <w:tcBorders>
              <w:top w:val="nil"/>
              <w:left w:val="nil"/>
              <w:bottom w:val="single" w:sz="4" w:space="0" w:color="auto"/>
              <w:right w:val="single" w:sz="4" w:space="0" w:color="auto"/>
            </w:tcBorders>
            <w:shd w:val="clear" w:color="auto" w:fill="auto"/>
            <w:vAlign w:val="center"/>
            <w:hideMark/>
          </w:tcPr>
          <w:p w14:paraId="007056B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70BC61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68</w:t>
            </w:r>
          </w:p>
        </w:tc>
        <w:tc>
          <w:tcPr>
            <w:tcW w:w="709" w:type="dxa"/>
            <w:tcBorders>
              <w:top w:val="nil"/>
              <w:left w:val="nil"/>
              <w:bottom w:val="single" w:sz="4" w:space="0" w:color="auto"/>
              <w:right w:val="single" w:sz="4" w:space="0" w:color="auto"/>
            </w:tcBorders>
            <w:shd w:val="clear" w:color="auto" w:fill="auto"/>
            <w:noWrap/>
            <w:vAlign w:val="center"/>
            <w:hideMark/>
          </w:tcPr>
          <w:p w14:paraId="05E732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118302A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w:t>
            </w:r>
          </w:p>
        </w:tc>
        <w:tc>
          <w:tcPr>
            <w:tcW w:w="1134" w:type="dxa"/>
            <w:tcBorders>
              <w:top w:val="nil"/>
              <w:left w:val="nil"/>
              <w:bottom w:val="single" w:sz="4" w:space="0" w:color="auto"/>
              <w:right w:val="single" w:sz="4" w:space="0" w:color="auto"/>
            </w:tcBorders>
            <w:shd w:val="clear" w:color="auto" w:fill="auto"/>
            <w:vAlign w:val="center"/>
            <w:hideMark/>
          </w:tcPr>
          <w:p w14:paraId="6A09B2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Ofatumumab Pixantrone + Ofatumumab maintenance</w:t>
            </w:r>
          </w:p>
        </w:tc>
        <w:tc>
          <w:tcPr>
            <w:tcW w:w="850" w:type="dxa"/>
            <w:tcBorders>
              <w:top w:val="nil"/>
              <w:left w:val="nil"/>
              <w:bottom w:val="single" w:sz="4" w:space="0" w:color="auto"/>
              <w:right w:val="single" w:sz="4" w:space="0" w:color="auto"/>
            </w:tcBorders>
            <w:shd w:val="clear" w:color="auto" w:fill="auto"/>
            <w:vAlign w:val="center"/>
            <w:hideMark/>
          </w:tcPr>
          <w:p w14:paraId="1119B5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234</w:t>
            </w:r>
          </w:p>
        </w:tc>
        <w:tc>
          <w:tcPr>
            <w:tcW w:w="993" w:type="dxa"/>
            <w:tcBorders>
              <w:top w:val="nil"/>
              <w:left w:val="nil"/>
              <w:bottom w:val="single" w:sz="4" w:space="0" w:color="auto"/>
              <w:right w:val="single" w:sz="4" w:space="0" w:color="auto"/>
            </w:tcBorders>
            <w:shd w:val="clear" w:color="auto" w:fill="auto"/>
            <w:vAlign w:val="center"/>
            <w:hideMark/>
          </w:tcPr>
          <w:p w14:paraId="224671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038201A3"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EZH2 Y646F+K634T, BCL6 translocation, BCL2 translocation</w:t>
            </w:r>
          </w:p>
        </w:tc>
        <w:tc>
          <w:tcPr>
            <w:tcW w:w="1417" w:type="dxa"/>
            <w:tcBorders>
              <w:top w:val="nil"/>
              <w:left w:val="nil"/>
              <w:bottom w:val="single" w:sz="4" w:space="0" w:color="auto"/>
              <w:right w:val="single" w:sz="4" w:space="0" w:color="auto"/>
            </w:tcBorders>
            <w:shd w:val="clear" w:color="000000" w:fill="FFFFFF"/>
            <w:vAlign w:val="center"/>
            <w:hideMark/>
          </w:tcPr>
          <w:p w14:paraId="2D857D0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Mitoxantrone Panobinostat Dexamethasone</w:t>
            </w:r>
          </w:p>
        </w:tc>
        <w:tc>
          <w:tcPr>
            <w:tcW w:w="851" w:type="dxa"/>
            <w:tcBorders>
              <w:top w:val="nil"/>
              <w:left w:val="nil"/>
              <w:bottom w:val="single" w:sz="4" w:space="0" w:color="auto"/>
              <w:right w:val="single" w:sz="4" w:space="0" w:color="auto"/>
            </w:tcBorders>
            <w:shd w:val="clear" w:color="auto" w:fill="auto"/>
            <w:vAlign w:val="center"/>
            <w:hideMark/>
          </w:tcPr>
          <w:p w14:paraId="7519E2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7D0530D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151</w:t>
            </w:r>
          </w:p>
        </w:tc>
        <w:tc>
          <w:tcPr>
            <w:tcW w:w="1134" w:type="dxa"/>
            <w:tcBorders>
              <w:top w:val="nil"/>
              <w:left w:val="nil"/>
              <w:bottom w:val="single" w:sz="4" w:space="0" w:color="auto"/>
              <w:right w:val="single" w:sz="4" w:space="0" w:color="auto"/>
            </w:tcBorders>
            <w:shd w:val="clear" w:color="auto" w:fill="auto"/>
            <w:vAlign w:val="center"/>
            <w:hideMark/>
          </w:tcPr>
          <w:p w14:paraId="4B2F26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ADA90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5DF7D3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077CC7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w:t>
            </w:r>
          </w:p>
        </w:tc>
      </w:tr>
      <w:tr w:rsidR="00E65EFA" w:rsidRPr="00E65EFA" w14:paraId="0B8AEB5D"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A7EBF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w:t>
            </w:r>
          </w:p>
        </w:tc>
        <w:tc>
          <w:tcPr>
            <w:tcW w:w="1241" w:type="dxa"/>
            <w:tcBorders>
              <w:top w:val="nil"/>
              <w:left w:val="nil"/>
              <w:bottom w:val="single" w:sz="4" w:space="0" w:color="auto"/>
              <w:right w:val="single" w:sz="4" w:space="0" w:color="auto"/>
            </w:tcBorders>
            <w:shd w:val="clear" w:color="auto" w:fill="auto"/>
            <w:vAlign w:val="center"/>
            <w:hideMark/>
          </w:tcPr>
          <w:p w14:paraId="4B8D7F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T-LBL</w:t>
            </w:r>
          </w:p>
        </w:tc>
        <w:tc>
          <w:tcPr>
            <w:tcW w:w="567" w:type="dxa"/>
            <w:tcBorders>
              <w:top w:val="nil"/>
              <w:left w:val="nil"/>
              <w:bottom w:val="single" w:sz="4" w:space="0" w:color="auto"/>
              <w:right w:val="single" w:sz="4" w:space="0" w:color="auto"/>
            </w:tcBorders>
            <w:shd w:val="clear" w:color="auto" w:fill="auto"/>
            <w:vAlign w:val="center"/>
            <w:hideMark/>
          </w:tcPr>
          <w:p w14:paraId="0E5329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40</w:t>
            </w:r>
          </w:p>
        </w:tc>
        <w:tc>
          <w:tcPr>
            <w:tcW w:w="709" w:type="dxa"/>
            <w:tcBorders>
              <w:top w:val="nil"/>
              <w:left w:val="nil"/>
              <w:bottom w:val="single" w:sz="4" w:space="0" w:color="auto"/>
              <w:right w:val="single" w:sz="4" w:space="0" w:color="auto"/>
            </w:tcBorders>
            <w:shd w:val="clear" w:color="auto" w:fill="auto"/>
            <w:noWrap/>
            <w:vAlign w:val="center"/>
            <w:hideMark/>
          </w:tcPr>
          <w:p w14:paraId="276327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1FB38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3DA1E3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GMALL + allogenous HSCT</w:t>
            </w:r>
          </w:p>
        </w:tc>
        <w:tc>
          <w:tcPr>
            <w:tcW w:w="850" w:type="dxa"/>
            <w:tcBorders>
              <w:top w:val="nil"/>
              <w:left w:val="nil"/>
              <w:bottom w:val="single" w:sz="4" w:space="0" w:color="auto"/>
              <w:right w:val="single" w:sz="4" w:space="0" w:color="auto"/>
            </w:tcBorders>
            <w:shd w:val="clear" w:color="auto" w:fill="auto"/>
            <w:vAlign w:val="center"/>
            <w:hideMark/>
          </w:tcPr>
          <w:p w14:paraId="06B0C9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186</w:t>
            </w:r>
          </w:p>
        </w:tc>
        <w:tc>
          <w:tcPr>
            <w:tcW w:w="993" w:type="dxa"/>
            <w:tcBorders>
              <w:top w:val="nil"/>
              <w:left w:val="nil"/>
              <w:bottom w:val="single" w:sz="4" w:space="0" w:color="auto"/>
              <w:right w:val="single" w:sz="4" w:space="0" w:color="auto"/>
            </w:tcBorders>
            <w:shd w:val="clear" w:color="auto" w:fill="auto"/>
            <w:vAlign w:val="center"/>
            <w:hideMark/>
          </w:tcPr>
          <w:p w14:paraId="47329A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7B56136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TCR beta rearrangement</w:t>
            </w:r>
          </w:p>
        </w:tc>
        <w:tc>
          <w:tcPr>
            <w:tcW w:w="1417" w:type="dxa"/>
            <w:tcBorders>
              <w:top w:val="nil"/>
              <w:left w:val="nil"/>
              <w:bottom w:val="single" w:sz="4" w:space="0" w:color="auto"/>
              <w:right w:val="single" w:sz="4" w:space="0" w:color="auto"/>
            </w:tcBorders>
            <w:shd w:val="clear" w:color="000000" w:fill="FFFFFF"/>
            <w:vAlign w:val="center"/>
            <w:hideMark/>
          </w:tcPr>
          <w:p w14:paraId="303410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Bortezomib Dexamethasone Mitoxantrone</w:t>
            </w:r>
          </w:p>
        </w:tc>
        <w:tc>
          <w:tcPr>
            <w:tcW w:w="851" w:type="dxa"/>
            <w:tcBorders>
              <w:top w:val="nil"/>
              <w:left w:val="nil"/>
              <w:bottom w:val="single" w:sz="4" w:space="0" w:color="auto"/>
              <w:right w:val="single" w:sz="4" w:space="0" w:color="auto"/>
            </w:tcBorders>
            <w:shd w:val="clear" w:color="auto" w:fill="auto"/>
            <w:vAlign w:val="center"/>
            <w:hideMark/>
          </w:tcPr>
          <w:p w14:paraId="587602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4239D50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26</w:t>
            </w:r>
          </w:p>
        </w:tc>
        <w:tc>
          <w:tcPr>
            <w:tcW w:w="1134" w:type="dxa"/>
            <w:tcBorders>
              <w:top w:val="nil"/>
              <w:left w:val="nil"/>
              <w:bottom w:val="single" w:sz="4" w:space="0" w:color="auto"/>
              <w:right w:val="single" w:sz="4" w:space="0" w:color="auto"/>
            </w:tcBorders>
            <w:shd w:val="clear" w:color="auto" w:fill="auto"/>
            <w:vAlign w:val="center"/>
            <w:hideMark/>
          </w:tcPr>
          <w:p w14:paraId="3FADAC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4C2977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83960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0C3FED9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0B86EFC2" w14:textId="77777777" w:rsidTr="0038252C">
        <w:trPr>
          <w:trHeight w:val="3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B740E0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38</w:t>
            </w:r>
          </w:p>
        </w:tc>
        <w:tc>
          <w:tcPr>
            <w:tcW w:w="1241" w:type="dxa"/>
            <w:tcBorders>
              <w:top w:val="nil"/>
              <w:left w:val="nil"/>
              <w:bottom w:val="single" w:sz="4" w:space="0" w:color="auto"/>
              <w:right w:val="single" w:sz="4" w:space="0" w:color="auto"/>
            </w:tcBorders>
            <w:shd w:val="clear" w:color="auto" w:fill="auto"/>
            <w:vAlign w:val="center"/>
            <w:hideMark/>
          </w:tcPr>
          <w:p w14:paraId="5E4AE1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MCL</w:t>
            </w:r>
          </w:p>
        </w:tc>
        <w:tc>
          <w:tcPr>
            <w:tcW w:w="567" w:type="dxa"/>
            <w:tcBorders>
              <w:top w:val="nil"/>
              <w:left w:val="nil"/>
              <w:bottom w:val="single" w:sz="4" w:space="0" w:color="auto"/>
              <w:right w:val="single" w:sz="4" w:space="0" w:color="auto"/>
            </w:tcBorders>
            <w:shd w:val="clear" w:color="auto" w:fill="auto"/>
            <w:vAlign w:val="center"/>
            <w:hideMark/>
          </w:tcPr>
          <w:p w14:paraId="79C1BB6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68</w:t>
            </w:r>
          </w:p>
        </w:tc>
        <w:tc>
          <w:tcPr>
            <w:tcW w:w="709" w:type="dxa"/>
            <w:tcBorders>
              <w:top w:val="nil"/>
              <w:left w:val="nil"/>
              <w:bottom w:val="single" w:sz="4" w:space="0" w:color="auto"/>
              <w:right w:val="single" w:sz="4" w:space="0" w:color="auto"/>
            </w:tcBorders>
            <w:shd w:val="clear" w:color="auto" w:fill="auto"/>
            <w:noWrap/>
            <w:vAlign w:val="center"/>
            <w:hideMark/>
          </w:tcPr>
          <w:p w14:paraId="183EAE9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7BD9B5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7FFE594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R2-COMP</w:t>
            </w:r>
          </w:p>
        </w:tc>
        <w:tc>
          <w:tcPr>
            <w:tcW w:w="850" w:type="dxa"/>
            <w:tcBorders>
              <w:top w:val="nil"/>
              <w:left w:val="nil"/>
              <w:bottom w:val="single" w:sz="4" w:space="0" w:color="auto"/>
              <w:right w:val="single" w:sz="4" w:space="0" w:color="auto"/>
            </w:tcBorders>
            <w:shd w:val="clear" w:color="auto" w:fill="auto"/>
            <w:vAlign w:val="center"/>
            <w:hideMark/>
          </w:tcPr>
          <w:p w14:paraId="5BB4343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314</w:t>
            </w:r>
          </w:p>
        </w:tc>
        <w:tc>
          <w:tcPr>
            <w:tcW w:w="993" w:type="dxa"/>
            <w:tcBorders>
              <w:top w:val="nil"/>
              <w:left w:val="nil"/>
              <w:bottom w:val="single" w:sz="4" w:space="0" w:color="auto"/>
              <w:right w:val="single" w:sz="4" w:space="0" w:color="auto"/>
            </w:tcBorders>
            <w:shd w:val="clear" w:color="auto" w:fill="auto"/>
            <w:vAlign w:val="center"/>
            <w:hideMark/>
          </w:tcPr>
          <w:p w14:paraId="2B42FA3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4385F5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052B3AA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Ibrutinib</w:t>
            </w:r>
          </w:p>
        </w:tc>
        <w:tc>
          <w:tcPr>
            <w:tcW w:w="851" w:type="dxa"/>
            <w:tcBorders>
              <w:top w:val="nil"/>
              <w:left w:val="nil"/>
              <w:bottom w:val="single" w:sz="4" w:space="0" w:color="auto"/>
              <w:right w:val="single" w:sz="4" w:space="0" w:color="auto"/>
            </w:tcBorders>
            <w:shd w:val="clear" w:color="auto" w:fill="auto"/>
            <w:vAlign w:val="center"/>
            <w:hideMark/>
          </w:tcPr>
          <w:p w14:paraId="66761D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5C5A0C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228</w:t>
            </w:r>
          </w:p>
        </w:tc>
        <w:tc>
          <w:tcPr>
            <w:tcW w:w="1134" w:type="dxa"/>
            <w:tcBorders>
              <w:top w:val="nil"/>
              <w:left w:val="nil"/>
              <w:bottom w:val="single" w:sz="4" w:space="0" w:color="auto"/>
              <w:right w:val="single" w:sz="4" w:space="0" w:color="auto"/>
            </w:tcBorders>
            <w:shd w:val="clear" w:color="auto" w:fill="auto"/>
            <w:vAlign w:val="center"/>
            <w:hideMark/>
          </w:tcPr>
          <w:p w14:paraId="059FC61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D7EAC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FB556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AB136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CD20</w:t>
            </w:r>
          </w:p>
        </w:tc>
      </w:tr>
      <w:tr w:rsidR="00E65EFA" w:rsidRPr="00E65EFA" w14:paraId="2AC54228"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2A896D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39</w:t>
            </w:r>
          </w:p>
        </w:tc>
        <w:tc>
          <w:tcPr>
            <w:tcW w:w="1241" w:type="dxa"/>
            <w:tcBorders>
              <w:top w:val="nil"/>
              <w:left w:val="nil"/>
              <w:bottom w:val="single" w:sz="4" w:space="0" w:color="auto"/>
              <w:right w:val="single" w:sz="4" w:space="0" w:color="auto"/>
            </w:tcBorders>
            <w:shd w:val="clear" w:color="auto" w:fill="auto"/>
            <w:vAlign w:val="center"/>
            <w:hideMark/>
          </w:tcPr>
          <w:p w14:paraId="28B01D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B-LBL, NOS</w:t>
            </w:r>
          </w:p>
        </w:tc>
        <w:tc>
          <w:tcPr>
            <w:tcW w:w="567" w:type="dxa"/>
            <w:tcBorders>
              <w:top w:val="nil"/>
              <w:left w:val="nil"/>
              <w:bottom w:val="single" w:sz="4" w:space="0" w:color="auto"/>
              <w:right w:val="single" w:sz="4" w:space="0" w:color="auto"/>
            </w:tcBorders>
            <w:shd w:val="clear" w:color="auto" w:fill="auto"/>
            <w:vAlign w:val="center"/>
            <w:hideMark/>
          </w:tcPr>
          <w:p w14:paraId="077933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51</w:t>
            </w:r>
          </w:p>
        </w:tc>
        <w:tc>
          <w:tcPr>
            <w:tcW w:w="709" w:type="dxa"/>
            <w:tcBorders>
              <w:top w:val="nil"/>
              <w:left w:val="nil"/>
              <w:bottom w:val="single" w:sz="4" w:space="0" w:color="auto"/>
              <w:right w:val="single" w:sz="4" w:space="0" w:color="auto"/>
            </w:tcBorders>
            <w:shd w:val="clear" w:color="auto" w:fill="auto"/>
            <w:noWrap/>
            <w:vAlign w:val="center"/>
            <w:hideMark/>
          </w:tcPr>
          <w:p w14:paraId="4FBA12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306BCB9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326D6D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Blinatumumab</w:t>
            </w:r>
          </w:p>
        </w:tc>
        <w:tc>
          <w:tcPr>
            <w:tcW w:w="850" w:type="dxa"/>
            <w:tcBorders>
              <w:top w:val="nil"/>
              <w:left w:val="nil"/>
              <w:bottom w:val="single" w:sz="4" w:space="0" w:color="auto"/>
              <w:right w:val="single" w:sz="4" w:space="0" w:color="auto"/>
            </w:tcBorders>
            <w:shd w:val="clear" w:color="auto" w:fill="auto"/>
            <w:vAlign w:val="center"/>
            <w:hideMark/>
          </w:tcPr>
          <w:p w14:paraId="2B0F33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w:t>
            </w:r>
          </w:p>
        </w:tc>
        <w:tc>
          <w:tcPr>
            <w:tcW w:w="993" w:type="dxa"/>
            <w:tcBorders>
              <w:top w:val="nil"/>
              <w:left w:val="nil"/>
              <w:bottom w:val="single" w:sz="4" w:space="0" w:color="auto"/>
              <w:right w:val="single" w:sz="4" w:space="0" w:color="auto"/>
            </w:tcBorders>
            <w:shd w:val="clear" w:color="auto" w:fill="auto"/>
            <w:vAlign w:val="center"/>
            <w:hideMark/>
          </w:tcPr>
          <w:p w14:paraId="01411B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Effusion</w:t>
            </w:r>
          </w:p>
        </w:tc>
        <w:tc>
          <w:tcPr>
            <w:tcW w:w="992" w:type="dxa"/>
            <w:tcBorders>
              <w:top w:val="nil"/>
              <w:left w:val="nil"/>
              <w:bottom w:val="single" w:sz="4" w:space="0" w:color="auto"/>
              <w:right w:val="single" w:sz="4" w:space="0" w:color="auto"/>
            </w:tcBorders>
            <w:shd w:val="clear" w:color="auto" w:fill="auto"/>
            <w:vAlign w:val="center"/>
            <w:hideMark/>
          </w:tcPr>
          <w:p w14:paraId="39CBB38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56B3868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Bortezomib Obinutuzumab Mercaptopurine Dexamethasone</w:t>
            </w:r>
          </w:p>
        </w:tc>
        <w:tc>
          <w:tcPr>
            <w:tcW w:w="851" w:type="dxa"/>
            <w:tcBorders>
              <w:top w:val="nil"/>
              <w:left w:val="nil"/>
              <w:bottom w:val="single" w:sz="4" w:space="0" w:color="auto"/>
              <w:right w:val="single" w:sz="4" w:space="0" w:color="auto"/>
            </w:tcBorders>
            <w:shd w:val="clear" w:color="auto" w:fill="auto"/>
            <w:vAlign w:val="center"/>
            <w:hideMark/>
          </w:tcPr>
          <w:p w14:paraId="403BF2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56C7B1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90</w:t>
            </w:r>
          </w:p>
        </w:tc>
        <w:tc>
          <w:tcPr>
            <w:tcW w:w="1134" w:type="dxa"/>
            <w:tcBorders>
              <w:top w:val="nil"/>
              <w:left w:val="nil"/>
              <w:bottom w:val="single" w:sz="4" w:space="0" w:color="auto"/>
              <w:right w:val="single" w:sz="4" w:space="0" w:color="auto"/>
            </w:tcBorders>
            <w:shd w:val="clear" w:color="auto" w:fill="auto"/>
            <w:vAlign w:val="center"/>
            <w:hideMark/>
          </w:tcPr>
          <w:p w14:paraId="460270D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6AF154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65D15C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BD879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CD19 CD20</w:t>
            </w:r>
          </w:p>
        </w:tc>
      </w:tr>
      <w:tr w:rsidR="00E65EFA" w:rsidRPr="00E65EFA" w14:paraId="3B2B8E31"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C87B11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40</w:t>
            </w:r>
          </w:p>
        </w:tc>
        <w:tc>
          <w:tcPr>
            <w:tcW w:w="1241" w:type="dxa"/>
            <w:tcBorders>
              <w:top w:val="nil"/>
              <w:left w:val="nil"/>
              <w:bottom w:val="single" w:sz="4" w:space="0" w:color="auto"/>
              <w:right w:val="single" w:sz="4" w:space="0" w:color="auto"/>
            </w:tcBorders>
            <w:shd w:val="clear" w:color="auto" w:fill="auto"/>
            <w:vAlign w:val="center"/>
            <w:hideMark/>
          </w:tcPr>
          <w:p w14:paraId="2CA2119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B-LBL, NOS</w:t>
            </w:r>
          </w:p>
        </w:tc>
        <w:tc>
          <w:tcPr>
            <w:tcW w:w="567" w:type="dxa"/>
            <w:tcBorders>
              <w:top w:val="nil"/>
              <w:left w:val="nil"/>
              <w:bottom w:val="single" w:sz="4" w:space="0" w:color="auto"/>
              <w:right w:val="single" w:sz="4" w:space="0" w:color="auto"/>
            </w:tcBorders>
            <w:shd w:val="clear" w:color="auto" w:fill="auto"/>
            <w:vAlign w:val="center"/>
            <w:hideMark/>
          </w:tcPr>
          <w:p w14:paraId="608A35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709" w:type="dxa"/>
            <w:tcBorders>
              <w:top w:val="nil"/>
              <w:left w:val="nil"/>
              <w:bottom w:val="single" w:sz="4" w:space="0" w:color="auto"/>
              <w:right w:val="single" w:sz="4" w:space="0" w:color="auto"/>
            </w:tcBorders>
            <w:shd w:val="clear" w:color="auto" w:fill="auto"/>
            <w:noWrap/>
            <w:vAlign w:val="center"/>
            <w:hideMark/>
          </w:tcPr>
          <w:p w14:paraId="312635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1D293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266610E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Blinatumomab</w:t>
            </w:r>
          </w:p>
        </w:tc>
        <w:tc>
          <w:tcPr>
            <w:tcW w:w="850" w:type="dxa"/>
            <w:tcBorders>
              <w:top w:val="nil"/>
              <w:left w:val="nil"/>
              <w:bottom w:val="single" w:sz="4" w:space="0" w:color="auto"/>
              <w:right w:val="single" w:sz="4" w:space="0" w:color="auto"/>
            </w:tcBorders>
            <w:shd w:val="clear" w:color="auto" w:fill="auto"/>
            <w:vAlign w:val="center"/>
            <w:hideMark/>
          </w:tcPr>
          <w:p w14:paraId="34A32DA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24</w:t>
            </w:r>
          </w:p>
        </w:tc>
        <w:tc>
          <w:tcPr>
            <w:tcW w:w="993" w:type="dxa"/>
            <w:tcBorders>
              <w:top w:val="nil"/>
              <w:left w:val="nil"/>
              <w:bottom w:val="single" w:sz="4" w:space="0" w:color="auto"/>
              <w:right w:val="single" w:sz="4" w:space="0" w:color="auto"/>
            </w:tcBorders>
            <w:shd w:val="clear" w:color="auto" w:fill="auto"/>
            <w:vAlign w:val="center"/>
            <w:hideMark/>
          </w:tcPr>
          <w:p w14:paraId="731C5C2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22082C3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FLT3 A680V KRAS G12D</w:t>
            </w:r>
          </w:p>
        </w:tc>
        <w:tc>
          <w:tcPr>
            <w:tcW w:w="1417" w:type="dxa"/>
            <w:tcBorders>
              <w:top w:val="nil"/>
              <w:left w:val="nil"/>
              <w:bottom w:val="single" w:sz="4" w:space="0" w:color="auto"/>
              <w:right w:val="single" w:sz="4" w:space="0" w:color="auto"/>
            </w:tcBorders>
            <w:shd w:val="clear" w:color="000000" w:fill="FFFFFF"/>
            <w:vAlign w:val="center"/>
            <w:hideMark/>
          </w:tcPr>
          <w:p w14:paraId="2E962BE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Bortezomib</w:t>
            </w:r>
          </w:p>
        </w:tc>
        <w:tc>
          <w:tcPr>
            <w:tcW w:w="851" w:type="dxa"/>
            <w:tcBorders>
              <w:top w:val="nil"/>
              <w:left w:val="nil"/>
              <w:bottom w:val="single" w:sz="4" w:space="0" w:color="auto"/>
              <w:right w:val="single" w:sz="4" w:space="0" w:color="auto"/>
            </w:tcBorders>
            <w:shd w:val="clear" w:color="auto" w:fill="auto"/>
            <w:vAlign w:val="center"/>
            <w:hideMark/>
          </w:tcPr>
          <w:p w14:paraId="521F0D8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0C5752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50</w:t>
            </w:r>
          </w:p>
        </w:tc>
        <w:tc>
          <w:tcPr>
            <w:tcW w:w="1134" w:type="dxa"/>
            <w:tcBorders>
              <w:top w:val="nil"/>
              <w:left w:val="nil"/>
              <w:bottom w:val="single" w:sz="4" w:space="0" w:color="auto"/>
              <w:right w:val="single" w:sz="4" w:space="0" w:color="auto"/>
            </w:tcBorders>
            <w:shd w:val="clear" w:color="auto" w:fill="auto"/>
            <w:vAlign w:val="center"/>
            <w:hideMark/>
          </w:tcPr>
          <w:p w14:paraId="0CF3C4A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7ECBB47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67D676B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994591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CD20 CD34</w:t>
            </w:r>
          </w:p>
        </w:tc>
      </w:tr>
      <w:tr w:rsidR="00E65EFA" w:rsidRPr="00E65EFA" w14:paraId="0ADCC552"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10FAD3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41</w:t>
            </w:r>
          </w:p>
        </w:tc>
        <w:tc>
          <w:tcPr>
            <w:tcW w:w="1241" w:type="dxa"/>
            <w:tcBorders>
              <w:top w:val="nil"/>
              <w:left w:val="nil"/>
              <w:bottom w:val="single" w:sz="4" w:space="0" w:color="auto"/>
              <w:right w:val="single" w:sz="4" w:space="0" w:color="auto"/>
            </w:tcBorders>
            <w:shd w:val="clear" w:color="auto" w:fill="auto"/>
            <w:vAlign w:val="center"/>
            <w:hideMark/>
          </w:tcPr>
          <w:p w14:paraId="019B5B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B-LBL, NOS</w:t>
            </w:r>
          </w:p>
        </w:tc>
        <w:tc>
          <w:tcPr>
            <w:tcW w:w="567" w:type="dxa"/>
            <w:tcBorders>
              <w:top w:val="nil"/>
              <w:left w:val="nil"/>
              <w:bottom w:val="single" w:sz="4" w:space="0" w:color="auto"/>
              <w:right w:val="single" w:sz="4" w:space="0" w:color="auto"/>
            </w:tcBorders>
            <w:shd w:val="clear" w:color="auto" w:fill="auto"/>
            <w:vAlign w:val="center"/>
            <w:hideMark/>
          </w:tcPr>
          <w:p w14:paraId="400A62E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23</w:t>
            </w:r>
          </w:p>
        </w:tc>
        <w:tc>
          <w:tcPr>
            <w:tcW w:w="709" w:type="dxa"/>
            <w:tcBorders>
              <w:top w:val="nil"/>
              <w:left w:val="nil"/>
              <w:bottom w:val="single" w:sz="4" w:space="0" w:color="auto"/>
              <w:right w:val="single" w:sz="4" w:space="0" w:color="auto"/>
            </w:tcBorders>
            <w:shd w:val="clear" w:color="auto" w:fill="auto"/>
            <w:noWrap/>
            <w:vAlign w:val="center"/>
            <w:hideMark/>
          </w:tcPr>
          <w:p w14:paraId="698202A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BAC9C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68095A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Blinatumumab</w:t>
            </w:r>
          </w:p>
        </w:tc>
        <w:tc>
          <w:tcPr>
            <w:tcW w:w="850" w:type="dxa"/>
            <w:tcBorders>
              <w:top w:val="nil"/>
              <w:left w:val="nil"/>
              <w:bottom w:val="single" w:sz="4" w:space="0" w:color="auto"/>
              <w:right w:val="single" w:sz="4" w:space="0" w:color="auto"/>
            </w:tcBorders>
            <w:shd w:val="clear" w:color="auto" w:fill="auto"/>
            <w:vAlign w:val="center"/>
            <w:hideMark/>
          </w:tcPr>
          <w:p w14:paraId="49F0A98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85</w:t>
            </w:r>
          </w:p>
        </w:tc>
        <w:tc>
          <w:tcPr>
            <w:tcW w:w="993" w:type="dxa"/>
            <w:tcBorders>
              <w:top w:val="nil"/>
              <w:left w:val="nil"/>
              <w:bottom w:val="single" w:sz="4" w:space="0" w:color="auto"/>
              <w:right w:val="single" w:sz="4" w:space="0" w:color="auto"/>
            </w:tcBorders>
            <w:shd w:val="clear" w:color="auto" w:fill="auto"/>
            <w:vAlign w:val="center"/>
            <w:hideMark/>
          </w:tcPr>
          <w:p w14:paraId="30A586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5922D54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285C9175"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Rituximab Ifosfamide Vincristine Methotrexate Bortezomib</w:t>
            </w:r>
          </w:p>
        </w:tc>
        <w:tc>
          <w:tcPr>
            <w:tcW w:w="851" w:type="dxa"/>
            <w:tcBorders>
              <w:top w:val="nil"/>
              <w:left w:val="nil"/>
              <w:bottom w:val="single" w:sz="4" w:space="0" w:color="auto"/>
              <w:right w:val="single" w:sz="4" w:space="0" w:color="auto"/>
            </w:tcBorders>
            <w:shd w:val="clear" w:color="auto" w:fill="auto"/>
            <w:vAlign w:val="center"/>
            <w:hideMark/>
          </w:tcPr>
          <w:p w14:paraId="024503B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2CACE8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1134" w:type="dxa"/>
            <w:tcBorders>
              <w:top w:val="nil"/>
              <w:left w:val="nil"/>
              <w:bottom w:val="single" w:sz="4" w:space="0" w:color="auto"/>
              <w:right w:val="single" w:sz="4" w:space="0" w:color="auto"/>
            </w:tcBorders>
            <w:shd w:val="clear" w:color="auto" w:fill="auto"/>
            <w:vAlign w:val="center"/>
            <w:hideMark/>
          </w:tcPr>
          <w:p w14:paraId="006773E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BD6CFE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1AF24FA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CE651C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CD10 CD34</w:t>
            </w:r>
          </w:p>
        </w:tc>
      </w:tr>
      <w:tr w:rsidR="00E65EFA" w:rsidRPr="00E65EFA" w14:paraId="6A806241" w14:textId="77777777" w:rsidTr="0038252C">
        <w:trPr>
          <w:trHeight w:val="20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28A95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42</w:t>
            </w:r>
          </w:p>
        </w:tc>
        <w:tc>
          <w:tcPr>
            <w:tcW w:w="1241" w:type="dxa"/>
            <w:tcBorders>
              <w:top w:val="nil"/>
              <w:left w:val="nil"/>
              <w:bottom w:val="single" w:sz="4" w:space="0" w:color="auto"/>
              <w:right w:val="single" w:sz="4" w:space="0" w:color="auto"/>
            </w:tcBorders>
            <w:shd w:val="clear" w:color="auto" w:fill="auto"/>
            <w:vAlign w:val="center"/>
            <w:hideMark/>
          </w:tcPr>
          <w:p w14:paraId="29A2EB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 THRLBCL</w:t>
            </w:r>
          </w:p>
        </w:tc>
        <w:tc>
          <w:tcPr>
            <w:tcW w:w="567" w:type="dxa"/>
            <w:tcBorders>
              <w:top w:val="nil"/>
              <w:left w:val="nil"/>
              <w:bottom w:val="single" w:sz="4" w:space="0" w:color="auto"/>
              <w:right w:val="single" w:sz="4" w:space="0" w:color="auto"/>
            </w:tcBorders>
            <w:shd w:val="clear" w:color="auto" w:fill="auto"/>
            <w:vAlign w:val="center"/>
            <w:hideMark/>
          </w:tcPr>
          <w:p w14:paraId="6A2A3B3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30</w:t>
            </w:r>
          </w:p>
        </w:tc>
        <w:tc>
          <w:tcPr>
            <w:tcW w:w="709" w:type="dxa"/>
            <w:tcBorders>
              <w:top w:val="nil"/>
              <w:left w:val="nil"/>
              <w:bottom w:val="single" w:sz="4" w:space="0" w:color="auto"/>
              <w:right w:val="single" w:sz="4" w:space="0" w:color="auto"/>
            </w:tcBorders>
            <w:shd w:val="clear" w:color="auto" w:fill="auto"/>
            <w:noWrap/>
            <w:vAlign w:val="center"/>
            <w:hideMark/>
          </w:tcPr>
          <w:p w14:paraId="712EC76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AA4C8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0EABFF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Pixantrone</w:t>
            </w:r>
          </w:p>
        </w:tc>
        <w:tc>
          <w:tcPr>
            <w:tcW w:w="850" w:type="dxa"/>
            <w:tcBorders>
              <w:top w:val="nil"/>
              <w:left w:val="nil"/>
              <w:bottom w:val="single" w:sz="4" w:space="0" w:color="auto"/>
              <w:right w:val="single" w:sz="4" w:space="0" w:color="auto"/>
            </w:tcBorders>
            <w:shd w:val="clear" w:color="auto" w:fill="auto"/>
            <w:vAlign w:val="center"/>
            <w:hideMark/>
          </w:tcPr>
          <w:p w14:paraId="7775FC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993" w:type="dxa"/>
            <w:tcBorders>
              <w:top w:val="nil"/>
              <w:left w:val="nil"/>
              <w:bottom w:val="single" w:sz="4" w:space="0" w:color="auto"/>
              <w:right w:val="single" w:sz="4" w:space="0" w:color="auto"/>
            </w:tcBorders>
            <w:shd w:val="clear" w:color="auto" w:fill="auto"/>
            <w:vAlign w:val="center"/>
            <w:hideMark/>
          </w:tcPr>
          <w:p w14:paraId="04640E3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0D8246D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CDKN2A A57V</w:t>
            </w:r>
          </w:p>
        </w:tc>
        <w:tc>
          <w:tcPr>
            <w:tcW w:w="1417" w:type="dxa"/>
            <w:tcBorders>
              <w:top w:val="nil"/>
              <w:left w:val="nil"/>
              <w:bottom w:val="single" w:sz="4" w:space="0" w:color="auto"/>
              <w:right w:val="single" w:sz="4" w:space="0" w:color="auto"/>
            </w:tcBorders>
            <w:shd w:val="clear" w:color="000000" w:fill="FFFFFF"/>
            <w:vAlign w:val="center"/>
            <w:hideMark/>
          </w:tcPr>
          <w:p w14:paraId="59E4B7C4"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Bortezomib Cladribine Dexamethasone followed by allogenous HCST with FC</w:t>
            </w:r>
          </w:p>
        </w:tc>
        <w:tc>
          <w:tcPr>
            <w:tcW w:w="851" w:type="dxa"/>
            <w:tcBorders>
              <w:top w:val="nil"/>
              <w:left w:val="nil"/>
              <w:bottom w:val="single" w:sz="4" w:space="0" w:color="auto"/>
              <w:right w:val="single" w:sz="4" w:space="0" w:color="auto"/>
            </w:tcBorders>
            <w:shd w:val="clear" w:color="auto" w:fill="auto"/>
            <w:vAlign w:val="center"/>
            <w:hideMark/>
          </w:tcPr>
          <w:p w14:paraId="366AB83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372AD4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253</w:t>
            </w:r>
          </w:p>
        </w:tc>
        <w:tc>
          <w:tcPr>
            <w:tcW w:w="1134" w:type="dxa"/>
            <w:tcBorders>
              <w:top w:val="nil"/>
              <w:left w:val="nil"/>
              <w:bottom w:val="single" w:sz="4" w:space="0" w:color="auto"/>
              <w:right w:val="single" w:sz="4" w:space="0" w:color="auto"/>
            </w:tcBorders>
            <w:shd w:val="clear" w:color="auto" w:fill="auto"/>
            <w:vAlign w:val="center"/>
            <w:hideMark/>
          </w:tcPr>
          <w:p w14:paraId="0124326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4ADE3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7DF0D55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B3565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CD10 CD79a</w:t>
            </w:r>
          </w:p>
        </w:tc>
      </w:tr>
      <w:tr w:rsidR="00E65EFA" w:rsidRPr="00E65EFA" w14:paraId="3A7D68D8"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A4654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43</w:t>
            </w:r>
          </w:p>
        </w:tc>
        <w:tc>
          <w:tcPr>
            <w:tcW w:w="1241" w:type="dxa"/>
            <w:tcBorders>
              <w:top w:val="nil"/>
              <w:left w:val="nil"/>
              <w:bottom w:val="single" w:sz="4" w:space="0" w:color="auto"/>
              <w:right w:val="single" w:sz="4" w:space="0" w:color="auto"/>
            </w:tcBorders>
            <w:shd w:val="clear" w:color="auto" w:fill="auto"/>
            <w:vAlign w:val="center"/>
            <w:hideMark/>
          </w:tcPr>
          <w:p w14:paraId="5716E4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2459885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73</w:t>
            </w:r>
          </w:p>
        </w:tc>
        <w:tc>
          <w:tcPr>
            <w:tcW w:w="709" w:type="dxa"/>
            <w:tcBorders>
              <w:top w:val="nil"/>
              <w:left w:val="nil"/>
              <w:bottom w:val="single" w:sz="4" w:space="0" w:color="auto"/>
              <w:right w:val="single" w:sz="4" w:space="0" w:color="auto"/>
            </w:tcBorders>
            <w:shd w:val="clear" w:color="auto" w:fill="auto"/>
            <w:noWrap/>
            <w:vAlign w:val="center"/>
            <w:hideMark/>
          </w:tcPr>
          <w:p w14:paraId="19CFE0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56EDDE3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7E73EF1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HAM</w:t>
            </w:r>
          </w:p>
        </w:tc>
        <w:tc>
          <w:tcPr>
            <w:tcW w:w="850" w:type="dxa"/>
            <w:tcBorders>
              <w:top w:val="nil"/>
              <w:left w:val="nil"/>
              <w:bottom w:val="single" w:sz="4" w:space="0" w:color="auto"/>
              <w:right w:val="single" w:sz="4" w:space="0" w:color="auto"/>
            </w:tcBorders>
            <w:shd w:val="clear" w:color="auto" w:fill="auto"/>
            <w:vAlign w:val="center"/>
            <w:hideMark/>
          </w:tcPr>
          <w:p w14:paraId="40A7A4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w:t>
            </w:r>
          </w:p>
        </w:tc>
        <w:tc>
          <w:tcPr>
            <w:tcW w:w="993" w:type="dxa"/>
            <w:tcBorders>
              <w:top w:val="nil"/>
              <w:left w:val="nil"/>
              <w:bottom w:val="single" w:sz="4" w:space="0" w:color="auto"/>
              <w:right w:val="single" w:sz="4" w:space="0" w:color="auto"/>
            </w:tcBorders>
            <w:shd w:val="clear" w:color="auto" w:fill="auto"/>
            <w:vAlign w:val="center"/>
            <w:hideMark/>
          </w:tcPr>
          <w:p w14:paraId="7A4EC7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3B415AC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NRAS G12D</w:t>
            </w:r>
          </w:p>
        </w:tc>
        <w:tc>
          <w:tcPr>
            <w:tcW w:w="1417" w:type="dxa"/>
            <w:tcBorders>
              <w:top w:val="nil"/>
              <w:left w:val="nil"/>
              <w:bottom w:val="single" w:sz="4" w:space="0" w:color="auto"/>
              <w:right w:val="single" w:sz="4" w:space="0" w:color="auto"/>
            </w:tcBorders>
            <w:shd w:val="clear" w:color="000000" w:fill="FFFFFF"/>
            <w:vAlign w:val="center"/>
            <w:hideMark/>
          </w:tcPr>
          <w:p w14:paraId="55442A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1" w:type="dxa"/>
            <w:tcBorders>
              <w:top w:val="nil"/>
              <w:left w:val="nil"/>
              <w:bottom w:val="single" w:sz="4" w:space="0" w:color="auto"/>
              <w:right w:val="single" w:sz="4" w:space="0" w:color="auto"/>
            </w:tcBorders>
            <w:shd w:val="clear" w:color="auto" w:fill="auto"/>
            <w:vAlign w:val="center"/>
            <w:hideMark/>
          </w:tcPr>
          <w:p w14:paraId="332269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4A22FAC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134</w:t>
            </w:r>
          </w:p>
        </w:tc>
        <w:tc>
          <w:tcPr>
            <w:tcW w:w="1134" w:type="dxa"/>
            <w:tcBorders>
              <w:top w:val="nil"/>
              <w:left w:val="nil"/>
              <w:bottom w:val="single" w:sz="4" w:space="0" w:color="auto"/>
              <w:right w:val="single" w:sz="4" w:space="0" w:color="auto"/>
            </w:tcBorders>
            <w:shd w:val="clear" w:color="auto" w:fill="auto"/>
            <w:vAlign w:val="center"/>
            <w:hideMark/>
          </w:tcPr>
          <w:p w14:paraId="3AFC16C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740208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0D1042D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3E16F7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7DC68D13"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82BE6A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44</w:t>
            </w:r>
          </w:p>
        </w:tc>
        <w:tc>
          <w:tcPr>
            <w:tcW w:w="1241" w:type="dxa"/>
            <w:tcBorders>
              <w:top w:val="nil"/>
              <w:left w:val="nil"/>
              <w:bottom w:val="single" w:sz="4" w:space="0" w:color="auto"/>
              <w:right w:val="single" w:sz="4" w:space="0" w:color="auto"/>
            </w:tcBorders>
            <w:shd w:val="clear" w:color="auto" w:fill="auto"/>
            <w:vAlign w:val="center"/>
            <w:hideMark/>
          </w:tcPr>
          <w:p w14:paraId="473D949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Monomorphic PTLD, B-cell</w:t>
            </w:r>
          </w:p>
        </w:tc>
        <w:tc>
          <w:tcPr>
            <w:tcW w:w="567" w:type="dxa"/>
            <w:tcBorders>
              <w:top w:val="nil"/>
              <w:left w:val="nil"/>
              <w:bottom w:val="single" w:sz="4" w:space="0" w:color="auto"/>
              <w:right w:val="single" w:sz="4" w:space="0" w:color="auto"/>
            </w:tcBorders>
            <w:shd w:val="clear" w:color="auto" w:fill="auto"/>
            <w:vAlign w:val="center"/>
            <w:hideMark/>
          </w:tcPr>
          <w:p w14:paraId="207AA74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709" w:type="dxa"/>
            <w:tcBorders>
              <w:top w:val="nil"/>
              <w:left w:val="nil"/>
              <w:bottom w:val="single" w:sz="4" w:space="0" w:color="auto"/>
              <w:right w:val="single" w:sz="4" w:space="0" w:color="auto"/>
            </w:tcBorders>
            <w:shd w:val="clear" w:color="auto" w:fill="auto"/>
            <w:noWrap/>
            <w:vAlign w:val="center"/>
            <w:hideMark/>
          </w:tcPr>
          <w:p w14:paraId="1C70CFC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EE0A0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w:t>
            </w:r>
          </w:p>
        </w:tc>
        <w:tc>
          <w:tcPr>
            <w:tcW w:w="1134" w:type="dxa"/>
            <w:tcBorders>
              <w:top w:val="nil"/>
              <w:left w:val="nil"/>
              <w:bottom w:val="single" w:sz="4" w:space="0" w:color="auto"/>
              <w:right w:val="single" w:sz="4" w:space="0" w:color="auto"/>
            </w:tcBorders>
            <w:shd w:val="clear" w:color="auto" w:fill="auto"/>
            <w:vAlign w:val="center"/>
            <w:hideMark/>
          </w:tcPr>
          <w:p w14:paraId="7A66E0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RR-EPOCH</w:t>
            </w:r>
          </w:p>
        </w:tc>
        <w:tc>
          <w:tcPr>
            <w:tcW w:w="850" w:type="dxa"/>
            <w:tcBorders>
              <w:top w:val="nil"/>
              <w:left w:val="nil"/>
              <w:bottom w:val="single" w:sz="4" w:space="0" w:color="auto"/>
              <w:right w:val="single" w:sz="4" w:space="0" w:color="auto"/>
            </w:tcBorders>
            <w:shd w:val="clear" w:color="auto" w:fill="auto"/>
            <w:vAlign w:val="center"/>
            <w:hideMark/>
          </w:tcPr>
          <w:p w14:paraId="57B18B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160</w:t>
            </w:r>
          </w:p>
        </w:tc>
        <w:tc>
          <w:tcPr>
            <w:tcW w:w="993" w:type="dxa"/>
            <w:tcBorders>
              <w:top w:val="nil"/>
              <w:left w:val="nil"/>
              <w:bottom w:val="single" w:sz="4" w:space="0" w:color="auto"/>
              <w:right w:val="single" w:sz="4" w:space="0" w:color="auto"/>
            </w:tcBorders>
            <w:shd w:val="clear" w:color="auto" w:fill="auto"/>
            <w:vAlign w:val="center"/>
            <w:hideMark/>
          </w:tcPr>
          <w:p w14:paraId="513391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Skin</w:t>
            </w:r>
          </w:p>
        </w:tc>
        <w:tc>
          <w:tcPr>
            <w:tcW w:w="992" w:type="dxa"/>
            <w:tcBorders>
              <w:top w:val="nil"/>
              <w:left w:val="nil"/>
              <w:bottom w:val="single" w:sz="4" w:space="0" w:color="auto"/>
              <w:right w:val="single" w:sz="4" w:space="0" w:color="auto"/>
            </w:tcBorders>
            <w:shd w:val="clear" w:color="auto" w:fill="auto"/>
            <w:vAlign w:val="center"/>
            <w:hideMark/>
          </w:tcPr>
          <w:p w14:paraId="42587F1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MYD88 L256P</w:t>
            </w:r>
          </w:p>
        </w:tc>
        <w:tc>
          <w:tcPr>
            <w:tcW w:w="1417" w:type="dxa"/>
            <w:tcBorders>
              <w:top w:val="nil"/>
              <w:left w:val="nil"/>
              <w:bottom w:val="single" w:sz="4" w:space="0" w:color="auto"/>
              <w:right w:val="single" w:sz="4" w:space="0" w:color="auto"/>
            </w:tcBorders>
            <w:shd w:val="clear" w:color="000000" w:fill="FFFFFF"/>
            <w:vAlign w:val="center"/>
            <w:hideMark/>
          </w:tcPr>
          <w:p w14:paraId="5811A2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Ibrutinib</w:t>
            </w:r>
          </w:p>
        </w:tc>
        <w:tc>
          <w:tcPr>
            <w:tcW w:w="851" w:type="dxa"/>
            <w:tcBorders>
              <w:top w:val="nil"/>
              <w:left w:val="nil"/>
              <w:bottom w:val="single" w:sz="4" w:space="0" w:color="auto"/>
              <w:right w:val="single" w:sz="4" w:space="0" w:color="auto"/>
            </w:tcBorders>
            <w:shd w:val="clear" w:color="auto" w:fill="auto"/>
            <w:vAlign w:val="center"/>
            <w:hideMark/>
          </w:tcPr>
          <w:p w14:paraId="3795D0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096680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253</w:t>
            </w:r>
          </w:p>
        </w:tc>
        <w:tc>
          <w:tcPr>
            <w:tcW w:w="1134" w:type="dxa"/>
            <w:tcBorders>
              <w:top w:val="nil"/>
              <w:left w:val="nil"/>
              <w:bottom w:val="single" w:sz="4" w:space="0" w:color="auto"/>
              <w:right w:val="single" w:sz="4" w:space="0" w:color="auto"/>
            </w:tcBorders>
            <w:shd w:val="clear" w:color="auto" w:fill="auto"/>
            <w:vAlign w:val="center"/>
            <w:hideMark/>
          </w:tcPr>
          <w:p w14:paraId="3C61975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6F728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2CBB0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6B3F7D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CD14 CD20</w:t>
            </w:r>
          </w:p>
        </w:tc>
      </w:tr>
      <w:tr w:rsidR="00E65EFA" w:rsidRPr="00E65EFA" w14:paraId="354537F1" w14:textId="77777777" w:rsidTr="0038252C">
        <w:trPr>
          <w:trHeight w:val="136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51F09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45</w:t>
            </w:r>
          </w:p>
        </w:tc>
        <w:tc>
          <w:tcPr>
            <w:tcW w:w="1241" w:type="dxa"/>
            <w:tcBorders>
              <w:top w:val="nil"/>
              <w:left w:val="nil"/>
              <w:bottom w:val="single" w:sz="4" w:space="0" w:color="auto"/>
              <w:right w:val="single" w:sz="4" w:space="0" w:color="auto"/>
            </w:tcBorders>
            <w:shd w:val="clear" w:color="auto" w:fill="auto"/>
            <w:vAlign w:val="center"/>
            <w:hideMark/>
          </w:tcPr>
          <w:p w14:paraId="52C476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 high grade</w:t>
            </w:r>
          </w:p>
        </w:tc>
        <w:tc>
          <w:tcPr>
            <w:tcW w:w="567" w:type="dxa"/>
            <w:tcBorders>
              <w:top w:val="nil"/>
              <w:left w:val="nil"/>
              <w:bottom w:val="single" w:sz="4" w:space="0" w:color="auto"/>
              <w:right w:val="single" w:sz="4" w:space="0" w:color="auto"/>
            </w:tcBorders>
            <w:shd w:val="clear" w:color="auto" w:fill="auto"/>
            <w:vAlign w:val="center"/>
            <w:hideMark/>
          </w:tcPr>
          <w:p w14:paraId="55F13F3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63</w:t>
            </w:r>
          </w:p>
        </w:tc>
        <w:tc>
          <w:tcPr>
            <w:tcW w:w="709" w:type="dxa"/>
            <w:tcBorders>
              <w:top w:val="nil"/>
              <w:left w:val="nil"/>
              <w:bottom w:val="single" w:sz="4" w:space="0" w:color="auto"/>
              <w:right w:val="single" w:sz="4" w:space="0" w:color="auto"/>
            </w:tcBorders>
            <w:shd w:val="clear" w:color="auto" w:fill="auto"/>
            <w:noWrap/>
            <w:vAlign w:val="center"/>
            <w:hideMark/>
          </w:tcPr>
          <w:p w14:paraId="2312014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04C90A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single" w:sz="4" w:space="0" w:color="auto"/>
            </w:tcBorders>
            <w:shd w:val="clear" w:color="auto" w:fill="auto"/>
            <w:vAlign w:val="center"/>
            <w:hideMark/>
          </w:tcPr>
          <w:p w14:paraId="2FA91DD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O-GIFOX</w:t>
            </w:r>
          </w:p>
        </w:tc>
        <w:tc>
          <w:tcPr>
            <w:tcW w:w="850" w:type="dxa"/>
            <w:tcBorders>
              <w:top w:val="nil"/>
              <w:left w:val="nil"/>
              <w:bottom w:val="single" w:sz="4" w:space="0" w:color="auto"/>
              <w:right w:val="single" w:sz="4" w:space="0" w:color="auto"/>
            </w:tcBorders>
            <w:shd w:val="clear" w:color="auto" w:fill="auto"/>
            <w:vAlign w:val="center"/>
            <w:hideMark/>
          </w:tcPr>
          <w:p w14:paraId="05EAEE7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w:t>
            </w:r>
          </w:p>
        </w:tc>
        <w:tc>
          <w:tcPr>
            <w:tcW w:w="993" w:type="dxa"/>
            <w:tcBorders>
              <w:top w:val="nil"/>
              <w:left w:val="nil"/>
              <w:bottom w:val="single" w:sz="4" w:space="0" w:color="auto"/>
              <w:right w:val="single" w:sz="4" w:space="0" w:color="auto"/>
            </w:tcBorders>
            <w:shd w:val="clear" w:color="auto" w:fill="auto"/>
            <w:vAlign w:val="center"/>
            <w:hideMark/>
          </w:tcPr>
          <w:p w14:paraId="20CC176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0AA12F8"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TP53 P278S, Fusion TBLXR1/PIK3CA</w:t>
            </w:r>
          </w:p>
        </w:tc>
        <w:tc>
          <w:tcPr>
            <w:tcW w:w="1417" w:type="dxa"/>
            <w:tcBorders>
              <w:top w:val="nil"/>
              <w:left w:val="nil"/>
              <w:bottom w:val="single" w:sz="4" w:space="0" w:color="auto"/>
              <w:right w:val="single" w:sz="4" w:space="0" w:color="auto"/>
            </w:tcBorders>
            <w:shd w:val="clear" w:color="000000" w:fill="FFFFFF"/>
            <w:vAlign w:val="center"/>
            <w:hideMark/>
          </w:tcPr>
          <w:p w14:paraId="27A6A4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Panobinostat Bortezomib Dexamethasone</w:t>
            </w:r>
          </w:p>
        </w:tc>
        <w:tc>
          <w:tcPr>
            <w:tcW w:w="851" w:type="dxa"/>
            <w:tcBorders>
              <w:top w:val="nil"/>
              <w:left w:val="nil"/>
              <w:bottom w:val="single" w:sz="4" w:space="0" w:color="auto"/>
              <w:right w:val="single" w:sz="4" w:space="0" w:color="auto"/>
            </w:tcBorders>
            <w:shd w:val="clear" w:color="auto" w:fill="auto"/>
            <w:vAlign w:val="center"/>
            <w:hideMark/>
          </w:tcPr>
          <w:p w14:paraId="3EFE34B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393887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77</w:t>
            </w:r>
          </w:p>
        </w:tc>
        <w:tc>
          <w:tcPr>
            <w:tcW w:w="1134" w:type="dxa"/>
            <w:tcBorders>
              <w:top w:val="nil"/>
              <w:left w:val="nil"/>
              <w:bottom w:val="single" w:sz="4" w:space="0" w:color="auto"/>
              <w:right w:val="single" w:sz="4" w:space="0" w:color="auto"/>
            </w:tcBorders>
            <w:shd w:val="clear" w:color="auto" w:fill="auto"/>
            <w:vAlign w:val="center"/>
            <w:hideMark/>
          </w:tcPr>
          <w:p w14:paraId="48BBB61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445BA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6211473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BE542E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 CD79a</w:t>
            </w:r>
          </w:p>
        </w:tc>
      </w:tr>
      <w:tr w:rsidR="00E65EFA" w:rsidRPr="00E65EFA" w14:paraId="1F7E7397" w14:textId="77777777" w:rsidTr="0038252C">
        <w:trPr>
          <w:trHeight w:val="3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B7FFB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46</w:t>
            </w:r>
          </w:p>
        </w:tc>
        <w:tc>
          <w:tcPr>
            <w:tcW w:w="1241" w:type="dxa"/>
            <w:tcBorders>
              <w:top w:val="nil"/>
              <w:left w:val="nil"/>
              <w:bottom w:val="single" w:sz="4" w:space="0" w:color="auto"/>
              <w:right w:val="single" w:sz="4" w:space="0" w:color="auto"/>
            </w:tcBorders>
            <w:shd w:val="clear" w:color="auto" w:fill="auto"/>
            <w:vAlign w:val="center"/>
            <w:hideMark/>
          </w:tcPr>
          <w:p w14:paraId="37D0290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47C1AC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75</w:t>
            </w:r>
          </w:p>
        </w:tc>
        <w:tc>
          <w:tcPr>
            <w:tcW w:w="709" w:type="dxa"/>
            <w:tcBorders>
              <w:top w:val="nil"/>
              <w:left w:val="nil"/>
              <w:bottom w:val="single" w:sz="4" w:space="0" w:color="auto"/>
              <w:right w:val="single" w:sz="4" w:space="0" w:color="auto"/>
            </w:tcBorders>
            <w:shd w:val="clear" w:color="auto" w:fill="auto"/>
            <w:noWrap/>
            <w:vAlign w:val="center"/>
            <w:hideMark/>
          </w:tcPr>
          <w:p w14:paraId="6C0B6F1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0DB105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5B1F1CC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CHOP</w:t>
            </w:r>
          </w:p>
        </w:tc>
        <w:tc>
          <w:tcPr>
            <w:tcW w:w="850" w:type="dxa"/>
            <w:tcBorders>
              <w:top w:val="nil"/>
              <w:left w:val="nil"/>
              <w:bottom w:val="single" w:sz="4" w:space="0" w:color="auto"/>
              <w:right w:val="single" w:sz="4" w:space="0" w:color="auto"/>
            </w:tcBorders>
            <w:shd w:val="clear" w:color="auto" w:fill="auto"/>
            <w:vAlign w:val="center"/>
            <w:hideMark/>
          </w:tcPr>
          <w:p w14:paraId="53A0E5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187</w:t>
            </w:r>
          </w:p>
        </w:tc>
        <w:tc>
          <w:tcPr>
            <w:tcW w:w="993" w:type="dxa"/>
            <w:tcBorders>
              <w:top w:val="nil"/>
              <w:left w:val="nil"/>
              <w:bottom w:val="single" w:sz="4" w:space="0" w:color="auto"/>
              <w:right w:val="single" w:sz="4" w:space="0" w:color="auto"/>
            </w:tcBorders>
            <w:shd w:val="clear" w:color="auto" w:fill="auto"/>
            <w:vAlign w:val="center"/>
            <w:hideMark/>
          </w:tcPr>
          <w:p w14:paraId="5E9CB0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3C2F061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ATM P2512*</w:t>
            </w:r>
          </w:p>
        </w:tc>
        <w:tc>
          <w:tcPr>
            <w:tcW w:w="1417" w:type="dxa"/>
            <w:tcBorders>
              <w:top w:val="nil"/>
              <w:left w:val="nil"/>
              <w:bottom w:val="single" w:sz="4" w:space="0" w:color="auto"/>
              <w:right w:val="single" w:sz="4" w:space="0" w:color="auto"/>
            </w:tcBorders>
            <w:shd w:val="clear" w:color="000000" w:fill="FFFFFF"/>
            <w:vAlign w:val="center"/>
            <w:hideMark/>
          </w:tcPr>
          <w:p w14:paraId="73088E0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Bendamustine</w:t>
            </w:r>
          </w:p>
        </w:tc>
        <w:tc>
          <w:tcPr>
            <w:tcW w:w="851" w:type="dxa"/>
            <w:tcBorders>
              <w:top w:val="nil"/>
              <w:left w:val="nil"/>
              <w:bottom w:val="single" w:sz="4" w:space="0" w:color="auto"/>
              <w:right w:val="single" w:sz="4" w:space="0" w:color="auto"/>
            </w:tcBorders>
            <w:shd w:val="clear" w:color="auto" w:fill="auto"/>
            <w:vAlign w:val="center"/>
            <w:hideMark/>
          </w:tcPr>
          <w:p w14:paraId="2A3D39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vAlign w:val="center"/>
            <w:hideMark/>
          </w:tcPr>
          <w:p w14:paraId="09D2A0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187</w:t>
            </w:r>
          </w:p>
        </w:tc>
        <w:tc>
          <w:tcPr>
            <w:tcW w:w="1134" w:type="dxa"/>
            <w:tcBorders>
              <w:top w:val="nil"/>
              <w:left w:val="nil"/>
              <w:bottom w:val="single" w:sz="4" w:space="0" w:color="auto"/>
              <w:right w:val="single" w:sz="4" w:space="0" w:color="auto"/>
            </w:tcBorders>
            <w:shd w:val="clear" w:color="auto" w:fill="auto"/>
            <w:vAlign w:val="center"/>
            <w:hideMark/>
          </w:tcPr>
          <w:p w14:paraId="7073EF3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2AAC483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E5BA4A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0CC93EE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CD5</w:t>
            </w:r>
          </w:p>
        </w:tc>
      </w:tr>
      <w:tr w:rsidR="00E65EFA" w:rsidRPr="00E65EFA" w14:paraId="00FC8A7A"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1253BA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47</w:t>
            </w:r>
          </w:p>
        </w:tc>
        <w:tc>
          <w:tcPr>
            <w:tcW w:w="1241" w:type="dxa"/>
            <w:tcBorders>
              <w:top w:val="nil"/>
              <w:left w:val="nil"/>
              <w:bottom w:val="single" w:sz="4" w:space="0" w:color="auto"/>
              <w:right w:val="single" w:sz="4" w:space="0" w:color="auto"/>
            </w:tcBorders>
            <w:shd w:val="clear" w:color="auto" w:fill="auto"/>
            <w:vAlign w:val="center"/>
            <w:hideMark/>
          </w:tcPr>
          <w:p w14:paraId="1C6D45D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HGBL-DH/TH</w:t>
            </w:r>
          </w:p>
        </w:tc>
        <w:tc>
          <w:tcPr>
            <w:tcW w:w="567" w:type="dxa"/>
            <w:tcBorders>
              <w:top w:val="nil"/>
              <w:left w:val="nil"/>
              <w:bottom w:val="single" w:sz="4" w:space="0" w:color="auto"/>
              <w:right w:val="single" w:sz="4" w:space="0" w:color="auto"/>
            </w:tcBorders>
            <w:shd w:val="clear" w:color="auto" w:fill="auto"/>
            <w:vAlign w:val="center"/>
            <w:hideMark/>
          </w:tcPr>
          <w:p w14:paraId="271C0A7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64</w:t>
            </w:r>
          </w:p>
        </w:tc>
        <w:tc>
          <w:tcPr>
            <w:tcW w:w="709" w:type="dxa"/>
            <w:tcBorders>
              <w:top w:val="nil"/>
              <w:left w:val="nil"/>
              <w:bottom w:val="single" w:sz="4" w:space="0" w:color="auto"/>
              <w:right w:val="single" w:sz="4" w:space="0" w:color="auto"/>
            </w:tcBorders>
            <w:shd w:val="clear" w:color="auto" w:fill="auto"/>
            <w:noWrap/>
            <w:vAlign w:val="center"/>
            <w:hideMark/>
          </w:tcPr>
          <w:p w14:paraId="79CB33A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03896A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49B953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R-GIFOX</w:t>
            </w:r>
          </w:p>
        </w:tc>
        <w:tc>
          <w:tcPr>
            <w:tcW w:w="850" w:type="dxa"/>
            <w:tcBorders>
              <w:top w:val="nil"/>
              <w:left w:val="nil"/>
              <w:bottom w:val="single" w:sz="4" w:space="0" w:color="auto"/>
              <w:right w:val="single" w:sz="4" w:space="0" w:color="auto"/>
            </w:tcBorders>
            <w:shd w:val="clear" w:color="auto" w:fill="auto"/>
            <w:vAlign w:val="center"/>
            <w:hideMark/>
          </w:tcPr>
          <w:p w14:paraId="65C605D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50</w:t>
            </w:r>
          </w:p>
        </w:tc>
        <w:tc>
          <w:tcPr>
            <w:tcW w:w="993" w:type="dxa"/>
            <w:tcBorders>
              <w:top w:val="nil"/>
              <w:left w:val="nil"/>
              <w:bottom w:val="single" w:sz="4" w:space="0" w:color="auto"/>
              <w:right w:val="single" w:sz="4" w:space="0" w:color="auto"/>
            </w:tcBorders>
            <w:shd w:val="clear" w:color="auto" w:fill="auto"/>
            <w:vAlign w:val="center"/>
            <w:hideMark/>
          </w:tcPr>
          <w:p w14:paraId="78DB9C0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1BFD302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EZH2 Y646F, TP53 F134L</w:t>
            </w:r>
          </w:p>
        </w:tc>
        <w:tc>
          <w:tcPr>
            <w:tcW w:w="1417" w:type="dxa"/>
            <w:tcBorders>
              <w:top w:val="nil"/>
              <w:left w:val="nil"/>
              <w:bottom w:val="single" w:sz="4" w:space="0" w:color="auto"/>
              <w:right w:val="single" w:sz="4" w:space="0" w:color="auto"/>
            </w:tcBorders>
            <w:shd w:val="clear" w:color="000000" w:fill="FFFFFF"/>
            <w:vAlign w:val="center"/>
            <w:hideMark/>
          </w:tcPr>
          <w:p w14:paraId="5B2D14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Pixantrone</w:t>
            </w:r>
          </w:p>
        </w:tc>
        <w:tc>
          <w:tcPr>
            <w:tcW w:w="851" w:type="dxa"/>
            <w:tcBorders>
              <w:top w:val="nil"/>
              <w:left w:val="nil"/>
              <w:bottom w:val="single" w:sz="4" w:space="0" w:color="auto"/>
              <w:right w:val="single" w:sz="4" w:space="0" w:color="auto"/>
            </w:tcBorders>
            <w:shd w:val="clear" w:color="auto" w:fill="auto"/>
            <w:vAlign w:val="center"/>
            <w:hideMark/>
          </w:tcPr>
          <w:p w14:paraId="6B848F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5774ED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41</w:t>
            </w:r>
          </w:p>
        </w:tc>
        <w:tc>
          <w:tcPr>
            <w:tcW w:w="1134" w:type="dxa"/>
            <w:tcBorders>
              <w:top w:val="nil"/>
              <w:left w:val="nil"/>
              <w:bottom w:val="single" w:sz="4" w:space="0" w:color="auto"/>
              <w:right w:val="single" w:sz="4" w:space="0" w:color="auto"/>
            </w:tcBorders>
            <w:shd w:val="clear" w:color="auto" w:fill="auto"/>
            <w:vAlign w:val="center"/>
            <w:hideMark/>
          </w:tcPr>
          <w:p w14:paraId="3BCF520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B8AAF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272533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66EF2F7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w:t>
            </w:r>
          </w:p>
        </w:tc>
      </w:tr>
      <w:tr w:rsidR="00E65EFA" w:rsidRPr="00E65EFA" w14:paraId="4E77DF25"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73591E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48</w:t>
            </w:r>
          </w:p>
        </w:tc>
        <w:tc>
          <w:tcPr>
            <w:tcW w:w="1241" w:type="dxa"/>
            <w:tcBorders>
              <w:top w:val="nil"/>
              <w:left w:val="nil"/>
              <w:bottom w:val="single" w:sz="4" w:space="0" w:color="auto"/>
              <w:right w:val="single" w:sz="4" w:space="0" w:color="auto"/>
            </w:tcBorders>
            <w:shd w:val="clear" w:color="auto" w:fill="auto"/>
            <w:vAlign w:val="center"/>
            <w:hideMark/>
          </w:tcPr>
          <w:p w14:paraId="3CE74C2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B-LBL, NOS</w:t>
            </w:r>
          </w:p>
        </w:tc>
        <w:tc>
          <w:tcPr>
            <w:tcW w:w="567" w:type="dxa"/>
            <w:tcBorders>
              <w:top w:val="nil"/>
              <w:left w:val="nil"/>
              <w:bottom w:val="single" w:sz="4" w:space="0" w:color="auto"/>
              <w:right w:val="single" w:sz="4" w:space="0" w:color="auto"/>
            </w:tcBorders>
            <w:shd w:val="clear" w:color="auto" w:fill="auto"/>
            <w:vAlign w:val="center"/>
            <w:hideMark/>
          </w:tcPr>
          <w:p w14:paraId="1060AB1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72</w:t>
            </w:r>
          </w:p>
        </w:tc>
        <w:tc>
          <w:tcPr>
            <w:tcW w:w="709" w:type="dxa"/>
            <w:tcBorders>
              <w:top w:val="nil"/>
              <w:left w:val="nil"/>
              <w:bottom w:val="single" w:sz="4" w:space="0" w:color="auto"/>
              <w:right w:val="single" w:sz="4" w:space="0" w:color="auto"/>
            </w:tcBorders>
            <w:shd w:val="clear" w:color="auto" w:fill="auto"/>
            <w:noWrap/>
            <w:vAlign w:val="center"/>
            <w:hideMark/>
          </w:tcPr>
          <w:p w14:paraId="67914D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4C5908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0E9A38D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Inotuzumab Ozogamycin</w:t>
            </w:r>
          </w:p>
        </w:tc>
        <w:tc>
          <w:tcPr>
            <w:tcW w:w="850" w:type="dxa"/>
            <w:tcBorders>
              <w:top w:val="nil"/>
              <w:left w:val="nil"/>
              <w:bottom w:val="single" w:sz="4" w:space="0" w:color="auto"/>
              <w:right w:val="single" w:sz="4" w:space="0" w:color="auto"/>
            </w:tcBorders>
            <w:shd w:val="clear" w:color="auto" w:fill="auto"/>
            <w:vAlign w:val="center"/>
            <w:hideMark/>
          </w:tcPr>
          <w:p w14:paraId="4D82D82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34</w:t>
            </w:r>
          </w:p>
        </w:tc>
        <w:tc>
          <w:tcPr>
            <w:tcW w:w="993" w:type="dxa"/>
            <w:tcBorders>
              <w:top w:val="nil"/>
              <w:left w:val="nil"/>
              <w:bottom w:val="single" w:sz="4" w:space="0" w:color="auto"/>
              <w:right w:val="single" w:sz="4" w:space="0" w:color="auto"/>
            </w:tcBorders>
            <w:shd w:val="clear" w:color="auto" w:fill="auto"/>
            <w:vAlign w:val="center"/>
            <w:hideMark/>
          </w:tcPr>
          <w:p w14:paraId="2FAA76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398776A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1CDFB2B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Dasatinib</w:t>
            </w:r>
          </w:p>
        </w:tc>
        <w:tc>
          <w:tcPr>
            <w:tcW w:w="851" w:type="dxa"/>
            <w:tcBorders>
              <w:top w:val="nil"/>
              <w:left w:val="nil"/>
              <w:bottom w:val="single" w:sz="4" w:space="0" w:color="auto"/>
              <w:right w:val="single" w:sz="4" w:space="0" w:color="auto"/>
            </w:tcBorders>
            <w:shd w:val="clear" w:color="auto" w:fill="auto"/>
            <w:vAlign w:val="center"/>
            <w:hideMark/>
          </w:tcPr>
          <w:p w14:paraId="4CD907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3CF62A1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59</w:t>
            </w:r>
          </w:p>
        </w:tc>
        <w:tc>
          <w:tcPr>
            <w:tcW w:w="1134" w:type="dxa"/>
            <w:tcBorders>
              <w:top w:val="nil"/>
              <w:left w:val="nil"/>
              <w:bottom w:val="single" w:sz="4" w:space="0" w:color="auto"/>
              <w:right w:val="single" w:sz="4" w:space="0" w:color="auto"/>
            </w:tcBorders>
            <w:shd w:val="clear" w:color="auto" w:fill="auto"/>
            <w:vAlign w:val="center"/>
            <w:hideMark/>
          </w:tcPr>
          <w:p w14:paraId="4ABA54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69410FE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000BC3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5E466AB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CD34</w:t>
            </w:r>
          </w:p>
        </w:tc>
      </w:tr>
      <w:tr w:rsidR="00E65EFA" w:rsidRPr="00E65EFA" w14:paraId="666B6075" w14:textId="77777777" w:rsidTr="0038252C">
        <w:trPr>
          <w:trHeight w:val="204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7B863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49</w:t>
            </w:r>
          </w:p>
        </w:tc>
        <w:tc>
          <w:tcPr>
            <w:tcW w:w="1241" w:type="dxa"/>
            <w:tcBorders>
              <w:top w:val="nil"/>
              <w:left w:val="nil"/>
              <w:bottom w:val="single" w:sz="4" w:space="0" w:color="auto"/>
              <w:right w:val="single" w:sz="4" w:space="0" w:color="auto"/>
            </w:tcBorders>
            <w:shd w:val="clear" w:color="auto" w:fill="auto"/>
            <w:vAlign w:val="center"/>
            <w:hideMark/>
          </w:tcPr>
          <w:p w14:paraId="27D04BF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7CFF86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79</w:t>
            </w:r>
          </w:p>
        </w:tc>
        <w:tc>
          <w:tcPr>
            <w:tcW w:w="709" w:type="dxa"/>
            <w:tcBorders>
              <w:top w:val="nil"/>
              <w:left w:val="nil"/>
              <w:bottom w:val="single" w:sz="4" w:space="0" w:color="auto"/>
              <w:right w:val="single" w:sz="4" w:space="0" w:color="auto"/>
            </w:tcBorders>
            <w:shd w:val="clear" w:color="auto" w:fill="auto"/>
            <w:noWrap/>
            <w:vAlign w:val="center"/>
            <w:hideMark/>
          </w:tcPr>
          <w:p w14:paraId="71CFC8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4B41694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2771C88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RADOX</w:t>
            </w:r>
          </w:p>
        </w:tc>
        <w:tc>
          <w:tcPr>
            <w:tcW w:w="850" w:type="dxa"/>
            <w:tcBorders>
              <w:top w:val="nil"/>
              <w:left w:val="nil"/>
              <w:bottom w:val="single" w:sz="4" w:space="0" w:color="auto"/>
              <w:right w:val="single" w:sz="4" w:space="0" w:color="auto"/>
            </w:tcBorders>
            <w:shd w:val="clear" w:color="auto" w:fill="auto"/>
            <w:vAlign w:val="center"/>
            <w:hideMark/>
          </w:tcPr>
          <w:p w14:paraId="5325B74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33</w:t>
            </w:r>
          </w:p>
        </w:tc>
        <w:tc>
          <w:tcPr>
            <w:tcW w:w="993" w:type="dxa"/>
            <w:tcBorders>
              <w:top w:val="nil"/>
              <w:left w:val="nil"/>
              <w:bottom w:val="single" w:sz="4" w:space="0" w:color="auto"/>
              <w:right w:val="single" w:sz="4" w:space="0" w:color="auto"/>
            </w:tcBorders>
            <w:shd w:val="clear" w:color="auto" w:fill="auto"/>
            <w:vAlign w:val="center"/>
            <w:hideMark/>
          </w:tcPr>
          <w:p w14:paraId="68F61F3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4519B404"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CREBBP P1476A, TP53 Q331*, PTEN C71*, CDK12 L1027I, ATRX C235R</w:t>
            </w:r>
          </w:p>
        </w:tc>
        <w:tc>
          <w:tcPr>
            <w:tcW w:w="1417" w:type="dxa"/>
            <w:tcBorders>
              <w:top w:val="nil"/>
              <w:left w:val="nil"/>
              <w:bottom w:val="single" w:sz="4" w:space="0" w:color="auto"/>
              <w:right w:val="single" w:sz="4" w:space="0" w:color="auto"/>
            </w:tcBorders>
            <w:shd w:val="clear" w:color="000000" w:fill="FFFFFF"/>
            <w:vAlign w:val="center"/>
            <w:hideMark/>
          </w:tcPr>
          <w:p w14:paraId="061BC82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Methotrexate Dexamethasone</w:t>
            </w:r>
          </w:p>
        </w:tc>
        <w:tc>
          <w:tcPr>
            <w:tcW w:w="851" w:type="dxa"/>
            <w:tcBorders>
              <w:top w:val="nil"/>
              <w:left w:val="nil"/>
              <w:bottom w:val="single" w:sz="4" w:space="0" w:color="auto"/>
              <w:right w:val="single" w:sz="4" w:space="0" w:color="auto"/>
            </w:tcBorders>
            <w:shd w:val="clear" w:color="auto" w:fill="auto"/>
            <w:vAlign w:val="center"/>
            <w:hideMark/>
          </w:tcPr>
          <w:p w14:paraId="72DA84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440867D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1134" w:type="dxa"/>
            <w:tcBorders>
              <w:top w:val="nil"/>
              <w:left w:val="nil"/>
              <w:bottom w:val="single" w:sz="4" w:space="0" w:color="auto"/>
              <w:right w:val="single" w:sz="4" w:space="0" w:color="auto"/>
            </w:tcBorders>
            <w:shd w:val="clear" w:color="auto" w:fill="auto"/>
            <w:vAlign w:val="center"/>
            <w:hideMark/>
          </w:tcPr>
          <w:p w14:paraId="1184BF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2CA72F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4CCF8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65BAF9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72AFF86D"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4060625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50</w:t>
            </w:r>
          </w:p>
        </w:tc>
        <w:tc>
          <w:tcPr>
            <w:tcW w:w="1241" w:type="dxa"/>
            <w:tcBorders>
              <w:top w:val="nil"/>
              <w:left w:val="nil"/>
              <w:bottom w:val="single" w:sz="4" w:space="0" w:color="auto"/>
              <w:right w:val="single" w:sz="4" w:space="0" w:color="auto"/>
            </w:tcBorders>
            <w:shd w:val="clear" w:color="auto" w:fill="auto"/>
            <w:vAlign w:val="center"/>
            <w:hideMark/>
          </w:tcPr>
          <w:p w14:paraId="4CA9646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197E3B4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64</w:t>
            </w:r>
          </w:p>
        </w:tc>
        <w:tc>
          <w:tcPr>
            <w:tcW w:w="709" w:type="dxa"/>
            <w:tcBorders>
              <w:top w:val="nil"/>
              <w:left w:val="nil"/>
              <w:bottom w:val="single" w:sz="4" w:space="0" w:color="auto"/>
              <w:right w:val="single" w:sz="4" w:space="0" w:color="auto"/>
            </w:tcBorders>
            <w:shd w:val="clear" w:color="auto" w:fill="auto"/>
            <w:noWrap/>
            <w:vAlign w:val="center"/>
            <w:hideMark/>
          </w:tcPr>
          <w:p w14:paraId="1AB50DE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2EE31B1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599399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nil"/>
              <w:bottom w:val="single" w:sz="4" w:space="0" w:color="auto"/>
              <w:right w:val="single" w:sz="4" w:space="0" w:color="auto"/>
            </w:tcBorders>
            <w:shd w:val="clear" w:color="auto" w:fill="auto"/>
            <w:vAlign w:val="center"/>
            <w:hideMark/>
          </w:tcPr>
          <w:p w14:paraId="0E7584C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227</w:t>
            </w:r>
          </w:p>
        </w:tc>
        <w:tc>
          <w:tcPr>
            <w:tcW w:w="993" w:type="dxa"/>
            <w:tcBorders>
              <w:top w:val="nil"/>
              <w:left w:val="nil"/>
              <w:bottom w:val="single" w:sz="4" w:space="0" w:color="auto"/>
              <w:right w:val="single" w:sz="4" w:space="0" w:color="auto"/>
            </w:tcBorders>
            <w:shd w:val="clear" w:color="auto" w:fill="auto"/>
            <w:vAlign w:val="center"/>
            <w:hideMark/>
          </w:tcPr>
          <w:p w14:paraId="4D7434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7E1A097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47E908A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Dasatinib Thalidomide Hydroxyurea</w:t>
            </w:r>
          </w:p>
        </w:tc>
        <w:tc>
          <w:tcPr>
            <w:tcW w:w="851" w:type="dxa"/>
            <w:tcBorders>
              <w:top w:val="nil"/>
              <w:left w:val="nil"/>
              <w:bottom w:val="single" w:sz="4" w:space="0" w:color="auto"/>
              <w:right w:val="single" w:sz="4" w:space="0" w:color="auto"/>
            </w:tcBorders>
            <w:shd w:val="clear" w:color="auto" w:fill="auto"/>
            <w:vAlign w:val="center"/>
            <w:hideMark/>
          </w:tcPr>
          <w:p w14:paraId="51FD7EA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vAlign w:val="center"/>
            <w:hideMark/>
          </w:tcPr>
          <w:p w14:paraId="04EFB46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33</w:t>
            </w:r>
          </w:p>
        </w:tc>
        <w:tc>
          <w:tcPr>
            <w:tcW w:w="1134" w:type="dxa"/>
            <w:tcBorders>
              <w:top w:val="nil"/>
              <w:left w:val="nil"/>
              <w:bottom w:val="single" w:sz="4" w:space="0" w:color="auto"/>
              <w:right w:val="single" w:sz="4" w:space="0" w:color="auto"/>
            </w:tcBorders>
            <w:shd w:val="clear" w:color="auto" w:fill="auto"/>
            <w:vAlign w:val="center"/>
            <w:hideMark/>
          </w:tcPr>
          <w:p w14:paraId="7AE91CB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5C00CE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25F3CD2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15121B5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74215D00"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63DA58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51</w:t>
            </w:r>
          </w:p>
        </w:tc>
        <w:tc>
          <w:tcPr>
            <w:tcW w:w="1241" w:type="dxa"/>
            <w:tcBorders>
              <w:top w:val="nil"/>
              <w:left w:val="nil"/>
              <w:bottom w:val="single" w:sz="4" w:space="0" w:color="auto"/>
              <w:right w:val="single" w:sz="4" w:space="0" w:color="auto"/>
            </w:tcBorders>
            <w:shd w:val="clear" w:color="auto" w:fill="auto"/>
            <w:vAlign w:val="center"/>
            <w:hideMark/>
          </w:tcPr>
          <w:p w14:paraId="4A7A28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Monomorphic PTLD, B-cell</w:t>
            </w:r>
          </w:p>
        </w:tc>
        <w:tc>
          <w:tcPr>
            <w:tcW w:w="567" w:type="dxa"/>
            <w:tcBorders>
              <w:top w:val="nil"/>
              <w:left w:val="nil"/>
              <w:bottom w:val="single" w:sz="4" w:space="0" w:color="auto"/>
              <w:right w:val="single" w:sz="4" w:space="0" w:color="auto"/>
            </w:tcBorders>
            <w:shd w:val="clear" w:color="auto" w:fill="auto"/>
            <w:vAlign w:val="center"/>
            <w:hideMark/>
          </w:tcPr>
          <w:p w14:paraId="4B6765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709" w:type="dxa"/>
            <w:tcBorders>
              <w:top w:val="nil"/>
              <w:left w:val="nil"/>
              <w:bottom w:val="single" w:sz="4" w:space="0" w:color="auto"/>
              <w:right w:val="single" w:sz="4" w:space="0" w:color="auto"/>
            </w:tcBorders>
            <w:shd w:val="clear" w:color="auto" w:fill="auto"/>
            <w:noWrap/>
            <w:vAlign w:val="center"/>
            <w:hideMark/>
          </w:tcPr>
          <w:p w14:paraId="58A29E6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vAlign w:val="center"/>
            <w:hideMark/>
          </w:tcPr>
          <w:p w14:paraId="71A3FB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3AE725A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MATRIX</w:t>
            </w:r>
          </w:p>
        </w:tc>
        <w:tc>
          <w:tcPr>
            <w:tcW w:w="850" w:type="dxa"/>
            <w:tcBorders>
              <w:top w:val="nil"/>
              <w:left w:val="nil"/>
              <w:bottom w:val="single" w:sz="4" w:space="0" w:color="auto"/>
              <w:right w:val="single" w:sz="4" w:space="0" w:color="auto"/>
            </w:tcBorders>
            <w:shd w:val="clear" w:color="auto" w:fill="auto"/>
            <w:vAlign w:val="center"/>
            <w:hideMark/>
          </w:tcPr>
          <w:p w14:paraId="509BE50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26</w:t>
            </w:r>
          </w:p>
        </w:tc>
        <w:tc>
          <w:tcPr>
            <w:tcW w:w="993" w:type="dxa"/>
            <w:tcBorders>
              <w:top w:val="nil"/>
              <w:left w:val="nil"/>
              <w:bottom w:val="single" w:sz="4" w:space="0" w:color="auto"/>
              <w:right w:val="single" w:sz="4" w:space="0" w:color="auto"/>
            </w:tcBorders>
            <w:shd w:val="clear" w:color="auto" w:fill="auto"/>
            <w:vAlign w:val="center"/>
            <w:hideMark/>
          </w:tcPr>
          <w:p w14:paraId="07AD75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474944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2768BD8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Lenalidomide Rituximab RT</w:t>
            </w:r>
          </w:p>
        </w:tc>
        <w:tc>
          <w:tcPr>
            <w:tcW w:w="851" w:type="dxa"/>
            <w:tcBorders>
              <w:top w:val="nil"/>
              <w:left w:val="nil"/>
              <w:bottom w:val="single" w:sz="4" w:space="0" w:color="auto"/>
              <w:right w:val="single" w:sz="4" w:space="0" w:color="auto"/>
            </w:tcBorders>
            <w:shd w:val="clear" w:color="auto" w:fill="auto"/>
            <w:vAlign w:val="center"/>
            <w:hideMark/>
          </w:tcPr>
          <w:p w14:paraId="783BF9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2FE071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1134" w:type="dxa"/>
            <w:tcBorders>
              <w:top w:val="nil"/>
              <w:left w:val="nil"/>
              <w:bottom w:val="single" w:sz="4" w:space="0" w:color="auto"/>
              <w:right w:val="single" w:sz="4" w:space="0" w:color="auto"/>
            </w:tcBorders>
            <w:shd w:val="clear" w:color="auto" w:fill="auto"/>
            <w:vAlign w:val="center"/>
            <w:hideMark/>
          </w:tcPr>
          <w:p w14:paraId="507BBE7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3645A22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286ABF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2249612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w:t>
            </w:r>
          </w:p>
        </w:tc>
      </w:tr>
      <w:tr w:rsidR="00E65EFA" w:rsidRPr="00E65EFA" w14:paraId="04DDED7F"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EF9B3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52</w:t>
            </w:r>
          </w:p>
        </w:tc>
        <w:tc>
          <w:tcPr>
            <w:tcW w:w="1241" w:type="dxa"/>
            <w:tcBorders>
              <w:top w:val="nil"/>
              <w:left w:val="nil"/>
              <w:bottom w:val="single" w:sz="4" w:space="0" w:color="auto"/>
              <w:right w:val="single" w:sz="4" w:space="0" w:color="auto"/>
            </w:tcBorders>
            <w:shd w:val="clear" w:color="auto" w:fill="auto"/>
            <w:vAlign w:val="center"/>
            <w:hideMark/>
          </w:tcPr>
          <w:p w14:paraId="0C69E71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vAlign w:val="center"/>
            <w:hideMark/>
          </w:tcPr>
          <w:p w14:paraId="55D320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76</w:t>
            </w:r>
          </w:p>
        </w:tc>
        <w:tc>
          <w:tcPr>
            <w:tcW w:w="709" w:type="dxa"/>
            <w:tcBorders>
              <w:top w:val="nil"/>
              <w:left w:val="nil"/>
              <w:bottom w:val="single" w:sz="4" w:space="0" w:color="auto"/>
              <w:right w:val="single" w:sz="4" w:space="0" w:color="auto"/>
            </w:tcBorders>
            <w:shd w:val="clear" w:color="auto" w:fill="auto"/>
            <w:noWrap/>
            <w:vAlign w:val="center"/>
            <w:hideMark/>
          </w:tcPr>
          <w:p w14:paraId="1F8112C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5BAFCE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618590E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ICE</w:t>
            </w:r>
          </w:p>
        </w:tc>
        <w:tc>
          <w:tcPr>
            <w:tcW w:w="850" w:type="dxa"/>
            <w:tcBorders>
              <w:top w:val="nil"/>
              <w:left w:val="nil"/>
              <w:bottom w:val="single" w:sz="4" w:space="0" w:color="auto"/>
              <w:right w:val="single" w:sz="4" w:space="0" w:color="auto"/>
            </w:tcBorders>
            <w:shd w:val="clear" w:color="auto" w:fill="auto"/>
            <w:vAlign w:val="center"/>
            <w:hideMark/>
          </w:tcPr>
          <w:p w14:paraId="5C15877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87</w:t>
            </w:r>
          </w:p>
        </w:tc>
        <w:tc>
          <w:tcPr>
            <w:tcW w:w="993" w:type="dxa"/>
            <w:tcBorders>
              <w:top w:val="nil"/>
              <w:left w:val="nil"/>
              <w:bottom w:val="single" w:sz="4" w:space="0" w:color="auto"/>
              <w:right w:val="single" w:sz="4" w:space="0" w:color="auto"/>
            </w:tcBorders>
            <w:shd w:val="clear" w:color="auto" w:fill="auto"/>
            <w:vAlign w:val="center"/>
            <w:hideMark/>
          </w:tcPr>
          <w:p w14:paraId="40FC04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1F3A1C6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000000" w:fill="FFFFFF"/>
            <w:vAlign w:val="center"/>
            <w:hideMark/>
          </w:tcPr>
          <w:p w14:paraId="136069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Cladribine</w:t>
            </w:r>
          </w:p>
        </w:tc>
        <w:tc>
          <w:tcPr>
            <w:tcW w:w="851" w:type="dxa"/>
            <w:tcBorders>
              <w:top w:val="nil"/>
              <w:left w:val="nil"/>
              <w:bottom w:val="single" w:sz="4" w:space="0" w:color="auto"/>
              <w:right w:val="single" w:sz="4" w:space="0" w:color="auto"/>
            </w:tcBorders>
            <w:shd w:val="clear" w:color="auto" w:fill="auto"/>
            <w:vAlign w:val="center"/>
            <w:hideMark/>
          </w:tcPr>
          <w:p w14:paraId="74B34B5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1D5E293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24</w:t>
            </w:r>
          </w:p>
        </w:tc>
        <w:tc>
          <w:tcPr>
            <w:tcW w:w="1134" w:type="dxa"/>
            <w:tcBorders>
              <w:top w:val="nil"/>
              <w:left w:val="nil"/>
              <w:bottom w:val="single" w:sz="4" w:space="0" w:color="auto"/>
              <w:right w:val="single" w:sz="4" w:space="0" w:color="auto"/>
            </w:tcBorders>
            <w:shd w:val="clear" w:color="auto" w:fill="auto"/>
            <w:vAlign w:val="center"/>
            <w:hideMark/>
          </w:tcPr>
          <w:p w14:paraId="405EF58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5FDDC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46FD93F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092253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CD34</w:t>
            </w:r>
          </w:p>
        </w:tc>
      </w:tr>
      <w:tr w:rsidR="00E65EFA" w:rsidRPr="00E65EFA" w14:paraId="5FE03BE0"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50ECD6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1241" w:type="dxa"/>
            <w:tcBorders>
              <w:top w:val="nil"/>
              <w:left w:val="nil"/>
              <w:bottom w:val="single" w:sz="4" w:space="0" w:color="auto"/>
              <w:right w:val="single" w:sz="4" w:space="0" w:color="auto"/>
            </w:tcBorders>
            <w:shd w:val="clear" w:color="auto" w:fill="auto"/>
            <w:vAlign w:val="center"/>
            <w:hideMark/>
          </w:tcPr>
          <w:p w14:paraId="28E1B9F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76A914D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47</w:t>
            </w:r>
          </w:p>
        </w:tc>
        <w:tc>
          <w:tcPr>
            <w:tcW w:w="709" w:type="dxa"/>
            <w:tcBorders>
              <w:top w:val="nil"/>
              <w:left w:val="nil"/>
              <w:bottom w:val="single" w:sz="4" w:space="0" w:color="auto"/>
              <w:right w:val="single" w:sz="4" w:space="0" w:color="auto"/>
            </w:tcBorders>
            <w:shd w:val="clear" w:color="auto" w:fill="auto"/>
            <w:noWrap/>
            <w:vAlign w:val="center"/>
            <w:hideMark/>
          </w:tcPr>
          <w:p w14:paraId="4F919EE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208AB8B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vAlign w:val="center"/>
            <w:hideMark/>
          </w:tcPr>
          <w:p w14:paraId="04DC734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w:t>
            </w:r>
          </w:p>
        </w:tc>
        <w:tc>
          <w:tcPr>
            <w:tcW w:w="850" w:type="dxa"/>
            <w:tcBorders>
              <w:top w:val="nil"/>
              <w:left w:val="nil"/>
              <w:bottom w:val="single" w:sz="4" w:space="0" w:color="auto"/>
              <w:right w:val="single" w:sz="4" w:space="0" w:color="auto"/>
            </w:tcBorders>
            <w:shd w:val="clear" w:color="auto" w:fill="auto"/>
            <w:vAlign w:val="center"/>
            <w:hideMark/>
          </w:tcPr>
          <w:p w14:paraId="183E88B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54</w:t>
            </w:r>
          </w:p>
        </w:tc>
        <w:tc>
          <w:tcPr>
            <w:tcW w:w="993" w:type="dxa"/>
            <w:tcBorders>
              <w:top w:val="nil"/>
              <w:left w:val="nil"/>
              <w:bottom w:val="single" w:sz="4" w:space="0" w:color="auto"/>
              <w:right w:val="single" w:sz="4" w:space="0" w:color="auto"/>
            </w:tcBorders>
            <w:shd w:val="clear" w:color="auto" w:fill="auto"/>
            <w:vAlign w:val="center"/>
            <w:hideMark/>
          </w:tcPr>
          <w:p w14:paraId="320F90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1A35A4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BCL2 translocation</w:t>
            </w:r>
          </w:p>
        </w:tc>
        <w:tc>
          <w:tcPr>
            <w:tcW w:w="1417" w:type="dxa"/>
            <w:tcBorders>
              <w:top w:val="nil"/>
              <w:left w:val="nil"/>
              <w:bottom w:val="single" w:sz="4" w:space="0" w:color="auto"/>
              <w:right w:val="single" w:sz="4" w:space="0" w:color="auto"/>
            </w:tcBorders>
            <w:shd w:val="clear" w:color="000000" w:fill="FFFFFF"/>
            <w:vAlign w:val="center"/>
            <w:hideMark/>
          </w:tcPr>
          <w:p w14:paraId="16EC66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Pixantrone</w:t>
            </w:r>
          </w:p>
        </w:tc>
        <w:tc>
          <w:tcPr>
            <w:tcW w:w="851" w:type="dxa"/>
            <w:tcBorders>
              <w:top w:val="nil"/>
              <w:left w:val="nil"/>
              <w:bottom w:val="single" w:sz="4" w:space="0" w:color="auto"/>
              <w:right w:val="single" w:sz="4" w:space="0" w:color="auto"/>
            </w:tcBorders>
            <w:shd w:val="clear" w:color="auto" w:fill="auto"/>
            <w:vAlign w:val="center"/>
            <w:hideMark/>
          </w:tcPr>
          <w:p w14:paraId="061A938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4499FD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26</w:t>
            </w:r>
          </w:p>
        </w:tc>
        <w:tc>
          <w:tcPr>
            <w:tcW w:w="1134" w:type="dxa"/>
            <w:tcBorders>
              <w:top w:val="nil"/>
              <w:left w:val="nil"/>
              <w:bottom w:val="single" w:sz="4" w:space="0" w:color="auto"/>
              <w:right w:val="single" w:sz="4" w:space="0" w:color="auto"/>
            </w:tcBorders>
            <w:shd w:val="clear" w:color="auto" w:fill="auto"/>
            <w:vAlign w:val="center"/>
            <w:hideMark/>
          </w:tcPr>
          <w:p w14:paraId="62A3D8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42BCB1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5BF4515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6E1CF7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4DCE5BD3"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3865FD0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54</w:t>
            </w:r>
          </w:p>
        </w:tc>
        <w:tc>
          <w:tcPr>
            <w:tcW w:w="1241" w:type="dxa"/>
            <w:tcBorders>
              <w:top w:val="nil"/>
              <w:left w:val="nil"/>
              <w:bottom w:val="single" w:sz="4" w:space="0" w:color="auto"/>
              <w:right w:val="single" w:sz="4" w:space="0" w:color="auto"/>
            </w:tcBorders>
            <w:shd w:val="clear" w:color="auto" w:fill="auto"/>
            <w:vAlign w:val="center"/>
            <w:hideMark/>
          </w:tcPr>
          <w:p w14:paraId="3BA9E584"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Nodal PTCL with TFH phenotype</w:t>
            </w:r>
          </w:p>
        </w:tc>
        <w:tc>
          <w:tcPr>
            <w:tcW w:w="567" w:type="dxa"/>
            <w:tcBorders>
              <w:top w:val="nil"/>
              <w:left w:val="nil"/>
              <w:bottom w:val="single" w:sz="4" w:space="0" w:color="auto"/>
              <w:right w:val="single" w:sz="4" w:space="0" w:color="auto"/>
            </w:tcBorders>
            <w:shd w:val="clear" w:color="auto" w:fill="auto"/>
            <w:vAlign w:val="center"/>
            <w:hideMark/>
          </w:tcPr>
          <w:p w14:paraId="7FD6D43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77</w:t>
            </w:r>
          </w:p>
        </w:tc>
        <w:tc>
          <w:tcPr>
            <w:tcW w:w="709" w:type="dxa"/>
            <w:tcBorders>
              <w:top w:val="nil"/>
              <w:left w:val="nil"/>
              <w:bottom w:val="single" w:sz="4" w:space="0" w:color="auto"/>
              <w:right w:val="single" w:sz="4" w:space="0" w:color="auto"/>
            </w:tcBorders>
            <w:shd w:val="clear" w:color="auto" w:fill="auto"/>
            <w:noWrap/>
            <w:vAlign w:val="center"/>
            <w:hideMark/>
          </w:tcPr>
          <w:p w14:paraId="6F9824F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3ACEC9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single" w:sz="4" w:space="0" w:color="auto"/>
            </w:tcBorders>
            <w:shd w:val="clear" w:color="auto" w:fill="auto"/>
            <w:vAlign w:val="center"/>
            <w:hideMark/>
          </w:tcPr>
          <w:p w14:paraId="2A0BC5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CHOEP</w:t>
            </w:r>
          </w:p>
        </w:tc>
        <w:tc>
          <w:tcPr>
            <w:tcW w:w="850" w:type="dxa"/>
            <w:tcBorders>
              <w:top w:val="nil"/>
              <w:left w:val="nil"/>
              <w:bottom w:val="single" w:sz="4" w:space="0" w:color="auto"/>
              <w:right w:val="single" w:sz="4" w:space="0" w:color="auto"/>
            </w:tcBorders>
            <w:shd w:val="clear" w:color="auto" w:fill="auto"/>
            <w:vAlign w:val="center"/>
            <w:hideMark/>
          </w:tcPr>
          <w:p w14:paraId="209F593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156</w:t>
            </w:r>
          </w:p>
        </w:tc>
        <w:tc>
          <w:tcPr>
            <w:tcW w:w="993" w:type="dxa"/>
            <w:tcBorders>
              <w:top w:val="nil"/>
              <w:left w:val="nil"/>
              <w:bottom w:val="single" w:sz="4" w:space="0" w:color="auto"/>
              <w:right w:val="single" w:sz="4" w:space="0" w:color="auto"/>
            </w:tcBorders>
            <w:shd w:val="clear" w:color="auto" w:fill="auto"/>
            <w:vAlign w:val="center"/>
            <w:hideMark/>
          </w:tcPr>
          <w:p w14:paraId="1C2DE0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2700F8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6B4D0CD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Cisplatin Dexamethasone Gemcitabine</w:t>
            </w:r>
          </w:p>
        </w:tc>
        <w:tc>
          <w:tcPr>
            <w:tcW w:w="851" w:type="dxa"/>
            <w:tcBorders>
              <w:top w:val="nil"/>
              <w:left w:val="nil"/>
              <w:bottom w:val="single" w:sz="4" w:space="0" w:color="auto"/>
              <w:right w:val="single" w:sz="4" w:space="0" w:color="auto"/>
            </w:tcBorders>
            <w:shd w:val="clear" w:color="auto" w:fill="auto"/>
            <w:vAlign w:val="center"/>
            <w:hideMark/>
          </w:tcPr>
          <w:p w14:paraId="05F3AF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vAlign w:val="center"/>
            <w:hideMark/>
          </w:tcPr>
          <w:p w14:paraId="709963E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72</w:t>
            </w:r>
          </w:p>
        </w:tc>
        <w:tc>
          <w:tcPr>
            <w:tcW w:w="1134" w:type="dxa"/>
            <w:tcBorders>
              <w:top w:val="nil"/>
              <w:left w:val="nil"/>
              <w:bottom w:val="single" w:sz="4" w:space="0" w:color="auto"/>
              <w:right w:val="single" w:sz="4" w:space="0" w:color="auto"/>
            </w:tcBorders>
            <w:shd w:val="clear" w:color="auto" w:fill="auto"/>
            <w:vAlign w:val="center"/>
            <w:hideMark/>
          </w:tcPr>
          <w:p w14:paraId="479A9EF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11D027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797A74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69D93B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CD5</w:t>
            </w:r>
          </w:p>
        </w:tc>
      </w:tr>
      <w:tr w:rsidR="00E65EFA" w:rsidRPr="00E65EFA" w14:paraId="193072B2"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vAlign w:val="center"/>
            <w:hideMark/>
          </w:tcPr>
          <w:p w14:paraId="00A592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55</w:t>
            </w:r>
          </w:p>
        </w:tc>
        <w:tc>
          <w:tcPr>
            <w:tcW w:w="1241" w:type="dxa"/>
            <w:tcBorders>
              <w:top w:val="nil"/>
              <w:left w:val="nil"/>
              <w:bottom w:val="single" w:sz="4" w:space="0" w:color="auto"/>
              <w:right w:val="single" w:sz="4" w:space="0" w:color="auto"/>
            </w:tcBorders>
            <w:shd w:val="clear" w:color="auto" w:fill="auto"/>
            <w:vAlign w:val="center"/>
            <w:hideMark/>
          </w:tcPr>
          <w:p w14:paraId="6AE10C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569E476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709" w:type="dxa"/>
            <w:tcBorders>
              <w:top w:val="nil"/>
              <w:left w:val="nil"/>
              <w:bottom w:val="single" w:sz="4" w:space="0" w:color="auto"/>
              <w:right w:val="single" w:sz="4" w:space="0" w:color="auto"/>
            </w:tcBorders>
            <w:shd w:val="clear" w:color="auto" w:fill="auto"/>
            <w:noWrap/>
            <w:vAlign w:val="center"/>
            <w:hideMark/>
          </w:tcPr>
          <w:p w14:paraId="1125893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680CE9A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single" w:sz="4" w:space="0" w:color="auto"/>
            </w:tcBorders>
            <w:shd w:val="clear" w:color="auto" w:fill="auto"/>
            <w:vAlign w:val="center"/>
            <w:hideMark/>
          </w:tcPr>
          <w:p w14:paraId="526D799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w:t>
            </w:r>
          </w:p>
        </w:tc>
        <w:tc>
          <w:tcPr>
            <w:tcW w:w="850" w:type="dxa"/>
            <w:tcBorders>
              <w:top w:val="nil"/>
              <w:left w:val="nil"/>
              <w:bottom w:val="single" w:sz="4" w:space="0" w:color="auto"/>
              <w:right w:val="single" w:sz="4" w:space="0" w:color="auto"/>
            </w:tcBorders>
            <w:shd w:val="clear" w:color="auto" w:fill="auto"/>
            <w:vAlign w:val="center"/>
            <w:hideMark/>
          </w:tcPr>
          <w:p w14:paraId="4CDFB88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76</w:t>
            </w:r>
          </w:p>
        </w:tc>
        <w:tc>
          <w:tcPr>
            <w:tcW w:w="993" w:type="dxa"/>
            <w:tcBorders>
              <w:top w:val="nil"/>
              <w:left w:val="nil"/>
              <w:bottom w:val="single" w:sz="4" w:space="0" w:color="auto"/>
              <w:right w:val="single" w:sz="4" w:space="0" w:color="auto"/>
            </w:tcBorders>
            <w:shd w:val="clear" w:color="auto" w:fill="auto"/>
            <w:vAlign w:val="center"/>
            <w:hideMark/>
          </w:tcPr>
          <w:p w14:paraId="3DB7F9B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55F41B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000000" w:fill="FFFFFF"/>
            <w:vAlign w:val="center"/>
            <w:hideMark/>
          </w:tcPr>
          <w:p w14:paraId="10D9840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Venetoclax Pixantrone</w:t>
            </w:r>
          </w:p>
        </w:tc>
        <w:tc>
          <w:tcPr>
            <w:tcW w:w="851" w:type="dxa"/>
            <w:tcBorders>
              <w:top w:val="nil"/>
              <w:left w:val="nil"/>
              <w:bottom w:val="single" w:sz="4" w:space="0" w:color="auto"/>
              <w:right w:val="single" w:sz="4" w:space="0" w:color="auto"/>
            </w:tcBorders>
            <w:shd w:val="clear" w:color="auto" w:fill="auto"/>
            <w:vAlign w:val="center"/>
            <w:hideMark/>
          </w:tcPr>
          <w:p w14:paraId="03AA838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vAlign w:val="center"/>
            <w:hideMark/>
          </w:tcPr>
          <w:p w14:paraId="3F85292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53</w:t>
            </w:r>
          </w:p>
        </w:tc>
        <w:tc>
          <w:tcPr>
            <w:tcW w:w="1134" w:type="dxa"/>
            <w:tcBorders>
              <w:top w:val="nil"/>
              <w:left w:val="nil"/>
              <w:bottom w:val="single" w:sz="4" w:space="0" w:color="auto"/>
              <w:right w:val="single" w:sz="4" w:space="0" w:color="auto"/>
            </w:tcBorders>
            <w:shd w:val="clear" w:color="auto" w:fill="auto"/>
            <w:vAlign w:val="center"/>
            <w:hideMark/>
          </w:tcPr>
          <w:p w14:paraId="7288F68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vAlign w:val="center"/>
            <w:hideMark/>
          </w:tcPr>
          <w:p w14:paraId="0B66F4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07BEFA1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noWrap/>
            <w:vAlign w:val="center"/>
            <w:hideMark/>
          </w:tcPr>
          <w:p w14:paraId="448E110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w:t>
            </w:r>
          </w:p>
        </w:tc>
      </w:tr>
      <w:tr w:rsidR="00E65EFA" w:rsidRPr="00E65EFA" w14:paraId="6A9DE560" w14:textId="77777777" w:rsidTr="0038252C">
        <w:trPr>
          <w:trHeight w:val="360"/>
        </w:trPr>
        <w:tc>
          <w:tcPr>
            <w:tcW w:w="739" w:type="dxa"/>
            <w:tcBorders>
              <w:top w:val="nil"/>
              <w:left w:val="single" w:sz="4" w:space="0" w:color="auto"/>
              <w:bottom w:val="single" w:sz="8" w:space="0" w:color="auto"/>
              <w:right w:val="single" w:sz="4" w:space="0" w:color="auto"/>
            </w:tcBorders>
            <w:shd w:val="clear" w:color="auto" w:fill="auto"/>
            <w:vAlign w:val="center"/>
            <w:hideMark/>
          </w:tcPr>
          <w:p w14:paraId="72ACC3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56</w:t>
            </w:r>
          </w:p>
        </w:tc>
        <w:tc>
          <w:tcPr>
            <w:tcW w:w="1241" w:type="dxa"/>
            <w:tcBorders>
              <w:top w:val="nil"/>
              <w:left w:val="nil"/>
              <w:bottom w:val="single" w:sz="8" w:space="0" w:color="auto"/>
              <w:right w:val="single" w:sz="4" w:space="0" w:color="auto"/>
            </w:tcBorders>
            <w:shd w:val="clear" w:color="auto" w:fill="auto"/>
            <w:vAlign w:val="center"/>
            <w:hideMark/>
          </w:tcPr>
          <w:p w14:paraId="68DF43B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 high grade</w:t>
            </w:r>
          </w:p>
        </w:tc>
        <w:tc>
          <w:tcPr>
            <w:tcW w:w="567" w:type="dxa"/>
            <w:tcBorders>
              <w:top w:val="nil"/>
              <w:left w:val="nil"/>
              <w:bottom w:val="single" w:sz="8" w:space="0" w:color="auto"/>
              <w:right w:val="single" w:sz="4" w:space="0" w:color="auto"/>
            </w:tcBorders>
            <w:shd w:val="clear" w:color="auto" w:fill="auto"/>
            <w:vAlign w:val="center"/>
            <w:hideMark/>
          </w:tcPr>
          <w:p w14:paraId="5836AE8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60</w:t>
            </w:r>
          </w:p>
        </w:tc>
        <w:tc>
          <w:tcPr>
            <w:tcW w:w="709" w:type="dxa"/>
            <w:tcBorders>
              <w:top w:val="nil"/>
              <w:left w:val="nil"/>
              <w:bottom w:val="single" w:sz="8" w:space="0" w:color="auto"/>
              <w:right w:val="single" w:sz="4" w:space="0" w:color="auto"/>
            </w:tcBorders>
            <w:shd w:val="clear" w:color="auto" w:fill="auto"/>
            <w:noWrap/>
            <w:vAlign w:val="center"/>
            <w:hideMark/>
          </w:tcPr>
          <w:p w14:paraId="44D18CF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8" w:space="0" w:color="auto"/>
              <w:right w:val="single" w:sz="4" w:space="0" w:color="auto"/>
            </w:tcBorders>
            <w:shd w:val="clear" w:color="auto" w:fill="auto"/>
            <w:vAlign w:val="center"/>
            <w:hideMark/>
          </w:tcPr>
          <w:p w14:paraId="3618B99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8" w:space="0" w:color="auto"/>
              <w:right w:val="single" w:sz="4" w:space="0" w:color="auto"/>
            </w:tcBorders>
            <w:shd w:val="clear" w:color="auto" w:fill="auto"/>
            <w:vAlign w:val="center"/>
            <w:hideMark/>
          </w:tcPr>
          <w:p w14:paraId="6D95A1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R-GIFOX</w:t>
            </w:r>
          </w:p>
        </w:tc>
        <w:tc>
          <w:tcPr>
            <w:tcW w:w="850" w:type="dxa"/>
            <w:tcBorders>
              <w:top w:val="nil"/>
              <w:left w:val="nil"/>
              <w:bottom w:val="single" w:sz="8" w:space="0" w:color="auto"/>
              <w:right w:val="single" w:sz="4" w:space="0" w:color="auto"/>
            </w:tcBorders>
            <w:shd w:val="clear" w:color="auto" w:fill="auto"/>
            <w:vAlign w:val="center"/>
            <w:hideMark/>
          </w:tcPr>
          <w:p w14:paraId="2061100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25</w:t>
            </w:r>
          </w:p>
        </w:tc>
        <w:tc>
          <w:tcPr>
            <w:tcW w:w="993" w:type="dxa"/>
            <w:tcBorders>
              <w:top w:val="nil"/>
              <w:left w:val="nil"/>
              <w:bottom w:val="single" w:sz="8" w:space="0" w:color="auto"/>
              <w:right w:val="single" w:sz="4" w:space="0" w:color="auto"/>
            </w:tcBorders>
            <w:shd w:val="clear" w:color="auto" w:fill="auto"/>
            <w:vAlign w:val="center"/>
            <w:hideMark/>
          </w:tcPr>
          <w:p w14:paraId="46AFB6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8" w:space="0" w:color="auto"/>
              <w:right w:val="single" w:sz="4" w:space="0" w:color="auto"/>
            </w:tcBorders>
            <w:shd w:val="clear" w:color="auto" w:fill="auto"/>
            <w:vAlign w:val="center"/>
            <w:hideMark/>
          </w:tcPr>
          <w:p w14:paraId="5E07984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8" w:space="0" w:color="auto"/>
              <w:right w:val="single" w:sz="4" w:space="0" w:color="auto"/>
            </w:tcBorders>
            <w:shd w:val="clear" w:color="000000" w:fill="FFFFFF"/>
            <w:vAlign w:val="center"/>
            <w:hideMark/>
          </w:tcPr>
          <w:p w14:paraId="64699AA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Idelalisib</w:t>
            </w:r>
          </w:p>
        </w:tc>
        <w:tc>
          <w:tcPr>
            <w:tcW w:w="851" w:type="dxa"/>
            <w:tcBorders>
              <w:top w:val="nil"/>
              <w:left w:val="nil"/>
              <w:bottom w:val="single" w:sz="8" w:space="0" w:color="auto"/>
              <w:right w:val="single" w:sz="4" w:space="0" w:color="auto"/>
            </w:tcBorders>
            <w:shd w:val="clear" w:color="auto" w:fill="auto"/>
            <w:vAlign w:val="center"/>
            <w:hideMark/>
          </w:tcPr>
          <w:p w14:paraId="425F08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8" w:space="0" w:color="auto"/>
              <w:right w:val="single" w:sz="4" w:space="0" w:color="auto"/>
            </w:tcBorders>
            <w:shd w:val="clear" w:color="auto" w:fill="auto"/>
            <w:vAlign w:val="center"/>
            <w:hideMark/>
          </w:tcPr>
          <w:p w14:paraId="52C5DA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97</w:t>
            </w:r>
          </w:p>
        </w:tc>
        <w:tc>
          <w:tcPr>
            <w:tcW w:w="1134" w:type="dxa"/>
            <w:tcBorders>
              <w:top w:val="nil"/>
              <w:left w:val="nil"/>
              <w:bottom w:val="single" w:sz="8" w:space="0" w:color="auto"/>
              <w:right w:val="single" w:sz="4" w:space="0" w:color="auto"/>
            </w:tcBorders>
            <w:shd w:val="clear" w:color="auto" w:fill="auto"/>
            <w:vAlign w:val="center"/>
            <w:hideMark/>
          </w:tcPr>
          <w:p w14:paraId="0B598EC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8" w:space="0" w:color="auto"/>
              <w:right w:val="single" w:sz="4" w:space="0" w:color="auto"/>
            </w:tcBorders>
            <w:shd w:val="clear" w:color="auto" w:fill="auto"/>
            <w:vAlign w:val="center"/>
            <w:hideMark/>
          </w:tcPr>
          <w:p w14:paraId="05C6E91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8" w:space="0" w:color="auto"/>
              <w:right w:val="single" w:sz="4" w:space="0" w:color="auto"/>
            </w:tcBorders>
            <w:shd w:val="clear" w:color="auto" w:fill="auto"/>
            <w:noWrap/>
            <w:vAlign w:val="center"/>
            <w:hideMark/>
          </w:tcPr>
          <w:p w14:paraId="3AE9FD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8" w:space="0" w:color="auto"/>
              <w:right w:val="single" w:sz="4" w:space="0" w:color="auto"/>
            </w:tcBorders>
            <w:shd w:val="clear" w:color="auto" w:fill="auto"/>
            <w:vAlign w:val="center"/>
            <w:hideMark/>
          </w:tcPr>
          <w:p w14:paraId="3DB52D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 CD79a</w:t>
            </w:r>
          </w:p>
        </w:tc>
      </w:tr>
      <w:tr w:rsidR="00E65EFA" w:rsidRPr="00E65EFA" w14:paraId="5086B492" w14:textId="77777777" w:rsidTr="0038252C">
        <w:trPr>
          <w:trHeight w:val="1380"/>
        </w:trPr>
        <w:tc>
          <w:tcPr>
            <w:tcW w:w="739" w:type="dxa"/>
            <w:tcBorders>
              <w:top w:val="nil"/>
              <w:left w:val="single" w:sz="4" w:space="0" w:color="auto"/>
              <w:bottom w:val="single" w:sz="8" w:space="0" w:color="auto"/>
              <w:right w:val="single" w:sz="4" w:space="0" w:color="auto"/>
            </w:tcBorders>
            <w:shd w:val="clear" w:color="auto" w:fill="auto"/>
            <w:vAlign w:val="center"/>
            <w:hideMark/>
          </w:tcPr>
          <w:p w14:paraId="46758817"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lastRenderedPageBreak/>
              <w:t>Pat ID</w:t>
            </w:r>
          </w:p>
        </w:tc>
        <w:tc>
          <w:tcPr>
            <w:tcW w:w="1241" w:type="dxa"/>
            <w:tcBorders>
              <w:top w:val="nil"/>
              <w:left w:val="nil"/>
              <w:bottom w:val="single" w:sz="8" w:space="0" w:color="auto"/>
              <w:right w:val="single" w:sz="4" w:space="0" w:color="auto"/>
            </w:tcBorders>
            <w:shd w:val="clear" w:color="auto" w:fill="auto"/>
            <w:vAlign w:val="center"/>
            <w:hideMark/>
          </w:tcPr>
          <w:p w14:paraId="25F2A9A2"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Diagnosis</w:t>
            </w:r>
          </w:p>
        </w:tc>
        <w:tc>
          <w:tcPr>
            <w:tcW w:w="567" w:type="dxa"/>
            <w:tcBorders>
              <w:top w:val="nil"/>
              <w:left w:val="nil"/>
              <w:bottom w:val="single" w:sz="8" w:space="0" w:color="auto"/>
              <w:right w:val="single" w:sz="4" w:space="0" w:color="auto"/>
            </w:tcBorders>
            <w:shd w:val="clear" w:color="auto" w:fill="auto"/>
            <w:vAlign w:val="center"/>
            <w:hideMark/>
          </w:tcPr>
          <w:p w14:paraId="69626612"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Age</w:t>
            </w:r>
          </w:p>
        </w:tc>
        <w:tc>
          <w:tcPr>
            <w:tcW w:w="709" w:type="dxa"/>
            <w:tcBorders>
              <w:top w:val="nil"/>
              <w:left w:val="nil"/>
              <w:bottom w:val="single" w:sz="8" w:space="0" w:color="auto"/>
              <w:right w:val="single" w:sz="4" w:space="0" w:color="auto"/>
            </w:tcBorders>
            <w:shd w:val="clear" w:color="auto" w:fill="auto"/>
            <w:vAlign w:val="center"/>
            <w:hideMark/>
          </w:tcPr>
          <w:p w14:paraId="7EF29F8B"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Sex</w:t>
            </w:r>
          </w:p>
        </w:tc>
        <w:tc>
          <w:tcPr>
            <w:tcW w:w="992" w:type="dxa"/>
            <w:tcBorders>
              <w:top w:val="nil"/>
              <w:left w:val="nil"/>
              <w:bottom w:val="single" w:sz="8" w:space="0" w:color="auto"/>
              <w:right w:val="single" w:sz="4" w:space="0" w:color="auto"/>
            </w:tcBorders>
            <w:shd w:val="clear" w:color="auto" w:fill="auto"/>
            <w:vAlign w:val="center"/>
            <w:hideMark/>
          </w:tcPr>
          <w:p w14:paraId="3CDFA3FD"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Number of previous treatments</w:t>
            </w:r>
          </w:p>
        </w:tc>
        <w:tc>
          <w:tcPr>
            <w:tcW w:w="1134" w:type="dxa"/>
            <w:tcBorders>
              <w:top w:val="nil"/>
              <w:left w:val="nil"/>
              <w:bottom w:val="single" w:sz="8" w:space="0" w:color="auto"/>
              <w:right w:val="single" w:sz="4" w:space="0" w:color="auto"/>
            </w:tcBorders>
            <w:shd w:val="clear" w:color="auto" w:fill="auto"/>
            <w:vAlign w:val="center"/>
            <w:hideMark/>
          </w:tcPr>
          <w:p w14:paraId="6AA2EA90"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Previous treatment</w:t>
            </w:r>
          </w:p>
        </w:tc>
        <w:tc>
          <w:tcPr>
            <w:tcW w:w="850" w:type="dxa"/>
            <w:tcBorders>
              <w:top w:val="nil"/>
              <w:left w:val="nil"/>
              <w:bottom w:val="single" w:sz="8" w:space="0" w:color="auto"/>
              <w:right w:val="single" w:sz="4" w:space="0" w:color="auto"/>
            </w:tcBorders>
            <w:shd w:val="clear" w:color="auto" w:fill="auto"/>
            <w:vAlign w:val="center"/>
            <w:hideMark/>
          </w:tcPr>
          <w:p w14:paraId="070D855C"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PFS on previous treatment</w:t>
            </w:r>
          </w:p>
        </w:tc>
        <w:tc>
          <w:tcPr>
            <w:tcW w:w="993" w:type="dxa"/>
            <w:tcBorders>
              <w:top w:val="nil"/>
              <w:left w:val="nil"/>
              <w:bottom w:val="single" w:sz="8" w:space="0" w:color="auto"/>
              <w:right w:val="single" w:sz="4" w:space="0" w:color="auto"/>
            </w:tcBorders>
            <w:shd w:val="clear" w:color="auto" w:fill="auto"/>
            <w:vAlign w:val="center"/>
            <w:hideMark/>
          </w:tcPr>
          <w:p w14:paraId="2CC1D53E"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Sample type</w:t>
            </w:r>
          </w:p>
        </w:tc>
        <w:tc>
          <w:tcPr>
            <w:tcW w:w="992" w:type="dxa"/>
            <w:tcBorders>
              <w:top w:val="nil"/>
              <w:left w:val="nil"/>
              <w:bottom w:val="single" w:sz="8" w:space="0" w:color="auto"/>
              <w:right w:val="single" w:sz="4" w:space="0" w:color="auto"/>
            </w:tcBorders>
            <w:shd w:val="clear" w:color="auto" w:fill="auto"/>
            <w:vAlign w:val="center"/>
            <w:hideMark/>
          </w:tcPr>
          <w:p w14:paraId="231E758E"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Genetic data</w:t>
            </w:r>
          </w:p>
        </w:tc>
        <w:tc>
          <w:tcPr>
            <w:tcW w:w="1417" w:type="dxa"/>
            <w:tcBorders>
              <w:top w:val="nil"/>
              <w:left w:val="nil"/>
              <w:bottom w:val="single" w:sz="8" w:space="0" w:color="auto"/>
              <w:right w:val="single" w:sz="4" w:space="0" w:color="auto"/>
            </w:tcBorders>
            <w:shd w:val="clear" w:color="auto" w:fill="auto"/>
            <w:vAlign w:val="center"/>
            <w:hideMark/>
          </w:tcPr>
          <w:p w14:paraId="62908DBE"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Physician's choice treatment</w:t>
            </w:r>
          </w:p>
        </w:tc>
        <w:tc>
          <w:tcPr>
            <w:tcW w:w="851" w:type="dxa"/>
            <w:tcBorders>
              <w:top w:val="nil"/>
              <w:left w:val="nil"/>
              <w:bottom w:val="single" w:sz="8" w:space="0" w:color="auto"/>
              <w:right w:val="single" w:sz="4" w:space="0" w:color="auto"/>
            </w:tcBorders>
            <w:shd w:val="clear" w:color="auto" w:fill="auto"/>
            <w:vAlign w:val="center"/>
            <w:hideMark/>
          </w:tcPr>
          <w:p w14:paraId="5E9AA4F6"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Best response</w:t>
            </w:r>
          </w:p>
        </w:tc>
        <w:tc>
          <w:tcPr>
            <w:tcW w:w="709" w:type="dxa"/>
            <w:tcBorders>
              <w:top w:val="nil"/>
              <w:left w:val="nil"/>
              <w:bottom w:val="single" w:sz="8" w:space="0" w:color="auto"/>
              <w:right w:val="single" w:sz="4" w:space="0" w:color="auto"/>
            </w:tcBorders>
            <w:shd w:val="clear" w:color="auto" w:fill="auto"/>
            <w:vAlign w:val="center"/>
            <w:hideMark/>
          </w:tcPr>
          <w:p w14:paraId="6DB763A1" w14:textId="77777777" w:rsidR="006266B6" w:rsidRPr="00891D53" w:rsidRDefault="006266B6" w:rsidP="006266B6">
            <w:pPr>
              <w:jc w:val="center"/>
              <w:rPr>
                <w:b/>
                <w:bCs/>
                <w:color w:val="000000"/>
                <w:sz w:val="20"/>
                <w:szCs w:val="20"/>
                <w:lang w:val="en-US" w:eastAsia="de-DE"/>
              </w:rPr>
            </w:pPr>
            <w:r w:rsidRPr="00891D53">
              <w:rPr>
                <w:b/>
                <w:bCs/>
                <w:color w:val="000000"/>
                <w:sz w:val="20"/>
                <w:szCs w:val="20"/>
                <w:lang w:val="en-US" w:eastAsia="de-DE"/>
              </w:rPr>
              <w:t>PFS on Physician's choice treatment</w:t>
            </w:r>
          </w:p>
        </w:tc>
        <w:tc>
          <w:tcPr>
            <w:tcW w:w="1134" w:type="dxa"/>
            <w:tcBorders>
              <w:top w:val="nil"/>
              <w:left w:val="nil"/>
              <w:bottom w:val="single" w:sz="8" w:space="0" w:color="auto"/>
              <w:right w:val="single" w:sz="4" w:space="0" w:color="auto"/>
            </w:tcBorders>
            <w:shd w:val="clear" w:color="auto" w:fill="auto"/>
            <w:vAlign w:val="center"/>
            <w:hideMark/>
          </w:tcPr>
          <w:p w14:paraId="2F7617C4"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Ongoing response</w:t>
            </w:r>
          </w:p>
        </w:tc>
        <w:tc>
          <w:tcPr>
            <w:tcW w:w="992" w:type="dxa"/>
            <w:tcBorders>
              <w:top w:val="nil"/>
              <w:left w:val="nil"/>
              <w:bottom w:val="single" w:sz="8" w:space="0" w:color="auto"/>
              <w:right w:val="single" w:sz="4" w:space="0" w:color="auto"/>
            </w:tcBorders>
            <w:shd w:val="clear" w:color="auto" w:fill="auto"/>
            <w:vAlign w:val="center"/>
            <w:hideMark/>
          </w:tcPr>
          <w:p w14:paraId="607A92D7"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ECOG at treatment start</w:t>
            </w:r>
          </w:p>
        </w:tc>
        <w:tc>
          <w:tcPr>
            <w:tcW w:w="850" w:type="dxa"/>
            <w:tcBorders>
              <w:top w:val="nil"/>
              <w:left w:val="nil"/>
              <w:bottom w:val="single" w:sz="8" w:space="0" w:color="auto"/>
              <w:right w:val="single" w:sz="4" w:space="0" w:color="auto"/>
            </w:tcBorders>
            <w:shd w:val="clear" w:color="auto" w:fill="auto"/>
            <w:vAlign w:val="center"/>
            <w:hideMark/>
          </w:tcPr>
          <w:p w14:paraId="59603DBC"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Exceptional Response</w:t>
            </w:r>
          </w:p>
        </w:tc>
        <w:tc>
          <w:tcPr>
            <w:tcW w:w="1276" w:type="dxa"/>
            <w:tcBorders>
              <w:top w:val="nil"/>
              <w:left w:val="nil"/>
              <w:bottom w:val="single" w:sz="8" w:space="0" w:color="auto"/>
              <w:right w:val="single" w:sz="4" w:space="0" w:color="auto"/>
            </w:tcBorders>
            <w:shd w:val="clear" w:color="auto" w:fill="auto"/>
            <w:vAlign w:val="center"/>
            <w:hideMark/>
          </w:tcPr>
          <w:p w14:paraId="5C2D4A42" w14:textId="77777777" w:rsidR="006266B6" w:rsidRPr="0038252C" w:rsidRDefault="006266B6" w:rsidP="006266B6">
            <w:pPr>
              <w:jc w:val="center"/>
              <w:rPr>
                <w:b/>
                <w:bCs/>
                <w:color w:val="000000"/>
                <w:sz w:val="20"/>
                <w:szCs w:val="20"/>
                <w:lang w:eastAsia="de-DE"/>
              </w:rPr>
            </w:pPr>
            <w:r w:rsidRPr="0038252C">
              <w:rPr>
                <w:b/>
                <w:bCs/>
                <w:color w:val="000000"/>
                <w:sz w:val="20"/>
                <w:szCs w:val="20"/>
                <w:lang w:eastAsia="de-DE"/>
              </w:rPr>
              <w:t>Markers used</w:t>
            </w:r>
          </w:p>
        </w:tc>
      </w:tr>
      <w:tr w:rsidR="00D461A8" w:rsidRPr="00E65EFA" w14:paraId="72FD6DC0" w14:textId="77777777" w:rsidTr="00E65EFA">
        <w:trPr>
          <w:trHeight w:val="680"/>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A22C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17A4E8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MDS with excess blasts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C7F6AD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72</w:t>
            </w:r>
          </w:p>
        </w:tc>
        <w:tc>
          <w:tcPr>
            <w:tcW w:w="709" w:type="dxa"/>
            <w:tcBorders>
              <w:top w:val="nil"/>
              <w:left w:val="nil"/>
              <w:bottom w:val="single" w:sz="4" w:space="0" w:color="auto"/>
              <w:right w:val="single" w:sz="4" w:space="0" w:color="auto"/>
            </w:tcBorders>
            <w:shd w:val="clear" w:color="auto" w:fill="auto"/>
            <w:noWrap/>
            <w:vAlign w:val="center"/>
            <w:hideMark/>
          </w:tcPr>
          <w:p w14:paraId="2F32E88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0FCA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single" w:sz="4" w:space="0" w:color="auto"/>
              <w:left w:val="nil"/>
              <w:bottom w:val="single" w:sz="4" w:space="0" w:color="auto"/>
              <w:right w:val="nil"/>
            </w:tcBorders>
            <w:shd w:val="clear" w:color="auto" w:fill="auto"/>
            <w:vAlign w:val="center"/>
            <w:hideMark/>
          </w:tcPr>
          <w:p w14:paraId="2BDB5E7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Hydroxyurea Azacytidine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9C2E4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BB44D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4DB56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FLT3-ITD     TP53 R72P</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33589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Venetoclax</w:t>
            </w:r>
          </w:p>
        </w:tc>
        <w:tc>
          <w:tcPr>
            <w:tcW w:w="851" w:type="dxa"/>
            <w:tcBorders>
              <w:top w:val="nil"/>
              <w:left w:val="nil"/>
              <w:bottom w:val="single" w:sz="4" w:space="0" w:color="auto"/>
              <w:right w:val="single" w:sz="4" w:space="0" w:color="auto"/>
            </w:tcBorders>
            <w:shd w:val="clear" w:color="auto" w:fill="auto"/>
            <w:noWrap/>
            <w:vAlign w:val="center"/>
            <w:hideMark/>
          </w:tcPr>
          <w:p w14:paraId="17DF9C9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noWrap/>
            <w:vAlign w:val="center"/>
            <w:hideMark/>
          </w:tcPr>
          <w:p w14:paraId="7887311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73</w:t>
            </w:r>
          </w:p>
        </w:tc>
        <w:tc>
          <w:tcPr>
            <w:tcW w:w="1134" w:type="dxa"/>
            <w:tcBorders>
              <w:top w:val="nil"/>
              <w:left w:val="nil"/>
              <w:bottom w:val="single" w:sz="4" w:space="0" w:color="auto"/>
              <w:right w:val="single" w:sz="4" w:space="0" w:color="auto"/>
            </w:tcBorders>
            <w:shd w:val="clear" w:color="auto" w:fill="auto"/>
            <w:noWrap/>
            <w:vAlign w:val="center"/>
            <w:hideMark/>
          </w:tcPr>
          <w:p w14:paraId="7573DA5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788CD78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4E34793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E1ABE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5C7CB198" w14:textId="77777777" w:rsidTr="0038252C">
        <w:trPr>
          <w:trHeight w:val="340"/>
        </w:trPr>
        <w:tc>
          <w:tcPr>
            <w:tcW w:w="739" w:type="dxa"/>
            <w:tcBorders>
              <w:top w:val="nil"/>
              <w:left w:val="nil"/>
              <w:bottom w:val="single" w:sz="4" w:space="0" w:color="auto"/>
              <w:right w:val="nil"/>
            </w:tcBorders>
            <w:shd w:val="clear" w:color="auto" w:fill="auto"/>
            <w:vAlign w:val="center"/>
            <w:hideMark/>
          </w:tcPr>
          <w:p w14:paraId="7F6856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58</w:t>
            </w:r>
          </w:p>
        </w:tc>
        <w:tc>
          <w:tcPr>
            <w:tcW w:w="1241" w:type="dxa"/>
            <w:tcBorders>
              <w:top w:val="nil"/>
              <w:left w:val="single" w:sz="4" w:space="0" w:color="auto"/>
              <w:bottom w:val="single" w:sz="4" w:space="0" w:color="auto"/>
              <w:right w:val="single" w:sz="4" w:space="0" w:color="auto"/>
            </w:tcBorders>
            <w:shd w:val="clear" w:color="auto" w:fill="auto"/>
            <w:vAlign w:val="center"/>
            <w:hideMark/>
          </w:tcPr>
          <w:p w14:paraId="60CD96D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4" w:space="0" w:color="auto"/>
              <w:right w:val="single" w:sz="4" w:space="0" w:color="auto"/>
            </w:tcBorders>
            <w:shd w:val="clear" w:color="auto" w:fill="auto"/>
            <w:vAlign w:val="center"/>
            <w:hideMark/>
          </w:tcPr>
          <w:p w14:paraId="4A21CAA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42</w:t>
            </w:r>
          </w:p>
        </w:tc>
        <w:tc>
          <w:tcPr>
            <w:tcW w:w="709" w:type="dxa"/>
            <w:tcBorders>
              <w:top w:val="nil"/>
              <w:left w:val="nil"/>
              <w:bottom w:val="single" w:sz="4" w:space="0" w:color="auto"/>
              <w:right w:val="single" w:sz="4" w:space="0" w:color="auto"/>
            </w:tcBorders>
            <w:shd w:val="clear" w:color="auto" w:fill="auto"/>
            <w:noWrap/>
            <w:vAlign w:val="center"/>
            <w:hideMark/>
          </w:tcPr>
          <w:p w14:paraId="0D67E96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667280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nil"/>
            </w:tcBorders>
            <w:shd w:val="clear" w:color="auto" w:fill="auto"/>
            <w:noWrap/>
            <w:vAlign w:val="bottom"/>
            <w:hideMark/>
          </w:tcPr>
          <w:p w14:paraId="51BEEE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 + autologous SCT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E197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219</w:t>
            </w:r>
          </w:p>
        </w:tc>
        <w:tc>
          <w:tcPr>
            <w:tcW w:w="993" w:type="dxa"/>
            <w:tcBorders>
              <w:top w:val="nil"/>
              <w:left w:val="nil"/>
              <w:bottom w:val="single" w:sz="4" w:space="0" w:color="auto"/>
              <w:right w:val="single" w:sz="4" w:space="0" w:color="auto"/>
            </w:tcBorders>
            <w:shd w:val="clear" w:color="auto" w:fill="auto"/>
            <w:noWrap/>
            <w:vAlign w:val="bottom"/>
            <w:hideMark/>
          </w:tcPr>
          <w:p w14:paraId="7D6C9F1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noWrap/>
            <w:vAlign w:val="bottom"/>
            <w:hideMark/>
          </w:tcPr>
          <w:p w14:paraId="4B203F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CDH1 A408V</w:t>
            </w:r>
          </w:p>
        </w:tc>
        <w:tc>
          <w:tcPr>
            <w:tcW w:w="1417" w:type="dxa"/>
            <w:tcBorders>
              <w:top w:val="nil"/>
              <w:left w:val="nil"/>
              <w:bottom w:val="single" w:sz="4" w:space="0" w:color="auto"/>
              <w:right w:val="single" w:sz="4" w:space="0" w:color="auto"/>
            </w:tcBorders>
            <w:shd w:val="clear" w:color="auto" w:fill="auto"/>
            <w:noWrap/>
            <w:vAlign w:val="bottom"/>
            <w:hideMark/>
          </w:tcPr>
          <w:p w14:paraId="2F34AF5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Selinexor</w:t>
            </w:r>
          </w:p>
        </w:tc>
        <w:tc>
          <w:tcPr>
            <w:tcW w:w="851" w:type="dxa"/>
            <w:tcBorders>
              <w:top w:val="nil"/>
              <w:left w:val="nil"/>
              <w:bottom w:val="single" w:sz="4" w:space="0" w:color="auto"/>
              <w:right w:val="single" w:sz="4" w:space="0" w:color="auto"/>
            </w:tcBorders>
            <w:shd w:val="clear" w:color="auto" w:fill="auto"/>
            <w:noWrap/>
            <w:vAlign w:val="center"/>
            <w:hideMark/>
          </w:tcPr>
          <w:p w14:paraId="13387A6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noWrap/>
            <w:vAlign w:val="center"/>
            <w:hideMark/>
          </w:tcPr>
          <w:p w14:paraId="78BB647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176</w:t>
            </w:r>
          </w:p>
        </w:tc>
        <w:tc>
          <w:tcPr>
            <w:tcW w:w="1134" w:type="dxa"/>
            <w:tcBorders>
              <w:top w:val="nil"/>
              <w:left w:val="nil"/>
              <w:bottom w:val="single" w:sz="4" w:space="0" w:color="auto"/>
              <w:right w:val="single" w:sz="4" w:space="0" w:color="auto"/>
            </w:tcBorders>
            <w:shd w:val="clear" w:color="auto" w:fill="auto"/>
            <w:noWrap/>
            <w:vAlign w:val="center"/>
            <w:hideMark/>
          </w:tcPr>
          <w:p w14:paraId="48099D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33DC6B6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2A100A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471CA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237CBD8E" w14:textId="77777777" w:rsidTr="0038252C">
        <w:trPr>
          <w:trHeight w:val="340"/>
        </w:trPr>
        <w:tc>
          <w:tcPr>
            <w:tcW w:w="739" w:type="dxa"/>
            <w:tcBorders>
              <w:top w:val="nil"/>
              <w:left w:val="nil"/>
              <w:bottom w:val="single" w:sz="4" w:space="0" w:color="auto"/>
              <w:right w:val="nil"/>
            </w:tcBorders>
            <w:shd w:val="clear" w:color="auto" w:fill="auto"/>
            <w:vAlign w:val="center"/>
            <w:hideMark/>
          </w:tcPr>
          <w:p w14:paraId="36B5FFB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59</w:t>
            </w:r>
          </w:p>
        </w:tc>
        <w:tc>
          <w:tcPr>
            <w:tcW w:w="1241" w:type="dxa"/>
            <w:tcBorders>
              <w:top w:val="nil"/>
              <w:left w:val="single" w:sz="4" w:space="0" w:color="auto"/>
              <w:bottom w:val="single" w:sz="4" w:space="0" w:color="auto"/>
              <w:right w:val="single" w:sz="4" w:space="0" w:color="auto"/>
            </w:tcBorders>
            <w:shd w:val="clear" w:color="auto" w:fill="auto"/>
            <w:vAlign w:val="center"/>
            <w:hideMark/>
          </w:tcPr>
          <w:p w14:paraId="7F20E8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vAlign w:val="center"/>
            <w:hideMark/>
          </w:tcPr>
          <w:p w14:paraId="2C8827D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59</w:t>
            </w:r>
          </w:p>
        </w:tc>
        <w:tc>
          <w:tcPr>
            <w:tcW w:w="709" w:type="dxa"/>
            <w:tcBorders>
              <w:top w:val="nil"/>
              <w:left w:val="nil"/>
              <w:bottom w:val="single" w:sz="4" w:space="0" w:color="auto"/>
              <w:right w:val="single" w:sz="4" w:space="0" w:color="auto"/>
            </w:tcBorders>
            <w:shd w:val="clear" w:color="auto" w:fill="auto"/>
            <w:noWrap/>
            <w:vAlign w:val="center"/>
            <w:hideMark/>
          </w:tcPr>
          <w:p w14:paraId="7E6D89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vAlign w:val="center"/>
            <w:hideMark/>
          </w:tcPr>
          <w:p w14:paraId="4B4D1C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nil"/>
            </w:tcBorders>
            <w:shd w:val="clear" w:color="auto" w:fill="auto"/>
            <w:noWrap/>
            <w:vAlign w:val="bottom"/>
            <w:hideMark/>
          </w:tcPr>
          <w:p w14:paraId="685A74B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3BEC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283</w:t>
            </w:r>
          </w:p>
        </w:tc>
        <w:tc>
          <w:tcPr>
            <w:tcW w:w="993" w:type="dxa"/>
            <w:tcBorders>
              <w:top w:val="nil"/>
              <w:left w:val="nil"/>
              <w:bottom w:val="single" w:sz="4" w:space="0" w:color="auto"/>
              <w:right w:val="single" w:sz="4" w:space="0" w:color="auto"/>
            </w:tcBorders>
            <w:shd w:val="clear" w:color="auto" w:fill="auto"/>
            <w:noWrap/>
            <w:vAlign w:val="center"/>
            <w:hideMark/>
          </w:tcPr>
          <w:p w14:paraId="22E796D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noWrap/>
            <w:vAlign w:val="center"/>
            <w:hideMark/>
          </w:tcPr>
          <w:p w14:paraId="29933F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auto" w:fill="auto"/>
            <w:noWrap/>
            <w:vAlign w:val="center"/>
            <w:hideMark/>
          </w:tcPr>
          <w:p w14:paraId="10E99A3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 Mylotarg</w:t>
            </w:r>
          </w:p>
        </w:tc>
        <w:tc>
          <w:tcPr>
            <w:tcW w:w="851" w:type="dxa"/>
            <w:tcBorders>
              <w:top w:val="nil"/>
              <w:left w:val="nil"/>
              <w:bottom w:val="single" w:sz="4" w:space="0" w:color="auto"/>
              <w:right w:val="single" w:sz="4" w:space="0" w:color="auto"/>
            </w:tcBorders>
            <w:shd w:val="clear" w:color="auto" w:fill="auto"/>
            <w:noWrap/>
            <w:vAlign w:val="center"/>
            <w:hideMark/>
          </w:tcPr>
          <w:p w14:paraId="6CCE504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noWrap/>
            <w:vAlign w:val="center"/>
            <w:hideMark/>
          </w:tcPr>
          <w:p w14:paraId="41E995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38</w:t>
            </w:r>
          </w:p>
        </w:tc>
        <w:tc>
          <w:tcPr>
            <w:tcW w:w="1134" w:type="dxa"/>
            <w:tcBorders>
              <w:top w:val="nil"/>
              <w:left w:val="nil"/>
              <w:bottom w:val="single" w:sz="4" w:space="0" w:color="auto"/>
              <w:right w:val="single" w:sz="4" w:space="0" w:color="auto"/>
            </w:tcBorders>
            <w:shd w:val="clear" w:color="auto" w:fill="auto"/>
            <w:noWrap/>
            <w:vAlign w:val="center"/>
            <w:hideMark/>
          </w:tcPr>
          <w:p w14:paraId="39151E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7A31BB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60E173C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42390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CD33 CD34 CD117/cKIT</w:t>
            </w:r>
          </w:p>
        </w:tc>
      </w:tr>
      <w:tr w:rsidR="00E65EFA" w:rsidRPr="00E65EFA" w14:paraId="4D179F2C" w14:textId="77777777" w:rsidTr="0038252C">
        <w:trPr>
          <w:trHeight w:val="34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0380AD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60</w:t>
            </w:r>
          </w:p>
        </w:tc>
        <w:tc>
          <w:tcPr>
            <w:tcW w:w="1241" w:type="dxa"/>
            <w:tcBorders>
              <w:top w:val="nil"/>
              <w:left w:val="nil"/>
              <w:bottom w:val="single" w:sz="4" w:space="0" w:color="auto"/>
              <w:right w:val="single" w:sz="4" w:space="0" w:color="auto"/>
            </w:tcBorders>
            <w:shd w:val="clear" w:color="auto" w:fill="auto"/>
            <w:vAlign w:val="center"/>
            <w:hideMark/>
          </w:tcPr>
          <w:p w14:paraId="7A7BBBF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noWrap/>
            <w:vAlign w:val="center"/>
            <w:hideMark/>
          </w:tcPr>
          <w:p w14:paraId="77E6D05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63</w:t>
            </w:r>
          </w:p>
        </w:tc>
        <w:tc>
          <w:tcPr>
            <w:tcW w:w="709" w:type="dxa"/>
            <w:tcBorders>
              <w:top w:val="nil"/>
              <w:left w:val="nil"/>
              <w:bottom w:val="single" w:sz="4" w:space="0" w:color="auto"/>
              <w:right w:val="single" w:sz="4" w:space="0" w:color="auto"/>
            </w:tcBorders>
            <w:shd w:val="clear" w:color="auto" w:fill="auto"/>
            <w:noWrap/>
            <w:vAlign w:val="center"/>
            <w:hideMark/>
          </w:tcPr>
          <w:p w14:paraId="6CD288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63C483F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nil"/>
            </w:tcBorders>
            <w:shd w:val="clear" w:color="auto" w:fill="auto"/>
            <w:vAlign w:val="center"/>
            <w:hideMark/>
          </w:tcPr>
          <w:p w14:paraId="05083E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FLAG</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84FBA4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16</w:t>
            </w:r>
          </w:p>
        </w:tc>
        <w:tc>
          <w:tcPr>
            <w:tcW w:w="993" w:type="dxa"/>
            <w:tcBorders>
              <w:top w:val="nil"/>
              <w:left w:val="nil"/>
              <w:bottom w:val="single" w:sz="4" w:space="0" w:color="auto"/>
              <w:right w:val="single" w:sz="4" w:space="0" w:color="auto"/>
            </w:tcBorders>
            <w:shd w:val="clear" w:color="auto" w:fill="auto"/>
            <w:vAlign w:val="center"/>
            <w:hideMark/>
          </w:tcPr>
          <w:p w14:paraId="15AB32F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63CE94B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auto" w:fill="auto"/>
            <w:vAlign w:val="center"/>
            <w:hideMark/>
          </w:tcPr>
          <w:p w14:paraId="072BA3F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1" w:type="dxa"/>
            <w:tcBorders>
              <w:top w:val="nil"/>
              <w:left w:val="nil"/>
              <w:bottom w:val="single" w:sz="4" w:space="0" w:color="auto"/>
              <w:right w:val="single" w:sz="4" w:space="0" w:color="auto"/>
            </w:tcBorders>
            <w:shd w:val="clear" w:color="auto" w:fill="auto"/>
            <w:noWrap/>
            <w:vAlign w:val="center"/>
            <w:hideMark/>
          </w:tcPr>
          <w:p w14:paraId="303E2E1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noWrap/>
            <w:vAlign w:val="center"/>
            <w:hideMark/>
          </w:tcPr>
          <w:p w14:paraId="5C7C2A9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227B8A3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7872879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5CC8B8B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1B63574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1037655A"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1E42422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61</w:t>
            </w:r>
          </w:p>
        </w:tc>
        <w:tc>
          <w:tcPr>
            <w:tcW w:w="1241" w:type="dxa"/>
            <w:tcBorders>
              <w:top w:val="nil"/>
              <w:left w:val="nil"/>
              <w:bottom w:val="single" w:sz="4" w:space="0" w:color="auto"/>
              <w:right w:val="single" w:sz="4" w:space="0" w:color="auto"/>
            </w:tcBorders>
            <w:shd w:val="clear" w:color="auto" w:fill="auto"/>
            <w:vAlign w:val="center"/>
            <w:hideMark/>
          </w:tcPr>
          <w:p w14:paraId="6EF0FD4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Systemic mastocytosis</w:t>
            </w:r>
          </w:p>
        </w:tc>
        <w:tc>
          <w:tcPr>
            <w:tcW w:w="567" w:type="dxa"/>
            <w:tcBorders>
              <w:top w:val="nil"/>
              <w:left w:val="nil"/>
              <w:bottom w:val="single" w:sz="4" w:space="0" w:color="auto"/>
              <w:right w:val="single" w:sz="4" w:space="0" w:color="auto"/>
            </w:tcBorders>
            <w:shd w:val="clear" w:color="auto" w:fill="auto"/>
            <w:noWrap/>
            <w:vAlign w:val="center"/>
            <w:hideMark/>
          </w:tcPr>
          <w:p w14:paraId="2E326E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78</w:t>
            </w:r>
          </w:p>
        </w:tc>
        <w:tc>
          <w:tcPr>
            <w:tcW w:w="709" w:type="dxa"/>
            <w:tcBorders>
              <w:top w:val="nil"/>
              <w:left w:val="nil"/>
              <w:bottom w:val="single" w:sz="4" w:space="0" w:color="auto"/>
              <w:right w:val="single" w:sz="4" w:space="0" w:color="auto"/>
            </w:tcBorders>
            <w:shd w:val="clear" w:color="auto" w:fill="auto"/>
            <w:noWrap/>
            <w:vAlign w:val="center"/>
            <w:hideMark/>
          </w:tcPr>
          <w:p w14:paraId="5FB5DFE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5F5AF38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nil"/>
            </w:tcBorders>
            <w:shd w:val="clear" w:color="auto" w:fill="auto"/>
            <w:vAlign w:val="center"/>
            <w:hideMark/>
          </w:tcPr>
          <w:p w14:paraId="3F3CBF9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Hydroxycarbamid</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88E8C8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47</w:t>
            </w:r>
          </w:p>
        </w:tc>
        <w:tc>
          <w:tcPr>
            <w:tcW w:w="993" w:type="dxa"/>
            <w:tcBorders>
              <w:top w:val="nil"/>
              <w:left w:val="nil"/>
              <w:bottom w:val="single" w:sz="4" w:space="0" w:color="auto"/>
              <w:right w:val="single" w:sz="4" w:space="0" w:color="auto"/>
            </w:tcBorders>
            <w:shd w:val="clear" w:color="auto" w:fill="auto"/>
            <w:vAlign w:val="center"/>
            <w:hideMark/>
          </w:tcPr>
          <w:p w14:paraId="2FB2B3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759910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KIT D816V</w:t>
            </w:r>
          </w:p>
        </w:tc>
        <w:tc>
          <w:tcPr>
            <w:tcW w:w="1417" w:type="dxa"/>
            <w:tcBorders>
              <w:top w:val="nil"/>
              <w:left w:val="nil"/>
              <w:bottom w:val="single" w:sz="4" w:space="0" w:color="auto"/>
              <w:right w:val="single" w:sz="4" w:space="0" w:color="auto"/>
            </w:tcBorders>
            <w:shd w:val="clear" w:color="auto" w:fill="auto"/>
            <w:vAlign w:val="center"/>
            <w:hideMark/>
          </w:tcPr>
          <w:p w14:paraId="0C09547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CLAG</w:t>
            </w:r>
          </w:p>
        </w:tc>
        <w:tc>
          <w:tcPr>
            <w:tcW w:w="851" w:type="dxa"/>
            <w:tcBorders>
              <w:top w:val="nil"/>
              <w:left w:val="nil"/>
              <w:bottom w:val="single" w:sz="4" w:space="0" w:color="auto"/>
              <w:right w:val="single" w:sz="4" w:space="0" w:color="auto"/>
            </w:tcBorders>
            <w:shd w:val="clear" w:color="auto" w:fill="auto"/>
            <w:noWrap/>
            <w:vAlign w:val="center"/>
            <w:hideMark/>
          </w:tcPr>
          <w:p w14:paraId="5CFACE7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noWrap/>
            <w:vAlign w:val="center"/>
            <w:hideMark/>
          </w:tcPr>
          <w:p w14:paraId="1CCFBEF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147</w:t>
            </w:r>
          </w:p>
        </w:tc>
        <w:tc>
          <w:tcPr>
            <w:tcW w:w="1134" w:type="dxa"/>
            <w:tcBorders>
              <w:top w:val="nil"/>
              <w:left w:val="nil"/>
              <w:bottom w:val="single" w:sz="4" w:space="0" w:color="auto"/>
              <w:right w:val="single" w:sz="4" w:space="0" w:color="auto"/>
            </w:tcBorders>
            <w:shd w:val="clear" w:color="auto" w:fill="auto"/>
            <w:noWrap/>
            <w:vAlign w:val="center"/>
            <w:hideMark/>
          </w:tcPr>
          <w:p w14:paraId="68DED13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470E0F7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017511B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033480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CD25 CD33</w:t>
            </w:r>
          </w:p>
        </w:tc>
      </w:tr>
      <w:tr w:rsidR="00E65EFA" w:rsidRPr="00E65EFA" w14:paraId="75484F77" w14:textId="77777777" w:rsidTr="0038252C">
        <w:trPr>
          <w:trHeight w:val="204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837E9E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62</w:t>
            </w:r>
          </w:p>
        </w:tc>
        <w:tc>
          <w:tcPr>
            <w:tcW w:w="1241" w:type="dxa"/>
            <w:tcBorders>
              <w:top w:val="nil"/>
              <w:left w:val="nil"/>
              <w:bottom w:val="single" w:sz="4" w:space="0" w:color="auto"/>
              <w:right w:val="single" w:sz="4" w:space="0" w:color="auto"/>
            </w:tcBorders>
            <w:shd w:val="clear" w:color="auto" w:fill="auto"/>
            <w:vAlign w:val="center"/>
            <w:hideMark/>
          </w:tcPr>
          <w:p w14:paraId="5414F09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MPAL, B/myeloid, NOS</w:t>
            </w:r>
          </w:p>
        </w:tc>
        <w:tc>
          <w:tcPr>
            <w:tcW w:w="567" w:type="dxa"/>
            <w:tcBorders>
              <w:top w:val="nil"/>
              <w:left w:val="nil"/>
              <w:bottom w:val="single" w:sz="4" w:space="0" w:color="auto"/>
              <w:right w:val="single" w:sz="4" w:space="0" w:color="auto"/>
            </w:tcBorders>
            <w:shd w:val="clear" w:color="auto" w:fill="auto"/>
            <w:noWrap/>
            <w:vAlign w:val="center"/>
            <w:hideMark/>
          </w:tcPr>
          <w:p w14:paraId="425E8C5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31</w:t>
            </w:r>
          </w:p>
        </w:tc>
        <w:tc>
          <w:tcPr>
            <w:tcW w:w="709" w:type="dxa"/>
            <w:tcBorders>
              <w:top w:val="nil"/>
              <w:left w:val="nil"/>
              <w:bottom w:val="single" w:sz="4" w:space="0" w:color="auto"/>
              <w:right w:val="single" w:sz="4" w:space="0" w:color="auto"/>
            </w:tcBorders>
            <w:shd w:val="clear" w:color="auto" w:fill="auto"/>
            <w:noWrap/>
            <w:vAlign w:val="center"/>
            <w:hideMark/>
          </w:tcPr>
          <w:p w14:paraId="403B14B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359676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nil"/>
            </w:tcBorders>
            <w:shd w:val="clear" w:color="auto" w:fill="auto"/>
            <w:vAlign w:val="center"/>
            <w:hideMark/>
          </w:tcPr>
          <w:p w14:paraId="685CBE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Blinatumumab</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168F9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98</w:t>
            </w:r>
          </w:p>
        </w:tc>
        <w:tc>
          <w:tcPr>
            <w:tcW w:w="993" w:type="dxa"/>
            <w:tcBorders>
              <w:top w:val="nil"/>
              <w:left w:val="nil"/>
              <w:bottom w:val="single" w:sz="4" w:space="0" w:color="auto"/>
              <w:right w:val="single" w:sz="4" w:space="0" w:color="auto"/>
            </w:tcBorders>
            <w:shd w:val="clear" w:color="auto" w:fill="auto"/>
            <w:vAlign w:val="center"/>
            <w:hideMark/>
          </w:tcPr>
          <w:p w14:paraId="018EDA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60685512"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IG light and heavy chain rearrangement</w:t>
            </w:r>
          </w:p>
        </w:tc>
        <w:tc>
          <w:tcPr>
            <w:tcW w:w="1417" w:type="dxa"/>
            <w:tcBorders>
              <w:top w:val="nil"/>
              <w:left w:val="nil"/>
              <w:bottom w:val="single" w:sz="4" w:space="0" w:color="auto"/>
              <w:right w:val="single" w:sz="4" w:space="0" w:color="auto"/>
            </w:tcBorders>
            <w:shd w:val="clear" w:color="auto" w:fill="auto"/>
            <w:vAlign w:val="center"/>
            <w:hideMark/>
          </w:tcPr>
          <w:p w14:paraId="1D948A27"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Inotuzumab Ozogamicin, afterwards allogenous SCT, TBI Cyclophosphamide ATG</w:t>
            </w:r>
          </w:p>
        </w:tc>
        <w:tc>
          <w:tcPr>
            <w:tcW w:w="851" w:type="dxa"/>
            <w:tcBorders>
              <w:top w:val="nil"/>
              <w:left w:val="nil"/>
              <w:bottom w:val="single" w:sz="4" w:space="0" w:color="auto"/>
              <w:right w:val="single" w:sz="4" w:space="0" w:color="auto"/>
            </w:tcBorders>
            <w:shd w:val="clear" w:color="auto" w:fill="auto"/>
            <w:noWrap/>
            <w:vAlign w:val="center"/>
            <w:hideMark/>
          </w:tcPr>
          <w:p w14:paraId="6684CD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noWrap/>
            <w:vAlign w:val="center"/>
            <w:hideMark/>
          </w:tcPr>
          <w:p w14:paraId="0FD4AD4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1046</w:t>
            </w:r>
          </w:p>
        </w:tc>
        <w:tc>
          <w:tcPr>
            <w:tcW w:w="1134" w:type="dxa"/>
            <w:tcBorders>
              <w:top w:val="nil"/>
              <w:left w:val="nil"/>
              <w:bottom w:val="single" w:sz="4" w:space="0" w:color="auto"/>
              <w:right w:val="single" w:sz="4" w:space="0" w:color="auto"/>
            </w:tcBorders>
            <w:shd w:val="clear" w:color="auto" w:fill="auto"/>
            <w:noWrap/>
            <w:vAlign w:val="center"/>
            <w:hideMark/>
          </w:tcPr>
          <w:p w14:paraId="6D07BDA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noWrap/>
            <w:vAlign w:val="center"/>
            <w:hideMark/>
          </w:tcPr>
          <w:p w14:paraId="5D029E9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488B875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vAlign w:val="center"/>
            <w:hideMark/>
          </w:tcPr>
          <w:p w14:paraId="2BD3BEB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 CD34</w:t>
            </w:r>
          </w:p>
        </w:tc>
      </w:tr>
      <w:tr w:rsidR="00E65EFA" w:rsidRPr="00E65EFA" w14:paraId="43FB728C"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21D720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63</w:t>
            </w:r>
          </w:p>
        </w:tc>
        <w:tc>
          <w:tcPr>
            <w:tcW w:w="1241" w:type="dxa"/>
            <w:tcBorders>
              <w:top w:val="nil"/>
              <w:left w:val="nil"/>
              <w:bottom w:val="single" w:sz="4" w:space="0" w:color="auto"/>
              <w:right w:val="single" w:sz="4" w:space="0" w:color="auto"/>
            </w:tcBorders>
            <w:shd w:val="clear" w:color="auto" w:fill="auto"/>
            <w:vAlign w:val="center"/>
            <w:hideMark/>
          </w:tcPr>
          <w:p w14:paraId="6EAC62A9"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AML with MDS-related changes</w:t>
            </w:r>
          </w:p>
        </w:tc>
        <w:tc>
          <w:tcPr>
            <w:tcW w:w="567" w:type="dxa"/>
            <w:tcBorders>
              <w:top w:val="nil"/>
              <w:left w:val="nil"/>
              <w:bottom w:val="single" w:sz="4" w:space="0" w:color="auto"/>
              <w:right w:val="single" w:sz="4" w:space="0" w:color="auto"/>
            </w:tcBorders>
            <w:shd w:val="clear" w:color="auto" w:fill="auto"/>
            <w:noWrap/>
            <w:vAlign w:val="center"/>
            <w:hideMark/>
          </w:tcPr>
          <w:p w14:paraId="6651F1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74</w:t>
            </w:r>
          </w:p>
        </w:tc>
        <w:tc>
          <w:tcPr>
            <w:tcW w:w="709" w:type="dxa"/>
            <w:tcBorders>
              <w:top w:val="nil"/>
              <w:left w:val="nil"/>
              <w:bottom w:val="single" w:sz="4" w:space="0" w:color="auto"/>
              <w:right w:val="single" w:sz="4" w:space="0" w:color="auto"/>
            </w:tcBorders>
            <w:shd w:val="clear" w:color="auto" w:fill="auto"/>
            <w:noWrap/>
            <w:vAlign w:val="center"/>
            <w:hideMark/>
          </w:tcPr>
          <w:p w14:paraId="70B5D1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0A2318C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nil"/>
            </w:tcBorders>
            <w:shd w:val="clear" w:color="auto" w:fill="auto"/>
            <w:vAlign w:val="center"/>
            <w:hideMark/>
          </w:tcPr>
          <w:p w14:paraId="7F795CF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MIDAC light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DF1043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44</w:t>
            </w:r>
          </w:p>
        </w:tc>
        <w:tc>
          <w:tcPr>
            <w:tcW w:w="993" w:type="dxa"/>
            <w:tcBorders>
              <w:top w:val="nil"/>
              <w:left w:val="nil"/>
              <w:bottom w:val="single" w:sz="4" w:space="0" w:color="auto"/>
              <w:right w:val="single" w:sz="4" w:space="0" w:color="auto"/>
            </w:tcBorders>
            <w:shd w:val="clear" w:color="auto" w:fill="auto"/>
            <w:vAlign w:val="center"/>
            <w:hideMark/>
          </w:tcPr>
          <w:p w14:paraId="523B95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52EB37F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TP53 P151R</w:t>
            </w:r>
          </w:p>
        </w:tc>
        <w:tc>
          <w:tcPr>
            <w:tcW w:w="1417" w:type="dxa"/>
            <w:tcBorders>
              <w:top w:val="nil"/>
              <w:left w:val="nil"/>
              <w:bottom w:val="single" w:sz="4" w:space="0" w:color="auto"/>
              <w:right w:val="single" w:sz="4" w:space="0" w:color="auto"/>
            </w:tcBorders>
            <w:shd w:val="clear" w:color="auto" w:fill="auto"/>
            <w:vAlign w:val="center"/>
            <w:hideMark/>
          </w:tcPr>
          <w:p w14:paraId="24CED83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1" w:type="dxa"/>
            <w:tcBorders>
              <w:top w:val="nil"/>
              <w:left w:val="nil"/>
              <w:bottom w:val="single" w:sz="4" w:space="0" w:color="auto"/>
              <w:right w:val="single" w:sz="4" w:space="0" w:color="auto"/>
            </w:tcBorders>
            <w:shd w:val="clear" w:color="auto" w:fill="auto"/>
            <w:noWrap/>
            <w:vAlign w:val="center"/>
            <w:hideMark/>
          </w:tcPr>
          <w:p w14:paraId="2E48CB5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noWrap/>
            <w:vAlign w:val="center"/>
            <w:hideMark/>
          </w:tcPr>
          <w:p w14:paraId="39AE500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42</w:t>
            </w:r>
          </w:p>
        </w:tc>
        <w:tc>
          <w:tcPr>
            <w:tcW w:w="1134" w:type="dxa"/>
            <w:tcBorders>
              <w:top w:val="nil"/>
              <w:left w:val="nil"/>
              <w:bottom w:val="single" w:sz="4" w:space="0" w:color="auto"/>
              <w:right w:val="single" w:sz="4" w:space="0" w:color="auto"/>
            </w:tcBorders>
            <w:shd w:val="clear" w:color="auto" w:fill="auto"/>
            <w:noWrap/>
            <w:vAlign w:val="center"/>
            <w:hideMark/>
          </w:tcPr>
          <w:p w14:paraId="6F41F56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5071A70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3225DC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874CD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5CCA3DE4"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0664B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64</w:t>
            </w:r>
          </w:p>
        </w:tc>
        <w:tc>
          <w:tcPr>
            <w:tcW w:w="1241" w:type="dxa"/>
            <w:tcBorders>
              <w:top w:val="nil"/>
              <w:left w:val="nil"/>
              <w:bottom w:val="single" w:sz="4" w:space="0" w:color="auto"/>
              <w:right w:val="single" w:sz="4" w:space="0" w:color="auto"/>
            </w:tcBorders>
            <w:shd w:val="clear" w:color="auto" w:fill="auto"/>
            <w:vAlign w:val="center"/>
            <w:hideMark/>
          </w:tcPr>
          <w:p w14:paraId="0F7174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t-MN</w:t>
            </w:r>
          </w:p>
        </w:tc>
        <w:tc>
          <w:tcPr>
            <w:tcW w:w="567" w:type="dxa"/>
            <w:tcBorders>
              <w:top w:val="nil"/>
              <w:left w:val="nil"/>
              <w:bottom w:val="single" w:sz="4" w:space="0" w:color="auto"/>
              <w:right w:val="single" w:sz="4" w:space="0" w:color="auto"/>
            </w:tcBorders>
            <w:shd w:val="clear" w:color="auto" w:fill="auto"/>
            <w:noWrap/>
            <w:vAlign w:val="center"/>
            <w:hideMark/>
          </w:tcPr>
          <w:p w14:paraId="0E887D8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76</w:t>
            </w:r>
          </w:p>
        </w:tc>
        <w:tc>
          <w:tcPr>
            <w:tcW w:w="709" w:type="dxa"/>
            <w:tcBorders>
              <w:top w:val="nil"/>
              <w:left w:val="nil"/>
              <w:bottom w:val="single" w:sz="4" w:space="0" w:color="auto"/>
              <w:right w:val="single" w:sz="4" w:space="0" w:color="auto"/>
            </w:tcBorders>
            <w:shd w:val="clear" w:color="auto" w:fill="auto"/>
            <w:noWrap/>
            <w:vAlign w:val="center"/>
            <w:hideMark/>
          </w:tcPr>
          <w:p w14:paraId="2543802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29990EA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134" w:type="dxa"/>
            <w:tcBorders>
              <w:top w:val="nil"/>
              <w:left w:val="nil"/>
              <w:bottom w:val="single" w:sz="4" w:space="0" w:color="auto"/>
              <w:right w:val="nil"/>
            </w:tcBorders>
            <w:shd w:val="clear" w:color="auto" w:fill="auto"/>
            <w:vAlign w:val="center"/>
            <w:hideMark/>
          </w:tcPr>
          <w:p w14:paraId="6FD4AB8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CC5727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137</w:t>
            </w:r>
          </w:p>
        </w:tc>
        <w:tc>
          <w:tcPr>
            <w:tcW w:w="993" w:type="dxa"/>
            <w:tcBorders>
              <w:top w:val="nil"/>
              <w:left w:val="nil"/>
              <w:bottom w:val="single" w:sz="4" w:space="0" w:color="auto"/>
              <w:right w:val="single" w:sz="4" w:space="0" w:color="auto"/>
            </w:tcBorders>
            <w:shd w:val="clear" w:color="auto" w:fill="auto"/>
            <w:vAlign w:val="center"/>
            <w:hideMark/>
          </w:tcPr>
          <w:p w14:paraId="4DC46AF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034745C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negative</w:t>
            </w:r>
          </w:p>
        </w:tc>
        <w:tc>
          <w:tcPr>
            <w:tcW w:w="1417" w:type="dxa"/>
            <w:tcBorders>
              <w:top w:val="nil"/>
              <w:left w:val="nil"/>
              <w:bottom w:val="single" w:sz="4" w:space="0" w:color="auto"/>
              <w:right w:val="single" w:sz="4" w:space="0" w:color="auto"/>
            </w:tcBorders>
            <w:shd w:val="clear" w:color="auto" w:fill="auto"/>
            <w:vAlign w:val="center"/>
            <w:hideMark/>
          </w:tcPr>
          <w:p w14:paraId="604C3C1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Hydroxyurea</w:t>
            </w:r>
          </w:p>
        </w:tc>
        <w:tc>
          <w:tcPr>
            <w:tcW w:w="851" w:type="dxa"/>
            <w:tcBorders>
              <w:top w:val="nil"/>
              <w:left w:val="nil"/>
              <w:bottom w:val="single" w:sz="4" w:space="0" w:color="auto"/>
              <w:right w:val="single" w:sz="4" w:space="0" w:color="auto"/>
            </w:tcBorders>
            <w:shd w:val="clear" w:color="auto" w:fill="auto"/>
            <w:noWrap/>
            <w:vAlign w:val="center"/>
            <w:hideMark/>
          </w:tcPr>
          <w:p w14:paraId="67AAB1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noWrap/>
            <w:vAlign w:val="center"/>
            <w:hideMark/>
          </w:tcPr>
          <w:p w14:paraId="1A70F5D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w:t>
            </w:r>
          </w:p>
        </w:tc>
        <w:tc>
          <w:tcPr>
            <w:tcW w:w="1134" w:type="dxa"/>
            <w:tcBorders>
              <w:top w:val="nil"/>
              <w:left w:val="nil"/>
              <w:bottom w:val="single" w:sz="4" w:space="0" w:color="auto"/>
              <w:right w:val="single" w:sz="4" w:space="0" w:color="auto"/>
            </w:tcBorders>
            <w:shd w:val="clear" w:color="auto" w:fill="auto"/>
            <w:noWrap/>
            <w:vAlign w:val="center"/>
            <w:hideMark/>
          </w:tcPr>
          <w:p w14:paraId="7A9478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2CDBB07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030E26D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50F4DCD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562ACEDE"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55B52D5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65</w:t>
            </w:r>
          </w:p>
        </w:tc>
        <w:tc>
          <w:tcPr>
            <w:tcW w:w="1241" w:type="dxa"/>
            <w:tcBorders>
              <w:top w:val="nil"/>
              <w:left w:val="nil"/>
              <w:bottom w:val="single" w:sz="4" w:space="0" w:color="auto"/>
              <w:right w:val="single" w:sz="4" w:space="0" w:color="auto"/>
            </w:tcBorders>
            <w:shd w:val="clear" w:color="auto" w:fill="auto"/>
            <w:vAlign w:val="center"/>
            <w:hideMark/>
          </w:tcPr>
          <w:p w14:paraId="229A4B5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NOS</w:t>
            </w:r>
          </w:p>
        </w:tc>
        <w:tc>
          <w:tcPr>
            <w:tcW w:w="567" w:type="dxa"/>
            <w:tcBorders>
              <w:top w:val="nil"/>
              <w:left w:val="nil"/>
              <w:bottom w:val="single" w:sz="4" w:space="0" w:color="auto"/>
              <w:right w:val="single" w:sz="4" w:space="0" w:color="auto"/>
            </w:tcBorders>
            <w:shd w:val="clear" w:color="auto" w:fill="auto"/>
            <w:noWrap/>
            <w:vAlign w:val="center"/>
            <w:hideMark/>
          </w:tcPr>
          <w:p w14:paraId="1447FF9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54</w:t>
            </w:r>
          </w:p>
        </w:tc>
        <w:tc>
          <w:tcPr>
            <w:tcW w:w="709" w:type="dxa"/>
            <w:tcBorders>
              <w:top w:val="nil"/>
              <w:left w:val="nil"/>
              <w:bottom w:val="single" w:sz="4" w:space="0" w:color="auto"/>
              <w:right w:val="single" w:sz="4" w:space="0" w:color="auto"/>
            </w:tcBorders>
            <w:shd w:val="clear" w:color="auto" w:fill="auto"/>
            <w:noWrap/>
            <w:vAlign w:val="center"/>
            <w:hideMark/>
          </w:tcPr>
          <w:p w14:paraId="2924772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76FB06D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4" w:space="0" w:color="auto"/>
              <w:right w:val="nil"/>
            </w:tcBorders>
            <w:shd w:val="clear" w:color="auto" w:fill="auto"/>
            <w:vAlign w:val="center"/>
            <w:hideMark/>
          </w:tcPr>
          <w:p w14:paraId="1741C4B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MIDAC</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1236D7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38</w:t>
            </w:r>
          </w:p>
        </w:tc>
        <w:tc>
          <w:tcPr>
            <w:tcW w:w="993" w:type="dxa"/>
            <w:tcBorders>
              <w:top w:val="nil"/>
              <w:left w:val="nil"/>
              <w:bottom w:val="single" w:sz="4" w:space="0" w:color="auto"/>
              <w:right w:val="single" w:sz="4" w:space="0" w:color="auto"/>
            </w:tcBorders>
            <w:shd w:val="clear" w:color="auto" w:fill="auto"/>
            <w:vAlign w:val="center"/>
            <w:hideMark/>
          </w:tcPr>
          <w:p w14:paraId="572BBD7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441101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5B7597A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1" w:type="dxa"/>
            <w:tcBorders>
              <w:top w:val="nil"/>
              <w:left w:val="nil"/>
              <w:bottom w:val="single" w:sz="4" w:space="0" w:color="auto"/>
              <w:right w:val="single" w:sz="4" w:space="0" w:color="auto"/>
            </w:tcBorders>
            <w:shd w:val="clear" w:color="auto" w:fill="auto"/>
            <w:noWrap/>
            <w:vAlign w:val="center"/>
            <w:hideMark/>
          </w:tcPr>
          <w:p w14:paraId="4948A1B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026FAE9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w:t>
            </w:r>
          </w:p>
        </w:tc>
        <w:tc>
          <w:tcPr>
            <w:tcW w:w="1134" w:type="dxa"/>
            <w:tcBorders>
              <w:top w:val="nil"/>
              <w:left w:val="nil"/>
              <w:bottom w:val="single" w:sz="4" w:space="0" w:color="auto"/>
              <w:right w:val="single" w:sz="4" w:space="0" w:color="auto"/>
            </w:tcBorders>
            <w:shd w:val="clear" w:color="auto" w:fill="auto"/>
            <w:noWrap/>
            <w:vAlign w:val="center"/>
            <w:hideMark/>
          </w:tcPr>
          <w:p w14:paraId="118A701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06F9E40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3BAE366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25695D3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316611BA"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434EEF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66</w:t>
            </w:r>
          </w:p>
        </w:tc>
        <w:tc>
          <w:tcPr>
            <w:tcW w:w="1241" w:type="dxa"/>
            <w:tcBorders>
              <w:top w:val="nil"/>
              <w:left w:val="nil"/>
              <w:bottom w:val="single" w:sz="4" w:space="0" w:color="auto"/>
              <w:right w:val="single" w:sz="4" w:space="0" w:color="auto"/>
            </w:tcBorders>
            <w:shd w:val="clear" w:color="auto" w:fill="auto"/>
            <w:vAlign w:val="center"/>
            <w:hideMark/>
          </w:tcPr>
          <w:p w14:paraId="46373A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t-MN</w:t>
            </w:r>
          </w:p>
        </w:tc>
        <w:tc>
          <w:tcPr>
            <w:tcW w:w="567" w:type="dxa"/>
            <w:tcBorders>
              <w:top w:val="nil"/>
              <w:left w:val="nil"/>
              <w:bottom w:val="single" w:sz="4" w:space="0" w:color="auto"/>
              <w:right w:val="single" w:sz="4" w:space="0" w:color="auto"/>
            </w:tcBorders>
            <w:shd w:val="clear" w:color="auto" w:fill="auto"/>
            <w:noWrap/>
            <w:vAlign w:val="center"/>
            <w:hideMark/>
          </w:tcPr>
          <w:p w14:paraId="4FC803E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69</w:t>
            </w:r>
          </w:p>
        </w:tc>
        <w:tc>
          <w:tcPr>
            <w:tcW w:w="709" w:type="dxa"/>
            <w:tcBorders>
              <w:top w:val="nil"/>
              <w:left w:val="nil"/>
              <w:bottom w:val="single" w:sz="4" w:space="0" w:color="auto"/>
              <w:right w:val="single" w:sz="4" w:space="0" w:color="auto"/>
            </w:tcBorders>
            <w:shd w:val="clear" w:color="auto" w:fill="auto"/>
            <w:noWrap/>
            <w:vAlign w:val="center"/>
            <w:hideMark/>
          </w:tcPr>
          <w:p w14:paraId="474A1B7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010BA12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nil"/>
            </w:tcBorders>
            <w:shd w:val="clear" w:color="auto" w:fill="auto"/>
            <w:vAlign w:val="center"/>
            <w:hideMark/>
          </w:tcPr>
          <w:p w14:paraId="3633477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FLAG</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496D5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58</w:t>
            </w:r>
          </w:p>
        </w:tc>
        <w:tc>
          <w:tcPr>
            <w:tcW w:w="993" w:type="dxa"/>
            <w:tcBorders>
              <w:top w:val="nil"/>
              <w:left w:val="nil"/>
              <w:bottom w:val="single" w:sz="4" w:space="0" w:color="auto"/>
              <w:right w:val="single" w:sz="4" w:space="0" w:color="auto"/>
            </w:tcBorders>
            <w:shd w:val="clear" w:color="auto" w:fill="auto"/>
            <w:vAlign w:val="center"/>
            <w:hideMark/>
          </w:tcPr>
          <w:p w14:paraId="63F437A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2B0829C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7338B4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w:t>
            </w:r>
          </w:p>
        </w:tc>
        <w:tc>
          <w:tcPr>
            <w:tcW w:w="851" w:type="dxa"/>
            <w:tcBorders>
              <w:top w:val="nil"/>
              <w:left w:val="nil"/>
              <w:bottom w:val="single" w:sz="4" w:space="0" w:color="auto"/>
              <w:right w:val="single" w:sz="4" w:space="0" w:color="auto"/>
            </w:tcBorders>
            <w:shd w:val="clear" w:color="auto" w:fill="auto"/>
            <w:noWrap/>
            <w:vAlign w:val="center"/>
            <w:hideMark/>
          </w:tcPr>
          <w:p w14:paraId="617B1FA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4B7B792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33</w:t>
            </w:r>
          </w:p>
        </w:tc>
        <w:tc>
          <w:tcPr>
            <w:tcW w:w="1134" w:type="dxa"/>
            <w:tcBorders>
              <w:top w:val="nil"/>
              <w:left w:val="nil"/>
              <w:bottom w:val="single" w:sz="4" w:space="0" w:color="auto"/>
              <w:right w:val="single" w:sz="4" w:space="0" w:color="auto"/>
            </w:tcBorders>
            <w:shd w:val="clear" w:color="auto" w:fill="auto"/>
            <w:noWrap/>
            <w:vAlign w:val="center"/>
            <w:hideMark/>
          </w:tcPr>
          <w:p w14:paraId="5AE4B62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132D955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56C819C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5590DC7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00E02ACC"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3C2E04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67</w:t>
            </w:r>
          </w:p>
        </w:tc>
        <w:tc>
          <w:tcPr>
            <w:tcW w:w="1241" w:type="dxa"/>
            <w:tcBorders>
              <w:top w:val="nil"/>
              <w:left w:val="nil"/>
              <w:bottom w:val="single" w:sz="4" w:space="0" w:color="auto"/>
              <w:right w:val="single" w:sz="4" w:space="0" w:color="auto"/>
            </w:tcBorders>
            <w:shd w:val="clear" w:color="auto" w:fill="auto"/>
            <w:vAlign w:val="center"/>
            <w:hideMark/>
          </w:tcPr>
          <w:p w14:paraId="5622666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B-LBL, NOS</w:t>
            </w:r>
          </w:p>
        </w:tc>
        <w:tc>
          <w:tcPr>
            <w:tcW w:w="567" w:type="dxa"/>
            <w:tcBorders>
              <w:top w:val="nil"/>
              <w:left w:val="nil"/>
              <w:bottom w:val="single" w:sz="4" w:space="0" w:color="auto"/>
              <w:right w:val="single" w:sz="4" w:space="0" w:color="auto"/>
            </w:tcBorders>
            <w:shd w:val="clear" w:color="auto" w:fill="auto"/>
            <w:noWrap/>
            <w:vAlign w:val="center"/>
            <w:hideMark/>
          </w:tcPr>
          <w:p w14:paraId="00C00F4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w:t>
            </w:r>
          </w:p>
        </w:tc>
        <w:tc>
          <w:tcPr>
            <w:tcW w:w="709" w:type="dxa"/>
            <w:tcBorders>
              <w:top w:val="nil"/>
              <w:left w:val="nil"/>
              <w:bottom w:val="single" w:sz="4" w:space="0" w:color="auto"/>
              <w:right w:val="single" w:sz="4" w:space="0" w:color="auto"/>
            </w:tcBorders>
            <w:shd w:val="clear" w:color="auto" w:fill="auto"/>
            <w:noWrap/>
            <w:vAlign w:val="center"/>
            <w:hideMark/>
          </w:tcPr>
          <w:p w14:paraId="6317130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0741AD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nil"/>
            </w:tcBorders>
            <w:shd w:val="clear" w:color="auto" w:fill="auto"/>
            <w:vAlign w:val="center"/>
            <w:hideMark/>
          </w:tcPr>
          <w:p w14:paraId="7D9CFD5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Inotuzumab</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B018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993" w:type="dxa"/>
            <w:tcBorders>
              <w:top w:val="nil"/>
              <w:left w:val="nil"/>
              <w:bottom w:val="single" w:sz="4" w:space="0" w:color="auto"/>
              <w:right w:val="single" w:sz="4" w:space="0" w:color="auto"/>
            </w:tcBorders>
            <w:shd w:val="clear" w:color="auto" w:fill="auto"/>
            <w:vAlign w:val="center"/>
            <w:hideMark/>
          </w:tcPr>
          <w:p w14:paraId="2097609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6A6198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3D13666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ClofCy</w:t>
            </w:r>
          </w:p>
        </w:tc>
        <w:tc>
          <w:tcPr>
            <w:tcW w:w="851" w:type="dxa"/>
            <w:tcBorders>
              <w:top w:val="nil"/>
              <w:left w:val="nil"/>
              <w:bottom w:val="single" w:sz="4" w:space="0" w:color="auto"/>
              <w:right w:val="single" w:sz="4" w:space="0" w:color="auto"/>
            </w:tcBorders>
            <w:shd w:val="clear" w:color="auto" w:fill="auto"/>
            <w:noWrap/>
            <w:vAlign w:val="center"/>
            <w:hideMark/>
          </w:tcPr>
          <w:p w14:paraId="2C4CF1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1EC9A72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18</w:t>
            </w:r>
          </w:p>
        </w:tc>
        <w:tc>
          <w:tcPr>
            <w:tcW w:w="1134" w:type="dxa"/>
            <w:tcBorders>
              <w:top w:val="nil"/>
              <w:left w:val="nil"/>
              <w:bottom w:val="single" w:sz="4" w:space="0" w:color="auto"/>
              <w:right w:val="single" w:sz="4" w:space="0" w:color="auto"/>
            </w:tcBorders>
            <w:shd w:val="clear" w:color="auto" w:fill="auto"/>
            <w:noWrap/>
            <w:vAlign w:val="center"/>
            <w:hideMark/>
          </w:tcPr>
          <w:p w14:paraId="391DFB3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4E3BB02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62E2422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1D0FC40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CD10 CD19</w:t>
            </w:r>
          </w:p>
        </w:tc>
      </w:tr>
      <w:tr w:rsidR="00E65EFA" w:rsidRPr="00E65EFA" w14:paraId="71C08722"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2D676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68</w:t>
            </w:r>
          </w:p>
        </w:tc>
        <w:tc>
          <w:tcPr>
            <w:tcW w:w="1241" w:type="dxa"/>
            <w:tcBorders>
              <w:top w:val="nil"/>
              <w:left w:val="nil"/>
              <w:bottom w:val="single" w:sz="4" w:space="0" w:color="auto"/>
              <w:right w:val="single" w:sz="4" w:space="0" w:color="auto"/>
            </w:tcBorders>
            <w:shd w:val="clear" w:color="auto" w:fill="auto"/>
            <w:vAlign w:val="center"/>
            <w:hideMark/>
          </w:tcPr>
          <w:p w14:paraId="689E33E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with mutated NPM1</w:t>
            </w:r>
          </w:p>
        </w:tc>
        <w:tc>
          <w:tcPr>
            <w:tcW w:w="567" w:type="dxa"/>
            <w:tcBorders>
              <w:top w:val="nil"/>
              <w:left w:val="nil"/>
              <w:bottom w:val="single" w:sz="4" w:space="0" w:color="auto"/>
              <w:right w:val="single" w:sz="4" w:space="0" w:color="auto"/>
            </w:tcBorders>
            <w:shd w:val="clear" w:color="auto" w:fill="auto"/>
            <w:noWrap/>
            <w:vAlign w:val="center"/>
            <w:hideMark/>
          </w:tcPr>
          <w:p w14:paraId="1838F7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63</w:t>
            </w:r>
          </w:p>
        </w:tc>
        <w:tc>
          <w:tcPr>
            <w:tcW w:w="709" w:type="dxa"/>
            <w:tcBorders>
              <w:top w:val="nil"/>
              <w:left w:val="nil"/>
              <w:bottom w:val="single" w:sz="4" w:space="0" w:color="auto"/>
              <w:right w:val="single" w:sz="4" w:space="0" w:color="auto"/>
            </w:tcBorders>
            <w:shd w:val="clear" w:color="auto" w:fill="auto"/>
            <w:noWrap/>
            <w:vAlign w:val="center"/>
            <w:hideMark/>
          </w:tcPr>
          <w:p w14:paraId="5C78C0B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1F8584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nil"/>
            </w:tcBorders>
            <w:shd w:val="clear" w:color="auto" w:fill="auto"/>
            <w:vAlign w:val="center"/>
            <w:hideMark/>
          </w:tcPr>
          <w:p w14:paraId="6034E9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FLAG</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8F6CED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w:t>
            </w:r>
          </w:p>
        </w:tc>
        <w:tc>
          <w:tcPr>
            <w:tcW w:w="993" w:type="dxa"/>
            <w:tcBorders>
              <w:top w:val="nil"/>
              <w:left w:val="nil"/>
              <w:bottom w:val="single" w:sz="4" w:space="0" w:color="auto"/>
              <w:right w:val="single" w:sz="4" w:space="0" w:color="auto"/>
            </w:tcBorders>
            <w:shd w:val="clear" w:color="auto" w:fill="auto"/>
            <w:vAlign w:val="center"/>
            <w:hideMark/>
          </w:tcPr>
          <w:p w14:paraId="5F6A2B9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0717ABC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3226D72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xml:space="preserve">Clofarabine Cyclophosphamide </w:t>
            </w:r>
          </w:p>
        </w:tc>
        <w:tc>
          <w:tcPr>
            <w:tcW w:w="851" w:type="dxa"/>
            <w:tcBorders>
              <w:top w:val="nil"/>
              <w:left w:val="nil"/>
              <w:bottom w:val="single" w:sz="4" w:space="0" w:color="auto"/>
              <w:right w:val="single" w:sz="4" w:space="0" w:color="auto"/>
            </w:tcBorders>
            <w:shd w:val="clear" w:color="auto" w:fill="auto"/>
            <w:noWrap/>
            <w:vAlign w:val="center"/>
            <w:hideMark/>
          </w:tcPr>
          <w:p w14:paraId="1718BA6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2AB4B77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32</w:t>
            </w:r>
          </w:p>
        </w:tc>
        <w:tc>
          <w:tcPr>
            <w:tcW w:w="1134" w:type="dxa"/>
            <w:tcBorders>
              <w:top w:val="nil"/>
              <w:left w:val="nil"/>
              <w:bottom w:val="single" w:sz="4" w:space="0" w:color="auto"/>
              <w:right w:val="single" w:sz="4" w:space="0" w:color="auto"/>
            </w:tcBorders>
            <w:shd w:val="clear" w:color="auto" w:fill="auto"/>
            <w:noWrap/>
            <w:vAlign w:val="center"/>
            <w:hideMark/>
          </w:tcPr>
          <w:p w14:paraId="71EF68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088B1A5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850" w:type="dxa"/>
            <w:tcBorders>
              <w:top w:val="nil"/>
              <w:left w:val="nil"/>
              <w:bottom w:val="single" w:sz="4" w:space="0" w:color="auto"/>
              <w:right w:val="single" w:sz="4" w:space="0" w:color="auto"/>
            </w:tcBorders>
            <w:shd w:val="clear" w:color="auto" w:fill="auto"/>
            <w:noWrap/>
            <w:vAlign w:val="center"/>
            <w:hideMark/>
          </w:tcPr>
          <w:p w14:paraId="5B7ED7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2C2A67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39369C65"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20D17A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69</w:t>
            </w:r>
          </w:p>
        </w:tc>
        <w:tc>
          <w:tcPr>
            <w:tcW w:w="1241" w:type="dxa"/>
            <w:tcBorders>
              <w:top w:val="nil"/>
              <w:left w:val="nil"/>
              <w:bottom w:val="single" w:sz="4" w:space="0" w:color="auto"/>
              <w:right w:val="single" w:sz="4" w:space="0" w:color="auto"/>
            </w:tcBorders>
            <w:shd w:val="clear" w:color="auto" w:fill="auto"/>
            <w:vAlign w:val="center"/>
            <w:hideMark/>
          </w:tcPr>
          <w:p w14:paraId="4B50C4D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PTCL, NOS</w:t>
            </w:r>
          </w:p>
        </w:tc>
        <w:tc>
          <w:tcPr>
            <w:tcW w:w="567" w:type="dxa"/>
            <w:tcBorders>
              <w:top w:val="nil"/>
              <w:left w:val="nil"/>
              <w:bottom w:val="single" w:sz="4" w:space="0" w:color="auto"/>
              <w:right w:val="single" w:sz="4" w:space="0" w:color="auto"/>
            </w:tcBorders>
            <w:shd w:val="clear" w:color="auto" w:fill="auto"/>
            <w:noWrap/>
            <w:vAlign w:val="center"/>
            <w:hideMark/>
          </w:tcPr>
          <w:p w14:paraId="749B88C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78</w:t>
            </w:r>
          </w:p>
        </w:tc>
        <w:tc>
          <w:tcPr>
            <w:tcW w:w="709" w:type="dxa"/>
            <w:tcBorders>
              <w:top w:val="nil"/>
              <w:left w:val="nil"/>
              <w:bottom w:val="single" w:sz="4" w:space="0" w:color="auto"/>
              <w:right w:val="single" w:sz="4" w:space="0" w:color="auto"/>
            </w:tcBorders>
            <w:shd w:val="clear" w:color="auto" w:fill="auto"/>
            <w:noWrap/>
            <w:vAlign w:val="center"/>
            <w:hideMark/>
          </w:tcPr>
          <w:p w14:paraId="0DDA24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04A92C4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nil"/>
            </w:tcBorders>
            <w:shd w:val="clear" w:color="auto" w:fill="auto"/>
            <w:vAlign w:val="center"/>
            <w:hideMark/>
          </w:tcPr>
          <w:p w14:paraId="691395C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CHOP</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F65B6C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348</w:t>
            </w:r>
          </w:p>
        </w:tc>
        <w:tc>
          <w:tcPr>
            <w:tcW w:w="993" w:type="dxa"/>
            <w:tcBorders>
              <w:top w:val="nil"/>
              <w:left w:val="nil"/>
              <w:bottom w:val="single" w:sz="4" w:space="0" w:color="auto"/>
              <w:right w:val="single" w:sz="4" w:space="0" w:color="auto"/>
            </w:tcBorders>
            <w:shd w:val="clear" w:color="auto" w:fill="auto"/>
            <w:vAlign w:val="center"/>
            <w:hideMark/>
          </w:tcPr>
          <w:p w14:paraId="6C22C98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0D9B732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1F9D70E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Lenalidomide Dexamethasone</w:t>
            </w:r>
          </w:p>
        </w:tc>
        <w:tc>
          <w:tcPr>
            <w:tcW w:w="851" w:type="dxa"/>
            <w:tcBorders>
              <w:top w:val="nil"/>
              <w:left w:val="nil"/>
              <w:bottom w:val="single" w:sz="4" w:space="0" w:color="auto"/>
              <w:right w:val="single" w:sz="4" w:space="0" w:color="auto"/>
            </w:tcBorders>
            <w:shd w:val="clear" w:color="auto" w:fill="auto"/>
            <w:noWrap/>
            <w:vAlign w:val="center"/>
            <w:hideMark/>
          </w:tcPr>
          <w:p w14:paraId="7601A15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SD</w:t>
            </w:r>
          </w:p>
        </w:tc>
        <w:tc>
          <w:tcPr>
            <w:tcW w:w="709" w:type="dxa"/>
            <w:tcBorders>
              <w:top w:val="nil"/>
              <w:left w:val="nil"/>
              <w:bottom w:val="single" w:sz="4" w:space="0" w:color="auto"/>
              <w:right w:val="single" w:sz="4" w:space="0" w:color="auto"/>
            </w:tcBorders>
            <w:shd w:val="clear" w:color="auto" w:fill="auto"/>
            <w:noWrap/>
            <w:vAlign w:val="center"/>
            <w:hideMark/>
          </w:tcPr>
          <w:p w14:paraId="37985D4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840</w:t>
            </w:r>
          </w:p>
        </w:tc>
        <w:tc>
          <w:tcPr>
            <w:tcW w:w="1134" w:type="dxa"/>
            <w:tcBorders>
              <w:top w:val="nil"/>
              <w:left w:val="nil"/>
              <w:bottom w:val="single" w:sz="4" w:space="0" w:color="auto"/>
              <w:right w:val="single" w:sz="4" w:space="0" w:color="auto"/>
            </w:tcBorders>
            <w:shd w:val="clear" w:color="auto" w:fill="auto"/>
            <w:noWrap/>
            <w:vAlign w:val="center"/>
            <w:hideMark/>
          </w:tcPr>
          <w:p w14:paraId="6B3E52D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50FBEB5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4" w:space="0" w:color="auto"/>
              <w:right w:val="single" w:sz="4" w:space="0" w:color="auto"/>
            </w:tcBorders>
            <w:shd w:val="clear" w:color="auto" w:fill="auto"/>
            <w:noWrap/>
            <w:vAlign w:val="center"/>
            <w:hideMark/>
          </w:tcPr>
          <w:p w14:paraId="6B80A3D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1276" w:type="dxa"/>
            <w:tcBorders>
              <w:top w:val="nil"/>
              <w:left w:val="nil"/>
              <w:bottom w:val="single" w:sz="4" w:space="0" w:color="auto"/>
              <w:right w:val="single" w:sz="4" w:space="0" w:color="auto"/>
            </w:tcBorders>
            <w:shd w:val="clear" w:color="auto" w:fill="auto"/>
            <w:vAlign w:val="center"/>
            <w:hideMark/>
          </w:tcPr>
          <w:p w14:paraId="411AB8F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w:t>
            </w:r>
          </w:p>
        </w:tc>
      </w:tr>
      <w:tr w:rsidR="00E65EFA" w:rsidRPr="00E65EFA" w14:paraId="4D2885A9" w14:textId="77777777" w:rsidTr="0038252C">
        <w:trPr>
          <w:trHeight w:val="40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7F1A9F2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70</w:t>
            </w:r>
          </w:p>
        </w:tc>
        <w:tc>
          <w:tcPr>
            <w:tcW w:w="1241" w:type="dxa"/>
            <w:tcBorders>
              <w:top w:val="nil"/>
              <w:left w:val="nil"/>
              <w:bottom w:val="single" w:sz="4" w:space="0" w:color="auto"/>
              <w:right w:val="single" w:sz="4" w:space="0" w:color="auto"/>
            </w:tcBorders>
            <w:shd w:val="clear" w:color="auto" w:fill="auto"/>
            <w:vAlign w:val="center"/>
            <w:hideMark/>
          </w:tcPr>
          <w:p w14:paraId="3B58EB3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Monomorphic PTLD, B-cell</w:t>
            </w:r>
          </w:p>
        </w:tc>
        <w:tc>
          <w:tcPr>
            <w:tcW w:w="567" w:type="dxa"/>
            <w:tcBorders>
              <w:top w:val="nil"/>
              <w:left w:val="nil"/>
              <w:bottom w:val="single" w:sz="4" w:space="0" w:color="auto"/>
              <w:right w:val="single" w:sz="4" w:space="0" w:color="auto"/>
            </w:tcBorders>
            <w:shd w:val="clear" w:color="auto" w:fill="auto"/>
            <w:noWrap/>
            <w:vAlign w:val="center"/>
            <w:hideMark/>
          </w:tcPr>
          <w:p w14:paraId="5D45936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56</w:t>
            </w:r>
          </w:p>
        </w:tc>
        <w:tc>
          <w:tcPr>
            <w:tcW w:w="709" w:type="dxa"/>
            <w:tcBorders>
              <w:top w:val="nil"/>
              <w:left w:val="nil"/>
              <w:bottom w:val="single" w:sz="4" w:space="0" w:color="auto"/>
              <w:right w:val="single" w:sz="4" w:space="0" w:color="auto"/>
            </w:tcBorders>
            <w:shd w:val="clear" w:color="auto" w:fill="auto"/>
            <w:noWrap/>
            <w:vAlign w:val="center"/>
            <w:hideMark/>
          </w:tcPr>
          <w:p w14:paraId="51347C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65A3DE7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w:t>
            </w:r>
          </w:p>
        </w:tc>
        <w:tc>
          <w:tcPr>
            <w:tcW w:w="1134" w:type="dxa"/>
            <w:tcBorders>
              <w:top w:val="nil"/>
              <w:left w:val="nil"/>
              <w:bottom w:val="single" w:sz="4" w:space="0" w:color="auto"/>
              <w:right w:val="nil"/>
            </w:tcBorders>
            <w:shd w:val="clear" w:color="auto" w:fill="auto"/>
            <w:vAlign w:val="center"/>
            <w:hideMark/>
          </w:tcPr>
          <w:p w14:paraId="5A9B7FC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Mini-BEAM</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8301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35</w:t>
            </w:r>
          </w:p>
        </w:tc>
        <w:tc>
          <w:tcPr>
            <w:tcW w:w="993" w:type="dxa"/>
            <w:tcBorders>
              <w:top w:val="nil"/>
              <w:left w:val="nil"/>
              <w:bottom w:val="single" w:sz="4" w:space="0" w:color="auto"/>
              <w:right w:val="single" w:sz="4" w:space="0" w:color="auto"/>
            </w:tcBorders>
            <w:shd w:val="clear" w:color="auto" w:fill="auto"/>
            <w:vAlign w:val="center"/>
            <w:hideMark/>
          </w:tcPr>
          <w:p w14:paraId="2EE0CC1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01020D63"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BRAF G466E, PTEN A126T, TP53 R273</w:t>
            </w:r>
            <w:proofErr w:type="gramStart"/>
            <w:r w:rsidRPr="00891D53">
              <w:rPr>
                <w:color w:val="000000"/>
                <w:sz w:val="20"/>
                <w:szCs w:val="20"/>
                <w:lang w:val="en-US" w:eastAsia="de-DE"/>
              </w:rPr>
              <w:t>H,  ARID</w:t>
            </w:r>
            <w:proofErr w:type="gramEnd"/>
            <w:r w:rsidRPr="00891D53">
              <w:rPr>
                <w:color w:val="000000"/>
                <w:sz w:val="20"/>
                <w:szCs w:val="20"/>
                <w:lang w:val="en-US" w:eastAsia="de-DE"/>
              </w:rPr>
              <w:t>1A Y551fs, CDKN2A/B loss, DDXD3 splicesite mutation,  MYC rearrangement, BCL6 rearrangement</w:t>
            </w:r>
          </w:p>
        </w:tc>
        <w:tc>
          <w:tcPr>
            <w:tcW w:w="1417" w:type="dxa"/>
            <w:tcBorders>
              <w:top w:val="nil"/>
              <w:left w:val="nil"/>
              <w:bottom w:val="single" w:sz="4" w:space="0" w:color="auto"/>
              <w:right w:val="single" w:sz="4" w:space="0" w:color="auto"/>
            </w:tcBorders>
            <w:shd w:val="clear" w:color="auto" w:fill="auto"/>
            <w:vAlign w:val="center"/>
            <w:hideMark/>
          </w:tcPr>
          <w:p w14:paraId="46C8349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Rituximab Idelalisib Prednisolone</w:t>
            </w:r>
          </w:p>
        </w:tc>
        <w:tc>
          <w:tcPr>
            <w:tcW w:w="851" w:type="dxa"/>
            <w:tcBorders>
              <w:top w:val="nil"/>
              <w:left w:val="nil"/>
              <w:bottom w:val="single" w:sz="4" w:space="0" w:color="auto"/>
              <w:right w:val="single" w:sz="4" w:space="0" w:color="auto"/>
            </w:tcBorders>
            <w:shd w:val="clear" w:color="auto" w:fill="auto"/>
            <w:noWrap/>
            <w:vAlign w:val="center"/>
            <w:hideMark/>
          </w:tcPr>
          <w:p w14:paraId="0995F2A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588AAA4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29</w:t>
            </w:r>
          </w:p>
        </w:tc>
        <w:tc>
          <w:tcPr>
            <w:tcW w:w="1134" w:type="dxa"/>
            <w:tcBorders>
              <w:top w:val="nil"/>
              <w:left w:val="nil"/>
              <w:bottom w:val="single" w:sz="4" w:space="0" w:color="auto"/>
              <w:right w:val="single" w:sz="4" w:space="0" w:color="auto"/>
            </w:tcBorders>
            <w:shd w:val="clear" w:color="auto" w:fill="auto"/>
            <w:noWrap/>
            <w:vAlign w:val="center"/>
            <w:hideMark/>
          </w:tcPr>
          <w:p w14:paraId="5AB3A68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3907A9F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761008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6034302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CD20</w:t>
            </w:r>
          </w:p>
        </w:tc>
      </w:tr>
      <w:tr w:rsidR="00E65EFA" w:rsidRPr="00E65EFA" w14:paraId="30B886B3"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269C8C6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71</w:t>
            </w:r>
          </w:p>
        </w:tc>
        <w:tc>
          <w:tcPr>
            <w:tcW w:w="1241" w:type="dxa"/>
            <w:tcBorders>
              <w:top w:val="nil"/>
              <w:left w:val="nil"/>
              <w:bottom w:val="single" w:sz="4" w:space="0" w:color="auto"/>
              <w:right w:val="single" w:sz="4" w:space="0" w:color="auto"/>
            </w:tcBorders>
            <w:shd w:val="clear" w:color="auto" w:fill="auto"/>
            <w:vAlign w:val="center"/>
            <w:hideMark/>
          </w:tcPr>
          <w:p w14:paraId="5EC2DD0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AML with mutated NPM1</w:t>
            </w:r>
          </w:p>
        </w:tc>
        <w:tc>
          <w:tcPr>
            <w:tcW w:w="567" w:type="dxa"/>
            <w:tcBorders>
              <w:top w:val="nil"/>
              <w:left w:val="nil"/>
              <w:bottom w:val="single" w:sz="4" w:space="0" w:color="auto"/>
              <w:right w:val="single" w:sz="4" w:space="0" w:color="auto"/>
            </w:tcBorders>
            <w:shd w:val="clear" w:color="auto" w:fill="auto"/>
            <w:noWrap/>
            <w:vAlign w:val="center"/>
            <w:hideMark/>
          </w:tcPr>
          <w:p w14:paraId="74A623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34</w:t>
            </w:r>
          </w:p>
        </w:tc>
        <w:tc>
          <w:tcPr>
            <w:tcW w:w="709" w:type="dxa"/>
            <w:tcBorders>
              <w:top w:val="nil"/>
              <w:left w:val="nil"/>
              <w:bottom w:val="single" w:sz="4" w:space="0" w:color="auto"/>
              <w:right w:val="single" w:sz="4" w:space="0" w:color="auto"/>
            </w:tcBorders>
            <w:shd w:val="clear" w:color="auto" w:fill="auto"/>
            <w:noWrap/>
            <w:vAlign w:val="center"/>
            <w:hideMark/>
          </w:tcPr>
          <w:p w14:paraId="24A5C91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0720828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nil"/>
            </w:tcBorders>
            <w:shd w:val="clear" w:color="auto" w:fill="auto"/>
            <w:vAlign w:val="center"/>
            <w:hideMark/>
          </w:tcPr>
          <w:p w14:paraId="053B27BE"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3+7, HD-Cytarabine-consolidation allogenous SCT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70633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413</w:t>
            </w:r>
          </w:p>
        </w:tc>
        <w:tc>
          <w:tcPr>
            <w:tcW w:w="993" w:type="dxa"/>
            <w:tcBorders>
              <w:top w:val="nil"/>
              <w:left w:val="nil"/>
              <w:bottom w:val="single" w:sz="4" w:space="0" w:color="auto"/>
              <w:right w:val="single" w:sz="4" w:space="0" w:color="auto"/>
            </w:tcBorders>
            <w:shd w:val="clear" w:color="auto" w:fill="auto"/>
            <w:vAlign w:val="center"/>
            <w:hideMark/>
          </w:tcPr>
          <w:p w14:paraId="779A06F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6B0B47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2ABBD0CF" w14:textId="77777777" w:rsidR="006266B6" w:rsidRPr="0038252C" w:rsidRDefault="006266B6" w:rsidP="006266B6">
            <w:pPr>
              <w:spacing w:after="240"/>
              <w:jc w:val="center"/>
              <w:rPr>
                <w:color w:val="000000"/>
                <w:sz w:val="20"/>
                <w:szCs w:val="20"/>
                <w:lang w:eastAsia="de-DE"/>
              </w:rPr>
            </w:pPr>
            <w:r w:rsidRPr="0038252C">
              <w:rPr>
                <w:color w:val="000000"/>
                <w:sz w:val="20"/>
                <w:szCs w:val="20"/>
                <w:lang w:eastAsia="de-DE"/>
              </w:rPr>
              <w:t>Azacytidine Hydroxyurea</w:t>
            </w:r>
          </w:p>
        </w:tc>
        <w:tc>
          <w:tcPr>
            <w:tcW w:w="851" w:type="dxa"/>
            <w:tcBorders>
              <w:top w:val="nil"/>
              <w:left w:val="nil"/>
              <w:bottom w:val="single" w:sz="4" w:space="0" w:color="auto"/>
              <w:right w:val="single" w:sz="4" w:space="0" w:color="auto"/>
            </w:tcBorders>
            <w:shd w:val="clear" w:color="auto" w:fill="auto"/>
            <w:noWrap/>
            <w:vAlign w:val="center"/>
            <w:hideMark/>
          </w:tcPr>
          <w:p w14:paraId="02465BB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603905A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69B65F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12A2797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7E1B66F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7C49A7D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 CD117/cKIT</w:t>
            </w:r>
          </w:p>
        </w:tc>
      </w:tr>
      <w:tr w:rsidR="00E65EFA" w:rsidRPr="00E65EFA" w14:paraId="460B601B"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2143F4B" w14:textId="77777777" w:rsidR="006266B6" w:rsidRPr="0038252C" w:rsidRDefault="006266B6" w:rsidP="006266B6">
            <w:pPr>
              <w:jc w:val="center"/>
              <w:rPr>
                <w:color w:val="000000"/>
                <w:sz w:val="20"/>
                <w:szCs w:val="20"/>
                <w:lang w:eastAsia="de-DE"/>
              </w:rPr>
            </w:pPr>
            <w:r w:rsidRPr="0038252C">
              <w:rPr>
                <w:color w:val="000000"/>
                <w:sz w:val="20"/>
                <w:szCs w:val="20"/>
                <w:lang w:eastAsia="de-DE"/>
              </w:rPr>
              <w:lastRenderedPageBreak/>
              <w:t>72</w:t>
            </w:r>
          </w:p>
        </w:tc>
        <w:tc>
          <w:tcPr>
            <w:tcW w:w="1241" w:type="dxa"/>
            <w:tcBorders>
              <w:top w:val="nil"/>
              <w:left w:val="nil"/>
              <w:bottom w:val="single" w:sz="4" w:space="0" w:color="auto"/>
              <w:right w:val="single" w:sz="4" w:space="0" w:color="auto"/>
            </w:tcBorders>
            <w:shd w:val="clear" w:color="auto" w:fill="auto"/>
            <w:vAlign w:val="center"/>
            <w:hideMark/>
          </w:tcPr>
          <w:p w14:paraId="4DCCF7E9" w14:textId="77777777" w:rsidR="006266B6" w:rsidRPr="00891D53" w:rsidRDefault="006266B6" w:rsidP="006266B6">
            <w:pPr>
              <w:jc w:val="center"/>
              <w:rPr>
                <w:color w:val="000000"/>
                <w:sz w:val="20"/>
                <w:szCs w:val="20"/>
                <w:lang w:val="en-US" w:eastAsia="de-DE"/>
              </w:rPr>
            </w:pPr>
            <w:r w:rsidRPr="00891D53">
              <w:rPr>
                <w:color w:val="000000"/>
                <w:sz w:val="20"/>
                <w:szCs w:val="20"/>
                <w:lang w:val="en-US" w:eastAsia="de-DE"/>
              </w:rPr>
              <w:t>AML with MDS-related changes</w:t>
            </w:r>
          </w:p>
        </w:tc>
        <w:tc>
          <w:tcPr>
            <w:tcW w:w="567" w:type="dxa"/>
            <w:tcBorders>
              <w:top w:val="nil"/>
              <w:left w:val="nil"/>
              <w:bottom w:val="single" w:sz="4" w:space="0" w:color="auto"/>
              <w:right w:val="single" w:sz="4" w:space="0" w:color="auto"/>
            </w:tcBorders>
            <w:shd w:val="clear" w:color="auto" w:fill="auto"/>
            <w:noWrap/>
            <w:vAlign w:val="center"/>
            <w:hideMark/>
          </w:tcPr>
          <w:p w14:paraId="4B4F936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51</w:t>
            </w:r>
          </w:p>
        </w:tc>
        <w:tc>
          <w:tcPr>
            <w:tcW w:w="709" w:type="dxa"/>
            <w:tcBorders>
              <w:top w:val="nil"/>
              <w:left w:val="nil"/>
              <w:bottom w:val="single" w:sz="4" w:space="0" w:color="auto"/>
              <w:right w:val="single" w:sz="4" w:space="0" w:color="auto"/>
            </w:tcBorders>
            <w:shd w:val="clear" w:color="auto" w:fill="auto"/>
            <w:noWrap/>
            <w:vAlign w:val="center"/>
            <w:hideMark/>
          </w:tcPr>
          <w:p w14:paraId="46D727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470C382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134" w:type="dxa"/>
            <w:tcBorders>
              <w:top w:val="nil"/>
              <w:left w:val="nil"/>
              <w:bottom w:val="single" w:sz="4" w:space="0" w:color="auto"/>
              <w:right w:val="nil"/>
            </w:tcBorders>
            <w:shd w:val="clear" w:color="auto" w:fill="auto"/>
            <w:vAlign w:val="center"/>
            <w:hideMark/>
          </w:tcPr>
          <w:p w14:paraId="3AD2EEF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FLAG</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9260F1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17</w:t>
            </w:r>
          </w:p>
        </w:tc>
        <w:tc>
          <w:tcPr>
            <w:tcW w:w="993" w:type="dxa"/>
            <w:tcBorders>
              <w:top w:val="nil"/>
              <w:left w:val="nil"/>
              <w:bottom w:val="single" w:sz="4" w:space="0" w:color="auto"/>
              <w:right w:val="single" w:sz="4" w:space="0" w:color="auto"/>
            </w:tcBorders>
            <w:shd w:val="clear" w:color="auto" w:fill="auto"/>
            <w:vAlign w:val="center"/>
            <w:hideMark/>
          </w:tcPr>
          <w:p w14:paraId="541D8FE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Peripheral Blood</w:t>
            </w:r>
          </w:p>
        </w:tc>
        <w:tc>
          <w:tcPr>
            <w:tcW w:w="992" w:type="dxa"/>
            <w:tcBorders>
              <w:top w:val="nil"/>
              <w:left w:val="nil"/>
              <w:bottom w:val="single" w:sz="4" w:space="0" w:color="auto"/>
              <w:right w:val="single" w:sz="4" w:space="0" w:color="auto"/>
            </w:tcBorders>
            <w:shd w:val="clear" w:color="auto" w:fill="auto"/>
            <w:vAlign w:val="center"/>
            <w:hideMark/>
          </w:tcPr>
          <w:p w14:paraId="0D26E47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2816942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MIDAC</w:t>
            </w:r>
          </w:p>
        </w:tc>
        <w:tc>
          <w:tcPr>
            <w:tcW w:w="851" w:type="dxa"/>
            <w:tcBorders>
              <w:top w:val="nil"/>
              <w:left w:val="nil"/>
              <w:bottom w:val="single" w:sz="4" w:space="0" w:color="auto"/>
              <w:right w:val="single" w:sz="4" w:space="0" w:color="auto"/>
            </w:tcBorders>
            <w:shd w:val="clear" w:color="auto" w:fill="auto"/>
            <w:noWrap/>
            <w:vAlign w:val="center"/>
            <w:hideMark/>
          </w:tcPr>
          <w:p w14:paraId="053D57A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4" w:space="0" w:color="auto"/>
              <w:right w:val="single" w:sz="4" w:space="0" w:color="auto"/>
            </w:tcBorders>
            <w:shd w:val="clear" w:color="auto" w:fill="auto"/>
            <w:noWrap/>
            <w:vAlign w:val="center"/>
            <w:hideMark/>
          </w:tcPr>
          <w:p w14:paraId="1D57AAA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single" w:sz="4" w:space="0" w:color="auto"/>
            </w:tcBorders>
            <w:shd w:val="clear" w:color="auto" w:fill="auto"/>
            <w:noWrap/>
            <w:vAlign w:val="center"/>
            <w:hideMark/>
          </w:tcPr>
          <w:p w14:paraId="473BC45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5AE7B2A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05BE100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6779C87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2690652F" w14:textId="77777777" w:rsidTr="0038252C">
        <w:trPr>
          <w:trHeight w:val="68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D72C97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73</w:t>
            </w:r>
          </w:p>
        </w:tc>
        <w:tc>
          <w:tcPr>
            <w:tcW w:w="1241" w:type="dxa"/>
            <w:tcBorders>
              <w:top w:val="nil"/>
              <w:left w:val="nil"/>
              <w:bottom w:val="single" w:sz="4" w:space="0" w:color="auto"/>
              <w:right w:val="single" w:sz="4" w:space="0" w:color="auto"/>
            </w:tcBorders>
            <w:shd w:val="clear" w:color="auto" w:fill="auto"/>
            <w:vAlign w:val="center"/>
            <w:hideMark/>
          </w:tcPr>
          <w:p w14:paraId="77A7DC6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AITL</w:t>
            </w:r>
          </w:p>
        </w:tc>
        <w:tc>
          <w:tcPr>
            <w:tcW w:w="567" w:type="dxa"/>
            <w:tcBorders>
              <w:top w:val="nil"/>
              <w:left w:val="nil"/>
              <w:bottom w:val="single" w:sz="4" w:space="0" w:color="auto"/>
              <w:right w:val="single" w:sz="4" w:space="0" w:color="auto"/>
            </w:tcBorders>
            <w:shd w:val="clear" w:color="auto" w:fill="auto"/>
            <w:noWrap/>
            <w:vAlign w:val="center"/>
            <w:hideMark/>
          </w:tcPr>
          <w:p w14:paraId="7DBE62A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77</w:t>
            </w:r>
          </w:p>
        </w:tc>
        <w:tc>
          <w:tcPr>
            <w:tcW w:w="709" w:type="dxa"/>
            <w:tcBorders>
              <w:top w:val="nil"/>
              <w:left w:val="nil"/>
              <w:bottom w:val="single" w:sz="4" w:space="0" w:color="auto"/>
              <w:right w:val="single" w:sz="4" w:space="0" w:color="auto"/>
            </w:tcBorders>
            <w:shd w:val="clear" w:color="auto" w:fill="auto"/>
            <w:noWrap/>
            <w:vAlign w:val="center"/>
            <w:hideMark/>
          </w:tcPr>
          <w:p w14:paraId="0BDAC23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Female</w:t>
            </w:r>
          </w:p>
        </w:tc>
        <w:tc>
          <w:tcPr>
            <w:tcW w:w="992" w:type="dxa"/>
            <w:tcBorders>
              <w:top w:val="nil"/>
              <w:left w:val="nil"/>
              <w:bottom w:val="single" w:sz="4" w:space="0" w:color="auto"/>
              <w:right w:val="single" w:sz="4" w:space="0" w:color="auto"/>
            </w:tcBorders>
            <w:shd w:val="clear" w:color="auto" w:fill="auto"/>
            <w:noWrap/>
            <w:vAlign w:val="center"/>
            <w:hideMark/>
          </w:tcPr>
          <w:p w14:paraId="62585D1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1134" w:type="dxa"/>
            <w:tcBorders>
              <w:top w:val="nil"/>
              <w:left w:val="nil"/>
              <w:bottom w:val="single" w:sz="4" w:space="0" w:color="auto"/>
              <w:right w:val="nil"/>
            </w:tcBorders>
            <w:shd w:val="clear" w:color="auto" w:fill="auto"/>
            <w:vAlign w:val="center"/>
            <w:hideMark/>
          </w:tcPr>
          <w:p w14:paraId="72F90BC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CHOP</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745E73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210</w:t>
            </w:r>
          </w:p>
        </w:tc>
        <w:tc>
          <w:tcPr>
            <w:tcW w:w="993" w:type="dxa"/>
            <w:tcBorders>
              <w:top w:val="nil"/>
              <w:left w:val="nil"/>
              <w:bottom w:val="single" w:sz="4" w:space="0" w:color="auto"/>
              <w:right w:val="single" w:sz="4" w:space="0" w:color="auto"/>
            </w:tcBorders>
            <w:shd w:val="clear" w:color="auto" w:fill="auto"/>
            <w:vAlign w:val="center"/>
            <w:hideMark/>
          </w:tcPr>
          <w:p w14:paraId="2FC4616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4" w:space="0" w:color="auto"/>
              <w:right w:val="single" w:sz="4" w:space="0" w:color="auto"/>
            </w:tcBorders>
            <w:shd w:val="clear" w:color="auto" w:fill="auto"/>
            <w:vAlign w:val="center"/>
            <w:hideMark/>
          </w:tcPr>
          <w:p w14:paraId="1BD8A0C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609BCFC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Bendamustine Brentuximab</w:t>
            </w:r>
          </w:p>
        </w:tc>
        <w:tc>
          <w:tcPr>
            <w:tcW w:w="851" w:type="dxa"/>
            <w:tcBorders>
              <w:top w:val="nil"/>
              <w:left w:val="nil"/>
              <w:bottom w:val="single" w:sz="4" w:space="0" w:color="auto"/>
              <w:right w:val="single" w:sz="4" w:space="0" w:color="auto"/>
            </w:tcBorders>
            <w:shd w:val="clear" w:color="auto" w:fill="auto"/>
            <w:noWrap/>
            <w:vAlign w:val="center"/>
            <w:hideMark/>
          </w:tcPr>
          <w:p w14:paraId="547EB99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CR</w:t>
            </w:r>
          </w:p>
        </w:tc>
        <w:tc>
          <w:tcPr>
            <w:tcW w:w="709" w:type="dxa"/>
            <w:tcBorders>
              <w:top w:val="nil"/>
              <w:left w:val="nil"/>
              <w:bottom w:val="single" w:sz="4" w:space="0" w:color="auto"/>
              <w:right w:val="single" w:sz="4" w:space="0" w:color="auto"/>
            </w:tcBorders>
            <w:shd w:val="clear" w:color="auto" w:fill="auto"/>
            <w:noWrap/>
            <w:vAlign w:val="center"/>
            <w:hideMark/>
          </w:tcPr>
          <w:p w14:paraId="1CA2CDD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2CBE9D5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27A731A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850" w:type="dxa"/>
            <w:tcBorders>
              <w:top w:val="nil"/>
              <w:left w:val="nil"/>
              <w:bottom w:val="single" w:sz="4" w:space="0" w:color="auto"/>
              <w:right w:val="single" w:sz="4" w:space="0" w:color="auto"/>
            </w:tcBorders>
            <w:shd w:val="clear" w:color="auto" w:fill="auto"/>
            <w:noWrap/>
            <w:vAlign w:val="center"/>
            <w:hideMark/>
          </w:tcPr>
          <w:p w14:paraId="5429AB9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5DA88F5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 CD5</w:t>
            </w:r>
          </w:p>
        </w:tc>
      </w:tr>
      <w:tr w:rsidR="00E65EFA" w:rsidRPr="00E65EFA" w14:paraId="1F8B06B1"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0C868EB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74</w:t>
            </w:r>
          </w:p>
        </w:tc>
        <w:tc>
          <w:tcPr>
            <w:tcW w:w="1241" w:type="dxa"/>
            <w:tcBorders>
              <w:top w:val="nil"/>
              <w:left w:val="nil"/>
              <w:bottom w:val="single" w:sz="4" w:space="0" w:color="auto"/>
              <w:right w:val="single" w:sz="4" w:space="0" w:color="auto"/>
            </w:tcBorders>
            <w:shd w:val="clear" w:color="auto" w:fill="auto"/>
            <w:vAlign w:val="center"/>
            <w:hideMark/>
          </w:tcPr>
          <w:p w14:paraId="211E101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t-MN</w:t>
            </w:r>
          </w:p>
        </w:tc>
        <w:tc>
          <w:tcPr>
            <w:tcW w:w="567" w:type="dxa"/>
            <w:tcBorders>
              <w:top w:val="nil"/>
              <w:left w:val="nil"/>
              <w:bottom w:val="single" w:sz="4" w:space="0" w:color="auto"/>
              <w:right w:val="single" w:sz="4" w:space="0" w:color="auto"/>
            </w:tcBorders>
            <w:shd w:val="clear" w:color="auto" w:fill="auto"/>
            <w:noWrap/>
            <w:vAlign w:val="center"/>
            <w:hideMark/>
          </w:tcPr>
          <w:p w14:paraId="195C4E1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57</w:t>
            </w:r>
          </w:p>
        </w:tc>
        <w:tc>
          <w:tcPr>
            <w:tcW w:w="709" w:type="dxa"/>
            <w:tcBorders>
              <w:top w:val="nil"/>
              <w:left w:val="nil"/>
              <w:bottom w:val="single" w:sz="4" w:space="0" w:color="auto"/>
              <w:right w:val="single" w:sz="4" w:space="0" w:color="auto"/>
            </w:tcBorders>
            <w:shd w:val="clear" w:color="auto" w:fill="auto"/>
            <w:noWrap/>
            <w:vAlign w:val="center"/>
            <w:hideMark/>
          </w:tcPr>
          <w:p w14:paraId="052CE5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267515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w:t>
            </w:r>
          </w:p>
        </w:tc>
        <w:tc>
          <w:tcPr>
            <w:tcW w:w="1134" w:type="dxa"/>
            <w:tcBorders>
              <w:top w:val="nil"/>
              <w:left w:val="nil"/>
              <w:bottom w:val="single" w:sz="4" w:space="0" w:color="auto"/>
              <w:right w:val="nil"/>
            </w:tcBorders>
            <w:shd w:val="clear" w:color="auto" w:fill="auto"/>
            <w:vAlign w:val="center"/>
            <w:hideMark/>
          </w:tcPr>
          <w:p w14:paraId="74BF7F9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ClofCy</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8FBD4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51</w:t>
            </w:r>
          </w:p>
        </w:tc>
        <w:tc>
          <w:tcPr>
            <w:tcW w:w="993" w:type="dxa"/>
            <w:tcBorders>
              <w:top w:val="nil"/>
              <w:left w:val="nil"/>
              <w:bottom w:val="single" w:sz="4" w:space="0" w:color="auto"/>
              <w:right w:val="single" w:sz="4" w:space="0" w:color="auto"/>
            </w:tcBorders>
            <w:shd w:val="clear" w:color="auto" w:fill="auto"/>
            <w:vAlign w:val="center"/>
            <w:hideMark/>
          </w:tcPr>
          <w:p w14:paraId="325CD7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2EB32FF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2B43140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Azacytidine Venetoclax Hydroxyurea</w:t>
            </w:r>
          </w:p>
        </w:tc>
        <w:tc>
          <w:tcPr>
            <w:tcW w:w="851" w:type="dxa"/>
            <w:tcBorders>
              <w:top w:val="nil"/>
              <w:left w:val="nil"/>
              <w:bottom w:val="single" w:sz="4" w:space="0" w:color="auto"/>
              <w:right w:val="single" w:sz="4" w:space="0" w:color="auto"/>
            </w:tcBorders>
            <w:shd w:val="clear" w:color="auto" w:fill="auto"/>
            <w:noWrap/>
            <w:vAlign w:val="center"/>
            <w:hideMark/>
          </w:tcPr>
          <w:p w14:paraId="47653F5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noWrap/>
            <w:vAlign w:val="center"/>
            <w:hideMark/>
          </w:tcPr>
          <w:p w14:paraId="123AE54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14</w:t>
            </w:r>
          </w:p>
        </w:tc>
        <w:tc>
          <w:tcPr>
            <w:tcW w:w="1134" w:type="dxa"/>
            <w:tcBorders>
              <w:top w:val="nil"/>
              <w:left w:val="nil"/>
              <w:bottom w:val="single" w:sz="4" w:space="0" w:color="auto"/>
              <w:right w:val="single" w:sz="4" w:space="0" w:color="auto"/>
            </w:tcBorders>
            <w:shd w:val="clear" w:color="auto" w:fill="auto"/>
            <w:noWrap/>
            <w:vAlign w:val="center"/>
            <w:hideMark/>
          </w:tcPr>
          <w:p w14:paraId="787AF9B5"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4" w:space="0" w:color="auto"/>
              <w:right w:val="single" w:sz="4" w:space="0" w:color="auto"/>
            </w:tcBorders>
            <w:shd w:val="clear" w:color="auto" w:fill="auto"/>
            <w:noWrap/>
            <w:vAlign w:val="center"/>
            <w:hideMark/>
          </w:tcPr>
          <w:p w14:paraId="20CA8CF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158DBA8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79391F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CD34</w:t>
            </w:r>
          </w:p>
        </w:tc>
      </w:tr>
      <w:tr w:rsidR="00E65EFA" w:rsidRPr="00E65EFA" w14:paraId="780FC672" w14:textId="77777777" w:rsidTr="0038252C">
        <w:trPr>
          <w:trHeight w:val="1020"/>
        </w:trPr>
        <w:tc>
          <w:tcPr>
            <w:tcW w:w="739" w:type="dxa"/>
            <w:tcBorders>
              <w:top w:val="nil"/>
              <w:left w:val="single" w:sz="4" w:space="0" w:color="auto"/>
              <w:bottom w:val="single" w:sz="4" w:space="0" w:color="auto"/>
              <w:right w:val="single" w:sz="4" w:space="0" w:color="auto"/>
            </w:tcBorders>
            <w:shd w:val="clear" w:color="auto" w:fill="auto"/>
            <w:noWrap/>
            <w:vAlign w:val="center"/>
            <w:hideMark/>
          </w:tcPr>
          <w:p w14:paraId="338C795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75</w:t>
            </w:r>
          </w:p>
        </w:tc>
        <w:tc>
          <w:tcPr>
            <w:tcW w:w="1241" w:type="dxa"/>
            <w:tcBorders>
              <w:top w:val="nil"/>
              <w:left w:val="nil"/>
              <w:bottom w:val="single" w:sz="4" w:space="0" w:color="auto"/>
              <w:right w:val="single" w:sz="4" w:space="0" w:color="auto"/>
            </w:tcBorders>
            <w:shd w:val="clear" w:color="auto" w:fill="auto"/>
            <w:vAlign w:val="center"/>
            <w:hideMark/>
          </w:tcPr>
          <w:p w14:paraId="2F16B0B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PCL</w:t>
            </w:r>
          </w:p>
        </w:tc>
        <w:tc>
          <w:tcPr>
            <w:tcW w:w="567" w:type="dxa"/>
            <w:tcBorders>
              <w:top w:val="nil"/>
              <w:left w:val="nil"/>
              <w:bottom w:val="single" w:sz="4" w:space="0" w:color="auto"/>
              <w:right w:val="single" w:sz="4" w:space="0" w:color="auto"/>
            </w:tcBorders>
            <w:shd w:val="clear" w:color="auto" w:fill="auto"/>
            <w:noWrap/>
            <w:vAlign w:val="center"/>
            <w:hideMark/>
          </w:tcPr>
          <w:p w14:paraId="1485BD8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68</w:t>
            </w:r>
          </w:p>
        </w:tc>
        <w:tc>
          <w:tcPr>
            <w:tcW w:w="709" w:type="dxa"/>
            <w:tcBorders>
              <w:top w:val="nil"/>
              <w:left w:val="nil"/>
              <w:bottom w:val="single" w:sz="4" w:space="0" w:color="auto"/>
              <w:right w:val="single" w:sz="4" w:space="0" w:color="auto"/>
            </w:tcBorders>
            <w:shd w:val="clear" w:color="auto" w:fill="auto"/>
            <w:noWrap/>
            <w:vAlign w:val="center"/>
            <w:hideMark/>
          </w:tcPr>
          <w:p w14:paraId="69C509EF"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4" w:space="0" w:color="auto"/>
              <w:right w:val="single" w:sz="4" w:space="0" w:color="auto"/>
            </w:tcBorders>
            <w:shd w:val="clear" w:color="auto" w:fill="auto"/>
            <w:noWrap/>
            <w:vAlign w:val="center"/>
            <w:hideMark/>
          </w:tcPr>
          <w:p w14:paraId="471AF58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5</w:t>
            </w:r>
          </w:p>
        </w:tc>
        <w:tc>
          <w:tcPr>
            <w:tcW w:w="1134" w:type="dxa"/>
            <w:tcBorders>
              <w:top w:val="nil"/>
              <w:left w:val="nil"/>
              <w:bottom w:val="single" w:sz="4" w:space="0" w:color="auto"/>
              <w:right w:val="nil"/>
            </w:tcBorders>
            <w:shd w:val="clear" w:color="auto" w:fill="auto"/>
            <w:vAlign w:val="center"/>
            <w:hideMark/>
          </w:tcPr>
          <w:p w14:paraId="7049545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DTB-PACE</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357ED2" w14:textId="77777777" w:rsidR="006266B6" w:rsidRPr="0038252C" w:rsidRDefault="006266B6" w:rsidP="006266B6">
            <w:pPr>
              <w:jc w:val="center"/>
              <w:rPr>
                <w:color w:val="000000"/>
                <w:sz w:val="20"/>
                <w:szCs w:val="20"/>
                <w:lang w:eastAsia="de-DE"/>
              </w:rPr>
            </w:pPr>
            <w:r w:rsidRPr="0038252C">
              <w:rPr>
                <w:color w:val="000000"/>
                <w:sz w:val="20"/>
                <w:szCs w:val="20"/>
                <w:lang w:eastAsia="de-DE"/>
              </w:rPr>
              <w:t>69</w:t>
            </w:r>
          </w:p>
        </w:tc>
        <w:tc>
          <w:tcPr>
            <w:tcW w:w="993" w:type="dxa"/>
            <w:tcBorders>
              <w:top w:val="nil"/>
              <w:left w:val="nil"/>
              <w:bottom w:val="single" w:sz="4" w:space="0" w:color="auto"/>
              <w:right w:val="single" w:sz="4" w:space="0" w:color="auto"/>
            </w:tcBorders>
            <w:shd w:val="clear" w:color="auto" w:fill="auto"/>
            <w:vAlign w:val="center"/>
            <w:hideMark/>
          </w:tcPr>
          <w:p w14:paraId="474F29D0" w14:textId="77777777" w:rsidR="006266B6" w:rsidRPr="0038252C" w:rsidRDefault="006266B6" w:rsidP="006266B6">
            <w:pPr>
              <w:jc w:val="center"/>
              <w:rPr>
                <w:color w:val="000000"/>
                <w:sz w:val="20"/>
                <w:szCs w:val="20"/>
                <w:lang w:eastAsia="de-DE"/>
              </w:rPr>
            </w:pPr>
            <w:r w:rsidRPr="0038252C">
              <w:rPr>
                <w:color w:val="000000"/>
                <w:sz w:val="20"/>
                <w:szCs w:val="20"/>
                <w:lang w:eastAsia="de-DE"/>
              </w:rPr>
              <w:t>Bone Marrow</w:t>
            </w:r>
          </w:p>
        </w:tc>
        <w:tc>
          <w:tcPr>
            <w:tcW w:w="992" w:type="dxa"/>
            <w:tcBorders>
              <w:top w:val="nil"/>
              <w:left w:val="nil"/>
              <w:bottom w:val="single" w:sz="4" w:space="0" w:color="auto"/>
              <w:right w:val="single" w:sz="4" w:space="0" w:color="auto"/>
            </w:tcBorders>
            <w:shd w:val="clear" w:color="auto" w:fill="auto"/>
            <w:vAlign w:val="center"/>
            <w:hideMark/>
          </w:tcPr>
          <w:p w14:paraId="4303DD24"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4" w:space="0" w:color="auto"/>
              <w:right w:val="single" w:sz="4" w:space="0" w:color="auto"/>
            </w:tcBorders>
            <w:shd w:val="clear" w:color="auto" w:fill="auto"/>
            <w:vAlign w:val="center"/>
            <w:hideMark/>
          </w:tcPr>
          <w:p w14:paraId="064779F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Daratumumab Bendamustine Dexamethasone</w:t>
            </w:r>
          </w:p>
        </w:tc>
        <w:tc>
          <w:tcPr>
            <w:tcW w:w="851" w:type="dxa"/>
            <w:tcBorders>
              <w:top w:val="nil"/>
              <w:left w:val="nil"/>
              <w:bottom w:val="single" w:sz="4" w:space="0" w:color="auto"/>
              <w:right w:val="single" w:sz="4" w:space="0" w:color="auto"/>
            </w:tcBorders>
            <w:shd w:val="clear" w:color="auto" w:fill="auto"/>
            <w:noWrap/>
            <w:vAlign w:val="center"/>
            <w:hideMark/>
          </w:tcPr>
          <w:p w14:paraId="7F1F6C1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PR</w:t>
            </w:r>
          </w:p>
        </w:tc>
        <w:tc>
          <w:tcPr>
            <w:tcW w:w="709" w:type="dxa"/>
            <w:tcBorders>
              <w:top w:val="nil"/>
              <w:left w:val="nil"/>
              <w:bottom w:val="single" w:sz="4" w:space="0" w:color="auto"/>
              <w:right w:val="single" w:sz="4" w:space="0" w:color="auto"/>
            </w:tcBorders>
            <w:shd w:val="clear" w:color="auto" w:fill="auto"/>
            <w:noWrap/>
            <w:vAlign w:val="center"/>
            <w:hideMark/>
          </w:tcPr>
          <w:p w14:paraId="7382D3B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378</w:t>
            </w:r>
          </w:p>
        </w:tc>
        <w:tc>
          <w:tcPr>
            <w:tcW w:w="1134" w:type="dxa"/>
            <w:tcBorders>
              <w:top w:val="nil"/>
              <w:left w:val="nil"/>
              <w:bottom w:val="single" w:sz="4" w:space="0" w:color="auto"/>
              <w:right w:val="single" w:sz="4" w:space="0" w:color="auto"/>
            </w:tcBorders>
            <w:shd w:val="clear" w:color="auto" w:fill="auto"/>
            <w:noWrap/>
            <w:vAlign w:val="center"/>
            <w:hideMark/>
          </w:tcPr>
          <w:p w14:paraId="7D01358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yes</w:t>
            </w:r>
          </w:p>
        </w:tc>
        <w:tc>
          <w:tcPr>
            <w:tcW w:w="992" w:type="dxa"/>
            <w:tcBorders>
              <w:top w:val="nil"/>
              <w:left w:val="nil"/>
              <w:bottom w:val="single" w:sz="4" w:space="0" w:color="auto"/>
              <w:right w:val="single" w:sz="4" w:space="0" w:color="auto"/>
            </w:tcBorders>
            <w:shd w:val="clear" w:color="auto" w:fill="auto"/>
            <w:noWrap/>
            <w:vAlign w:val="center"/>
            <w:hideMark/>
          </w:tcPr>
          <w:p w14:paraId="327037D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w:t>
            </w:r>
          </w:p>
        </w:tc>
        <w:tc>
          <w:tcPr>
            <w:tcW w:w="850" w:type="dxa"/>
            <w:tcBorders>
              <w:top w:val="nil"/>
              <w:left w:val="nil"/>
              <w:bottom w:val="single" w:sz="4" w:space="0" w:color="auto"/>
              <w:right w:val="single" w:sz="4" w:space="0" w:color="auto"/>
            </w:tcBorders>
            <w:shd w:val="clear" w:color="auto" w:fill="auto"/>
            <w:noWrap/>
            <w:vAlign w:val="center"/>
            <w:hideMark/>
          </w:tcPr>
          <w:p w14:paraId="161C0AC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4" w:space="0" w:color="auto"/>
              <w:right w:val="single" w:sz="4" w:space="0" w:color="auto"/>
            </w:tcBorders>
            <w:shd w:val="clear" w:color="auto" w:fill="auto"/>
            <w:vAlign w:val="center"/>
            <w:hideMark/>
          </w:tcPr>
          <w:p w14:paraId="4CD73B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w:t>
            </w:r>
          </w:p>
        </w:tc>
      </w:tr>
      <w:tr w:rsidR="00E65EFA" w:rsidRPr="00E65EFA" w14:paraId="17C65CE0" w14:textId="77777777" w:rsidTr="0038252C">
        <w:trPr>
          <w:trHeight w:val="700"/>
        </w:trPr>
        <w:tc>
          <w:tcPr>
            <w:tcW w:w="739" w:type="dxa"/>
            <w:tcBorders>
              <w:top w:val="nil"/>
              <w:left w:val="single" w:sz="4" w:space="0" w:color="auto"/>
              <w:bottom w:val="single" w:sz="8" w:space="0" w:color="auto"/>
              <w:right w:val="single" w:sz="4" w:space="0" w:color="auto"/>
            </w:tcBorders>
            <w:shd w:val="clear" w:color="auto" w:fill="auto"/>
            <w:noWrap/>
            <w:vAlign w:val="center"/>
            <w:hideMark/>
          </w:tcPr>
          <w:p w14:paraId="103CFB4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76</w:t>
            </w:r>
          </w:p>
        </w:tc>
        <w:tc>
          <w:tcPr>
            <w:tcW w:w="1241" w:type="dxa"/>
            <w:tcBorders>
              <w:top w:val="nil"/>
              <w:left w:val="nil"/>
              <w:bottom w:val="single" w:sz="8" w:space="0" w:color="auto"/>
              <w:right w:val="single" w:sz="4" w:space="0" w:color="auto"/>
            </w:tcBorders>
            <w:shd w:val="clear" w:color="auto" w:fill="auto"/>
            <w:vAlign w:val="center"/>
            <w:hideMark/>
          </w:tcPr>
          <w:p w14:paraId="0E81846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DLBCL, NOS</w:t>
            </w:r>
          </w:p>
        </w:tc>
        <w:tc>
          <w:tcPr>
            <w:tcW w:w="567" w:type="dxa"/>
            <w:tcBorders>
              <w:top w:val="nil"/>
              <w:left w:val="nil"/>
              <w:bottom w:val="single" w:sz="8" w:space="0" w:color="auto"/>
              <w:right w:val="single" w:sz="4" w:space="0" w:color="auto"/>
            </w:tcBorders>
            <w:shd w:val="clear" w:color="auto" w:fill="auto"/>
            <w:noWrap/>
            <w:vAlign w:val="center"/>
            <w:hideMark/>
          </w:tcPr>
          <w:p w14:paraId="19C22011" w14:textId="77777777" w:rsidR="006266B6" w:rsidRPr="0038252C" w:rsidRDefault="006266B6" w:rsidP="006266B6">
            <w:pPr>
              <w:jc w:val="center"/>
              <w:rPr>
                <w:color w:val="000000"/>
                <w:sz w:val="20"/>
                <w:szCs w:val="20"/>
                <w:lang w:eastAsia="de-DE"/>
              </w:rPr>
            </w:pPr>
            <w:r w:rsidRPr="0038252C">
              <w:rPr>
                <w:color w:val="000000"/>
                <w:sz w:val="20"/>
                <w:szCs w:val="20"/>
                <w:lang w:eastAsia="de-DE"/>
              </w:rPr>
              <w:t>73</w:t>
            </w:r>
          </w:p>
        </w:tc>
        <w:tc>
          <w:tcPr>
            <w:tcW w:w="709" w:type="dxa"/>
            <w:tcBorders>
              <w:top w:val="nil"/>
              <w:left w:val="nil"/>
              <w:bottom w:val="single" w:sz="8" w:space="0" w:color="auto"/>
              <w:right w:val="single" w:sz="4" w:space="0" w:color="auto"/>
            </w:tcBorders>
            <w:shd w:val="clear" w:color="auto" w:fill="auto"/>
            <w:noWrap/>
            <w:vAlign w:val="center"/>
            <w:hideMark/>
          </w:tcPr>
          <w:p w14:paraId="4754F72E" w14:textId="77777777" w:rsidR="006266B6" w:rsidRPr="0038252C" w:rsidRDefault="006266B6" w:rsidP="006266B6">
            <w:pPr>
              <w:jc w:val="center"/>
              <w:rPr>
                <w:color w:val="000000"/>
                <w:sz w:val="20"/>
                <w:szCs w:val="20"/>
                <w:lang w:eastAsia="de-DE"/>
              </w:rPr>
            </w:pPr>
            <w:r w:rsidRPr="0038252C">
              <w:rPr>
                <w:color w:val="000000"/>
                <w:sz w:val="20"/>
                <w:szCs w:val="20"/>
                <w:lang w:eastAsia="de-DE"/>
              </w:rPr>
              <w:t>Male</w:t>
            </w:r>
          </w:p>
        </w:tc>
        <w:tc>
          <w:tcPr>
            <w:tcW w:w="992" w:type="dxa"/>
            <w:tcBorders>
              <w:top w:val="nil"/>
              <w:left w:val="nil"/>
              <w:bottom w:val="single" w:sz="8" w:space="0" w:color="auto"/>
              <w:right w:val="single" w:sz="4" w:space="0" w:color="auto"/>
            </w:tcBorders>
            <w:shd w:val="clear" w:color="auto" w:fill="auto"/>
            <w:noWrap/>
            <w:vAlign w:val="center"/>
            <w:hideMark/>
          </w:tcPr>
          <w:p w14:paraId="219B72BC" w14:textId="77777777" w:rsidR="006266B6" w:rsidRPr="0038252C" w:rsidRDefault="006266B6" w:rsidP="006266B6">
            <w:pPr>
              <w:jc w:val="center"/>
              <w:rPr>
                <w:color w:val="000000"/>
                <w:sz w:val="20"/>
                <w:szCs w:val="20"/>
                <w:lang w:eastAsia="de-DE"/>
              </w:rPr>
            </w:pPr>
            <w:r w:rsidRPr="0038252C">
              <w:rPr>
                <w:color w:val="000000"/>
                <w:sz w:val="20"/>
                <w:szCs w:val="20"/>
                <w:lang w:eastAsia="de-DE"/>
              </w:rPr>
              <w:t>2</w:t>
            </w:r>
          </w:p>
        </w:tc>
        <w:tc>
          <w:tcPr>
            <w:tcW w:w="1134" w:type="dxa"/>
            <w:tcBorders>
              <w:top w:val="nil"/>
              <w:left w:val="nil"/>
              <w:bottom w:val="single" w:sz="8" w:space="0" w:color="auto"/>
              <w:right w:val="nil"/>
            </w:tcBorders>
            <w:shd w:val="clear" w:color="auto" w:fill="auto"/>
            <w:vAlign w:val="center"/>
            <w:hideMark/>
          </w:tcPr>
          <w:p w14:paraId="638D53A9" w14:textId="77777777" w:rsidR="006266B6" w:rsidRPr="0038252C" w:rsidRDefault="006266B6" w:rsidP="006266B6">
            <w:pPr>
              <w:jc w:val="center"/>
              <w:rPr>
                <w:color w:val="000000"/>
                <w:sz w:val="20"/>
                <w:szCs w:val="20"/>
                <w:lang w:eastAsia="de-DE"/>
              </w:rPr>
            </w:pPr>
            <w:r w:rsidRPr="0038252C">
              <w:rPr>
                <w:color w:val="000000"/>
                <w:sz w:val="20"/>
                <w:szCs w:val="20"/>
                <w:lang w:eastAsia="de-DE"/>
              </w:rPr>
              <w:t>Obinutuzumab Venetoclax</w:t>
            </w:r>
          </w:p>
        </w:tc>
        <w:tc>
          <w:tcPr>
            <w:tcW w:w="850" w:type="dxa"/>
            <w:tcBorders>
              <w:top w:val="nil"/>
              <w:left w:val="single" w:sz="4" w:space="0" w:color="auto"/>
              <w:bottom w:val="single" w:sz="8" w:space="0" w:color="auto"/>
              <w:right w:val="single" w:sz="4" w:space="0" w:color="auto"/>
            </w:tcBorders>
            <w:shd w:val="clear" w:color="auto" w:fill="auto"/>
            <w:noWrap/>
            <w:vAlign w:val="center"/>
            <w:hideMark/>
          </w:tcPr>
          <w:p w14:paraId="3FCF718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19</w:t>
            </w:r>
          </w:p>
        </w:tc>
        <w:tc>
          <w:tcPr>
            <w:tcW w:w="993" w:type="dxa"/>
            <w:tcBorders>
              <w:top w:val="nil"/>
              <w:left w:val="nil"/>
              <w:bottom w:val="single" w:sz="8" w:space="0" w:color="auto"/>
              <w:right w:val="single" w:sz="4" w:space="0" w:color="auto"/>
            </w:tcBorders>
            <w:shd w:val="clear" w:color="auto" w:fill="auto"/>
            <w:vAlign w:val="center"/>
            <w:hideMark/>
          </w:tcPr>
          <w:p w14:paraId="144340E8" w14:textId="77777777" w:rsidR="006266B6" w:rsidRPr="0038252C" w:rsidRDefault="006266B6" w:rsidP="006266B6">
            <w:pPr>
              <w:jc w:val="center"/>
              <w:rPr>
                <w:color w:val="000000"/>
                <w:sz w:val="20"/>
                <w:szCs w:val="20"/>
                <w:lang w:eastAsia="de-DE"/>
              </w:rPr>
            </w:pPr>
            <w:r w:rsidRPr="0038252C">
              <w:rPr>
                <w:color w:val="000000"/>
                <w:sz w:val="20"/>
                <w:szCs w:val="20"/>
                <w:lang w:eastAsia="de-DE"/>
              </w:rPr>
              <w:t>Lymph Node</w:t>
            </w:r>
          </w:p>
        </w:tc>
        <w:tc>
          <w:tcPr>
            <w:tcW w:w="992" w:type="dxa"/>
            <w:tcBorders>
              <w:top w:val="nil"/>
              <w:left w:val="nil"/>
              <w:bottom w:val="single" w:sz="8" w:space="0" w:color="auto"/>
              <w:right w:val="single" w:sz="4" w:space="0" w:color="auto"/>
            </w:tcBorders>
            <w:shd w:val="clear" w:color="auto" w:fill="auto"/>
            <w:vAlign w:val="center"/>
            <w:hideMark/>
          </w:tcPr>
          <w:p w14:paraId="731DB73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 </w:t>
            </w:r>
          </w:p>
        </w:tc>
        <w:tc>
          <w:tcPr>
            <w:tcW w:w="1417" w:type="dxa"/>
            <w:tcBorders>
              <w:top w:val="nil"/>
              <w:left w:val="nil"/>
              <w:bottom w:val="single" w:sz="8" w:space="0" w:color="auto"/>
              <w:right w:val="single" w:sz="4" w:space="0" w:color="auto"/>
            </w:tcBorders>
            <w:shd w:val="clear" w:color="auto" w:fill="auto"/>
            <w:vAlign w:val="center"/>
            <w:hideMark/>
          </w:tcPr>
          <w:p w14:paraId="560B400D" w14:textId="77777777" w:rsidR="006266B6" w:rsidRPr="0038252C" w:rsidRDefault="006266B6" w:rsidP="006266B6">
            <w:pPr>
              <w:jc w:val="center"/>
              <w:rPr>
                <w:color w:val="000000"/>
                <w:sz w:val="20"/>
                <w:szCs w:val="20"/>
                <w:lang w:eastAsia="de-DE"/>
              </w:rPr>
            </w:pPr>
            <w:r w:rsidRPr="0038252C">
              <w:rPr>
                <w:color w:val="000000"/>
                <w:sz w:val="20"/>
                <w:szCs w:val="20"/>
                <w:lang w:eastAsia="de-DE"/>
              </w:rPr>
              <w:t>R-ICE</w:t>
            </w:r>
          </w:p>
        </w:tc>
        <w:tc>
          <w:tcPr>
            <w:tcW w:w="851" w:type="dxa"/>
            <w:tcBorders>
              <w:top w:val="nil"/>
              <w:left w:val="nil"/>
              <w:bottom w:val="single" w:sz="8" w:space="0" w:color="auto"/>
              <w:right w:val="single" w:sz="4" w:space="0" w:color="auto"/>
            </w:tcBorders>
            <w:shd w:val="clear" w:color="auto" w:fill="auto"/>
            <w:noWrap/>
            <w:vAlign w:val="center"/>
            <w:hideMark/>
          </w:tcPr>
          <w:p w14:paraId="08A5290A" w14:textId="77777777" w:rsidR="006266B6" w:rsidRPr="0038252C" w:rsidRDefault="006266B6" w:rsidP="006266B6">
            <w:pPr>
              <w:jc w:val="center"/>
              <w:rPr>
                <w:color w:val="000000"/>
                <w:sz w:val="20"/>
                <w:szCs w:val="20"/>
                <w:lang w:eastAsia="de-DE"/>
              </w:rPr>
            </w:pPr>
            <w:r w:rsidRPr="0038252C">
              <w:rPr>
                <w:color w:val="000000"/>
                <w:sz w:val="20"/>
                <w:szCs w:val="20"/>
                <w:lang w:eastAsia="de-DE"/>
              </w:rPr>
              <w:t>PD</w:t>
            </w:r>
          </w:p>
        </w:tc>
        <w:tc>
          <w:tcPr>
            <w:tcW w:w="709" w:type="dxa"/>
            <w:tcBorders>
              <w:top w:val="nil"/>
              <w:left w:val="nil"/>
              <w:bottom w:val="single" w:sz="8" w:space="0" w:color="auto"/>
              <w:right w:val="single" w:sz="4" w:space="0" w:color="auto"/>
            </w:tcBorders>
            <w:shd w:val="clear" w:color="auto" w:fill="auto"/>
            <w:noWrap/>
            <w:vAlign w:val="center"/>
            <w:hideMark/>
          </w:tcPr>
          <w:p w14:paraId="432410D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40</w:t>
            </w:r>
          </w:p>
        </w:tc>
        <w:tc>
          <w:tcPr>
            <w:tcW w:w="1134" w:type="dxa"/>
            <w:tcBorders>
              <w:top w:val="nil"/>
              <w:left w:val="nil"/>
              <w:bottom w:val="single" w:sz="8" w:space="0" w:color="auto"/>
              <w:right w:val="single" w:sz="4" w:space="0" w:color="auto"/>
            </w:tcBorders>
            <w:shd w:val="clear" w:color="auto" w:fill="auto"/>
            <w:noWrap/>
            <w:vAlign w:val="center"/>
            <w:hideMark/>
          </w:tcPr>
          <w:p w14:paraId="59A6E863"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992" w:type="dxa"/>
            <w:tcBorders>
              <w:top w:val="nil"/>
              <w:left w:val="nil"/>
              <w:bottom w:val="single" w:sz="8" w:space="0" w:color="auto"/>
              <w:right w:val="single" w:sz="4" w:space="0" w:color="auto"/>
            </w:tcBorders>
            <w:shd w:val="clear" w:color="auto" w:fill="auto"/>
            <w:noWrap/>
            <w:vAlign w:val="center"/>
            <w:hideMark/>
          </w:tcPr>
          <w:p w14:paraId="732E0776" w14:textId="77777777" w:rsidR="006266B6" w:rsidRPr="0038252C" w:rsidRDefault="006266B6" w:rsidP="006266B6">
            <w:pPr>
              <w:jc w:val="center"/>
              <w:rPr>
                <w:color w:val="000000"/>
                <w:sz w:val="20"/>
                <w:szCs w:val="20"/>
                <w:lang w:eastAsia="de-DE"/>
              </w:rPr>
            </w:pPr>
            <w:r w:rsidRPr="0038252C">
              <w:rPr>
                <w:color w:val="000000"/>
                <w:sz w:val="20"/>
                <w:szCs w:val="20"/>
                <w:lang w:eastAsia="de-DE"/>
              </w:rPr>
              <w:t>0</w:t>
            </w:r>
          </w:p>
        </w:tc>
        <w:tc>
          <w:tcPr>
            <w:tcW w:w="850" w:type="dxa"/>
            <w:tcBorders>
              <w:top w:val="nil"/>
              <w:left w:val="nil"/>
              <w:bottom w:val="single" w:sz="8" w:space="0" w:color="auto"/>
              <w:right w:val="single" w:sz="4" w:space="0" w:color="auto"/>
            </w:tcBorders>
            <w:shd w:val="clear" w:color="auto" w:fill="auto"/>
            <w:noWrap/>
            <w:vAlign w:val="center"/>
            <w:hideMark/>
          </w:tcPr>
          <w:p w14:paraId="47E1307B" w14:textId="77777777" w:rsidR="006266B6" w:rsidRPr="0038252C" w:rsidRDefault="006266B6" w:rsidP="006266B6">
            <w:pPr>
              <w:jc w:val="center"/>
              <w:rPr>
                <w:color w:val="000000"/>
                <w:sz w:val="20"/>
                <w:szCs w:val="20"/>
                <w:lang w:eastAsia="de-DE"/>
              </w:rPr>
            </w:pPr>
            <w:r w:rsidRPr="0038252C">
              <w:rPr>
                <w:color w:val="000000"/>
                <w:sz w:val="20"/>
                <w:szCs w:val="20"/>
                <w:lang w:eastAsia="de-DE"/>
              </w:rPr>
              <w:t>no</w:t>
            </w:r>
          </w:p>
        </w:tc>
        <w:tc>
          <w:tcPr>
            <w:tcW w:w="1276" w:type="dxa"/>
            <w:tcBorders>
              <w:top w:val="nil"/>
              <w:left w:val="nil"/>
              <w:bottom w:val="single" w:sz="8" w:space="0" w:color="auto"/>
              <w:right w:val="single" w:sz="4" w:space="0" w:color="auto"/>
            </w:tcBorders>
            <w:shd w:val="clear" w:color="auto" w:fill="auto"/>
            <w:vAlign w:val="center"/>
            <w:hideMark/>
          </w:tcPr>
          <w:p w14:paraId="250DA6D7" w14:textId="77777777" w:rsidR="006266B6" w:rsidRPr="0038252C" w:rsidRDefault="006266B6" w:rsidP="006266B6">
            <w:pPr>
              <w:jc w:val="center"/>
              <w:rPr>
                <w:color w:val="000000"/>
                <w:sz w:val="20"/>
                <w:szCs w:val="20"/>
                <w:lang w:eastAsia="de-DE"/>
              </w:rPr>
            </w:pPr>
            <w:r w:rsidRPr="0038252C">
              <w:rPr>
                <w:color w:val="000000"/>
                <w:sz w:val="20"/>
                <w:szCs w:val="20"/>
                <w:lang w:eastAsia="de-DE"/>
              </w:rPr>
              <w:t>CD19 CD79a</w:t>
            </w:r>
          </w:p>
        </w:tc>
      </w:tr>
    </w:tbl>
    <w:p w14:paraId="0A773612" w14:textId="31A8D6B7" w:rsidR="009E7728" w:rsidRPr="00B31117" w:rsidRDefault="00B31117" w:rsidP="00FB1477">
      <w:pPr>
        <w:jc w:val="both"/>
        <w:rPr>
          <w:lang w:val="en-US"/>
        </w:rPr>
      </w:pPr>
      <w:r>
        <w:rPr>
          <w:b/>
          <w:bCs/>
          <w:lang w:val="en-US"/>
        </w:rPr>
        <w:t xml:space="preserve">Table S2: </w:t>
      </w:r>
      <w:r w:rsidRPr="00B31117">
        <w:rPr>
          <w:b/>
          <w:bCs/>
          <w:lang w:val="en-US"/>
        </w:rPr>
        <w:t>Characteristics of scFPM-guided and physician's choice treated patients</w:t>
      </w:r>
      <w:r>
        <w:rPr>
          <w:b/>
          <w:bCs/>
          <w:lang w:val="en-US"/>
        </w:rPr>
        <w:t xml:space="preserve">. Abbreviations: </w:t>
      </w:r>
      <w:r w:rsidRPr="0038252C">
        <w:rPr>
          <w:lang w:val="en-US"/>
        </w:rPr>
        <w:t xml:space="preserve">3+7+ Mylotarg - Daunorubicin Cytarabine Gemtuzumab; AITL - Angioimmunoblastic T-cell lymphoma; AML - Acute myeloid leukemia; AMSA - amsacrine; ALCL - Anaplastic large cell lymphoma; ALK - Anaplastic lyphoma kinase; ATG - Anti-thymocyte globulin; ATRA - retinoic acid; B-LBL - B-Lymphoblastic lymphoma; CART - Chimeric antigen receptor T cell; CD - Cluster of differentiation; CHOP - cyclophosphamide, doxorubicin hydrochloride (hydroxydaunorubicin), vincristine sulfate (Oncovin), and prednisone; CHOEP - plus etoposide; CLAG - cladribine, cytarabine, G-CSF; ClofCy - clofarabine/cyclophosphamide; COEMP - cyclophosphamide, vincristine, etoposide, lysosomal doxorubicin, prednisone; COMP - cyclophosphamide, vincristine, lysosomal doxorubicin, prednisone; CR - Complete response; DHAP - dexamethasone, high-dose cytarabine, cisplatin; DLBCL - Diffuse large B-cell lymphoma; DLI - Donor lymphocyte infusion; DTB-PACE - bortezomib, cisplatin, adriblastin, cyclophosphamide, etoposide; EPOCH - etoposide, prednisolone, vincristine, cyclophosphamide, hydroxydaunorubicin; FC - fludarabine and cyclophosphamide; FL - Follicular lymphoma;  FLAG - fludarabine, cytarabine and G-CSF; FLAMSA - fludarabine, amsacrine, and cytarabine; G - G-CSF (Granulocyte colony-stimulating factor), GEMOX - gemcitabine, oxaliplatin; GIFOX - gemcitabine, ifosfamide, oxaliplatin; GMALL - German Multi- center Study Group for Adult Acute Lymphoblastic Leukemia; HAM - high-dose cytosine arabinoside and mitoxantrone; HD - High dose; HSTCL - Hepatosplenic T-cell lymphoma; HGBL-DH/TH - High-grade B-cell lymphoma with MYC and BCL2 and/or BLC6 rearrangements ("double hit/triple hit lymphoma"); ICE - ifosfamide, carboplatin, etoposide; MATRIX - methotrexate, cytarabine, thiotepa and rituximab; MCL - Mantle cell lymphoma; Mini-BEAM - Carmustine Etoposide Cytarabine Melphalane; MDS - Myelodysplatic syndrome; MIDAC - mitoxantrone and cytarabine; NOS - not otherwised specified; O - obinutuzumab; PCGD-TCL - Primary cutaneous gamma-delta T-cell lymphoma; PCL - Plasma cell leukemia; PD - Progressive disease; PMBL - Primary mediastinal (thymic) large B-cell lymphoma; PR - Partial response; PREBEN - pixantrone, etoposide, bendamustine; PTCL - Peripheral T-cell lymphoma; PTLD - Post-transplant lymphoproliferative disorder; R - rituximab; RADOX - rituximab, cytarabine, dexamethasone and oxaliplatin;  Ro - Romidepsin; RT - radiotherapy; SCT - Stem cell transplant; SD - Stable </w:t>
      </w:r>
      <w:r w:rsidRPr="0038252C">
        <w:rPr>
          <w:lang w:val="en-US"/>
        </w:rPr>
        <w:lastRenderedPageBreak/>
        <w:t>disease; SMILE - dexamethasone, methotrexate, ifosfamide, l-asparaginase, and etoposide; TBI - Total body irradiation; TCR - T-cell receptor; TFH - Follicular T</w:t>
      </w:r>
      <w:r w:rsidR="00065BC7">
        <w:rPr>
          <w:lang w:val="en-US"/>
        </w:rPr>
        <w:t>-helper</w:t>
      </w:r>
      <w:r w:rsidRPr="0038252C">
        <w:rPr>
          <w:lang w:val="en-US"/>
        </w:rPr>
        <w:t xml:space="preserve"> cells; THRLBCL - T-cell/histiocyte-rich large B-cell lymphoma; T-LBL - T-cell lymphoblastic lymphoma; t-MN - Therapy-related myeloid neoplasms.</w:t>
      </w:r>
    </w:p>
    <w:sectPr w:rsidR="009E7728" w:rsidRPr="00B31117" w:rsidSect="006266B6">
      <w:pgSz w:w="16817" w:h="11901" w:orient="landscape"/>
      <w:pgMar w:top="1440" w:right="335" w:bottom="1440"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4BA8E" w14:textId="77777777" w:rsidR="0046073C" w:rsidRDefault="0046073C" w:rsidP="00BE4365">
      <w:r>
        <w:separator/>
      </w:r>
    </w:p>
  </w:endnote>
  <w:endnote w:type="continuationSeparator" w:id="0">
    <w:p w14:paraId="3F9B2210" w14:textId="77777777" w:rsidR="0046073C" w:rsidRDefault="0046073C" w:rsidP="00BE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258022"/>
      <w:docPartObj>
        <w:docPartGallery w:val="Page Numbers (Bottom of Page)"/>
        <w:docPartUnique/>
      </w:docPartObj>
    </w:sdtPr>
    <w:sdtEndPr>
      <w:rPr>
        <w:rStyle w:val="PageNumber"/>
      </w:rPr>
    </w:sdtEndPr>
    <w:sdtContent>
      <w:p w14:paraId="146A8D24" w14:textId="07342D2C" w:rsidR="00820641" w:rsidRDefault="00820641" w:rsidP="00EC3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55E96" w14:textId="77777777" w:rsidR="00820641" w:rsidRDefault="00820641" w:rsidP="00BE43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6224540"/>
      <w:docPartObj>
        <w:docPartGallery w:val="Page Numbers (Bottom of Page)"/>
        <w:docPartUnique/>
      </w:docPartObj>
    </w:sdtPr>
    <w:sdtEndPr>
      <w:rPr>
        <w:rStyle w:val="PageNumber"/>
      </w:rPr>
    </w:sdtEndPr>
    <w:sdtContent>
      <w:p w14:paraId="1ED7D0DC" w14:textId="38BA7198" w:rsidR="00820641" w:rsidRDefault="00820641" w:rsidP="00EC3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25310F" w14:textId="77777777" w:rsidR="00820641" w:rsidRDefault="00820641" w:rsidP="00BE43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5BA5" w14:textId="77777777" w:rsidR="0046073C" w:rsidRDefault="0046073C" w:rsidP="00BE4365">
      <w:r>
        <w:separator/>
      </w:r>
    </w:p>
  </w:footnote>
  <w:footnote w:type="continuationSeparator" w:id="0">
    <w:p w14:paraId="6E872F3F" w14:textId="77777777" w:rsidR="0046073C" w:rsidRDefault="0046073C" w:rsidP="00BE43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745"/>
    <w:multiLevelType w:val="multilevel"/>
    <w:tmpl w:val="3B8239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0CF60CF"/>
    <w:multiLevelType w:val="hybridMultilevel"/>
    <w:tmpl w:val="4552BE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3AF21D7"/>
    <w:multiLevelType w:val="hybridMultilevel"/>
    <w:tmpl w:val="E9806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933BDE"/>
    <w:multiLevelType w:val="hybridMultilevel"/>
    <w:tmpl w:val="009C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365"/>
    <w:rsid w:val="00000A1E"/>
    <w:rsid w:val="000136D3"/>
    <w:rsid w:val="00042ED0"/>
    <w:rsid w:val="00052A1B"/>
    <w:rsid w:val="00062FC2"/>
    <w:rsid w:val="00065BC7"/>
    <w:rsid w:val="0008041B"/>
    <w:rsid w:val="00081E62"/>
    <w:rsid w:val="000954A0"/>
    <w:rsid w:val="000C6BA1"/>
    <w:rsid w:val="000F1960"/>
    <w:rsid w:val="000F327C"/>
    <w:rsid w:val="000F57E9"/>
    <w:rsid w:val="000F6D68"/>
    <w:rsid w:val="001052C4"/>
    <w:rsid w:val="00121AF1"/>
    <w:rsid w:val="00137B7B"/>
    <w:rsid w:val="00137BAA"/>
    <w:rsid w:val="0015328E"/>
    <w:rsid w:val="001553EC"/>
    <w:rsid w:val="00156D81"/>
    <w:rsid w:val="00173420"/>
    <w:rsid w:val="00193ACB"/>
    <w:rsid w:val="001A5430"/>
    <w:rsid w:val="001A7760"/>
    <w:rsid w:val="001B1D9E"/>
    <w:rsid w:val="001B21E1"/>
    <w:rsid w:val="001B63EF"/>
    <w:rsid w:val="001F1BE6"/>
    <w:rsid w:val="001F3797"/>
    <w:rsid w:val="00207083"/>
    <w:rsid w:val="00224943"/>
    <w:rsid w:val="00225116"/>
    <w:rsid w:val="00255A32"/>
    <w:rsid w:val="0025665E"/>
    <w:rsid w:val="0027076E"/>
    <w:rsid w:val="002741A6"/>
    <w:rsid w:val="00284443"/>
    <w:rsid w:val="00284480"/>
    <w:rsid w:val="002A26D8"/>
    <w:rsid w:val="002E7C69"/>
    <w:rsid w:val="003201C1"/>
    <w:rsid w:val="00336E53"/>
    <w:rsid w:val="00345179"/>
    <w:rsid w:val="00351C4A"/>
    <w:rsid w:val="0036684B"/>
    <w:rsid w:val="003750AD"/>
    <w:rsid w:val="0038252C"/>
    <w:rsid w:val="00385980"/>
    <w:rsid w:val="00394C84"/>
    <w:rsid w:val="00395CD6"/>
    <w:rsid w:val="00396CC2"/>
    <w:rsid w:val="003A5F64"/>
    <w:rsid w:val="003E6C5F"/>
    <w:rsid w:val="003F098D"/>
    <w:rsid w:val="004146F9"/>
    <w:rsid w:val="00423AF3"/>
    <w:rsid w:val="0042490D"/>
    <w:rsid w:val="0046073C"/>
    <w:rsid w:val="00475009"/>
    <w:rsid w:val="004A31ED"/>
    <w:rsid w:val="004A515E"/>
    <w:rsid w:val="004A72D5"/>
    <w:rsid w:val="004D0C20"/>
    <w:rsid w:val="004E3956"/>
    <w:rsid w:val="00504BE9"/>
    <w:rsid w:val="00534C8C"/>
    <w:rsid w:val="00535618"/>
    <w:rsid w:val="00544192"/>
    <w:rsid w:val="005573A0"/>
    <w:rsid w:val="00575A19"/>
    <w:rsid w:val="005E34B2"/>
    <w:rsid w:val="006034B1"/>
    <w:rsid w:val="0060671D"/>
    <w:rsid w:val="00611C15"/>
    <w:rsid w:val="006266B6"/>
    <w:rsid w:val="00633937"/>
    <w:rsid w:val="00640A73"/>
    <w:rsid w:val="00650EAE"/>
    <w:rsid w:val="006B574F"/>
    <w:rsid w:val="006E743C"/>
    <w:rsid w:val="006F0F9F"/>
    <w:rsid w:val="007037FC"/>
    <w:rsid w:val="00771B22"/>
    <w:rsid w:val="00772E02"/>
    <w:rsid w:val="0078214A"/>
    <w:rsid w:val="00786E16"/>
    <w:rsid w:val="007B0A80"/>
    <w:rsid w:val="007C0A51"/>
    <w:rsid w:val="007C2B20"/>
    <w:rsid w:val="007D3EDA"/>
    <w:rsid w:val="00820641"/>
    <w:rsid w:val="008322A7"/>
    <w:rsid w:val="00842585"/>
    <w:rsid w:val="008566D8"/>
    <w:rsid w:val="00864237"/>
    <w:rsid w:val="0087227B"/>
    <w:rsid w:val="00891D53"/>
    <w:rsid w:val="008B2B1D"/>
    <w:rsid w:val="008B6509"/>
    <w:rsid w:val="00900597"/>
    <w:rsid w:val="00902846"/>
    <w:rsid w:val="00923587"/>
    <w:rsid w:val="00924F45"/>
    <w:rsid w:val="0093270B"/>
    <w:rsid w:val="0095607F"/>
    <w:rsid w:val="00972A09"/>
    <w:rsid w:val="009D1073"/>
    <w:rsid w:val="009D234D"/>
    <w:rsid w:val="009E7728"/>
    <w:rsid w:val="00A10D2C"/>
    <w:rsid w:val="00A3481B"/>
    <w:rsid w:val="00A62A76"/>
    <w:rsid w:val="00A73B42"/>
    <w:rsid w:val="00A87052"/>
    <w:rsid w:val="00A95EA6"/>
    <w:rsid w:val="00AA2996"/>
    <w:rsid w:val="00AC30DA"/>
    <w:rsid w:val="00B27F8E"/>
    <w:rsid w:val="00B31117"/>
    <w:rsid w:val="00BA224C"/>
    <w:rsid w:val="00BA236A"/>
    <w:rsid w:val="00BC704E"/>
    <w:rsid w:val="00BE4365"/>
    <w:rsid w:val="00BF1469"/>
    <w:rsid w:val="00BF6279"/>
    <w:rsid w:val="00C37E28"/>
    <w:rsid w:val="00C64888"/>
    <w:rsid w:val="00C82C6F"/>
    <w:rsid w:val="00C85B4E"/>
    <w:rsid w:val="00CA63DE"/>
    <w:rsid w:val="00CA7977"/>
    <w:rsid w:val="00CD1602"/>
    <w:rsid w:val="00CD347C"/>
    <w:rsid w:val="00CE429B"/>
    <w:rsid w:val="00D23BF4"/>
    <w:rsid w:val="00D2605D"/>
    <w:rsid w:val="00D41663"/>
    <w:rsid w:val="00D461A8"/>
    <w:rsid w:val="00D501FB"/>
    <w:rsid w:val="00D947BD"/>
    <w:rsid w:val="00D96B87"/>
    <w:rsid w:val="00DB331A"/>
    <w:rsid w:val="00DD69E9"/>
    <w:rsid w:val="00DE18C5"/>
    <w:rsid w:val="00DE66BD"/>
    <w:rsid w:val="00DF1124"/>
    <w:rsid w:val="00E15AD8"/>
    <w:rsid w:val="00E27987"/>
    <w:rsid w:val="00E52742"/>
    <w:rsid w:val="00E63D43"/>
    <w:rsid w:val="00E65EFA"/>
    <w:rsid w:val="00EC3C55"/>
    <w:rsid w:val="00EC4C27"/>
    <w:rsid w:val="00ED4848"/>
    <w:rsid w:val="00ED6559"/>
    <w:rsid w:val="00EE59DE"/>
    <w:rsid w:val="00F57BAF"/>
    <w:rsid w:val="00FA5D78"/>
    <w:rsid w:val="00FB1477"/>
    <w:rsid w:val="00FE0F8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DC806"/>
  <w15:chartTrackingRefBased/>
  <w15:docId w15:val="{3A2D5B7F-BB97-0848-91A8-9C24D708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F45"/>
    <w:rPr>
      <w:rFonts w:ascii="Times New Roman" w:eastAsia="Times New Roman" w:hAnsi="Times New Roman" w:cs="Times New Roman"/>
    </w:rPr>
  </w:style>
  <w:style w:type="paragraph" w:styleId="Heading1">
    <w:name w:val="heading 1"/>
    <w:basedOn w:val="Normal"/>
    <w:next w:val="Normal"/>
    <w:link w:val="Heading1Char"/>
    <w:uiPriority w:val="9"/>
    <w:qFormat/>
    <w:rsid w:val="002249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65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650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2494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9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65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650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24943"/>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BE4365"/>
    <w:pPr>
      <w:spacing w:before="100" w:beforeAutospacing="1" w:after="100" w:afterAutospacing="1"/>
    </w:pPr>
  </w:style>
  <w:style w:type="paragraph" w:styleId="BalloonText">
    <w:name w:val="Balloon Text"/>
    <w:basedOn w:val="Normal"/>
    <w:link w:val="BalloonTextChar"/>
    <w:uiPriority w:val="99"/>
    <w:semiHidden/>
    <w:unhideWhenUsed/>
    <w:rsid w:val="00BE4365"/>
    <w:rPr>
      <w:sz w:val="18"/>
      <w:szCs w:val="18"/>
    </w:rPr>
  </w:style>
  <w:style w:type="character" w:customStyle="1" w:styleId="BalloonTextChar">
    <w:name w:val="Balloon Text Char"/>
    <w:basedOn w:val="DefaultParagraphFont"/>
    <w:link w:val="BalloonText"/>
    <w:uiPriority w:val="99"/>
    <w:semiHidden/>
    <w:rsid w:val="00BE4365"/>
    <w:rPr>
      <w:rFonts w:ascii="Times New Roman" w:hAnsi="Times New Roman" w:cs="Times New Roman"/>
      <w:sz w:val="18"/>
      <w:szCs w:val="18"/>
    </w:rPr>
  </w:style>
  <w:style w:type="paragraph" w:styleId="Title">
    <w:name w:val="Title"/>
    <w:basedOn w:val="Normal"/>
    <w:next w:val="Normal"/>
    <w:link w:val="TitleChar"/>
    <w:uiPriority w:val="10"/>
    <w:qFormat/>
    <w:rsid w:val="00BE4365"/>
    <w:pPr>
      <w:contextualSpacing/>
    </w:pPr>
    <w:rPr>
      <w:rFonts w:asciiTheme="majorHAnsi" w:eastAsiaTheme="majorEastAsia" w:hAnsiTheme="majorHAnsi" w:cstheme="majorBidi"/>
      <w:spacing w:val="-10"/>
      <w:kern w:val="28"/>
      <w:sz w:val="56"/>
      <w:szCs w:val="56"/>
      <w:lang w:val="de-DE"/>
    </w:rPr>
  </w:style>
  <w:style w:type="character" w:customStyle="1" w:styleId="TitleChar">
    <w:name w:val="Title Char"/>
    <w:basedOn w:val="DefaultParagraphFont"/>
    <w:link w:val="Title"/>
    <w:uiPriority w:val="10"/>
    <w:rsid w:val="00BE4365"/>
    <w:rPr>
      <w:rFonts w:asciiTheme="majorHAnsi" w:eastAsiaTheme="majorEastAsia" w:hAnsiTheme="majorHAnsi" w:cstheme="majorBidi"/>
      <w:spacing w:val="-10"/>
      <w:kern w:val="28"/>
      <w:sz w:val="56"/>
      <w:szCs w:val="56"/>
      <w:lang w:val="de-DE"/>
    </w:rPr>
  </w:style>
  <w:style w:type="paragraph" w:styleId="Footer">
    <w:name w:val="footer"/>
    <w:basedOn w:val="Normal"/>
    <w:link w:val="FooterChar"/>
    <w:uiPriority w:val="99"/>
    <w:unhideWhenUsed/>
    <w:rsid w:val="00BE4365"/>
    <w:pPr>
      <w:tabs>
        <w:tab w:val="center" w:pos="4513"/>
        <w:tab w:val="right" w:pos="9026"/>
      </w:tabs>
    </w:pPr>
  </w:style>
  <w:style w:type="character" w:customStyle="1" w:styleId="FooterChar">
    <w:name w:val="Footer Char"/>
    <w:basedOn w:val="DefaultParagraphFont"/>
    <w:link w:val="Footer"/>
    <w:uiPriority w:val="99"/>
    <w:rsid w:val="00BE4365"/>
  </w:style>
  <w:style w:type="character" w:styleId="PageNumber">
    <w:name w:val="page number"/>
    <w:basedOn w:val="DefaultParagraphFont"/>
    <w:uiPriority w:val="99"/>
    <w:semiHidden/>
    <w:unhideWhenUsed/>
    <w:rsid w:val="00BE4365"/>
  </w:style>
  <w:style w:type="paragraph" w:styleId="TOCHeading">
    <w:name w:val="TOC Heading"/>
    <w:basedOn w:val="Heading1"/>
    <w:next w:val="Normal"/>
    <w:uiPriority w:val="39"/>
    <w:unhideWhenUsed/>
    <w:qFormat/>
    <w:rsid w:val="00BE436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E4365"/>
    <w:pPr>
      <w:spacing w:before="360" w:after="360"/>
    </w:pPr>
    <w:rPr>
      <w:b/>
      <w:bCs/>
      <w:caps/>
      <w:sz w:val="22"/>
      <w:szCs w:val="22"/>
      <w:u w:val="single"/>
    </w:rPr>
  </w:style>
  <w:style w:type="paragraph" w:styleId="TOC2">
    <w:name w:val="toc 2"/>
    <w:basedOn w:val="Normal"/>
    <w:next w:val="Normal"/>
    <w:autoRedefine/>
    <w:uiPriority w:val="39"/>
    <w:unhideWhenUsed/>
    <w:rsid w:val="00BE4365"/>
    <w:rPr>
      <w:b/>
      <w:bCs/>
      <w:smallCaps/>
      <w:sz w:val="22"/>
      <w:szCs w:val="22"/>
    </w:rPr>
  </w:style>
  <w:style w:type="paragraph" w:styleId="TOC3">
    <w:name w:val="toc 3"/>
    <w:basedOn w:val="Normal"/>
    <w:next w:val="Normal"/>
    <w:autoRedefine/>
    <w:uiPriority w:val="39"/>
    <w:unhideWhenUsed/>
    <w:rsid w:val="00BE4365"/>
    <w:rPr>
      <w:smallCaps/>
      <w:sz w:val="22"/>
      <w:szCs w:val="22"/>
    </w:rPr>
  </w:style>
  <w:style w:type="paragraph" w:styleId="TOC4">
    <w:name w:val="toc 4"/>
    <w:basedOn w:val="Normal"/>
    <w:next w:val="Normal"/>
    <w:autoRedefine/>
    <w:uiPriority w:val="39"/>
    <w:unhideWhenUsed/>
    <w:rsid w:val="00BE4365"/>
    <w:rPr>
      <w:sz w:val="22"/>
      <w:szCs w:val="22"/>
    </w:rPr>
  </w:style>
  <w:style w:type="paragraph" w:styleId="TOC5">
    <w:name w:val="toc 5"/>
    <w:basedOn w:val="Normal"/>
    <w:next w:val="Normal"/>
    <w:autoRedefine/>
    <w:uiPriority w:val="39"/>
    <w:unhideWhenUsed/>
    <w:rsid w:val="00BE4365"/>
    <w:rPr>
      <w:sz w:val="22"/>
      <w:szCs w:val="22"/>
    </w:rPr>
  </w:style>
  <w:style w:type="paragraph" w:styleId="TOC6">
    <w:name w:val="toc 6"/>
    <w:basedOn w:val="Normal"/>
    <w:next w:val="Normal"/>
    <w:autoRedefine/>
    <w:uiPriority w:val="39"/>
    <w:unhideWhenUsed/>
    <w:rsid w:val="00BE4365"/>
    <w:rPr>
      <w:sz w:val="22"/>
      <w:szCs w:val="22"/>
    </w:rPr>
  </w:style>
  <w:style w:type="paragraph" w:styleId="TOC7">
    <w:name w:val="toc 7"/>
    <w:basedOn w:val="Normal"/>
    <w:next w:val="Normal"/>
    <w:autoRedefine/>
    <w:uiPriority w:val="39"/>
    <w:unhideWhenUsed/>
    <w:rsid w:val="00BE4365"/>
    <w:rPr>
      <w:sz w:val="22"/>
      <w:szCs w:val="22"/>
    </w:rPr>
  </w:style>
  <w:style w:type="paragraph" w:styleId="TOC8">
    <w:name w:val="toc 8"/>
    <w:basedOn w:val="Normal"/>
    <w:next w:val="Normal"/>
    <w:autoRedefine/>
    <w:uiPriority w:val="39"/>
    <w:unhideWhenUsed/>
    <w:rsid w:val="00BE4365"/>
    <w:rPr>
      <w:sz w:val="22"/>
      <w:szCs w:val="22"/>
    </w:rPr>
  </w:style>
  <w:style w:type="paragraph" w:styleId="TOC9">
    <w:name w:val="toc 9"/>
    <w:basedOn w:val="Normal"/>
    <w:next w:val="Normal"/>
    <w:autoRedefine/>
    <w:uiPriority w:val="39"/>
    <w:unhideWhenUsed/>
    <w:rsid w:val="00BE4365"/>
    <w:rPr>
      <w:sz w:val="22"/>
      <w:szCs w:val="22"/>
    </w:rPr>
  </w:style>
  <w:style w:type="paragraph" w:customStyle="1" w:styleId="TableParagraph">
    <w:name w:val="Table Paragraph"/>
    <w:basedOn w:val="Normal"/>
    <w:uiPriority w:val="1"/>
    <w:qFormat/>
    <w:rsid w:val="001553EC"/>
    <w:pPr>
      <w:widowControl w:val="0"/>
      <w:autoSpaceDE w:val="0"/>
      <w:autoSpaceDN w:val="0"/>
      <w:spacing w:line="123" w:lineRule="exact"/>
      <w:ind w:left="27"/>
    </w:pPr>
    <w:rPr>
      <w:rFonts w:ascii="Arial" w:eastAsia="Arial" w:hAnsi="Arial" w:cs="Arial"/>
      <w:sz w:val="22"/>
      <w:szCs w:val="22"/>
      <w:lang w:val="en-US"/>
    </w:rPr>
  </w:style>
  <w:style w:type="paragraph" w:styleId="Header">
    <w:name w:val="header"/>
    <w:basedOn w:val="Normal"/>
    <w:link w:val="HeaderChar"/>
    <w:uiPriority w:val="99"/>
    <w:unhideWhenUsed/>
    <w:rsid w:val="008B6509"/>
    <w:pPr>
      <w:tabs>
        <w:tab w:val="center" w:pos="4680"/>
        <w:tab w:val="right" w:pos="9360"/>
      </w:tabs>
      <w:jc w:val="both"/>
    </w:pPr>
    <w:rPr>
      <w:rFonts w:ascii="Arial" w:hAnsi="Arial"/>
      <w:sz w:val="22"/>
      <w:szCs w:val="20"/>
      <w:lang w:val="de-DE" w:eastAsia="de-DE"/>
    </w:rPr>
  </w:style>
  <w:style w:type="character" w:customStyle="1" w:styleId="HeaderChar">
    <w:name w:val="Header Char"/>
    <w:basedOn w:val="DefaultParagraphFont"/>
    <w:link w:val="Header"/>
    <w:uiPriority w:val="99"/>
    <w:rsid w:val="008B6509"/>
    <w:rPr>
      <w:rFonts w:ascii="Arial" w:eastAsia="Times New Roman" w:hAnsi="Arial" w:cs="Times New Roman"/>
      <w:sz w:val="22"/>
      <w:szCs w:val="20"/>
      <w:lang w:val="de-DE" w:eastAsia="de-DE"/>
    </w:rPr>
  </w:style>
  <w:style w:type="paragraph" w:styleId="ListParagraph">
    <w:name w:val="List Paragraph"/>
    <w:basedOn w:val="Normal"/>
    <w:uiPriority w:val="34"/>
    <w:qFormat/>
    <w:rsid w:val="008B6509"/>
    <w:pPr>
      <w:ind w:left="720"/>
      <w:contextualSpacing/>
      <w:jc w:val="both"/>
    </w:pPr>
    <w:rPr>
      <w:rFonts w:ascii="Arial" w:hAnsi="Arial"/>
      <w:sz w:val="22"/>
      <w:szCs w:val="20"/>
      <w:lang w:val="de-DE" w:eastAsia="de-DE"/>
    </w:rPr>
  </w:style>
  <w:style w:type="paragraph" w:styleId="Bibliography">
    <w:name w:val="Bibliography"/>
    <w:basedOn w:val="Normal"/>
    <w:next w:val="Normal"/>
    <w:uiPriority w:val="37"/>
    <w:unhideWhenUsed/>
    <w:rsid w:val="008B6509"/>
    <w:pPr>
      <w:jc w:val="both"/>
    </w:pPr>
    <w:rPr>
      <w:rFonts w:ascii="Arial" w:hAnsi="Arial"/>
      <w:sz w:val="22"/>
      <w:szCs w:val="20"/>
      <w:lang w:val="de-DE" w:eastAsia="de-DE"/>
    </w:rPr>
  </w:style>
  <w:style w:type="character" w:styleId="Hyperlink">
    <w:name w:val="Hyperlink"/>
    <w:basedOn w:val="DefaultParagraphFont"/>
    <w:uiPriority w:val="99"/>
    <w:unhideWhenUsed/>
    <w:rsid w:val="00224943"/>
    <w:rPr>
      <w:color w:val="0563C1" w:themeColor="hyperlink"/>
      <w:u w:val="single"/>
    </w:rPr>
  </w:style>
  <w:style w:type="character" w:styleId="CommentReference">
    <w:name w:val="annotation reference"/>
    <w:basedOn w:val="DefaultParagraphFont"/>
    <w:uiPriority w:val="99"/>
    <w:semiHidden/>
    <w:unhideWhenUsed/>
    <w:rsid w:val="00535618"/>
    <w:rPr>
      <w:sz w:val="16"/>
      <w:szCs w:val="16"/>
    </w:rPr>
  </w:style>
  <w:style w:type="paragraph" w:styleId="CommentText">
    <w:name w:val="annotation text"/>
    <w:basedOn w:val="Normal"/>
    <w:link w:val="CommentTextChar"/>
    <w:uiPriority w:val="99"/>
    <w:semiHidden/>
    <w:unhideWhenUsed/>
    <w:rsid w:val="00535618"/>
    <w:rPr>
      <w:sz w:val="20"/>
      <w:szCs w:val="20"/>
      <w:lang w:val="de-DE"/>
    </w:rPr>
  </w:style>
  <w:style w:type="character" w:customStyle="1" w:styleId="CommentTextChar">
    <w:name w:val="Comment Text Char"/>
    <w:basedOn w:val="DefaultParagraphFont"/>
    <w:link w:val="CommentText"/>
    <w:uiPriority w:val="99"/>
    <w:semiHidden/>
    <w:rsid w:val="00535618"/>
    <w:rPr>
      <w:rFonts w:ascii="Times New Roman" w:eastAsia="Times New Roman" w:hAnsi="Times New Roman" w:cs="Times New Roman"/>
      <w:sz w:val="20"/>
      <w:szCs w:val="20"/>
      <w:lang w:val="de-DE"/>
    </w:rPr>
  </w:style>
  <w:style w:type="paragraph" w:customStyle="1" w:styleId="Literaturverzeichnis1">
    <w:name w:val="Literaturverzeichnis1"/>
    <w:basedOn w:val="Normal"/>
    <w:link w:val="BibliographyZchn"/>
    <w:rsid w:val="00923587"/>
    <w:pPr>
      <w:tabs>
        <w:tab w:val="left" w:pos="140"/>
      </w:tabs>
      <w:spacing w:after="240"/>
      <w:ind w:left="144" w:hanging="144"/>
      <w:jc w:val="both"/>
    </w:pPr>
  </w:style>
  <w:style w:type="character" w:customStyle="1" w:styleId="BibliographyZchn">
    <w:name w:val="Bibliography Zchn"/>
    <w:basedOn w:val="DefaultParagraphFont"/>
    <w:link w:val="Literaturverzeichnis1"/>
    <w:rsid w:val="00923587"/>
    <w:rPr>
      <w:rFonts w:ascii="Times New Roman" w:eastAsiaTheme="minorEastAsia" w:hAnsi="Times New Roman" w:cs="Times New Roman"/>
    </w:rPr>
  </w:style>
  <w:style w:type="paragraph" w:styleId="CommentSubject">
    <w:name w:val="annotation subject"/>
    <w:basedOn w:val="CommentText"/>
    <w:next w:val="CommentText"/>
    <w:link w:val="CommentSubjectChar"/>
    <w:uiPriority w:val="99"/>
    <w:semiHidden/>
    <w:unhideWhenUsed/>
    <w:rsid w:val="0015328E"/>
    <w:rPr>
      <w:rFonts w:asciiTheme="minorHAnsi" w:eastAsiaTheme="minorEastAsia" w:hAnsiTheme="minorHAnsi" w:cstheme="minorBidi"/>
      <w:b/>
      <w:bCs/>
      <w:lang w:val="de-AT"/>
    </w:rPr>
  </w:style>
  <w:style w:type="character" w:customStyle="1" w:styleId="CommentSubjectChar">
    <w:name w:val="Comment Subject Char"/>
    <w:basedOn w:val="CommentTextChar"/>
    <w:link w:val="CommentSubject"/>
    <w:uiPriority w:val="99"/>
    <w:semiHidden/>
    <w:rsid w:val="0015328E"/>
    <w:rPr>
      <w:rFonts w:ascii="Times New Roman" w:eastAsiaTheme="minorEastAsia" w:hAnsi="Times New Roman" w:cs="Times New Roman"/>
      <w:b/>
      <w:bCs/>
      <w:sz w:val="20"/>
      <w:szCs w:val="20"/>
      <w:lang w:val="de-DE"/>
    </w:rPr>
  </w:style>
  <w:style w:type="paragraph" w:styleId="Revision">
    <w:name w:val="Revision"/>
    <w:hidden/>
    <w:uiPriority w:val="99"/>
    <w:semiHidden/>
    <w:rsid w:val="00255A32"/>
    <w:rPr>
      <w:rFonts w:eastAsiaTheme="minorEastAsia"/>
    </w:rPr>
  </w:style>
  <w:style w:type="paragraph" w:customStyle="1" w:styleId="Literaturverzeichnis2">
    <w:name w:val="Literaturverzeichnis2"/>
    <w:basedOn w:val="Normal"/>
    <w:link w:val="BibliographyZchn1"/>
    <w:rsid w:val="00DF1124"/>
    <w:pPr>
      <w:tabs>
        <w:tab w:val="left" w:pos="500"/>
      </w:tabs>
      <w:spacing w:after="240"/>
      <w:ind w:left="504" w:hanging="504"/>
    </w:pPr>
    <w:rPr>
      <w:sz w:val="20"/>
      <w:szCs w:val="20"/>
      <w:lang w:val="en-US"/>
    </w:rPr>
  </w:style>
  <w:style w:type="character" w:customStyle="1" w:styleId="BibliographyZchn1">
    <w:name w:val="Bibliography Zchn1"/>
    <w:basedOn w:val="DefaultParagraphFont"/>
    <w:link w:val="Literaturverzeichnis2"/>
    <w:rsid w:val="00DF1124"/>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6266B6"/>
    <w:rPr>
      <w:color w:val="954F72"/>
      <w:u w:val="single"/>
    </w:rPr>
  </w:style>
  <w:style w:type="paragraph" w:customStyle="1" w:styleId="msonormal0">
    <w:name w:val="msonormal"/>
    <w:basedOn w:val="Normal"/>
    <w:rsid w:val="006266B6"/>
    <w:pPr>
      <w:spacing w:before="100" w:beforeAutospacing="1" w:after="100" w:afterAutospacing="1"/>
    </w:pPr>
    <w:rPr>
      <w:lang w:eastAsia="de-DE"/>
    </w:rPr>
  </w:style>
  <w:style w:type="paragraph" w:customStyle="1" w:styleId="xl63">
    <w:name w:val="xl63"/>
    <w:basedOn w:val="Normal"/>
    <w:rsid w:val="006266B6"/>
    <w:pPr>
      <w:spacing w:before="100" w:beforeAutospacing="1" w:after="100" w:afterAutospacing="1"/>
      <w:jc w:val="center"/>
    </w:pPr>
    <w:rPr>
      <w:lang w:eastAsia="de-DE"/>
    </w:rPr>
  </w:style>
  <w:style w:type="paragraph" w:customStyle="1" w:styleId="xl64">
    <w:name w:val="xl64"/>
    <w:basedOn w:val="Normal"/>
    <w:rsid w:val="006266B6"/>
    <w:pPr>
      <w:pBdr>
        <w:bottom w:val="single" w:sz="8" w:space="0" w:color="auto"/>
      </w:pBdr>
      <w:spacing w:before="100" w:beforeAutospacing="1" w:after="100" w:afterAutospacing="1"/>
    </w:pPr>
    <w:rPr>
      <w:lang w:eastAsia="de-DE"/>
    </w:rPr>
  </w:style>
  <w:style w:type="paragraph" w:customStyle="1" w:styleId="xl65">
    <w:name w:val="xl65"/>
    <w:basedOn w:val="Normal"/>
    <w:rsid w:val="0062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66">
    <w:name w:val="xl66"/>
    <w:basedOn w:val="Normal"/>
    <w:rsid w:val="006266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lang w:eastAsia="de-DE"/>
    </w:rPr>
  </w:style>
  <w:style w:type="paragraph" w:customStyle="1" w:styleId="xl67">
    <w:name w:val="xl67"/>
    <w:basedOn w:val="Normal"/>
    <w:rsid w:val="0062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68">
    <w:name w:val="xl68"/>
    <w:basedOn w:val="Normal"/>
    <w:rsid w:val="0062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69">
    <w:name w:val="xl69"/>
    <w:basedOn w:val="Normal"/>
    <w:rsid w:val="006266B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70">
    <w:name w:val="xl70"/>
    <w:basedOn w:val="Normal"/>
    <w:rsid w:val="006266B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lang w:eastAsia="de-DE"/>
    </w:rPr>
  </w:style>
  <w:style w:type="paragraph" w:customStyle="1" w:styleId="xl71">
    <w:name w:val="xl71"/>
    <w:basedOn w:val="Normal"/>
    <w:rsid w:val="006266B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72">
    <w:name w:val="xl72"/>
    <w:basedOn w:val="Normal"/>
    <w:rsid w:val="006266B6"/>
    <w:pPr>
      <w:pBdr>
        <w:left w:val="single" w:sz="4" w:space="0" w:color="auto"/>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73">
    <w:name w:val="xl73"/>
    <w:basedOn w:val="Normal"/>
    <w:rsid w:val="006266B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74">
    <w:name w:val="xl74"/>
    <w:basedOn w:val="Normal"/>
    <w:rsid w:val="006266B6"/>
    <w:pPr>
      <w:pBdr>
        <w:top w:val="single" w:sz="4" w:space="0" w:color="auto"/>
        <w:left w:val="single" w:sz="4" w:space="0" w:color="auto"/>
        <w:bottom w:val="single" w:sz="4" w:space="0" w:color="auto"/>
      </w:pBdr>
      <w:spacing w:before="100" w:beforeAutospacing="1" w:after="100" w:afterAutospacing="1"/>
      <w:jc w:val="center"/>
      <w:textAlignment w:val="center"/>
    </w:pPr>
    <w:rPr>
      <w:lang w:eastAsia="de-DE"/>
    </w:rPr>
  </w:style>
  <w:style w:type="paragraph" w:customStyle="1" w:styleId="xl75">
    <w:name w:val="xl75"/>
    <w:basedOn w:val="Normal"/>
    <w:rsid w:val="0062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76">
    <w:name w:val="xl76"/>
    <w:basedOn w:val="Normal"/>
    <w:rsid w:val="006266B6"/>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77">
    <w:name w:val="xl77"/>
    <w:basedOn w:val="Normal"/>
    <w:rsid w:val="006266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de-DE"/>
    </w:rPr>
  </w:style>
  <w:style w:type="paragraph" w:customStyle="1" w:styleId="xl78">
    <w:name w:val="xl78"/>
    <w:basedOn w:val="Normal"/>
    <w:rsid w:val="006266B6"/>
    <w:pPr>
      <w:pBdr>
        <w:top w:val="single" w:sz="4" w:space="0" w:color="auto"/>
        <w:left w:val="single" w:sz="4" w:space="0" w:color="auto"/>
        <w:bottom w:val="single" w:sz="4" w:space="0" w:color="auto"/>
      </w:pBdr>
      <w:spacing w:before="100" w:beforeAutospacing="1" w:after="100" w:afterAutospacing="1"/>
      <w:jc w:val="center"/>
    </w:pPr>
    <w:rPr>
      <w:lang w:eastAsia="de-DE"/>
    </w:rPr>
  </w:style>
  <w:style w:type="paragraph" w:customStyle="1" w:styleId="xl79">
    <w:name w:val="xl79"/>
    <w:basedOn w:val="Normal"/>
    <w:rsid w:val="006266B6"/>
    <w:pPr>
      <w:pBdr>
        <w:top w:val="single" w:sz="4" w:space="0" w:color="auto"/>
        <w:bottom w:val="single" w:sz="4" w:space="0" w:color="auto"/>
        <w:right w:val="single" w:sz="4" w:space="0" w:color="auto"/>
      </w:pBdr>
      <w:spacing w:before="100" w:beforeAutospacing="1" w:after="100" w:afterAutospacing="1"/>
      <w:jc w:val="center"/>
      <w:textAlignment w:val="center"/>
    </w:pPr>
    <w:rPr>
      <w:lang w:eastAsia="de-DE"/>
    </w:rPr>
  </w:style>
  <w:style w:type="paragraph" w:customStyle="1" w:styleId="xl80">
    <w:name w:val="xl80"/>
    <w:basedOn w:val="Normal"/>
    <w:rsid w:val="006266B6"/>
    <w:pPr>
      <w:pBdr>
        <w:top w:val="single" w:sz="4" w:space="0" w:color="auto"/>
        <w:left w:val="single" w:sz="4" w:space="0" w:color="auto"/>
        <w:bottom w:val="single" w:sz="4" w:space="0" w:color="auto"/>
      </w:pBdr>
      <w:spacing w:before="100" w:beforeAutospacing="1" w:after="100" w:afterAutospacing="1"/>
      <w:jc w:val="center"/>
      <w:textAlignment w:val="center"/>
    </w:pPr>
    <w:rPr>
      <w:lang w:eastAsia="de-DE"/>
    </w:rPr>
  </w:style>
  <w:style w:type="paragraph" w:customStyle="1" w:styleId="xl81">
    <w:name w:val="xl81"/>
    <w:basedOn w:val="Normal"/>
    <w:rsid w:val="0062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de-DE"/>
    </w:rPr>
  </w:style>
  <w:style w:type="paragraph" w:customStyle="1" w:styleId="xl82">
    <w:name w:val="xl82"/>
    <w:basedOn w:val="Normal"/>
    <w:rsid w:val="0062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de-DE"/>
    </w:rPr>
  </w:style>
  <w:style w:type="paragraph" w:customStyle="1" w:styleId="xl83">
    <w:name w:val="xl83"/>
    <w:basedOn w:val="Normal"/>
    <w:rsid w:val="006266B6"/>
    <w:pPr>
      <w:pBdr>
        <w:top w:val="single" w:sz="4" w:space="0" w:color="auto"/>
        <w:left w:val="single" w:sz="4" w:space="0" w:color="auto"/>
        <w:bottom w:val="single" w:sz="8" w:space="0" w:color="auto"/>
      </w:pBdr>
      <w:spacing w:before="100" w:beforeAutospacing="1" w:after="100" w:afterAutospacing="1"/>
      <w:jc w:val="center"/>
      <w:textAlignment w:val="center"/>
    </w:pPr>
    <w:rPr>
      <w:lang w:eastAsia="de-DE"/>
    </w:rPr>
  </w:style>
  <w:style w:type="paragraph" w:customStyle="1" w:styleId="xl84">
    <w:name w:val="xl84"/>
    <w:basedOn w:val="Normal"/>
    <w:rsid w:val="0062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85">
    <w:name w:val="xl85"/>
    <w:basedOn w:val="Normal"/>
    <w:rsid w:val="006266B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lang w:eastAsia="de-DE"/>
    </w:rPr>
  </w:style>
  <w:style w:type="paragraph" w:customStyle="1" w:styleId="xl86">
    <w:name w:val="xl86"/>
    <w:basedOn w:val="Normal"/>
    <w:rsid w:val="006266B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lang w:eastAsia="de-DE"/>
    </w:rPr>
  </w:style>
  <w:style w:type="paragraph" w:customStyle="1" w:styleId="xl87">
    <w:name w:val="xl87"/>
    <w:basedOn w:val="Normal"/>
    <w:rsid w:val="0062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lang w:eastAsia="de-DE"/>
    </w:rPr>
  </w:style>
  <w:style w:type="paragraph" w:customStyle="1" w:styleId="xl88">
    <w:name w:val="xl88"/>
    <w:basedOn w:val="Normal"/>
    <w:rsid w:val="006266B6"/>
    <w:pPr>
      <w:pBdr>
        <w:left w:val="single" w:sz="4" w:space="0" w:color="auto"/>
        <w:right w:val="single" w:sz="4" w:space="0" w:color="auto"/>
      </w:pBdr>
      <w:spacing w:before="100" w:beforeAutospacing="1" w:after="100" w:afterAutospacing="1"/>
      <w:jc w:val="center"/>
      <w:textAlignment w:val="center"/>
    </w:pPr>
    <w:rPr>
      <w:rFonts w:ascii="Arial" w:hAnsi="Arial" w:cs="Arial"/>
      <w:b/>
      <w:bCs/>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722">
      <w:bodyDiv w:val="1"/>
      <w:marLeft w:val="0"/>
      <w:marRight w:val="0"/>
      <w:marTop w:val="0"/>
      <w:marBottom w:val="0"/>
      <w:divBdr>
        <w:top w:val="none" w:sz="0" w:space="0" w:color="auto"/>
        <w:left w:val="none" w:sz="0" w:space="0" w:color="auto"/>
        <w:bottom w:val="none" w:sz="0" w:space="0" w:color="auto"/>
        <w:right w:val="none" w:sz="0" w:space="0" w:color="auto"/>
      </w:divBdr>
      <w:divsChild>
        <w:div w:id="1083255851">
          <w:marLeft w:val="0"/>
          <w:marRight w:val="0"/>
          <w:marTop w:val="0"/>
          <w:marBottom w:val="0"/>
          <w:divBdr>
            <w:top w:val="none" w:sz="0" w:space="0" w:color="auto"/>
            <w:left w:val="none" w:sz="0" w:space="0" w:color="auto"/>
            <w:bottom w:val="none" w:sz="0" w:space="0" w:color="auto"/>
            <w:right w:val="none" w:sz="0" w:space="0" w:color="auto"/>
          </w:divBdr>
          <w:divsChild>
            <w:div w:id="1507086600">
              <w:marLeft w:val="0"/>
              <w:marRight w:val="0"/>
              <w:marTop w:val="0"/>
              <w:marBottom w:val="0"/>
              <w:divBdr>
                <w:top w:val="none" w:sz="0" w:space="0" w:color="auto"/>
                <w:left w:val="none" w:sz="0" w:space="0" w:color="auto"/>
                <w:bottom w:val="none" w:sz="0" w:space="0" w:color="auto"/>
                <w:right w:val="none" w:sz="0" w:space="0" w:color="auto"/>
              </w:divBdr>
              <w:divsChild>
                <w:div w:id="8256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6755">
      <w:bodyDiv w:val="1"/>
      <w:marLeft w:val="0"/>
      <w:marRight w:val="0"/>
      <w:marTop w:val="0"/>
      <w:marBottom w:val="0"/>
      <w:divBdr>
        <w:top w:val="none" w:sz="0" w:space="0" w:color="auto"/>
        <w:left w:val="none" w:sz="0" w:space="0" w:color="auto"/>
        <w:bottom w:val="none" w:sz="0" w:space="0" w:color="auto"/>
        <w:right w:val="none" w:sz="0" w:space="0" w:color="auto"/>
      </w:divBdr>
    </w:div>
    <w:div w:id="194738447">
      <w:bodyDiv w:val="1"/>
      <w:marLeft w:val="0"/>
      <w:marRight w:val="0"/>
      <w:marTop w:val="0"/>
      <w:marBottom w:val="0"/>
      <w:divBdr>
        <w:top w:val="none" w:sz="0" w:space="0" w:color="auto"/>
        <w:left w:val="none" w:sz="0" w:space="0" w:color="auto"/>
        <w:bottom w:val="none" w:sz="0" w:space="0" w:color="auto"/>
        <w:right w:val="none" w:sz="0" w:space="0" w:color="auto"/>
      </w:divBdr>
    </w:div>
    <w:div w:id="240481600">
      <w:bodyDiv w:val="1"/>
      <w:marLeft w:val="0"/>
      <w:marRight w:val="0"/>
      <w:marTop w:val="0"/>
      <w:marBottom w:val="0"/>
      <w:divBdr>
        <w:top w:val="none" w:sz="0" w:space="0" w:color="auto"/>
        <w:left w:val="none" w:sz="0" w:space="0" w:color="auto"/>
        <w:bottom w:val="none" w:sz="0" w:space="0" w:color="auto"/>
        <w:right w:val="none" w:sz="0" w:space="0" w:color="auto"/>
      </w:divBdr>
    </w:div>
    <w:div w:id="330839263">
      <w:bodyDiv w:val="1"/>
      <w:marLeft w:val="0"/>
      <w:marRight w:val="0"/>
      <w:marTop w:val="0"/>
      <w:marBottom w:val="0"/>
      <w:divBdr>
        <w:top w:val="none" w:sz="0" w:space="0" w:color="auto"/>
        <w:left w:val="none" w:sz="0" w:space="0" w:color="auto"/>
        <w:bottom w:val="none" w:sz="0" w:space="0" w:color="auto"/>
        <w:right w:val="none" w:sz="0" w:space="0" w:color="auto"/>
      </w:divBdr>
      <w:divsChild>
        <w:div w:id="1746612958">
          <w:marLeft w:val="0"/>
          <w:marRight w:val="0"/>
          <w:marTop w:val="0"/>
          <w:marBottom w:val="0"/>
          <w:divBdr>
            <w:top w:val="none" w:sz="0" w:space="0" w:color="auto"/>
            <w:left w:val="none" w:sz="0" w:space="0" w:color="auto"/>
            <w:bottom w:val="none" w:sz="0" w:space="0" w:color="auto"/>
            <w:right w:val="none" w:sz="0" w:space="0" w:color="auto"/>
          </w:divBdr>
          <w:divsChild>
            <w:div w:id="611863500">
              <w:marLeft w:val="0"/>
              <w:marRight w:val="0"/>
              <w:marTop w:val="0"/>
              <w:marBottom w:val="0"/>
              <w:divBdr>
                <w:top w:val="none" w:sz="0" w:space="0" w:color="auto"/>
                <w:left w:val="none" w:sz="0" w:space="0" w:color="auto"/>
                <w:bottom w:val="none" w:sz="0" w:space="0" w:color="auto"/>
                <w:right w:val="none" w:sz="0" w:space="0" w:color="auto"/>
              </w:divBdr>
              <w:divsChild>
                <w:div w:id="11042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0395">
      <w:bodyDiv w:val="1"/>
      <w:marLeft w:val="0"/>
      <w:marRight w:val="0"/>
      <w:marTop w:val="0"/>
      <w:marBottom w:val="0"/>
      <w:divBdr>
        <w:top w:val="none" w:sz="0" w:space="0" w:color="auto"/>
        <w:left w:val="none" w:sz="0" w:space="0" w:color="auto"/>
        <w:bottom w:val="none" w:sz="0" w:space="0" w:color="auto"/>
        <w:right w:val="none" w:sz="0" w:space="0" w:color="auto"/>
      </w:divBdr>
    </w:div>
    <w:div w:id="862090614">
      <w:bodyDiv w:val="1"/>
      <w:marLeft w:val="0"/>
      <w:marRight w:val="0"/>
      <w:marTop w:val="0"/>
      <w:marBottom w:val="0"/>
      <w:divBdr>
        <w:top w:val="none" w:sz="0" w:space="0" w:color="auto"/>
        <w:left w:val="none" w:sz="0" w:space="0" w:color="auto"/>
        <w:bottom w:val="none" w:sz="0" w:space="0" w:color="auto"/>
        <w:right w:val="none" w:sz="0" w:space="0" w:color="auto"/>
      </w:divBdr>
      <w:divsChild>
        <w:div w:id="1770194702">
          <w:marLeft w:val="0"/>
          <w:marRight w:val="0"/>
          <w:marTop w:val="0"/>
          <w:marBottom w:val="0"/>
          <w:divBdr>
            <w:top w:val="none" w:sz="0" w:space="0" w:color="auto"/>
            <w:left w:val="none" w:sz="0" w:space="0" w:color="auto"/>
            <w:bottom w:val="none" w:sz="0" w:space="0" w:color="auto"/>
            <w:right w:val="none" w:sz="0" w:space="0" w:color="auto"/>
          </w:divBdr>
          <w:divsChild>
            <w:div w:id="2054233470">
              <w:marLeft w:val="0"/>
              <w:marRight w:val="0"/>
              <w:marTop w:val="0"/>
              <w:marBottom w:val="0"/>
              <w:divBdr>
                <w:top w:val="none" w:sz="0" w:space="0" w:color="auto"/>
                <w:left w:val="none" w:sz="0" w:space="0" w:color="auto"/>
                <w:bottom w:val="none" w:sz="0" w:space="0" w:color="auto"/>
                <w:right w:val="none" w:sz="0" w:space="0" w:color="auto"/>
              </w:divBdr>
              <w:divsChild>
                <w:div w:id="15424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468">
      <w:bodyDiv w:val="1"/>
      <w:marLeft w:val="0"/>
      <w:marRight w:val="0"/>
      <w:marTop w:val="0"/>
      <w:marBottom w:val="0"/>
      <w:divBdr>
        <w:top w:val="none" w:sz="0" w:space="0" w:color="auto"/>
        <w:left w:val="none" w:sz="0" w:space="0" w:color="auto"/>
        <w:bottom w:val="none" w:sz="0" w:space="0" w:color="auto"/>
        <w:right w:val="none" w:sz="0" w:space="0" w:color="auto"/>
      </w:divBdr>
    </w:div>
    <w:div w:id="938096745">
      <w:bodyDiv w:val="1"/>
      <w:marLeft w:val="0"/>
      <w:marRight w:val="0"/>
      <w:marTop w:val="0"/>
      <w:marBottom w:val="0"/>
      <w:divBdr>
        <w:top w:val="none" w:sz="0" w:space="0" w:color="auto"/>
        <w:left w:val="none" w:sz="0" w:space="0" w:color="auto"/>
        <w:bottom w:val="none" w:sz="0" w:space="0" w:color="auto"/>
        <w:right w:val="none" w:sz="0" w:space="0" w:color="auto"/>
      </w:divBdr>
      <w:divsChild>
        <w:div w:id="1365518477">
          <w:marLeft w:val="0"/>
          <w:marRight w:val="0"/>
          <w:marTop w:val="0"/>
          <w:marBottom w:val="0"/>
          <w:divBdr>
            <w:top w:val="none" w:sz="0" w:space="0" w:color="auto"/>
            <w:left w:val="none" w:sz="0" w:space="0" w:color="auto"/>
            <w:bottom w:val="none" w:sz="0" w:space="0" w:color="auto"/>
            <w:right w:val="none" w:sz="0" w:space="0" w:color="auto"/>
          </w:divBdr>
          <w:divsChild>
            <w:div w:id="720665674">
              <w:marLeft w:val="0"/>
              <w:marRight w:val="0"/>
              <w:marTop w:val="0"/>
              <w:marBottom w:val="0"/>
              <w:divBdr>
                <w:top w:val="none" w:sz="0" w:space="0" w:color="auto"/>
                <w:left w:val="none" w:sz="0" w:space="0" w:color="auto"/>
                <w:bottom w:val="none" w:sz="0" w:space="0" w:color="auto"/>
                <w:right w:val="none" w:sz="0" w:space="0" w:color="auto"/>
              </w:divBdr>
              <w:divsChild>
                <w:div w:id="1221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04474">
      <w:bodyDiv w:val="1"/>
      <w:marLeft w:val="0"/>
      <w:marRight w:val="0"/>
      <w:marTop w:val="0"/>
      <w:marBottom w:val="0"/>
      <w:divBdr>
        <w:top w:val="none" w:sz="0" w:space="0" w:color="auto"/>
        <w:left w:val="none" w:sz="0" w:space="0" w:color="auto"/>
        <w:bottom w:val="none" w:sz="0" w:space="0" w:color="auto"/>
        <w:right w:val="none" w:sz="0" w:space="0" w:color="auto"/>
      </w:divBdr>
    </w:div>
    <w:div w:id="1190869926">
      <w:bodyDiv w:val="1"/>
      <w:marLeft w:val="0"/>
      <w:marRight w:val="0"/>
      <w:marTop w:val="0"/>
      <w:marBottom w:val="0"/>
      <w:divBdr>
        <w:top w:val="none" w:sz="0" w:space="0" w:color="auto"/>
        <w:left w:val="none" w:sz="0" w:space="0" w:color="auto"/>
        <w:bottom w:val="none" w:sz="0" w:space="0" w:color="auto"/>
        <w:right w:val="none" w:sz="0" w:space="0" w:color="auto"/>
      </w:divBdr>
      <w:divsChild>
        <w:div w:id="1809130397">
          <w:marLeft w:val="0"/>
          <w:marRight w:val="0"/>
          <w:marTop w:val="0"/>
          <w:marBottom w:val="0"/>
          <w:divBdr>
            <w:top w:val="none" w:sz="0" w:space="0" w:color="auto"/>
            <w:left w:val="none" w:sz="0" w:space="0" w:color="auto"/>
            <w:bottom w:val="none" w:sz="0" w:space="0" w:color="auto"/>
            <w:right w:val="none" w:sz="0" w:space="0" w:color="auto"/>
          </w:divBdr>
          <w:divsChild>
            <w:div w:id="1235241058">
              <w:marLeft w:val="0"/>
              <w:marRight w:val="0"/>
              <w:marTop w:val="0"/>
              <w:marBottom w:val="0"/>
              <w:divBdr>
                <w:top w:val="none" w:sz="0" w:space="0" w:color="auto"/>
                <w:left w:val="none" w:sz="0" w:space="0" w:color="auto"/>
                <w:bottom w:val="none" w:sz="0" w:space="0" w:color="auto"/>
                <w:right w:val="none" w:sz="0" w:space="0" w:color="auto"/>
              </w:divBdr>
              <w:divsChild>
                <w:div w:id="11916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07091">
      <w:bodyDiv w:val="1"/>
      <w:marLeft w:val="0"/>
      <w:marRight w:val="0"/>
      <w:marTop w:val="0"/>
      <w:marBottom w:val="0"/>
      <w:divBdr>
        <w:top w:val="none" w:sz="0" w:space="0" w:color="auto"/>
        <w:left w:val="none" w:sz="0" w:space="0" w:color="auto"/>
        <w:bottom w:val="none" w:sz="0" w:space="0" w:color="auto"/>
        <w:right w:val="none" w:sz="0" w:space="0" w:color="auto"/>
      </w:divBdr>
    </w:div>
    <w:div w:id="1413890066">
      <w:bodyDiv w:val="1"/>
      <w:marLeft w:val="0"/>
      <w:marRight w:val="0"/>
      <w:marTop w:val="0"/>
      <w:marBottom w:val="0"/>
      <w:divBdr>
        <w:top w:val="none" w:sz="0" w:space="0" w:color="auto"/>
        <w:left w:val="none" w:sz="0" w:space="0" w:color="auto"/>
        <w:bottom w:val="none" w:sz="0" w:space="0" w:color="auto"/>
        <w:right w:val="none" w:sz="0" w:space="0" w:color="auto"/>
      </w:divBdr>
    </w:div>
    <w:div w:id="1664968142">
      <w:bodyDiv w:val="1"/>
      <w:marLeft w:val="0"/>
      <w:marRight w:val="0"/>
      <w:marTop w:val="0"/>
      <w:marBottom w:val="0"/>
      <w:divBdr>
        <w:top w:val="none" w:sz="0" w:space="0" w:color="auto"/>
        <w:left w:val="none" w:sz="0" w:space="0" w:color="auto"/>
        <w:bottom w:val="none" w:sz="0" w:space="0" w:color="auto"/>
        <w:right w:val="none" w:sz="0" w:space="0" w:color="auto"/>
      </w:divBdr>
    </w:div>
    <w:div w:id="1705861806">
      <w:bodyDiv w:val="1"/>
      <w:marLeft w:val="0"/>
      <w:marRight w:val="0"/>
      <w:marTop w:val="0"/>
      <w:marBottom w:val="0"/>
      <w:divBdr>
        <w:top w:val="none" w:sz="0" w:space="0" w:color="auto"/>
        <w:left w:val="none" w:sz="0" w:space="0" w:color="auto"/>
        <w:bottom w:val="none" w:sz="0" w:space="0" w:color="auto"/>
        <w:right w:val="none" w:sz="0" w:space="0" w:color="auto"/>
      </w:divBdr>
    </w:div>
    <w:div w:id="20409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5E02F-F957-B449-A1ED-21FA0A49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9765</Words>
  <Characters>55667</Characters>
  <Application>Microsoft Office Word</Application>
  <DocSecurity>0</DocSecurity>
  <Lines>463</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 Pemovska</dc:creator>
  <cp:keywords/>
  <dc:description/>
  <cp:lastModifiedBy>Tea Pemovska</cp:lastModifiedBy>
  <cp:revision>11</cp:revision>
  <cp:lastPrinted>2021-06-24T07:19:00Z</cp:lastPrinted>
  <dcterms:created xsi:type="dcterms:W3CDTF">2021-09-09T13:59:00Z</dcterms:created>
  <dcterms:modified xsi:type="dcterms:W3CDTF">2021-09-14T10:25:00Z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id="XPKJavCN"/&gt;&lt;style id="http://www.zotero.org/styles/cancer-discovery" hasBibliography="1" bibliographyStyleHasBeenSet="1"/&gt;&lt;prefs&gt;&lt;pref name="fieldType" value="Field"/&gt;&lt;pref name="delayCitationU</vt:lpwstr>
  </property>
  <property fmtid="{D5CDD505-2E9C-101B-9397-08002B2CF9AE}" pid="3" name="ZOTERO_PREF_2">
    <vt:lpwstr>pdates" value="true"/&gt;&lt;/prefs&gt;&lt;/data&gt;</vt:lpwstr>
  </property>
</Properties>
</file>