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tblpX="-424" w:tblpY="2858"/>
        <w:tblW w:w="14589" w:type="dxa"/>
        <w:tblLook w:val="04A0" w:firstRow="1" w:lastRow="0" w:firstColumn="1" w:lastColumn="0" w:noHBand="0" w:noVBand="1"/>
      </w:tblPr>
      <w:tblGrid>
        <w:gridCol w:w="1271"/>
        <w:gridCol w:w="1276"/>
        <w:gridCol w:w="1777"/>
        <w:gridCol w:w="1255"/>
        <w:gridCol w:w="1210"/>
        <w:gridCol w:w="7800"/>
      </w:tblGrid>
      <w:tr w:rsidR="00D30793" w:rsidRPr="003F433E" w14:paraId="2D91227D" w14:textId="77777777" w:rsidTr="00A53E2A">
        <w:trPr>
          <w:trHeight w:val="400"/>
        </w:trPr>
        <w:tc>
          <w:tcPr>
            <w:tcW w:w="1271" w:type="dxa"/>
            <w:noWrap/>
            <w:hideMark/>
          </w:tcPr>
          <w:p w14:paraId="462196A1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3F433E">
              <w:rPr>
                <w:rFonts w:ascii="Calibri" w:eastAsia="Times New Roman" w:hAnsi="Calibri" w:cs="Times New Roman"/>
                <w:b/>
                <w:bCs/>
                <w:color w:val="000000"/>
              </w:rPr>
              <w:t>eptide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  <w:r w:rsidRPr="003F43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14:paraId="119C6BBE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3F433E">
              <w:rPr>
                <w:rFonts w:ascii="Calibri" w:eastAsia="Times New Roman" w:hAnsi="Calibri" w:cs="Times New Roman"/>
                <w:b/>
                <w:bCs/>
                <w:color w:val="000000"/>
              </w:rPr>
              <w:t>rotein</w:t>
            </w:r>
            <w:proofErr w:type="spellEnd"/>
          </w:p>
        </w:tc>
        <w:tc>
          <w:tcPr>
            <w:tcW w:w="1777" w:type="dxa"/>
          </w:tcPr>
          <w:p w14:paraId="38DE15EA" w14:textId="77777777" w:rsidR="00D30793" w:rsidRPr="004F5EA9" w:rsidRDefault="00D30793" w:rsidP="00A53E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F5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Expected size of alt 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RNA</w:t>
            </w:r>
          </w:p>
        </w:tc>
        <w:tc>
          <w:tcPr>
            <w:tcW w:w="1255" w:type="dxa"/>
            <w:noWrap/>
            <w:hideMark/>
          </w:tcPr>
          <w:p w14:paraId="3AFB8D32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3F433E">
              <w:rPr>
                <w:rFonts w:ascii="Calibri" w:eastAsia="Times New Roman" w:hAnsi="Calibri" w:cs="Times New Roman"/>
                <w:b/>
                <w:bCs/>
                <w:color w:val="000000"/>
              </w:rPr>
              <w:t>frameshift</w:t>
            </w:r>
            <w:proofErr w:type="spellEnd"/>
            <w:proofErr w:type="gramEnd"/>
          </w:p>
        </w:tc>
        <w:tc>
          <w:tcPr>
            <w:tcW w:w="1210" w:type="dxa"/>
          </w:tcPr>
          <w:p w14:paraId="5F64932D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433E">
              <w:rPr>
                <w:rFonts w:ascii="Calibri" w:eastAsia="Times New Roman" w:hAnsi="Calibri" w:cs="Times New Roman"/>
                <w:b/>
                <w:bCs/>
                <w:color w:val="000000"/>
              </w:rPr>
              <w:t>Predicted</w:t>
            </w:r>
            <w:proofErr w:type="spellEnd"/>
            <w:r w:rsidRPr="003F43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NMD</w:t>
            </w:r>
          </w:p>
        </w:tc>
        <w:tc>
          <w:tcPr>
            <w:tcW w:w="7800" w:type="dxa"/>
            <w:noWrap/>
            <w:hideMark/>
          </w:tcPr>
          <w:p w14:paraId="306F0149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F43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Primer</w:t>
            </w:r>
          </w:p>
        </w:tc>
      </w:tr>
      <w:tr w:rsidR="00D30793" w:rsidRPr="003F433E" w14:paraId="404F3427" w14:textId="77777777" w:rsidTr="00A53E2A">
        <w:trPr>
          <w:trHeight w:val="300"/>
        </w:trPr>
        <w:tc>
          <w:tcPr>
            <w:tcW w:w="1271" w:type="dxa"/>
            <w:noWrap/>
            <w:hideMark/>
          </w:tcPr>
          <w:p w14:paraId="33E4EE80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709E7D36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NF1</w:t>
            </w:r>
          </w:p>
        </w:tc>
        <w:tc>
          <w:tcPr>
            <w:tcW w:w="1777" w:type="dxa"/>
          </w:tcPr>
          <w:p w14:paraId="0B368339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+ 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5" w:type="dxa"/>
            <w:noWrap/>
            <w:hideMark/>
          </w:tcPr>
          <w:p w14:paraId="4554C5E6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0" w:type="dxa"/>
          </w:tcPr>
          <w:p w14:paraId="6038D820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800" w:type="dxa"/>
            <w:noWrap/>
            <w:hideMark/>
          </w:tcPr>
          <w:p w14:paraId="7FC84014" w14:textId="77777777" w:rsidR="00D30793" w:rsidRPr="003F433E" w:rsidRDefault="00D30793" w:rsidP="00A53E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Forw</w:t>
            </w:r>
            <w:proofErr w:type="spellEnd"/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011968">
              <w:rPr>
                <w:rFonts w:ascii="Helvetica" w:hAnsi="Helvetica"/>
                <w:color w:val="000000"/>
                <w:sz w:val="18"/>
                <w:szCs w:val="18"/>
              </w:rPr>
              <w:t>6-FAM</w:t>
            </w:r>
            <w:r w:rsidR="00011968">
              <w:rPr>
                <w:rFonts w:eastAsia="Times New Roman"/>
              </w:rPr>
              <w:t>-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AATCAGGAGAAAATTGGGCAGT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Reverse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AGTGTTGCCATCTTATCAAAAGG</w:t>
            </w:r>
          </w:p>
        </w:tc>
      </w:tr>
      <w:tr w:rsidR="00D30793" w:rsidRPr="003F433E" w14:paraId="345A24F5" w14:textId="77777777" w:rsidTr="00A53E2A">
        <w:trPr>
          <w:trHeight w:val="300"/>
        </w:trPr>
        <w:tc>
          <w:tcPr>
            <w:tcW w:w="1271" w:type="dxa"/>
            <w:noWrap/>
            <w:hideMark/>
          </w:tcPr>
          <w:p w14:paraId="3990A3CB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7CE88499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ATP8B2</w:t>
            </w:r>
          </w:p>
        </w:tc>
        <w:tc>
          <w:tcPr>
            <w:tcW w:w="1777" w:type="dxa"/>
          </w:tcPr>
          <w:p w14:paraId="7F33EA53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+ 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5" w:type="dxa"/>
            <w:noWrap/>
            <w:hideMark/>
          </w:tcPr>
          <w:p w14:paraId="05B15F07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0" w:type="dxa"/>
          </w:tcPr>
          <w:p w14:paraId="0097402D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800" w:type="dxa"/>
            <w:noWrap/>
            <w:hideMark/>
          </w:tcPr>
          <w:p w14:paraId="4585AD67" w14:textId="77777777" w:rsidR="00D30793" w:rsidRPr="003F433E" w:rsidRDefault="00D30793" w:rsidP="00A53E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Forw</w:t>
            </w:r>
            <w:proofErr w:type="spellEnd"/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011968">
              <w:rPr>
                <w:rFonts w:ascii="Helvetica" w:hAnsi="Helvetica"/>
                <w:color w:val="000000"/>
                <w:sz w:val="18"/>
                <w:szCs w:val="18"/>
              </w:rPr>
              <w:t>6-FAM</w:t>
            </w:r>
            <w:r w:rsidR="00011968">
              <w:rPr>
                <w:rFonts w:eastAsia="Times New Roman"/>
              </w:rPr>
              <w:t>-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GTGCTGCGAAACACCGAG </w:t>
            </w:r>
            <w:r w:rsidRPr="00477C6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everse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AAAATCCAGAGCACCAGGGT</w:t>
            </w:r>
          </w:p>
        </w:tc>
      </w:tr>
      <w:tr w:rsidR="00D30793" w:rsidRPr="008069F5" w14:paraId="2D64DC99" w14:textId="77777777" w:rsidTr="00A53E2A">
        <w:trPr>
          <w:trHeight w:val="300"/>
        </w:trPr>
        <w:tc>
          <w:tcPr>
            <w:tcW w:w="1271" w:type="dxa"/>
            <w:noWrap/>
            <w:hideMark/>
          </w:tcPr>
          <w:p w14:paraId="01489676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58C0DCF8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USP39</w:t>
            </w:r>
          </w:p>
        </w:tc>
        <w:tc>
          <w:tcPr>
            <w:tcW w:w="1777" w:type="dxa"/>
          </w:tcPr>
          <w:p w14:paraId="79EA0775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+ </w:t>
            </w:r>
            <w:r w:rsidR="004A2C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hideMark/>
          </w:tcPr>
          <w:p w14:paraId="222D185B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0" w:type="dxa"/>
          </w:tcPr>
          <w:p w14:paraId="370C107C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800" w:type="dxa"/>
            <w:noWrap/>
            <w:hideMark/>
          </w:tcPr>
          <w:p w14:paraId="64E12C14" w14:textId="77777777" w:rsidR="00D30793" w:rsidRPr="00011968" w:rsidRDefault="00D30793" w:rsidP="00A53E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01196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US"/>
              </w:rPr>
              <w:t>Forw</w:t>
            </w:r>
            <w:proofErr w:type="spellEnd"/>
            <w:r w:rsidRPr="000119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="00011968" w:rsidRPr="00011968"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  <w:t>6-FAM</w:t>
            </w:r>
            <w:r w:rsidR="00011968" w:rsidRPr="00011968">
              <w:rPr>
                <w:rFonts w:eastAsia="Times New Roman"/>
                <w:lang w:val="en-US"/>
              </w:rPr>
              <w:t>-</w:t>
            </w:r>
            <w:r w:rsidRPr="000119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TCTCCCTCTCACACATCAATG </w:t>
            </w:r>
            <w:r w:rsidRPr="0001196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US"/>
              </w:rPr>
              <w:t>Reverse</w:t>
            </w:r>
            <w:r w:rsidRPr="000119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GTGTGGAGGTTGAGGAAAACA</w:t>
            </w:r>
          </w:p>
        </w:tc>
      </w:tr>
      <w:tr w:rsidR="00D30793" w:rsidRPr="003F433E" w14:paraId="63988A01" w14:textId="77777777" w:rsidTr="00A53E2A">
        <w:trPr>
          <w:trHeight w:val="300"/>
        </w:trPr>
        <w:tc>
          <w:tcPr>
            <w:tcW w:w="1271" w:type="dxa"/>
            <w:noWrap/>
            <w:hideMark/>
          </w:tcPr>
          <w:p w14:paraId="116FB18D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04FB2B25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NET1</w:t>
            </w:r>
          </w:p>
        </w:tc>
        <w:tc>
          <w:tcPr>
            <w:tcW w:w="1777" w:type="dxa"/>
          </w:tcPr>
          <w:p w14:paraId="32B2D168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+ 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5" w:type="dxa"/>
            <w:noWrap/>
            <w:hideMark/>
          </w:tcPr>
          <w:p w14:paraId="111847A5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0" w:type="dxa"/>
          </w:tcPr>
          <w:p w14:paraId="6B8135A4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800" w:type="dxa"/>
            <w:noWrap/>
            <w:hideMark/>
          </w:tcPr>
          <w:p w14:paraId="56F3D754" w14:textId="77777777" w:rsidR="00D30793" w:rsidRPr="003F433E" w:rsidRDefault="00D30793" w:rsidP="00A53E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Forw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011968">
              <w:rPr>
                <w:rFonts w:ascii="Helvetica" w:hAnsi="Helvetica"/>
                <w:color w:val="000000"/>
                <w:sz w:val="18"/>
                <w:szCs w:val="18"/>
              </w:rPr>
              <w:t>6-FAM</w:t>
            </w:r>
            <w:r w:rsidR="00011968">
              <w:rPr>
                <w:rFonts w:eastAsia="Times New Roman"/>
              </w:rPr>
              <w:t>-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GGACCCCAGAATCGAAGCG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Reverse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CCGTTCGTTCCGTGTGAC</w:t>
            </w:r>
          </w:p>
        </w:tc>
      </w:tr>
      <w:tr w:rsidR="00D30793" w:rsidRPr="003F433E" w14:paraId="187E3F7F" w14:textId="77777777" w:rsidTr="00A53E2A">
        <w:trPr>
          <w:trHeight w:val="300"/>
        </w:trPr>
        <w:tc>
          <w:tcPr>
            <w:tcW w:w="1271" w:type="dxa"/>
            <w:noWrap/>
            <w:hideMark/>
          </w:tcPr>
          <w:p w14:paraId="6DF3360E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noWrap/>
            <w:hideMark/>
          </w:tcPr>
          <w:p w14:paraId="266DB44B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MAPK81P2</w:t>
            </w:r>
          </w:p>
        </w:tc>
        <w:tc>
          <w:tcPr>
            <w:tcW w:w="1777" w:type="dxa"/>
          </w:tcPr>
          <w:p w14:paraId="59AA68CD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+ 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5" w:type="dxa"/>
            <w:noWrap/>
            <w:hideMark/>
          </w:tcPr>
          <w:p w14:paraId="79836C37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0" w:type="dxa"/>
          </w:tcPr>
          <w:p w14:paraId="41DB81D3" w14:textId="77777777" w:rsidR="00D30793" w:rsidRPr="003F433E" w:rsidRDefault="00D30793" w:rsidP="00A53E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800" w:type="dxa"/>
            <w:noWrap/>
            <w:hideMark/>
          </w:tcPr>
          <w:p w14:paraId="1D1061A2" w14:textId="77777777" w:rsidR="00D30793" w:rsidRPr="003F433E" w:rsidRDefault="00D30793" w:rsidP="00A53E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Forw</w:t>
            </w:r>
            <w:proofErr w:type="spellEnd"/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011968">
              <w:rPr>
                <w:rFonts w:ascii="Helvetica" w:hAnsi="Helvetica"/>
                <w:color w:val="000000"/>
                <w:sz w:val="18"/>
                <w:szCs w:val="18"/>
              </w:rPr>
              <w:t>6-FAM</w:t>
            </w:r>
            <w:r w:rsidR="00011968">
              <w:rPr>
                <w:rFonts w:eastAsia="Times New Roman"/>
              </w:rPr>
              <w:t>-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CACGTCTTTGTCTCCCAGGA 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everse</w:t>
            </w:r>
            <w:r w:rsidRPr="003F4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CCGTTCGTTCCGTGTGAC</w:t>
            </w:r>
          </w:p>
        </w:tc>
      </w:tr>
    </w:tbl>
    <w:p w14:paraId="1BE207F6" w14:textId="18D86A7A" w:rsidR="00D30793" w:rsidRPr="002B3B21" w:rsidRDefault="00D30793">
      <w:pPr>
        <w:rPr>
          <w:lang w:val="en-US"/>
        </w:rPr>
      </w:pPr>
      <w:r w:rsidRPr="002B3B21">
        <w:rPr>
          <w:b/>
          <w:lang w:val="en-US"/>
        </w:rPr>
        <w:t>Sup table</w:t>
      </w:r>
      <w:r w:rsidRPr="002B3B21">
        <w:rPr>
          <w:lang w:val="en-US"/>
        </w:rPr>
        <w:t xml:space="preserve"> </w:t>
      </w:r>
      <w:r w:rsidR="008069F5">
        <w:rPr>
          <w:b/>
          <w:lang w:val="en-US"/>
        </w:rPr>
        <w:t>8</w:t>
      </w:r>
      <w:bookmarkStart w:id="0" w:name="_GoBack"/>
      <w:bookmarkEnd w:id="0"/>
      <w:r w:rsidR="002B3B21" w:rsidRPr="002B3B21">
        <w:rPr>
          <w:lang w:val="en-US"/>
        </w:rPr>
        <w:t> :</w:t>
      </w:r>
      <w:r w:rsidR="002B3B21">
        <w:rPr>
          <w:lang w:val="en-US"/>
        </w:rPr>
        <w:t xml:space="preserve"> List</w:t>
      </w:r>
      <w:r w:rsidR="002B3B21" w:rsidRPr="002B3B21">
        <w:rPr>
          <w:lang w:val="en-US"/>
        </w:rPr>
        <w:t xml:space="preserve"> of the alternative mRNA junctions quantified using fluorescent </w:t>
      </w:r>
      <w:r w:rsidR="00B171C6">
        <w:rPr>
          <w:lang w:val="en-US"/>
        </w:rPr>
        <w:t xml:space="preserve">primers and capillary </w:t>
      </w:r>
      <w:r w:rsidR="002B3B21">
        <w:rPr>
          <w:lang w:val="en-US"/>
        </w:rPr>
        <w:t>electrophoresis.</w:t>
      </w:r>
    </w:p>
    <w:sectPr w:rsidR="00D30793" w:rsidRPr="002B3B21" w:rsidSect="00D30793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1489C" w14:textId="77777777" w:rsidR="000D0B8E" w:rsidRDefault="000D0B8E" w:rsidP="00D30793">
      <w:r>
        <w:separator/>
      </w:r>
    </w:p>
  </w:endnote>
  <w:endnote w:type="continuationSeparator" w:id="0">
    <w:p w14:paraId="21244C60" w14:textId="77777777" w:rsidR="000D0B8E" w:rsidRDefault="000D0B8E" w:rsidP="00D3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180C" w14:textId="77777777" w:rsidR="000D0B8E" w:rsidRDefault="000D0B8E" w:rsidP="00D30793">
      <w:r>
        <w:separator/>
      </w:r>
    </w:p>
  </w:footnote>
  <w:footnote w:type="continuationSeparator" w:id="0">
    <w:p w14:paraId="065F0910" w14:textId="77777777" w:rsidR="000D0B8E" w:rsidRDefault="000D0B8E" w:rsidP="00D3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C9ED" w14:textId="77777777" w:rsidR="00D30793" w:rsidRDefault="00D30793">
    <w:pPr>
      <w:pStyle w:val="En-tte"/>
    </w:pPr>
    <w:r>
      <w:t>Bigot et 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93"/>
    <w:rsid w:val="00011968"/>
    <w:rsid w:val="000D0B8E"/>
    <w:rsid w:val="001E24DB"/>
    <w:rsid w:val="002B3B21"/>
    <w:rsid w:val="004A2C20"/>
    <w:rsid w:val="008069F5"/>
    <w:rsid w:val="00847BD4"/>
    <w:rsid w:val="00893BD9"/>
    <w:rsid w:val="00A53E2A"/>
    <w:rsid w:val="00B171C6"/>
    <w:rsid w:val="00B471C6"/>
    <w:rsid w:val="00CA77E9"/>
    <w:rsid w:val="00CF5B5D"/>
    <w:rsid w:val="00D30793"/>
    <w:rsid w:val="00E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4B034786"/>
  <w15:docId w15:val="{1088B4C4-FA9D-E94B-9DE2-3DCBFEF4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793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07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079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D307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079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Lantz curie</dc:creator>
  <cp:keywords/>
  <dc:description/>
  <cp:lastModifiedBy>olivier Lantz curie</cp:lastModifiedBy>
  <cp:revision>3</cp:revision>
  <cp:lastPrinted>2021-01-29T15:29:00Z</cp:lastPrinted>
  <dcterms:created xsi:type="dcterms:W3CDTF">2021-01-29T16:05:00Z</dcterms:created>
  <dcterms:modified xsi:type="dcterms:W3CDTF">2021-03-16T15:04:00Z</dcterms:modified>
</cp:coreProperties>
</file>