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B7" w:rsidRPr="00244E17" w:rsidRDefault="00552CB7" w:rsidP="00716235">
      <w:pPr>
        <w:pStyle w:val="a4"/>
        <w:rPr>
          <w:rFonts w:ascii="Arial" w:hAnsi="Arial" w:cs="Arial"/>
          <w:noProof/>
        </w:rPr>
      </w:pPr>
      <w:r w:rsidRPr="00716235">
        <w:rPr>
          <w:rFonts w:ascii="Arial" w:hAnsi="Arial" w:cs="Arial" w:hint="eastAsia"/>
          <w:color w:val="000000"/>
          <w:spacing w:val="-2"/>
          <w:kern w:val="24"/>
        </w:rPr>
        <w:t xml:space="preserve">Table </w:t>
      </w:r>
      <w:r w:rsidRPr="00716235">
        <w:rPr>
          <w:rFonts w:ascii="Arial" w:hAnsi="Arial" w:cs="Arial"/>
          <w:color w:val="000000"/>
          <w:spacing w:val="2"/>
          <w:kern w:val="24"/>
        </w:rPr>
        <w:t>S</w:t>
      </w:r>
      <w:r w:rsidRPr="00716235">
        <w:rPr>
          <w:rFonts w:ascii="Arial" w:hAnsi="Arial" w:cs="Arial"/>
          <w:color w:val="000000"/>
          <w:spacing w:val="-2"/>
          <w:kern w:val="24"/>
        </w:rPr>
        <w:t>1</w:t>
      </w:r>
      <w:r w:rsidRPr="00716235">
        <w:rPr>
          <w:rFonts w:ascii="Arial" w:hAnsi="Arial" w:cs="Arial"/>
          <w:b w:val="0"/>
          <w:bCs w:val="0"/>
          <w:color w:val="000000"/>
          <w:spacing w:val="-2"/>
          <w:kern w:val="24"/>
        </w:rPr>
        <w:t xml:space="preserve">. </w:t>
      </w:r>
      <w:r w:rsidR="00716235" w:rsidRPr="00716235">
        <w:rPr>
          <w:rFonts w:ascii="Arial" w:hAnsi="Arial" w:cs="Arial"/>
        </w:rPr>
        <w:t xml:space="preserve">Cell viability of Ba/F3 cells overexpressing </w:t>
      </w:r>
      <w:r w:rsidR="00716235" w:rsidRPr="00A10C79">
        <w:rPr>
          <w:rFonts w:ascii="Arial" w:hAnsi="Arial" w:cs="Arial"/>
          <w:i/>
        </w:rPr>
        <w:t>EGFR</w:t>
      </w:r>
      <w:r w:rsidR="00FE2522">
        <w:rPr>
          <w:rFonts w:ascii="Arial" w:hAnsi="Arial" w:cs="Arial"/>
        </w:rPr>
        <w:t xml:space="preserve"> Exon20ins </w:t>
      </w:r>
      <w:r w:rsidR="00716235" w:rsidRPr="00716235">
        <w:rPr>
          <w:rFonts w:ascii="Arial" w:hAnsi="Arial" w:cs="Arial"/>
        </w:rPr>
        <w:t xml:space="preserve">treated with poziotinib and </w:t>
      </w:r>
      <w:r w:rsidR="00EE681F">
        <w:rPr>
          <w:rFonts w:ascii="Arial" w:hAnsi="Arial" w:cs="Arial"/>
        </w:rPr>
        <w:t>amivantamab</w:t>
      </w:r>
      <w:r w:rsidR="004A396F">
        <w:rPr>
          <w:rFonts w:ascii="Arial" w:hAnsi="Arial" w:cs="Arial"/>
        </w:rPr>
        <w:t xml:space="preserve"> and antiproliferative potency in mutant over WT </w:t>
      </w:r>
      <w:r w:rsidR="004A396F" w:rsidRPr="00FE2522">
        <w:rPr>
          <w:rFonts w:ascii="Arial" w:hAnsi="Arial" w:cs="Arial"/>
          <w:i/>
        </w:rPr>
        <w:t>EGFR</w:t>
      </w:r>
      <w:r w:rsidR="004A396F">
        <w:rPr>
          <w:rFonts w:ascii="Arial" w:hAnsi="Arial" w:cs="Arial"/>
        </w:rPr>
        <w:t xml:space="preserve"> </w:t>
      </w:r>
    </w:p>
    <w:p w:rsidR="00552CB7" w:rsidRDefault="00552CB7" w:rsidP="00552CB7">
      <w:pPr>
        <w:pStyle w:val="a3"/>
        <w:wordWrap w:val="0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/>
          <w:spacing w:val="-2"/>
          <w:kern w:val="24"/>
          <w:sz w:val="20"/>
          <w:szCs w:val="32"/>
        </w:rPr>
      </w:pPr>
    </w:p>
    <w:tbl>
      <w:tblPr>
        <w:tblW w:w="7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1701"/>
        <w:gridCol w:w="2220"/>
        <w:gridCol w:w="1117"/>
        <w:gridCol w:w="1079"/>
      </w:tblGrid>
      <w:tr w:rsidR="004A396F" w:rsidRPr="00552CB7" w:rsidTr="004A396F">
        <w:trPr>
          <w:trHeight w:val="360"/>
        </w:trPr>
        <w:tc>
          <w:tcPr>
            <w:tcW w:w="1843" w:type="dxa"/>
            <w:tcBorders>
              <w:top w:val="single" w:sz="1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552CB7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16"/>
                <w:szCs w:val="36"/>
              </w:rPr>
            </w:pPr>
            <w:r w:rsidRPr="00552CB7">
              <w:rPr>
                <w:rFonts w:ascii="Arial" w:eastAsia="맑은 고딕" w:hAnsi="Arial" w:cs="Arial"/>
                <w:b/>
                <w:bCs/>
                <w:color w:val="000000"/>
                <w:kern w:val="24"/>
                <w:sz w:val="16"/>
                <w:szCs w:val="18"/>
              </w:rPr>
              <w:t>Ba/F3 (EGFR)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552CB7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b/>
                <w:kern w:val="0"/>
                <w:sz w:val="16"/>
                <w:szCs w:val="36"/>
              </w:rPr>
            </w:pPr>
            <w:r w:rsidRPr="00552CB7">
              <w:rPr>
                <w:rFonts w:ascii="Arial" w:eastAsia="굴림" w:hAnsi="Arial" w:cs="Arial"/>
                <w:b/>
                <w:color w:val="000000" w:themeColor="dark1"/>
                <w:kern w:val="24"/>
                <w:sz w:val="16"/>
                <w:szCs w:val="18"/>
              </w:rPr>
              <w:t>Poziotinib (IC</w:t>
            </w:r>
            <w:r w:rsidRPr="00552CB7">
              <w:rPr>
                <w:rFonts w:ascii="Arial" w:eastAsia="굴림" w:hAnsi="Arial" w:cs="Arial"/>
                <w:b/>
                <w:color w:val="000000" w:themeColor="dark1"/>
                <w:kern w:val="24"/>
                <w:position w:val="-5"/>
                <w:sz w:val="16"/>
                <w:szCs w:val="18"/>
                <w:vertAlign w:val="subscript"/>
              </w:rPr>
              <w:t>50</w:t>
            </w:r>
            <w:r w:rsidRPr="00552CB7">
              <w:rPr>
                <w:rFonts w:ascii="Arial" w:eastAsia="굴림" w:hAnsi="Arial" w:cs="Arial"/>
                <w:b/>
                <w:color w:val="000000" w:themeColor="dark1"/>
                <w:kern w:val="24"/>
                <w:sz w:val="16"/>
                <w:szCs w:val="18"/>
              </w:rPr>
              <w:t>, nM)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4A396F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b/>
                <w:kern w:val="0"/>
                <w:sz w:val="16"/>
                <w:szCs w:val="36"/>
              </w:rPr>
            </w:pPr>
            <w:r w:rsidRPr="004A396F">
              <w:rPr>
                <w:rFonts w:ascii="Arial" w:eastAsia="굴림" w:hAnsi="Arial" w:cs="Arial"/>
                <w:b/>
                <w:color w:val="000000" w:themeColor="dark1"/>
                <w:kern w:val="24"/>
                <w:sz w:val="16"/>
                <w:szCs w:val="18"/>
              </w:rPr>
              <w:t>Amivantamab</w:t>
            </w:r>
            <w:r w:rsidR="00552CB7" w:rsidRPr="00552CB7">
              <w:rPr>
                <w:rFonts w:ascii="Arial" w:eastAsia="굴림" w:hAnsi="Arial" w:cs="Arial"/>
                <w:b/>
                <w:color w:val="000000" w:themeColor="dark1"/>
                <w:kern w:val="24"/>
                <w:sz w:val="16"/>
                <w:szCs w:val="18"/>
              </w:rPr>
              <w:t xml:space="preserve"> (IC</w:t>
            </w:r>
            <w:r w:rsidR="00552CB7" w:rsidRPr="00552CB7">
              <w:rPr>
                <w:rFonts w:ascii="Arial" w:eastAsia="굴림" w:hAnsi="Arial" w:cs="Arial"/>
                <w:b/>
                <w:color w:val="000000" w:themeColor="dark1"/>
                <w:kern w:val="24"/>
                <w:position w:val="-5"/>
                <w:sz w:val="16"/>
                <w:szCs w:val="18"/>
                <w:vertAlign w:val="subscript"/>
              </w:rPr>
              <w:t>30</w:t>
            </w:r>
            <w:r w:rsidR="00552CB7" w:rsidRPr="00552CB7">
              <w:rPr>
                <w:rFonts w:ascii="Arial" w:eastAsia="굴림" w:hAnsi="Arial" w:cs="Arial"/>
                <w:b/>
                <w:color w:val="000000" w:themeColor="dark1"/>
                <w:kern w:val="24"/>
                <w:sz w:val="16"/>
                <w:szCs w:val="18"/>
              </w:rPr>
              <w:t>, mg/ml)</w:t>
            </w:r>
          </w:p>
        </w:tc>
        <w:tc>
          <w:tcPr>
            <w:tcW w:w="2196" w:type="dxa"/>
            <w:gridSpan w:val="2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552CB7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b/>
                <w:kern w:val="0"/>
                <w:sz w:val="16"/>
                <w:szCs w:val="36"/>
              </w:rPr>
            </w:pPr>
            <w:r w:rsidRPr="00552CB7">
              <w:rPr>
                <w:rFonts w:ascii="Arial" w:eastAsia="굴림" w:hAnsi="Arial" w:cs="Arial"/>
                <w:b/>
                <w:color w:val="000000" w:themeColor="dark1"/>
                <w:kern w:val="24"/>
                <w:sz w:val="16"/>
                <w:szCs w:val="18"/>
              </w:rPr>
              <w:t>Potency (WT/mutant)</w:t>
            </w:r>
          </w:p>
        </w:tc>
      </w:tr>
      <w:tr w:rsidR="00BC0F6E" w:rsidRPr="00552CB7" w:rsidTr="004A396F">
        <w:trPr>
          <w:trHeight w:val="330"/>
        </w:trPr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552CB7" w:rsidP="00552CB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552CB7">
              <w:rPr>
                <w:rFonts w:ascii="Arial" w:eastAsia="굴림" w:hAnsi="Arial" w:cs="Arial"/>
                <w:color w:val="000000" w:themeColor="dark1"/>
                <w:kern w:val="24"/>
                <w:sz w:val="18"/>
                <w:szCs w:val="18"/>
              </w:rPr>
              <w:t>WT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552CB7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552CB7">
              <w:rPr>
                <w:rFonts w:ascii="Arial" w:eastAsia="굴림" w:hAnsi="Arial" w:cs="Arial"/>
                <w:color w:val="000000" w:themeColor="dark1"/>
                <w:kern w:val="24"/>
                <w:sz w:val="18"/>
                <w:szCs w:val="18"/>
              </w:rPr>
              <w:t>0.8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FE2522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Arial" w:eastAsia="굴림" w:hAnsi="Arial" w:cs="Arial"/>
                <w:color w:val="000000" w:themeColor="dark1"/>
                <w:kern w:val="24"/>
                <w:sz w:val="18"/>
                <w:szCs w:val="18"/>
              </w:rPr>
              <w:t>0.9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552CB7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16"/>
                <w:szCs w:val="36"/>
              </w:rPr>
            </w:pPr>
            <w:r w:rsidRPr="00552CB7">
              <w:rPr>
                <w:rFonts w:ascii="Arial" w:eastAsia="굴림" w:hAnsi="Arial" w:cs="Arial"/>
                <w:color w:val="000000" w:themeColor="dark1"/>
                <w:kern w:val="24"/>
                <w:sz w:val="16"/>
                <w:szCs w:val="18"/>
              </w:rPr>
              <w:t>Poziotinib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BC0F6E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16"/>
                <w:szCs w:val="36"/>
              </w:rPr>
            </w:pPr>
            <w:r w:rsidRPr="00BC0F6E">
              <w:rPr>
                <w:rFonts w:ascii="Arial" w:eastAsia="굴림" w:hAnsi="Arial" w:cs="Arial"/>
                <w:color w:val="000000" w:themeColor="dark1"/>
                <w:kern w:val="24"/>
                <w:sz w:val="16"/>
                <w:szCs w:val="18"/>
              </w:rPr>
              <w:t>Amivantamab</w:t>
            </w:r>
          </w:p>
        </w:tc>
      </w:tr>
      <w:tr w:rsidR="00BC0F6E" w:rsidRPr="00552CB7" w:rsidTr="004A396F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FE2522" w:rsidP="00552CB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Arial" w:eastAsia="굴림" w:hAnsi="Arial" w:cs="Arial"/>
                <w:color w:val="000000" w:themeColor="dark1"/>
                <w:kern w:val="24"/>
                <w:sz w:val="18"/>
                <w:szCs w:val="18"/>
              </w:rPr>
              <w:t>V769_</w:t>
            </w:r>
            <w:r w:rsidR="00552CB7" w:rsidRPr="00552CB7">
              <w:rPr>
                <w:rFonts w:ascii="Arial" w:eastAsia="굴림" w:hAnsi="Arial" w:cs="Arial"/>
                <w:color w:val="000000" w:themeColor="dark1"/>
                <w:kern w:val="24"/>
                <w:sz w:val="18"/>
                <w:szCs w:val="18"/>
              </w:rPr>
              <w:t>D770insASV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334E64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Arial" w:eastAsia="굴림" w:hAnsi="Arial" w:cs="Arial"/>
                <w:color w:val="000000" w:themeColor="dark1"/>
                <w:kern w:val="24"/>
                <w:sz w:val="18"/>
                <w:szCs w:val="18"/>
              </w:rPr>
              <w:t>1.3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FE2522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Arial" w:eastAsia="굴림" w:hAnsi="Arial" w:cs="Arial"/>
                <w:color w:val="000000" w:themeColor="dark1"/>
                <w:kern w:val="24"/>
                <w:sz w:val="18"/>
                <w:szCs w:val="18"/>
              </w:rPr>
              <w:t>0.6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334E64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Arial" w:eastAsia="맑은 고딕" w:hAnsi="Arial" w:cs="Arial"/>
                <w:color w:val="000000"/>
                <w:kern w:val="24"/>
                <w:sz w:val="18"/>
                <w:szCs w:val="18"/>
              </w:rPr>
              <w:t>0.62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552CB7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552CB7">
              <w:rPr>
                <w:rFonts w:ascii="Arial" w:eastAsia="맑은 고딕" w:hAnsi="Arial" w:cs="Arial"/>
                <w:color w:val="000000"/>
                <w:kern w:val="24"/>
                <w:sz w:val="18"/>
                <w:szCs w:val="18"/>
              </w:rPr>
              <w:t>1.42</w:t>
            </w:r>
          </w:p>
        </w:tc>
      </w:tr>
      <w:tr w:rsidR="00BC0F6E" w:rsidRPr="00552CB7" w:rsidTr="004A396F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552CB7" w:rsidP="00552CB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552CB7">
              <w:rPr>
                <w:rFonts w:ascii="Arial" w:eastAsia="굴림" w:hAnsi="Arial" w:cs="Arial"/>
                <w:color w:val="000000" w:themeColor="dark1"/>
                <w:kern w:val="24"/>
                <w:sz w:val="18"/>
                <w:szCs w:val="18"/>
              </w:rPr>
              <w:t>D770delinsGY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552CB7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552CB7">
              <w:rPr>
                <w:rFonts w:ascii="Arial" w:eastAsia="굴림" w:hAnsi="Arial" w:cs="Arial"/>
                <w:color w:val="000000" w:themeColor="dark1"/>
                <w:kern w:val="24"/>
                <w:sz w:val="18"/>
                <w:szCs w:val="18"/>
              </w:rPr>
              <w:t>0.8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FE2522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Arial" w:eastAsia="굴림" w:hAnsi="Arial" w:cs="Arial"/>
                <w:color w:val="000000" w:themeColor="dark1"/>
                <w:kern w:val="24"/>
                <w:sz w:val="18"/>
                <w:szCs w:val="18"/>
              </w:rPr>
              <w:t>0.2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552CB7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552CB7">
              <w:rPr>
                <w:rFonts w:ascii="Arial" w:eastAsia="맑은 고딕" w:hAnsi="Arial" w:cs="Arial"/>
                <w:color w:val="000000"/>
                <w:kern w:val="24"/>
                <w:sz w:val="18"/>
                <w:szCs w:val="18"/>
              </w:rPr>
              <w:t>1.00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552CB7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552CB7">
              <w:rPr>
                <w:rFonts w:ascii="Arial" w:eastAsia="맑은 고딕" w:hAnsi="Arial" w:cs="Arial"/>
                <w:color w:val="000000"/>
                <w:kern w:val="24"/>
                <w:sz w:val="18"/>
                <w:szCs w:val="18"/>
              </w:rPr>
              <w:t>5.41</w:t>
            </w:r>
          </w:p>
        </w:tc>
      </w:tr>
      <w:tr w:rsidR="00BC0F6E" w:rsidRPr="00552CB7" w:rsidTr="004A396F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552CB7" w:rsidP="00552CB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552CB7">
              <w:rPr>
                <w:rFonts w:ascii="Arial" w:eastAsia="굴림" w:hAnsi="Arial" w:cs="Arial"/>
                <w:color w:val="000000" w:themeColor="dark1"/>
                <w:kern w:val="24"/>
                <w:sz w:val="18"/>
                <w:szCs w:val="18"/>
              </w:rPr>
              <w:t>H773_V774insH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334E64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Arial" w:eastAsia="굴림" w:hAnsi="Arial" w:cs="Arial"/>
                <w:color w:val="000000" w:themeColor="dark1"/>
                <w:kern w:val="24"/>
                <w:sz w:val="18"/>
                <w:szCs w:val="18"/>
              </w:rPr>
              <w:t>10.4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FE2522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Arial" w:eastAsia="굴림" w:hAnsi="Arial" w:cs="Arial"/>
                <w:color w:val="000000" w:themeColor="dark1"/>
                <w:kern w:val="24"/>
                <w:sz w:val="18"/>
                <w:szCs w:val="18"/>
              </w:rPr>
              <w:t>0.1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552CB7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552CB7">
              <w:rPr>
                <w:rFonts w:ascii="Arial" w:eastAsia="맑은 고딕" w:hAnsi="Arial" w:cs="Arial"/>
                <w:color w:val="000000"/>
                <w:kern w:val="24"/>
                <w:sz w:val="18"/>
                <w:szCs w:val="18"/>
              </w:rPr>
              <w:t>0.07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552CB7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552CB7">
              <w:rPr>
                <w:rFonts w:ascii="Arial" w:eastAsia="맑은 고딕" w:hAnsi="Arial" w:cs="Arial"/>
                <w:color w:val="000000"/>
                <w:kern w:val="24"/>
                <w:sz w:val="18"/>
                <w:szCs w:val="18"/>
              </w:rPr>
              <w:t>12.96</w:t>
            </w:r>
          </w:p>
        </w:tc>
      </w:tr>
      <w:tr w:rsidR="00BC0F6E" w:rsidRPr="00552CB7" w:rsidTr="004A396F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552CB7" w:rsidP="00552CB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552CB7">
              <w:rPr>
                <w:rFonts w:ascii="Arial" w:eastAsia="굴림" w:hAnsi="Arial" w:cs="Arial"/>
                <w:color w:val="000000" w:themeColor="dark1"/>
                <w:kern w:val="24"/>
                <w:sz w:val="18"/>
                <w:szCs w:val="18"/>
              </w:rPr>
              <w:t>Y764_V765insHH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334E64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Arial" w:eastAsia="굴림" w:hAnsi="Arial" w:cs="Arial"/>
                <w:color w:val="000000" w:themeColor="dark1"/>
                <w:kern w:val="24"/>
                <w:sz w:val="18"/>
                <w:szCs w:val="18"/>
              </w:rPr>
              <w:t>6.0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FE2522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Arial" w:eastAsia="굴림" w:hAnsi="Arial" w:cs="Arial"/>
                <w:color w:val="000000" w:themeColor="dark1"/>
                <w:kern w:val="24"/>
                <w:sz w:val="18"/>
                <w:szCs w:val="18"/>
              </w:rPr>
              <w:t>1.5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552CB7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552CB7">
              <w:rPr>
                <w:rFonts w:ascii="Arial" w:eastAsia="맑은 고딕" w:hAnsi="Arial" w:cs="Arial"/>
                <w:color w:val="000000"/>
                <w:kern w:val="24"/>
                <w:sz w:val="18"/>
                <w:szCs w:val="18"/>
              </w:rPr>
              <w:t>0.13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552CB7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552CB7">
              <w:rPr>
                <w:rFonts w:ascii="Arial" w:eastAsia="맑은 고딕" w:hAnsi="Arial" w:cs="Arial"/>
                <w:color w:val="000000"/>
                <w:kern w:val="24"/>
                <w:sz w:val="18"/>
                <w:szCs w:val="18"/>
              </w:rPr>
              <w:t>0.61</w:t>
            </w:r>
          </w:p>
        </w:tc>
      </w:tr>
      <w:tr w:rsidR="00BC0F6E" w:rsidRPr="00552CB7" w:rsidTr="004A396F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552CB7" w:rsidP="00552CB7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552CB7">
              <w:rPr>
                <w:rFonts w:ascii="Arial" w:eastAsia="굴림" w:hAnsi="Arial" w:cs="Arial"/>
                <w:color w:val="000000" w:themeColor="dark1"/>
                <w:kern w:val="24"/>
                <w:sz w:val="18"/>
                <w:szCs w:val="18"/>
              </w:rPr>
              <w:t>D770_N771insSVD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334E64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Arial" w:eastAsia="굴림" w:hAnsi="Arial" w:cs="Arial"/>
                <w:color w:val="000000" w:themeColor="dark1"/>
                <w:kern w:val="24"/>
                <w:sz w:val="18"/>
                <w:szCs w:val="18"/>
              </w:rPr>
              <w:t>1.5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FE2522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Arial" w:eastAsia="굴림" w:hAnsi="Arial" w:cs="Arial"/>
                <w:color w:val="000000" w:themeColor="dark1"/>
                <w:kern w:val="24"/>
                <w:sz w:val="18"/>
                <w:szCs w:val="18"/>
              </w:rPr>
              <w:t>1.4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334E64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Arial" w:eastAsia="맑은 고딕" w:hAnsi="Arial" w:cs="Arial"/>
                <w:color w:val="000000"/>
                <w:kern w:val="24"/>
                <w:sz w:val="18"/>
                <w:szCs w:val="18"/>
              </w:rPr>
              <w:t>0.53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CB7" w:rsidRPr="00552CB7" w:rsidRDefault="00552CB7" w:rsidP="00552CB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552CB7">
              <w:rPr>
                <w:rFonts w:ascii="Arial" w:eastAsia="맑은 고딕" w:hAnsi="Arial" w:cs="Arial"/>
                <w:color w:val="000000"/>
                <w:kern w:val="24"/>
                <w:sz w:val="18"/>
                <w:szCs w:val="18"/>
              </w:rPr>
              <w:t>0.64</w:t>
            </w:r>
          </w:p>
        </w:tc>
      </w:tr>
    </w:tbl>
    <w:p w:rsidR="00552CB7" w:rsidRDefault="00552CB7" w:rsidP="00552CB7">
      <w:pPr>
        <w:pStyle w:val="a3"/>
        <w:wordWrap w:val="0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/>
          <w:spacing w:val="-2"/>
          <w:kern w:val="24"/>
          <w:sz w:val="20"/>
          <w:szCs w:val="32"/>
        </w:rPr>
      </w:pPr>
    </w:p>
    <w:p w:rsidR="00552CB7" w:rsidRDefault="00552CB7" w:rsidP="00BD5B50">
      <w:pPr>
        <w:widowControl/>
        <w:wordWrap/>
        <w:autoSpaceDE/>
        <w:autoSpaceDN/>
        <w:rPr>
          <w:rFonts w:ascii="Arial" w:hAnsi="Arial" w:cs="Arial"/>
          <w:b/>
          <w:bCs/>
          <w:color w:val="000000"/>
          <w:spacing w:val="-2"/>
          <w:kern w:val="24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kern w:val="24"/>
          <w:szCs w:val="32"/>
        </w:rPr>
        <w:br w:type="page"/>
      </w:r>
      <w:bookmarkStart w:id="0" w:name="_GoBack"/>
      <w:bookmarkEnd w:id="0"/>
    </w:p>
    <w:p w:rsidR="00552CB7" w:rsidRDefault="00552CB7" w:rsidP="00552CB7">
      <w:pPr>
        <w:pStyle w:val="a3"/>
        <w:wordWrap w:val="0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/>
          <w:spacing w:val="-2"/>
          <w:kern w:val="24"/>
          <w:sz w:val="20"/>
          <w:szCs w:val="32"/>
        </w:rPr>
      </w:pPr>
      <w:r w:rsidRPr="00271EC3">
        <w:rPr>
          <w:rFonts w:ascii="Arial" w:eastAsiaTheme="minorEastAsia" w:hAnsi="Arial" w:cs="Arial" w:hint="eastAsia"/>
          <w:b/>
          <w:bCs/>
          <w:color w:val="000000"/>
          <w:spacing w:val="-2"/>
          <w:kern w:val="24"/>
          <w:sz w:val="20"/>
          <w:szCs w:val="32"/>
        </w:rPr>
        <w:lastRenderedPageBreak/>
        <w:t xml:space="preserve">Table </w:t>
      </w:r>
      <w:r w:rsidRPr="00271EC3">
        <w:rPr>
          <w:rFonts w:ascii="Arial" w:eastAsiaTheme="minorEastAsia" w:hAnsi="Arial" w:cs="Arial"/>
          <w:b/>
          <w:bCs/>
          <w:color w:val="000000"/>
          <w:spacing w:val="2"/>
          <w:kern w:val="24"/>
          <w:sz w:val="20"/>
          <w:szCs w:val="32"/>
        </w:rPr>
        <w:t>S</w:t>
      </w:r>
      <w:r w:rsidR="009C1E61">
        <w:rPr>
          <w:rFonts w:ascii="Arial" w:eastAsiaTheme="minorEastAsia" w:hAnsi="Arial" w:cs="Arial"/>
          <w:b/>
          <w:bCs/>
          <w:color w:val="000000"/>
          <w:spacing w:val="-2"/>
          <w:kern w:val="24"/>
          <w:sz w:val="20"/>
          <w:szCs w:val="32"/>
        </w:rPr>
        <w:t>2</w:t>
      </w:r>
      <w:r w:rsidRPr="00271EC3">
        <w:rPr>
          <w:rFonts w:ascii="Arial" w:eastAsiaTheme="minorEastAsia" w:hAnsi="Arial" w:cs="Arial"/>
          <w:b/>
          <w:bCs/>
          <w:color w:val="000000"/>
          <w:spacing w:val="-2"/>
          <w:kern w:val="24"/>
          <w:sz w:val="20"/>
          <w:szCs w:val="32"/>
        </w:rPr>
        <w:t>. Characteristics of PDC/PDO/PDX models.</w:t>
      </w:r>
    </w:p>
    <w:p w:rsidR="00BD5B50" w:rsidRPr="00271EC3" w:rsidRDefault="00BD5B50" w:rsidP="00552CB7">
      <w:pPr>
        <w:pStyle w:val="a3"/>
        <w:wordWrap w:val="0"/>
        <w:spacing w:before="0" w:beforeAutospacing="0" w:after="0" w:afterAutospacing="0"/>
        <w:rPr>
          <w:sz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9"/>
        <w:gridCol w:w="1700"/>
        <w:gridCol w:w="3262"/>
        <w:gridCol w:w="2645"/>
      </w:tblGrid>
      <w:tr w:rsidR="00BD5B50" w:rsidRPr="00740797" w:rsidTr="00BD5B50">
        <w:trPr>
          <w:trHeight w:val="346"/>
        </w:trPr>
        <w:tc>
          <w:tcPr>
            <w:tcW w:w="78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6"/>
                <w:szCs w:val="36"/>
              </w:rPr>
            </w:pPr>
            <w:r>
              <w:rPr>
                <w:rFonts w:ascii="Arial" w:eastAsia="굴림" w:hAnsi="Arial" w:cs="Arial"/>
                <w:b/>
                <w:bCs/>
                <w:color w:val="000000"/>
                <w:kern w:val="24"/>
                <w:sz w:val="16"/>
                <w:szCs w:val="20"/>
              </w:rPr>
              <w:t>M</w:t>
            </w:r>
            <w:r w:rsidRPr="00740797">
              <w:rPr>
                <w:rFonts w:ascii="Arial" w:eastAsia="굴림" w:hAnsi="Arial" w:cs="Arial"/>
                <w:b/>
                <w:bCs/>
                <w:color w:val="000000"/>
                <w:kern w:val="24"/>
                <w:sz w:val="16"/>
                <w:szCs w:val="20"/>
              </w:rPr>
              <w:t>odels</w:t>
            </w:r>
          </w:p>
        </w:tc>
        <w:tc>
          <w:tcPr>
            <w:tcW w:w="94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6"/>
                <w:szCs w:val="36"/>
              </w:rPr>
            </w:pPr>
            <w:r w:rsidRPr="00740797">
              <w:rPr>
                <w:rFonts w:ascii="Arial" w:eastAsia="굴림" w:hAnsi="Arial" w:cs="Arial"/>
                <w:b/>
                <w:bCs/>
                <w:i/>
                <w:iCs/>
                <w:color w:val="000000"/>
                <w:kern w:val="24"/>
                <w:sz w:val="16"/>
                <w:szCs w:val="20"/>
              </w:rPr>
              <w:t>EGFR</w:t>
            </w:r>
            <w:r w:rsidRPr="00740797">
              <w:rPr>
                <w:rFonts w:ascii="Arial" w:eastAsia="굴림" w:hAnsi="Arial" w:cs="Arial"/>
                <w:b/>
                <w:bCs/>
                <w:color w:val="000000"/>
                <w:kern w:val="24"/>
                <w:sz w:val="16"/>
                <w:szCs w:val="20"/>
              </w:rPr>
              <w:t xml:space="preserve"> Exon20ins mutation</w:t>
            </w:r>
            <w:r w:rsidR="007E3F40">
              <w:rPr>
                <w:rFonts w:ascii="Arial" w:eastAsia="굴림" w:hAnsi="Arial" w:cs="Arial"/>
                <w:b/>
                <w:bCs/>
                <w:color w:val="000000"/>
                <w:kern w:val="24"/>
                <w:sz w:val="16"/>
                <w:szCs w:val="20"/>
              </w:rPr>
              <w:t>s</w:t>
            </w:r>
          </w:p>
        </w:tc>
        <w:tc>
          <w:tcPr>
            <w:tcW w:w="180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6"/>
                <w:szCs w:val="36"/>
              </w:rPr>
            </w:pPr>
            <w:r w:rsidRPr="00740797">
              <w:rPr>
                <w:rFonts w:ascii="Arial" w:eastAsia="굴림" w:hAnsi="Arial" w:cs="Arial"/>
                <w:b/>
                <w:bCs/>
                <w:color w:val="000000"/>
                <w:kern w:val="24"/>
                <w:sz w:val="16"/>
                <w:szCs w:val="20"/>
              </w:rPr>
              <w:t>Prior treatment history</w:t>
            </w:r>
          </w:p>
        </w:tc>
        <w:tc>
          <w:tcPr>
            <w:tcW w:w="146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6"/>
                <w:szCs w:val="36"/>
              </w:rPr>
            </w:pPr>
            <w:r w:rsidRPr="00740797">
              <w:rPr>
                <w:rFonts w:ascii="Arial" w:eastAsia="굴림" w:hAnsi="Arial" w:cs="Arial"/>
                <w:b/>
                <w:bCs/>
                <w:color w:val="000000"/>
                <w:kern w:val="24"/>
                <w:sz w:val="16"/>
                <w:szCs w:val="20"/>
              </w:rPr>
              <w:t>Co-occurring mutations</w:t>
            </w:r>
          </w:p>
        </w:tc>
      </w:tr>
      <w:tr w:rsidR="00BD5B50" w:rsidRPr="00740797" w:rsidTr="00BD5B50">
        <w:trPr>
          <w:trHeight w:val="396"/>
        </w:trPr>
        <w:tc>
          <w:tcPr>
            <w:tcW w:w="786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4"/>
                <w:szCs w:val="14"/>
              </w:rPr>
            </w:pPr>
            <w:r w:rsidRPr="00740797">
              <w:rPr>
                <w:rFonts w:ascii="Arial" w:eastAsia="굴림" w:hAnsi="Arial" w:cs="Arial"/>
                <w:color w:val="000000"/>
                <w:kern w:val="24"/>
                <w:sz w:val="14"/>
                <w:szCs w:val="14"/>
              </w:rPr>
              <w:t>DFCI-127</w:t>
            </w:r>
          </w:p>
        </w:tc>
        <w:tc>
          <w:tcPr>
            <w:tcW w:w="942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4"/>
                <w:szCs w:val="14"/>
              </w:rPr>
            </w:pPr>
            <w:r w:rsidRPr="00740797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P772_H773insPNP</w:t>
            </w:r>
          </w:p>
        </w:tc>
        <w:tc>
          <w:tcPr>
            <w:tcW w:w="1807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24"/>
                <w:sz w:val="14"/>
                <w:szCs w:val="14"/>
              </w:rPr>
            </w:pPr>
            <w:r>
              <w:rPr>
                <w:rFonts w:ascii="Arial" w:eastAsia="맑은 고딕" w:hAnsi="Arial" w:cs="Arial"/>
                <w:color w:val="000000"/>
                <w:kern w:val="24"/>
                <w:sz w:val="14"/>
                <w:szCs w:val="14"/>
              </w:rPr>
              <w:t>pemetrexed/carboplatin/bevaci</w:t>
            </w:r>
            <w:r w:rsidRPr="00740797">
              <w:rPr>
                <w:rFonts w:ascii="Arial" w:eastAsia="맑은 고딕" w:hAnsi="Arial" w:cs="Arial"/>
                <w:color w:val="000000"/>
                <w:kern w:val="24"/>
                <w:sz w:val="14"/>
                <w:szCs w:val="14"/>
              </w:rPr>
              <w:t>zumab</w:t>
            </w:r>
          </w:p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4"/>
                <w:szCs w:val="14"/>
              </w:rPr>
            </w:pPr>
            <w:r w:rsidRPr="00740797">
              <w:rPr>
                <w:rFonts w:ascii="Arial" w:eastAsia="맑은 고딕" w:hAnsi="Arial" w:cs="Arial"/>
                <w:color w:val="000000"/>
                <w:kern w:val="24"/>
                <w:sz w:val="14"/>
                <w:szCs w:val="14"/>
              </w:rPr>
              <w:t xml:space="preserve">docetaxel. </w:t>
            </w:r>
          </w:p>
        </w:tc>
        <w:tc>
          <w:tcPr>
            <w:tcW w:w="1465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4"/>
                <w:szCs w:val="14"/>
              </w:rPr>
            </w:pPr>
            <w:r w:rsidRPr="00740797">
              <w:rPr>
                <w:rFonts w:ascii="Arial" w:eastAsia="맑은 고딕" w:hAnsi="Arial" w:cs="Arial"/>
                <w:color w:val="000000"/>
                <w:kern w:val="24"/>
                <w:sz w:val="14"/>
                <w:szCs w:val="14"/>
              </w:rPr>
              <w:t>ATR (I774fs), CREBBP (S893L), TP53 (D61fs)</w:t>
            </w:r>
          </w:p>
        </w:tc>
      </w:tr>
      <w:tr w:rsidR="00BD5B50" w:rsidRPr="00740797" w:rsidTr="00BD5B50">
        <w:trPr>
          <w:trHeight w:val="424"/>
        </w:trPr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4"/>
                <w:szCs w:val="14"/>
              </w:rPr>
            </w:pPr>
            <w:r w:rsidRPr="00740797">
              <w:rPr>
                <w:rFonts w:ascii="Arial" w:eastAsia="굴림" w:hAnsi="Arial" w:cs="Arial"/>
                <w:color w:val="000000"/>
                <w:kern w:val="24"/>
                <w:sz w:val="14"/>
                <w:szCs w:val="14"/>
              </w:rPr>
              <w:t>DFCI-58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4"/>
                <w:szCs w:val="14"/>
              </w:rPr>
            </w:pPr>
            <w:r w:rsidRPr="00740797">
              <w:rPr>
                <w:rFonts w:ascii="Arial" w:eastAsia="맑은 고딕" w:hAnsi="Arial" w:cs="Arial"/>
                <w:color w:val="000000"/>
                <w:kern w:val="0"/>
                <w:sz w:val="14"/>
                <w:szCs w:val="14"/>
              </w:rPr>
              <w:t>H773_V774insNPH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4"/>
                <w:szCs w:val="14"/>
              </w:rPr>
            </w:pPr>
            <w:r>
              <w:rPr>
                <w:rFonts w:ascii="Arial" w:eastAsia="맑은 고딕" w:hAnsi="Arial" w:cs="Arial"/>
                <w:color w:val="000000"/>
                <w:kern w:val="24"/>
                <w:sz w:val="14"/>
                <w:szCs w:val="14"/>
              </w:rPr>
              <w:t>None</w:t>
            </w:r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4"/>
                <w:szCs w:val="14"/>
              </w:rPr>
            </w:pPr>
            <w:r w:rsidRPr="00740797">
              <w:rPr>
                <w:rFonts w:ascii="Arial" w:eastAsia="맑은 고딕" w:hAnsi="Arial" w:cs="Arial"/>
                <w:color w:val="000000"/>
                <w:kern w:val="24"/>
                <w:sz w:val="14"/>
                <w:szCs w:val="14"/>
              </w:rPr>
              <w:t>ATR (I774fs), ATM (L2307F), TP53 (H179Y), JAK3 (P151R)</w:t>
            </w:r>
          </w:p>
        </w:tc>
      </w:tr>
      <w:tr w:rsidR="00BD5B50" w:rsidRPr="00740797" w:rsidTr="00BD5B50">
        <w:trPr>
          <w:trHeight w:val="289"/>
        </w:trPr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4"/>
                <w:szCs w:val="14"/>
              </w:rPr>
            </w:pPr>
            <w:r w:rsidRPr="00740797">
              <w:rPr>
                <w:rFonts w:ascii="Arial" w:eastAsia="굴림" w:hAnsi="Arial" w:cs="Arial"/>
                <w:color w:val="000000"/>
                <w:kern w:val="24"/>
                <w:sz w:val="14"/>
                <w:szCs w:val="14"/>
              </w:rPr>
              <w:t>YU-1163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4"/>
                <w:szCs w:val="14"/>
              </w:rPr>
            </w:pPr>
            <w:r w:rsidRPr="00740797">
              <w:rPr>
                <w:rFonts w:ascii="Arial" w:eastAsia="맑은 고딕" w:hAnsi="Arial" w:cs="Arial"/>
                <w:color w:val="000000"/>
                <w:kern w:val="24"/>
                <w:sz w:val="14"/>
                <w:szCs w:val="14"/>
              </w:rPr>
              <w:t>S768_D770dup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4"/>
                <w:szCs w:val="14"/>
              </w:rPr>
            </w:pPr>
            <w:r>
              <w:rPr>
                <w:rFonts w:ascii="Arial" w:eastAsia="굴림" w:hAnsi="Arial" w:cs="Arial"/>
                <w:color w:val="000000"/>
                <w:kern w:val="24"/>
                <w:sz w:val="14"/>
                <w:szCs w:val="14"/>
              </w:rPr>
              <w:t>pemetrexed/cisplatin</w:t>
            </w:r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4"/>
                <w:szCs w:val="14"/>
              </w:rPr>
            </w:pPr>
            <w:r w:rsidRPr="00740797">
              <w:rPr>
                <w:rFonts w:ascii="Arial" w:eastAsia="굴림" w:hAnsi="Arial" w:cs="Arial"/>
                <w:color w:val="000000"/>
                <w:kern w:val="24"/>
                <w:sz w:val="14"/>
                <w:szCs w:val="14"/>
              </w:rPr>
              <w:t xml:space="preserve">TP53 (R280T), </w:t>
            </w:r>
            <w:r w:rsidRPr="00740797">
              <w:rPr>
                <w:rFonts w:ascii="Arial" w:eastAsia="굴림" w:hAnsi="Arial" w:cs="Arial"/>
                <w:color w:val="000000"/>
                <w:kern w:val="24"/>
                <w:sz w:val="14"/>
                <w:szCs w:val="14"/>
                <w:lang w:val="pt-BR"/>
              </w:rPr>
              <w:t>DNMT3A (E863K), APC (S1148C), APC (R2660T), KMT2C (K2797fs)</w:t>
            </w:r>
          </w:p>
        </w:tc>
      </w:tr>
      <w:tr w:rsidR="00BD5B50" w:rsidRPr="00740797" w:rsidTr="00BD5B50">
        <w:trPr>
          <w:trHeight w:val="369"/>
        </w:trPr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4"/>
                <w:szCs w:val="14"/>
              </w:rPr>
            </w:pPr>
            <w:r w:rsidRPr="00740797">
              <w:rPr>
                <w:rFonts w:ascii="Arial" w:eastAsia="굴림" w:hAnsi="Arial" w:cs="Arial"/>
                <w:color w:val="000000"/>
                <w:kern w:val="24"/>
                <w:sz w:val="14"/>
                <w:szCs w:val="14"/>
              </w:rPr>
              <w:t>YUO-036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4"/>
                <w:szCs w:val="14"/>
              </w:rPr>
            </w:pPr>
            <w:r w:rsidRPr="00740797">
              <w:rPr>
                <w:rFonts w:ascii="Arial" w:eastAsia="맑은 고딕" w:hAnsi="Arial" w:cs="Arial"/>
                <w:color w:val="000000"/>
                <w:kern w:val="24"/>
                <w:sz w:val="14"/>
                <w:szCs w:val="14"/>
              </w:rPr>
              <w:t>A767_V769dup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FF0000"/>
                <w:kern w:val="24"/>
                <w:sz w:val="14"/>
                <w:szCs w:val="14"/>
              </w:rPr>
            </w:pPr>
            <w:r w:rsidRPr="00740797">
              <w:rPr>
                <w:rFonts w:ascii="Arial" w:eastAsia="굴림" w:hAnsi="Arial" w:cs="Arial"/>
                <w:color w:val="000000"/>
                <w:kern w:val="24"/>
                <w:sz w:val="14"/>
                <w:szCs w:val="14"/>
              </w:rPr>
              <w:t>afatini</w:t>
            </w:r>
            <w:r w:rsidRPr="00740797">
              <w:rPr>
                <w:rFonts w:ascii="Arial" w:eastAsia="굴림" w:hAnsi="Arial" w:cs="Arial"/>
                <w:kern w:val="24"/>
                <w:sz w:val="14"/>
                <w:szCs w:val="14"/>
              </w:rPr>
              <w:t>b/poziotinib</w:t>
            </w:r>
          </w:p>
          <w:p w:rsidR="00BD5B50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24"/>
                <w:sz w:val="14"/>
                <w:szCs w:val="14"/>
              </w:rPr>
            </w:pPr>
            <w:r w:rsidRPr="00740797">
              <w:rPr>
                <w:rFonts w:ascii="Arial" w:eastAsia="굴림" w:hAnsi="Arial" w:cs="Arial"/>
                <w:color w:val="000000"/>
                <w:kern w:val="24"/>
                <w:sz w:val="14"/>
                <w:szCs w:val="14"/>
              </w:rPr>
              <w:t>gemcitabine</w:t>
            </w:r>
            <w:r>
              <w:rPr>
                <w:rFonts w:ascii="Arial" w:eastAsia="굴림" w:hAnsi="Arial" w:cs="Arial"/>
                <w:color w:val="000000"/>
                <w:kern w:val="24"/>
                <w:sz w:val="14"/>
                <w:szCs w:val="14"/>
              </w:rPr>
              <w:t>/carboplatin</w:t>
            </w:r>
          </w:p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4"/>
                <w:szCs w:val="14"/>
              </w:rPr>
            </w:pPr>
            <w:r w:rsidRPr="00740797">
              <w:rPr>
                <w:rFonts w:ascii="Arial" w:eastAsia="굴림" w:hAnsi="Arial" w:cs="Arial"/>
                <w:color w:val="000000"/>
                <w:kern w:val="24"/>
                <w:sz w:val="14"/>
                <w:szCs w:val="14"/>
              </w:rPr>
              <w:t>pemetrexed</w:t>
            </w:r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4"/>
                <w:szCs w:val="14"/>
              </w:rPr>
            </w:pPr>
            <w:r w:rsidRPr="00740797">
              <w:rPr>
                <w:rFonts w:ascii="Arial" w:eastAsia="굴림" w:hAnsi="Arial" w:cs="Arial"/>
                <w:color w:val="000000"/>
                <w:kern w:val="24"/>
                <w:sz w:val="14"/>
                <w:szCs w:val="14"/>
              </w:rPr>
              <w:t>TP53 (R273L), GNAS (A280T)</w:t>
            </w:r>
          </w:p>
        </w:tc>
      </w:tr>
      <w:tr w:rsidR="00BD5B50" w:rsidRPr="00740797" w:rsidTr="00BD5B50">
        <w:trPr>
          <w:trHeight w:val="277"/>
        </w:trPr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4"/>
                <w:szCs w:val="14"/>
              </w:rPr>
            </w:pPr>
            <w:r w:rsidRPr="00740797">
              <w:rPr>
                <w:rFonts w:ascii="Arial" w:eastAsia="굴림" w:hAnsi="Arial" w:cs="Arial"/>
                <w:color w:val="000000"/>
                <w:kern w:val="24"/>
                <w:sz w:val="14"/>
                <w:szCs w:val="14"/>
              </w:rPr>
              <w:t>YUO-029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4"/>
                <w:szCs w:val="14"/>
              </w:rPr>
            </w:pPr>
            <w:r w:rsidRPr="00740797">
              <w:rPr>
                <w:rFonts w:ascii="Arial" w:eastAsia="맑은 고딕" w:hAnsi="Arial" w:cs="Arial"/>
                <w:color w:val="000000"/>
                <w:kern w:val="24"/>
                <w:sz w:val="14"/>
                <w:szCs w:val="14"/>
              </w:rPr>
              <w:t>S768_D770dup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4"/>
                <w:szCs w:val="14"/>
              </w:rPr>
            </w:pPr>
            <w:r>
              <w:rPr>
                <w:rFonts w:ascii="Arial" w:eastAsia="굴림" w:hAnsi="Arial" w:cs="Arial"/>
                <w:color w:val="000000"/>
                <w:kern w:val="24"/>
                <w:sz w:val="14"/>
                <w:szCs w:val="14"/>
              </w:rPr>
              <w:t>pemetrexed/cisplatin</w:t>
            </w:r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4"/>
                <w:szCs w:val="14"/>
              </w:rPr>
            </w:pPr>
            <w:r w:rsidRPr="00740797">
              <w:rPr>
                <w:rFonts w:ascii="Arial" w:eastAsia="맑은 고딕" w:hAnsi="Arial" w:cs="Arial"/>
                <w:color w:val="000000"/>
                <w:kern w:val="24"/>
                <w:sz w:val="14"/>
                <w:szCs w:val="14"/>
                <w:lang w:val="pt-BR"/>
              </w:rPr>
              <w:t>DNMT3A (E863K), APC (S1148C), TP53 (R280T)</w:t>
            </w:r>
          </w:p>
        </w:tc>
      </w:tr>
      <w:tr w:rsidR="00BD5B50" w:rsidRPr="00740797" w:rsidTr="00BD5B50">
        <w:trPr>
          <w:trHeight w:val="21"/>
        </w:trPr>
        <w:tc>
          <w:tcPr>
            <w:tcW w:w="786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4"/>
                <w:szCs w:val="14"/>
              </w:rPr>
            </w:pPr>
            <w:r w:rsidRPr="00740797">
              <w:rPr>
                <w:rFonts w:ascii="Arial" w:eastAsia="굴림" w:hAnsi="Arial" w:cs="Arial"/>
                <w:color w:val="000000"/>
                <w:kern w:val="24"/>
                <w:sz w:val="14"/>
                <w:szCs w:val="14"/>
              </w:rPr>
              <w:t>YHIM-1029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4"/>
                <w:szCs w:val="14"/>
              </w:rPr>
            </w:pPr>
            <w:r w:rsidRPr="00740797">
              <w:rPr>
                <w:rFonts w:ascii="Arial" w:eastAsia="맑은 고딕" w:hAnsi="Arial" w:cs="Arial"/>
                <w:color w:val="000000"/>
                <w:kern w:val="24"/>
                <w:sz w:val="14"/>
                <w:szCs w:val="14"/>
              </w:rPr>
              <w:t>D770_N771insG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24"/>
                <w:sz w:val="14"/>
                <w:szCs w:val="14"/>
              </w:rPr>
            </w:pPr>
            <w:r>
              <w:rPr>
                <w:rFonts w:ascii="Arial" w:eastAsia="굴림" w:hAnsi="Arial" w:cs="Arial"/>
                <w:color w:val="000000"/>
                <w:kern w:val="24"/>
                <w:sz w:val="14"/>
                <w:szCs w:val="14"/>
              </w:rPr>
              <w:t>pemetrexed/cisplatin</w:t>
            </w:r>
          </w:p>
          <w:p w:rsidR="00BD5B50" w:rsidRPr="00BD5B50" w:rsidRDefault="00BD5B50" w:rsidP="00BD5B50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24"/>
                <w:sz w:val="14"/>
                <w:szCs w:val="14"/>
              </w:rPr>
            </w:pPr>
            <w:r w:rsidRPr="00740797">
              <w:rPr>
                <w:rFonts w:ascii="Arial" w:eastAsia="굴림" w:hAnsi="Arial" w:cs="Arial"/>
                <w:color w:val="000000"/>
                <w:kern w:val="24"/>
                <w:sz w:val="14"/>
                <w:szCs w:val="14"/>
              </w:rPr>
              <w:t>gefitinib</w:t>
            </w:r>
            <w:r>
              <w:rPr>
                <w:rFonts w:ascii="Arial" w:eastAsia="굴림" w:hAnsi="Arial" w:cs="Arial" w:hint="eastAsia"/>
                <w:color w:val="000000"/>
                <w:kern w:val="24"/>
                <w:sz w:val="14"/>
                <w:szCs w:val="14"/>
              </w:rPr>
              <w:t>/</w:t>
            </w:r>
            <w:r w:rsidRPr="00740797">
              <w:rPr>
                <w:rFonts w:ascii="Arial" w:eastAsia="굴림" w:hAnsi="Arial" w:cs="Arial"/>
                <w:color w:val="000000"/>
                <w:kern w:val="24"/>
                <w:sz w:val="14"/>
                <w:szCs w:val="14"/>
              </w:rPr>
              <w:t>docetaxel/</w:t>
            </w:r>
          </w:p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4"/>
                <w:szCs w:val="14"/>
              </w:rPr>
            </w:pPr>
            <w:r>
              <w:rPr>
                <w:rFonts w:ascii="Arial" w:eastAsia="굴림" w:hAnsi="Arial" w:cs="Arial"/>
                <w:color w:val="000000"/>
                <w:kern w:val="24"/>
                <w:sz w:val="14"/>
                <w:szCs w:val="14"/>
              </w:rPr>
              <w:t>vinorelbine/</w:t>
            </w:r>
            <w:r w:rsidRPr="00740797">
              <w:rPr>
                <w:rFonts w:ascii="Arial" w:eastAsia="굴림" w:hAnsi="Arial" w:cs="Arial"/>
                <w:color w:val="000000"/>
                <w:kern w:val="24"/>
                <w:sz w:val="14"/>
                <w:szCs w:val="14"/>
              </w:rPr>
              <w:t>gemcitabine</w:t>
            </w:r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B50" w:rsidRPr="00740797" w:rsidRDefault="00BD5B50" w:rsidP="006D6C9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14"/>
                <w:szCs w:val="14"/>
              </w:rPr>
            </w:pPr>
            <w:r w:rsidRPr="00740797">
              <w:rPr>
                <w:rFonts w:ascii="Arial" w:eastAsia="굴림" w:hAnsi="Arial" w:cs="Arial"/>
                <w:color w:val="000000"/>
                <w:kern w:val="24"/>
                <w:sz w:val="14"/>
                <w:szCs w:val="14"/>
              </w:rPr>
              <w:t>FANCD2 (A1149V), KMT2C (G315C), WIF1 (V82L), TP53 (H178Q), STK11 (P281L), STK11 (F354L)</w:t>
            </w:r>
          </w:p>
        </w:tc>
      </w:tr>
    </w:tbl>
    <w:p w:rsidR="00FD04E6" w:rsidRPr="00BD5B50" w:rsidRDefault="00FD04E6"/>
    <w:sectPr w:rsidR="00FD04E6" w:rsidRPr="00BD5B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5A" w:rsidRDefault="00C2125A" w:rsidP="00A10C79">
      <w:pPr>
        <w:spacing w:after="0" w:line="240" w:lineRule="auto"/>
      </w:pPr>
      <w:r>
        <w:separator/>
      </w:r>
    </w:p>
  </w:endnote>
  <w:endnote w:type="continuationSeparator" w:id="0">
    <w:p w:rsidR="00C2125A" w:rsidRDefault="00C2125A" w:rsidP="00A1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5A" w:rsidRDefault="00C2125A" w:rsidP="00A10C79">
      <w:pPr>
        <w:spacing w:after="0" w:line="240" w:lineRule="auto"/>
      </w:pPr>
      <w:r>
        <w:separator/>
      </w:r>
    </w:p>
  </w:footnote>
  <w:footnote w:type="continuationSeparator" w:id="0">
    <w:p w:rsidR="00C2125A" w:rsidRDefault="00C2125A" w:rsidP="00A10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B7"/>
    <w:rsid w:val="001A26C7"/>
    <w:rsid w:val="001F3250"/>
    <w:rsid w:val="00244E17"/>
    <w:rsid w:val="00334E64"/>
    <w:rsid w:val="004A396F"/>
    <w:rsid w:val="00552CB7"/>
    <w:rsid w:val="00683E5F"/>
    <w:rsid w:val="00716235"/>
    <w:rsid w:val="007E3F40"/>
    <w:rsid w:val="009663E6"/>
    <w:rsid w:val="009C1E61"/>
    <w:rsid w:val="00A10C79"/>
    <w:rsid w:val="00BC0F6E"/>
    <w:rsid w:val="00BD5B50"/>
    <w:rsid w:val="00C2125A"/>
    <w:rsid w:val="00D345D7"/>
    <w:rsid w:val="00D5114F"/>
    <w:rsid w:val="00EE681F"/>
    <w:rsid w:val="00FD04E6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21955"/>
  <w15:chartTrackingRefBased/>
  <w15:docId w15:val="{38EE527D-7B46-4359-974D-5B7C2AD7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C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716235"/>
    <w:rPr>
      <w:b/>
      <w:bCs/>
      <w:szCs w:val="20"/>
    </w:rPr>
  </w:style>
  <w:style w:type="paragraph" w:styleId="a5">
    <w:name w:val="header"/>
    <w:basedOn w:val="a"/>
    <w:link w:val="Char"/>
    <w:uiPriority w:val="99"/>
    <w:unhideWhenUsed/>
    <w:rsid w:val="00A10C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10C79"/>
  </w:style>
  <w:style w:type="paragraph" w:styleId="a6">
    <w:name w:val="footer"/>
    <w:basedOn w:val="a"/>
    <w:link w:val="Char0"/>
    <w:uiPriority w:val="99"/>
    <w:unhideWhenUsed/>
    <w:rsid w:val="00A10C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1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41BB2-382F-43A2-BA93-75D44A75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암연구소 윤지연</dc:creator>
  <cp:keywords/>
  <dc:description/>
  <cp:lastModifiedBy>암연구소 윤지연</cp:lastModifiedBy>
  <cp:revision>2</cp:revision>
  <dcterms:created xsi:type="dcterms:W3CDTF">2020-05-05T07:05:00Z</dcterms:created>
  <dcterms:modified xsi:type="dcterms:W3CDTF">2020-05-05T07:05:00Z</dcterms:modified>
</cp:coreProperties>
</file>