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2D7C5E" w14:textId="77777777" w:rsidR="00CA4B15" w:rsidRPr="00B168C1" w:rsidRDefault="00CA4B15" w:rsidP="00CA4B15">
      <w:pPr>
        <w:spacing w:line="360" w:lineRule="auto"/>
        <w:jc w:val="both"/>
        <w:rPr>
          <w:spacing w:val="-4"/>
          <w:szCs w:val="20"/>
        </w:rPr>
      </w:pPr>
      <w:r w:rsidRPr="00B168C1">
        <w:rPr>
          <w:spacing w:val="-4"/>
          <w:szCs w:val="20"/>
        </w:rPr>
        <w:t>Supplementary materials</w:t>
      </w:r>
    </w:p>
    <w:p w14:paraId="590BA0A1" w14:textId="345DCE67" w:rsidR="00FC6568" w:rsidRPr="00B168C1" w:rsidRDefault="00FC6568" w:rsidP="00C743AA">
      <w:pPr>
        <w:spacing w:line="360" w:lineRule="auto"/>
        <w:jc w:val="both"/>
        <w:rPr>
          <w:b/>
          <w:spacing w:val="-4"/>
          <w:szCs w:val="20"/>
        </w:rPr>
      </w:pPr>
      <w:r w:rsidRPr="00B168C1">
        <w:rPr>
          <w:b/>
          <w:spacing w:val="-4"/>
          <w:szCs w:val="20"/>
        </w:rPr>
        <w:t>Figures</w:t>
      </w:r>
    </w:p>
    <w:p w14:paraId="7C6D8F13" w14:textId="3FC53A07" w:rsidR="00893EA0" w:rsidRDefault="00D119B0" w:rsidP="00C743AA">
      <w:pPr>
        <w:spacing w:line="360" w:lineRule="auto"/>
        <w:jc w:val="both"/>
        <w:rPr>
          <w:rFonts w:ascii="Arial" w:hAnsi="Arial" w:cs="Arial"/>
          <w:b/>
          <w:spacing w:val="-4"/>
          <w:szCs w:val="20"/>
        </w:rPr>
      </w:pPr>
      <w:r>
        <w:rPr>
          <w:rFonts w:ascii="Arial" w:hAnsi="Arial" w:cs="Arial"/>
          <w:b/>
          <w:noProof/>
          <w:spacing w:val="-4"/>
          <w:szCs w:val="20"/>
          <w:lang w:val="it-IT" w:eastAsia="it-IT"/>
        </w:rPr>
        <w:drawing>
          <wp:inline distT="0" distB="0" distL="0" distR="0" wp14:anchorId="0C4FF47D" wp14:editId="6BE9B27C">
            <wp:extent cx="5943414" cy="7131050"/>
            <wp:effectExtent l="0" t="0" r="63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1.tif"/>
                    <pic:cNvPicPr/>
                  </pic:nvPicPr>
                  <pic:blipFill rotWithShape="1">
                    <a:blip r:embed="rId6" cstate="print">
                      <a:extLst>
                        <a:ext uri="{28A0092B-C50C-407E-A947-70E740481C1C}">
                          <a14:useLocalDpi xmlns:a14="http://schemas.microsoft.com/office/drawing/2010/main" val="0"/>
                        </a:ext>
                      </a:extLst>
                    </a:blip>
                    <a:srcRect b="12142"/>
                    <a:stretch/>
                  </pic:blipFill>
                  <pic:spPr bwMode="auto">
                    <a:xfrm>
                      <a:off x="0" y="0"/>
                      <a:ext cx="5943601" cy="7131274"/>
                    </a:xfrm>
                    <a:prstGeom prst="rect">
                      <a:avLst/>
                    </a:prstGeom>
                    <a:ln>
                      <a:noFill/>
                    </a:ln>
                    <a:extLst>
                      <a:ext uri="{53640926-AAD7-44D8-BBD7-CCE9431645EC}">
                        <a14:shadowObscured xmlns:a14="http://schemas.microsoft.com/office/drawing/2010/main"/>
                      </a:ext>
                    </a:extLst>
                  </pic:spPr>
                </pic:pic>
              </a:graphicData>
            </a:graphic>
          </wp:inline>
        </w:drawing>
      </w:r>
    </w:p>
    <w:p w14:paraId="6743A176" w14:textId="7F71320F" w:rsidR="00187A14" w:rsidRPr="00B168C1" w:rsidRDefault="00187A14" w:rsidP="00187A14">
      <w:pPr>
        <w:jc w:val="both"/>
        <w:outlineLvl w:val="0"/>
        <w:rPr>
          <w:b/>
          <w:color w:val="222222"/>
          <w:szCs w:val="20"/>
          <w:shd w:val="clear" w:color="auto" w:fill="FFFFFF"/>
        </w:rPr>
      </w:pPr>
      <w:r w:rsidRPr="00B168C1">
        <w:rPr>
          <w:b/>
          <w:color w:val="222222"/>
          <w:szCs w:val="20"/>
          <w:shd w:val="clear" w:color="auto" w:fill="FFFFFF"/>
        </w:rPr>
        <w:t>Supplementary Fig. S</w:t>
      </w:r>
      <w:r>
        <w:rPr>
          <w:b/>
          <w:color w:val="222222"/>
          <w:szCs w:val="20"/>
          <w:shd w:val="clear" w:color="auto" w:fill="FFFFFF"/>
        </w:rPr>
        <w:t>1</w:t>
      </w:r>
      <w:r w:rsidRPr="00B168C1">
        <w:rPr>
          <w:b/>
          <w:color w:val="222222"/>
          <w:szCs w:val="20"/>
          <w:shd w:val="clear" w:color="auto" w:fill="FFFFFF"/>
        </w:rPr>
        <w:t xml:space="preserve">. </w:t>
      </w:r>
      <w:r w:rsidR="001D20F0">
        <w:rPr>
          <w:b/>
          <w:color w:val="222222"/>
          <w:szCs w:val="20"/>
          <w:shd w:val="clear" w:color="auto" w:fill="FFFFFF"/>
        </w:rPr>
        <w:t>A</w:t>
      </w:r>
      <w:r w:rsidRPr="00B168C1">
        <w:rPr>
          <w:b/>
          <w:color w:val="222222"/>
          <w:szCs w:val="20"/>
          <w:shd w:val="clear" w:color="auto" w:fill="FFFFFF"/>
        </w:rPr>
        <w:t>nalysis of tumor-infiltrating myeloid cells</w:t>
      </w:r>
      <w:r w:rsidR="001D20F0" w:rsidRPr="001D20F0">
        <w:rPr>
          <w:b/>
          <w:color w:val="222222"/>
          <w:szCs w:val="20"/>
          <w:shd w:val="clear" w:color="auto" w:fill="FFFFFF"/>
        </w:rPr>
        <w:t xml:space="preserve"> </w:t>
      </w:r>
      <w:r w:rsidR="001D20F0">
        <w:rPr>
          <w:b/>
          <w:color w:val="222222"/>
          <w:szCs w:val="20"/>
          <w:shd w:val="clear" w:color="auto" w:fill="FFFFFF"/>
        </w:rPr>
        <w:t xml:space="preserve">by </w:t>
      </w:r>
      <w:proofErr w:type="spellStart"/>
      <w:r w:rsidR="001D20F0" w:rsidRPr="00B168C1">
        <w:rPr>
          <w:b/>
          <w:color w:val="222222"/>
          <w:szCs w:val="20"/>
          <w:shd w:val="clear" w:color="auto" w:fill="FFFFFF"/>
        </w:rPr>
        <w:t>scRNAseq</w:t>
      </w:r>
      <w:proofErr w:type="spellEnd"/>
      <w:r w:rsidRPr="00B168C1">
        <w:rPr>
          <w:b/>
          <w:color w:val="222222"/>
          <w:szCs w:val="20"/>
          <w:shd w:val="clear" w:color="auto" w:fill="FFFFFF"/>
        </w:rPr>
        <w:t xml:space="preserve">. </w:t>
      </w:r>
    </w:p>
    <w:p w14:paraId="28961DE9" w14:textId="005F1508" w:rsidR="00187A14" w:rsidRPr="00090CBC" w:rsidRDefault="00090CBC" w:rsidP="00187A14">
      <w:pPr>
        <w:jc w:val="both"/>
        <w:rPr>
          <w:color w:val="222222"/>
          <w:szCs w:val="20"/>
          <w:shd w:val="clear" w:color="auto" w:fill="FFFFFF"/>
        </w:rPr>
      </w:pPr>
      <w:r w:rsidRPr="008E71F5">
        <w:rPr>
          <w:b/>
          <w:szCs w:val="20"/>
          <w:shd w:val="clear" w:color="auto" w:fill="FFFFFF"/>
        </w:rPr>
        <w:t xml:space="preserve">A, </w:t>
      </w:r>
      <w:r w:rsidRPr="008E71F5">
        <w:rPr>
          <w:szCs w:val="20"/>
          <w:shd w:val="clear" w:color="auto" w:fill="FFFFFF"/>
        </w:rPr>
        <w:t>Heat</w:t>
      </w:r>
      <w:r w:rsidR="00272D06" w:rsidRPr="008E71F5">
        <w:rPr>
          <w:szCs w:val="20"/>
          <w:shd w:val="clear" w:color="auto" w:fill="FFFFFF"/>
        </w:rPr>
        <w:t xml:space="preserve"> </w:t>
      </w:r>
      <w:r w:rsidRPr="008E71F5">
        <w:rPr>
          <w:szCs w:val="20"/>
          <w:shd w:val="clear" w:color="auto" w:fill="FFFFFF"/>
        </w:rPr>
        <w:t>map reports scaled expression of the 10 most upregulated genes in each cluster defined in Fig.</w:t>
      </w:r>
      <w:r w:rsidR="00881C17" w:rsidRPr="008E71F5">
        <w:rPr>
          <w:szCs w:val="20"/>
          <w:shd w:val="clear" w:color="auto" w:fill="FFFFFF"/>
        </w:rPr>
        <w:t xml:space="preserve"> </w:t>
      </w:r>
      <w:r w:rsidRPr="008E71F5">
        <w:rPr>
          <w:szCs w:val="20"/>
          <w:shd w:val="clear" w:color="auto" w:fill="FFFFFF"/>
        </w:rPr>
        <w:t>1A</w:t>
      </w:r>
      <w:r w:rsidR="008F4A4E" w:rsidRPr="008E71F5">
        <w:rPr>
          <w:szCs w:val="20"/>
          <w:shd w:val="clear" w:color="auto" w:fill="FFFFFF"/>
        </w:rPr>
        <w:t>.</w:t>
      </w:r>
      <w:r w:rsidRPr="008E71F5">
        <w:rPr>
          <w:szCs w:val="20"/>
          <w:shd w:val="clear" w:color="auto" w:fill="FFFFFF"/>
        </w:rPr>
        <w:t xml:space="preserve"> </w:t>
      </w:r>
      <w:r w:rsidR="008F4A4E" w:rsidRPr="008E71F5">
        <w:rPr>
          <w:szCs w:val="20"/>
          <w:shd w:val="clear" w:color="auto" w:fill="FFFFFF"/>
        </w:rPr>
        <w:t>S</w:t>
      </w:r>
      <w:r w:rsidRPr="008E71F5">
        <w:rPr>
          <w:szCs w:val="20"/>
          <w:shd w:val="clear" w:color="auto" w:fill="FFFFFF"/>
        </w:rPr>
        <w:t>elected enriched genes used for biological identification of each cluster</w:t>
      </w:r>
      <w:r w:rsidR="008F4A4E" w:rsidRPr="008E71F5">
        <w:rPr>
          <w:szCs w:val="20"/>
          <w:shd w:val="clear" w:color="auto" w:fill="FFFFFF"/>
        </w:rPr>
        <w:t xml:space="preserve"> are shown</w:t>
      </w:r>
      <w:r w:rsidRPr="008E71F5">
        <w:rPr>
          <w:szCs w:val="20"/>
          <w:shd w:val="clear" w:color="auto" w:fill="FFFFFF"/>
        </w:rPr>
        <w:t xml:space="preserve">. Color scheme is based on z-score distribution from –2 (purple) to 2 (yellow). </w:t>
      </w:r>
      <w:r w:rsidRPr="008E71F5">
        <w:rPr>
          <w:b/>
          <w:szCs w:val="20"/>
          <w:shd w:val="clear" w:color="auto" w:fill="FFFFFF"/>
        </w:rPr>
        <w:t>B</w:t>
      </w:r>
      <w:r w:rsidR="00187A14" w:rsidRPr="008E71F5">
        <w:rPr>
          <w:b/>
          <w:szCs w:val="20"/>
          <w:shd w:val="clear" w:color="auto" w:fill="FFFFFF"/>
        </w:rPr>
        <w:t>,</w:t>
      </w:r>
      <w:r w:rsidR="00187A14" w:rsidRPr="008E71F5">
        <w:rPr>
          <w:szCs w:val="20"/>
          <w:shd w:val="clear" w:color="auto" w:fill="FFFFFF"/>
        </w:rPr>
        <w:t xml:space="preserve"> Feature plots displaying </w:t>
      </w:r>
      <w:r w:rsidR="00187A14" w:rsidRPr="00B168C1">
        <w:rPr>
          <w:color w:val="222222"/>
          <w:szCs w:val="20"/>
          <w:shd w:val="clear" w:color="auto" w:fill="FFFFFF"/>
        </w:rPr>
        <w:t>the expression of myeloid cells top markers (</w:t>
      </w:r>
      <w:r w:rsidR="00187A14" w:rsidRPr="00B168C1">
        <w:rPr>
          <w:i/>
          <w:color w:val="222222"/>
          <w:szCs w:val="20"/>
          <w:shd w:val="clear" w:color="auto" w:fill="FFFFFF"/>
        </w:rPr>
        <w:t>Adgre1</w:t>
      </w:r>
      <w:r w:rsidR="00187A14" w:rsidRPr="00B168C1">
        <w:rPr>
          <w:color w:val="222222"/>
          <w:szCs w:val="20"/>
          <w:shd w:val="clear" w:color="auto" w:fill="FFFFFF"/>
        </w:rPr>
        <w:t xml:space="preserve"> for MΦs, </w:t>
      </w:r>
      <w:r w:rsidR="00187A14" w:rsidRPr="00B168C1">
        <w:rPr>
          <w:i/>
          <w:color w:val="222222"/>
          <w:szCs w:val="20"/>
          <w:shd w:val="clear" w:color="auto" w:fill="FFFFFF"/>
        </w:rPr>
        <w:t>Ly6c2</w:t>
      </w:r>
      <w:r w:rsidR="00187A14" w:rsidRPr="00B168C1">
        <w:rPr>
          <w:color w:val="222222"/>
          <w:szCs w:val="20"/>
          <w:shd w:val="clear" w:color="auto" w:fill="FFFFFF"/>
        </w:rPr>
        <w:t xml:space="preserve"> for monocytes, </w:t>
      </w:r>
      <w:r w:rsidR="00187A14" w:rsidRPr="00B168C1">
        <w:rPr>
          <w:i/>
          <w:color w:val="222222"/>
          <w:szCs w:val="20"/>
          <w:shd w:val="clear" w:color="auto" w:fill="FFFFFF"/>
        </w:rPr>
        <w:t>Flt3</w:t>
      </w:r>
      <w:r w:rsidR="00187A14" w:rsidRPr="00B168C1">
        <w:rPr>
          <w:color w:val="222222"/>
          <w:szCs w:val="20"/>
          <w:shd w:val="clear" w:color="auto" w:fill="FFFFFF"/>
        </w:rPr>
        <w:t xml:space="preserve"> for DCs, </w:t>
      </w:r>
      <w:r w:rsidR="00187A14" w:rsidRPr="00B168C1">
        <w:rPr>
          <w:i/>
          <w:color w:val="222222"/>
          <w:szCs w:val="20"/>
          <w:shd w:val="clear" w:color="auto" w:fill="FFFFFF"/>
        </w:rPr>
        <w:t>Ly6g</w:t>
      </w:r>
      <w:r w:rsidR="00187A14" w:rsidRPr="00B168C1">
        <w:rPr>
          <w:color w:val="222222"/>
          <w:szCs w:val="20"/>
          <w:shd w:val="clear" w:color="auto" w:fill="FFFFFF"/>
        </w:rPr>
        <w:t xml:space="preserve"> for PMN</w:t>
      </w:r>
      <w:r w:rsidR="005E2040">
        <w:rPr>
          <w:color w:val="222222"/>
          <w:szCs w:val="20"/>
          <w:shd w:val="clear" w:color="auto" w:fill="FFFFFF"/>
        </w:rPr>
        <w:t>s</w:t>
      </w:r>
      <w:r w:rsidR="00187A14" w:rsidRPr="00B168C1">
        <w:rPr>
          <w:color w:val="222222"/>
          <w:szCs w:val="20"/>
          <w:shd w:val="clear" w:color="auto" w:fill="FFFFFF"/>
        </w:rPr>
        <w:t xml:space="preserve">). </w:t>
      </w:r>
      <w:r>
        <w:rPr>
          <w:b/>
          <w:color w:val="222222"/>
          <w:szCs w:val="20"/>
          <w:shd w:val="clear" w:color="auto" w:fill="FFFFFF"/>
        </w:rPr>
        <w:t>C</w:t>
      </w:r>
      <w:r w:rsidR="00187A14" w:rsidRPr="002C6ABB">
        <w:rPr>
          <w:b/>
          <w:color w:val="222222"/>
          <w:szCs w:val="20"/>
          <w:shd w:val="clear" w:color="auto" w:fill="FFFFFF"/>
        </w:rPr>
        <w:t xml:space="preserve">, </w:t>
      </w:r>
      <w:r w:rsidR="00187A14" w:rsidRPr="00B168C1">
        <w:rPr>
          <w:color w:val="222222"/>
          <w:szCs w:val="20"/>
          <w:shd w:val="clear" w:color="auto" w:fill="FFFFFF"/>
        </w:rPr>
        <w:t xml:space="preserve">Violin plot showing </w:t>
      </w:r>
      <w:r w:rsidR="00187A14" w:rsidRPr="00B168C1">
        <w:rPr>
          <w:i/>
          <w:color w:val="222222"/>
          <w:szCs w:val="20"/>
          <w:shd w:val="clear" w:color="auto" w:fill="FFFFFF"/>
        </w:rPr>
        <w:t>Dab2</w:t>
      </w:r>
      <w:r w:rsidR="00187A14" w:rsidRPr="00B168C1">
        <w:rPr>
          <w:color w:val="222222"/>
          <w:szCs w:val="20"/>
          <w:shd w:val="clear" w:color="auto" w:fill="FFFFFF"/>
        </w:rPr>
        <w:t xml:space="preserve"> expression among different clusters. </w:t>
      </w:r>
      <w:r>
        <w:rPr>
          <w:b/>
          <w:color w:val="222222"/>
          <w:szCs w:val="20"/>
          <w:shd w:val="clear" w:color="auto" w:fill="FFFFFF"/>
        </w:rPr>
        <w:t>D</w:t>
      </w:r>
      <w:r w:rsidR="00187A14" w:rsidRPr="002C6ABB">
        <w:rPr>
          <w:b/>
          <w:color w:val="222222"/>
          <w:szCs w:val="20"/>
          <w:shd w:val="clear" w:color="auto" w:fill="FFFFFF"/>
        </w:rPr>
        <w:t xml:space="preserve">, </w:t>
      </w:r>
      <w:proofErr w:type="spellStart"/>
      <w:r w:rsidR="00187A14" w:rsidRPr="00B168C1">
        <w:rPr>
          <w:color w:val="222222"/>
          <w:szCs w:val="20"/>
          <w:shd w:val="clear" w:color="auto" w:fill="FFFFFF"/>
        </w:rPr>
        <w:t>tSNE</w:t>
      </w:r>
      <w:proofErr w:type="spellEnd"/>
      <w:r w:rsidR="00187A14" w:rsidRPr="00B168C1">
        <w:rPr>
          <w:color w:val="222222"/>
          <w:szCs w:val="20"/>
          <w:shd w:val="clear" w:color="auto" w:fill="FFFFFF"/>
        </w:rPr>
        <w:t xml:space="preserve"> map of WT and </w:t>
      </w:r>
      <w:r w:rsidR="00187A14" w:rsidRPr="00B168C1">
        <w:rPr>
          <w:i/>
          <w:color w:val="222222"/>
          <w:szCs w:val="20"/>
          <w:shd w:val="clear" w:color="auto" w:fill="FFFFFF"/>
        </w:rPr>
        <w:t>Dab2</w:t>
      </w:r>
      <w:r w:rsidR="00187A14" w:rsidRPr="00B168C1">
        <w:rPr>
          <w:color w:val="222222"/>
          <w:szCs w:val="20"/>
          <w:shd w:val="clear" w:color="auto" w:fill="FFFFFF"/>
        </w:rPr>
        <w:t xml:space="preserve"> KO myeloid cells (left) and number of cell per cluster of macrophages colored by </w:t>
      </w:r>
      <w:r w:rsidR="00187A14" w:rsidRPr="00B168C1">
        <w:rPr>
          <w:color w:val="222222"/>
          <w:szCs w:val="20"/>
          <w:shd w:val="clear" w:color="auto" w:fill="FFFFFF"/>
        </w:rPr>
        <w:lastRenderedPageBreak/>
        <w:t xml:space="preserve">condition (right). </w:t>
      </w:r>
      <w:r>
        <w:rPr>
          <w:b/>
          <w:color w:val="222222"/>
          <w:szCs w:val="20"/>
          <w:shd w:val="clear" w:color="auto" w:fill="FFFFFF"/>
        </w:rPr>
        <w:t>E</w:t>
      </w:r>
      <w:r w:rsidR="00187A14" w:rsidRPr="002C6ABB">
        <w:rPr>
          <w:b/>
          <w:color w:val="222222"/>
          <w:szCs w:val="20"/>
          <w:shd w:val="clear" w:color="auto" w:fill="FFFFFF"/>
        </w:rPr>
        <w:t>,</w:t>
      </w:r>
      <w:r w:rsidR="00187A14" w:rsidRPr="00B168C1">
        <w:rPr>
          <w:color w:val="222222"/>
          <w:szCs w:val="20"/>
          <w:shd w:val="clear" w:color="auto" w:fill="FFFFFF"/>
        </w:rPr>
        <w:t xml:space="preserve"> Violin plot showing </w:t>
      </w:r>
      <w:r w:rsidR="00187A14" w:rsidRPr="00B168C1">
        <w:rPr>
          <w:i/>
          <w:color w:val="222222"/>
          <w:szCs w:val="20"/>
          <w:shd w:val="clear" w:color="auto" w:fill="FFFFFF"/>
        </w:rPr>
        <w:t>Dab2</w:t>
      </w:r>
      <w:r w:rsidR="00187A14" w:rsidRPr="00B168C1">
        <w:rPr>
          <w:color w:val="222222"/>
          <w:szCs w:val="20"/>
          <w:shd w:val="clear" w:color="auto" w:fill="FFFFFF"/>
        </w:rPr>
        <w:t xml:space="preserve"> expression levels in MΦ_WT clusters. </w:t>
      </w:r>
      <w:r>
        <w:rPr>
          <w:b/>
          <w:color w:val="222222"/>
          <w:szCs w:val="20"/>
          <w:shd w:val="clear" w:color="auto" w:fill="FFFFFF"/>
        </w:rPr>
        <w:t>F</w:t>
      </w:r>
      <w:r w:rsidR="00187A14" w:rsidRPr="002C6ABB">
        <w:rPr>
          <w:b/>
          <w:color w:val="222222"/>
          <w:szCs w:val="20"/>
          <w:shd w:val="clear" w:color="auto" w:fill="FFFFFF"/>
        </w:rPr>
        <w:t>,</w:t>
      </w:r>
      <w:r w:rsidR="00187A14" w:rsidRPr="00B168C1">
        <w:rPr>
          <w:color w:val="222222"/>
          <w:szCs w:val="20"/>
          <w:shd w:val="clear" w:color="auto" w:fill="FFFFFF"/>
        </w:rPr>
        <w:t xml:space="preserve"> Graphical representation of trajectory analysis of WT and </w:t>
      </w:r>
      <w:r w:rsidR="00187A14" w:rsidRPr="00B168C1">
        <w:rPr>
          <w:i/>
          <w:color w:val="222222"/>
          <w:szCs w:val="20"/>
          <w:shd w:val="clear" w:color="auto" w:fill="FFFFFF"/>
        </w:rPr>
        <w:t>Dab2</w:t>
      </w:r>
      <w:r w:rsidR="00187A14" w:rsidRPr="00B168C1">
        <w:rPr>
          <w:color w:val="222222"/>
          <w:szCs w:val="20"/>
          <w:shd w:val="clear" w:color="auto" w:fill="FFFFFF"/>
        </w:rPr>
        <w:t xml:space="preserve"> KO macrophages performed by </w:t>
      </w:r>
      <w:r w:rsidR="00187A14" w:rsidRPr="00B168C1">
        <w:rPr>
          <w:spacing w:val="-4"/>
          <w:szCs w:val="20"/>
        </w:rPr>
        <w:t>Slingshot.</w:t>
      </w:r>
    </w:p>
    <w:p w14:paraId="559629E4" w14:textId="7543EE71" w:rsidR="00257384" w:rsidRDefault="00257384">
      <w:pPr>
        <w:spacing w:after="160" w:line="259" w:lineRule="auto"/>
        <w:rPr>
          <w:color w:val="222222"/>
          <w:szCs w:val="20"/>
          <w:shd w:val="clear" w:color="auto" w:fill="FFFFFF"/>
        </w:rPr>
      </w:pPr>
      <w:r>
        <w:rPr>
          <w:color w:val="222222"/>
          <w:szCs w:val="20"/>
          <w:shd w:val="clear" w:color="auto" w:fill="FFFFFF"/>
        </w:rPr>
        <w:br w:type="page"/>
      </w:r>
    </w:p>
    <w:p w14:paraId="1FC040E5" w14:textId="185F9DED" w:rsidR="00257384" w:rsidRPr="005E2040" w:rsidRDefault="00D119B0" w:rsidP="005E2040">
      <w:pPr>
        <w:jc w:val="both"/>
        <w:rPr>
          <w:color w:val="222222"/>
          <w:szCs w:val="20"/>
          <w:shd w:val="clear" w:color="auto" w:fill="FFFFFF"/>
        </w:rPr>
      </w:pPr>
      <w:r>
        <w:rPr>
          <w:b/>
          <w:noProof/>
          <w:color w:val="222222"/>
          <w:shd w:val="clear" w:color="auto" w:fill="FFFFFF"/>
          <w:lang w:val="it-IT" w:eastAsia="it-IT"/>
        </w:rPr>
        <w:lastRenderedPageBreak/>
        <w:drawing>
          <wp:inline distT="0" distB="0" distL="0" distR="0" wp14:anchorId="273A5B1A" wp14:editId="380B7D48">
            <wp:extent cx="5943228" cy="6502400"/>
            <wp:effectExtent l="0" t="0" r="63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2.tif"/>
                    <pic:cNvPicPr/>
                  </pic:nvPicPr>
                  <pic:blipFill rotWithShape="1">
                    <a:blip r:embed="rId7" cstate="print">
                      <a:extLst>
                        <a:ext uri="{28A0092B-C50C-407E-A947-70E740481C1C}">
                          <a14:useLocalDpi xmlns:a14="http://schemas.microsoft.com/office/drawing/2010/main" val="0"/>
                        </a:ext>
                      </a:extLst>
                    </a:blip>
                    <a:srcRect b="19824"/>
                    <a:stretch/>
                  </pic:blipFill>
                  <pic:spPr bwMode="auto">
                    <a:xfrm>
                      <a:off x="0" y="0"/>
                      <a:ext cx="5943601" cy="6502808"/>
                    </a:xfrm>
                    <a:prstGeom prst="rect">
                      <a:avLst/>
                    </a:prstGeom>
                    <a:ln>
                      <a:noFill/>
                    </a:ln>
                    <a:extLst>
                      <a:ext uri="{53640926-AAD7-44D8-BBD7-CCE9431645EC}">
                        <a14:shadowObscured xmlns:a14="http://schemas.microsoft.com/office/drawing/2010/main"/>
                      </a:ext>
                    </a:extLst>
                  </pic:spPr>
                </pic:pic>
              </a:graphicData>
            </a:graphic>
          </wp:inline>
        </w:drawing>
      </w:r>
      <w:r w:rsidR="001E095B" w:rsidRPr="008E71F5">
        <w:rPr>
          <w:b/>
          <w:color w:val="222222"/>
          <w:shd w:val="clear" w:color="auto" w:fill="FFFFFF"/>
        </w:rPr>
        <w:t>Supplementary Fig. S2. DAB2 deficiency does not affect immune cell recruitment or myeloid cell inhibitory function. A-C,</w:t>
      </w:r>
      <w:r w:rsidR="001E095B" w:rsidRPr="008E71F5">
        <w:rPr>
          <w:color w:val="222222"/>
          <w:shd w:val="clear" w:color="auto" w:fill="FFFFFF"/>
        </w:rPr>
        <w:t xml:space="preserve"> </w:t>
      </w:r>
      <w:proofErr w:type="spellStart"/>
      <w:r w:rsidR="001E095B" w:rsidRPr="008E71F5">
        <w:rPr>
          <w:color w:val="222222"/>
          <w:shd w:val="clear" w:color="auto" w:fill="FFFFFF"/>
        </w:rPr>
        <w:t>PyMT</w:t>
      </w:r>
      <w:proofErr w:type="spellEnd"/>
      <w:r w:rsidR="001E095B" w:rsidRPr="008E71F5">
        <w:rPr>
          <w:color w:val="222222"/>
          <w:shd w:val="clear" w:color="auto" w:fill="FFFFFF"/>
        </w:rPr>
        <w:t>-WT and PyMT-</w:t>
      </w:r>
      <w:r w:rsidR="001E095B" w:rsidRPr="008E71F5">
        <w:rPr>
          <w:i/>
          <w:color w:val="222222"/>
          <w:shd w:val="clear" w:color="auto" w:fill="FFFFFF"/>
        </w:rPr>
        <w:t>Dab2</w:t>
      </w:r>
      <w:r w:rsidR="001E095B" w:rsidRPr="008E71F5">
        <w:rPr>
          <w:color w:val="222222"/>
          <w:shd w:val="clear" w:color="auto" w:fill="FFFFFF"/>
        </w:rPr>
        <w:t xml:space="preserve"> KO mice are compared for lung metastasis area (</w:t>
      </w:r>
      <w:r w:rsidR="00272D06" w:rsidRPr="008E71F5">
        <w:rPr>
          <w:color w:val="222222"/>
          <w:shd w:val="clear" w:color="auto" w:fill="FFFFFF"/>
        </w:rPr>
        <w:t>A</w:t>
      </w:r>
      <w:r w:rsidR="001E095B" w:rsidRPr="008E71F5">
        <w:rPr>
          <w:color w:val="222222"/>
          <w:shd w:val="clear" w:color="auto" w:fill="FFFFFF"/>
        </w:rPr>
        <w:t>), burden (</w:t>
      </w:r>
      <w:r w:rsidR="00272D06" w:rsidRPr="008E71F5">
        <w:rPr>
          <w:color w:val="222222"/>
          <w:shd w:val="clear" w:color="auto" w:fill="FFFFFF"/>
        </w:rPr>
        <w:t>B</w:t>
      </w:r>
      <w:r w:rsidR="001E095B" w:rsidRPr="008E71F5">
        <w:rPr>
          <w:color w:val="222222"/>
          <w:shd w:val="clear" w:color="auto" w:fill="FFFFFF"/>
        </w:rPr>
        <w:t>) and tumor incidence (</w:t>
      </w:r>
      <w:r w:rsidR="00272D06" w:rsidRPr="008E71F5">
        <w:rPr>
          <w:color w:val="222222"/>
          <w:shd w:val="clear" w:color="auto" w:fill="FFFFFF"/>
        </w:rPr>
        <w:t>C</w:t>
      </w:r>
      <w:r w:rsidR="001E095B" w:rsidRPr="008E71F5">
        <w:rPr>
          <w:color w:val="222222"/>
          <w:shd w:val="clear" w:color="auto" w:fill="FFFFFF"/>
        </w:rPr>
        <w:t xml:space="preserve">) (log-rank p-value). </w:t>
      </w:r>
      <w:r w:rsidR="00272D06" w:rsidRPr="008E71F5">
        <w:rPr>
          <w:color w:val="222222"/>
          <w:shd w:val="clear" w:color="auto" w:fill="FFFFFF"/>
        </w:rPr>
        <w:t>(</w:t>
      </w:r>
      <w:proofErr w:type="gramStart"/>
      <w:r w:rsidR="00272D06" w:rsidRPr="008E71F5">
        <w:rPr>
          <w:color w:val="222222"/>
          <w:shd w:val="clear" w:color="auto" w:fill="FFFFFF"/>
        </w:rPr>
        <w:t>A,B</w:t>
      </w:r>
      <w:proofErr w:type="gramEnd"/>
      <w:r w:rsidR="001E095B" w:rsidRPr="008E71F5">
        <w:rPr>
          <w:color w:val="222222"/>
          <w:shd w:val="clear" w:color="auto" w:fill="FFFFFF"/>
        </w:rPr>
        <w:t xml:space="preserve">) Data are presented as mean ± </w:t>
      </w:r>
      <w:proofErr w:type="spellStart"/>
      <w:r w:rsidR="001E095B" w:rsidRPr="008E71F5">
        <w:rPr>
          <w:color w:val="222222"/>
          <w:shd w:val="clear" w:color="auto" w:fill="FFFFFF"/>
        </w:rPr>
        <w:t>s.e.</w:t>
      </w:r>
      <w:proofErr w:type="spellEnd"/>
      <w:r w:rsidR="001E095B" w:rsidRPr="008E71F5">
        <w:rPr>
          <w:color w:val="222222"/>
          <w:shd w:val="clear" w:color="auto" w:fill="FFFFFF"/>
        </w:rPr>
        <w:t xml:space="preserve"> *p ≤ 0.05, **p ≤ 0.01 and ***p ≤ 0.001, Mann-Whitney test. </w:t>
      </w:r>
      <w:r w:rsidR="001E095B" w:rsidRPr="008E71F5">
        <w:rPr>
          <w:b/>
          <w:color w:val="222222"/>
          <w:shd w:val="clear" w:color="auto" w:fill="FFFFFF"/>
        </w:rPr>
        <w:t>D,</w:t>
      </w:r>
      <w:r w:rsidR="001E095B" w:rsidRPr="008E71F5">
        <w:rPr>
          <w:color w:val="222222"/>
          <w:shd w:val="clear" w:color="auto" w:fill="FFFFFF"/>
        </w:rPr>
        <w:t xml:space="preserve"> Different percentages of tumor-infiltrating CD11b</w:t>
      </w:r>
      <w:r w:rsidR="001E095B" w:rsidRPr="008E71F5">
        <w:rPr>
          <w:color w:val="222222"/>
          <w:shd w:val="clear" w:color="auto" w:fill="FFFFFF"/>
          <w:vertAlign w:val="superscript"/>
        </w:rPr>
        <w:t>+</w:t>
      </w:r>
      <w:r w:rsidR="001E095B" w:rsidRPr="008E71F5">
        <w:rPr>
          <w:color w:val="222222"/>
          <w:shd w:val="clear" w:color="auto" w:fill="FFFFFF"/>
        </w:rPr>
        <w:t xml:space="preserve"> myeloid cells were tested for their ability to suppress the proliferation of OVA-specific, OT-I CD8</w:t>
      </w:r>
      <w:r w:rsidR="001E095B" w:rsidRPr="008E71F5">
        <w:rPr>
          <w:color w:val="222222"/>
          <w:shd w:val="clear" w:color="auto" w:fill="FFFFFF"/>
          <w:vertAlign w:val="superscript"/>
        </w:rPr>
        <w:t>+</w:t>
      </w:r>
      <w:r w:rsidR="001E095B" w:rsidRPr="008E71F5">
        <w:rPr>
          <w:color w:val="222222"/>
          <w:shd w:val="clear" w:color="auto" w:fill="FFFFFF"/>
        </w:rPr>
        <w:t xml:space="preserve"> T cells stimulated by the SIINFEKL peptide in culture (MN-MCA1, n=3 mice/group; E0771, WT n=5; </w:t>
      </w:r>
      <w:r w:rsidR="001E095B" w:rsidRPr="008E71F5">
        <w:rPr>
          <w:i/>
          <w:color w:val="222222"/>
          <w:shd w:val="clear" w:color="auto" w:fill="FFFFFF"/>
        </w:rPr>
        <w:t>Dab2</w:t>
      </w:r>
      <w:r w:rsidR="001E095B" w:rsidRPr="008E71F5">
        <w:rPr>
          <w:color w:val="222222"/>
          <w:shd w:val="clear" w:color="auto" w:fill="FFFFFF"/>
        </w:rPr>
        <w:t xml:space="preserve"> KO n=4; </w:t>
      </w:r>
      <w:proofErr w:type="spellStart"/>
      <w:r w:rsidR="001E095B" w:rsidRPr="008E71F5">
        <w:rPr>
          <w:color w:val="222222"/>
          <w:shd w:val="clear" w:color="auto" w:fill="FFFFFF"/>
        </w:rPr>
        <w:t>PyMT</w:t>
      </w:r>
      <w:proofErr w:type="spellEnd"/>
      <w:r w:rsidR="001E095B" w:rsidRPr="008E71F5">
        <w:rPr>
          <w:color w:val="222222"/>
          <w:shd w:val="clear" w:color="auto" w:fill="FFFFFF"/>
        </w:rPr>
        <w:t xml:space="preserve">, n=3 mice/group).  </w:t>
      </w:r>
      <w:r w:rsidR="001E095B" w:rsidRPr="008E71F5">
        <w:rPr>
          <w:b/>
          <w:color w:val="222222"/>
          <w:shd w:val="clear" w:color="auto" w:fill="FFFFFF"/>
        </w:rPr>
        <w:t>E,</w:t>
      </w:r>
      <w:r w:rsidR="001E095B" w:rsidRPr="008E71F5">
        <w:rPr>
          <w:color w:val="222222"/>
          <w:shd w:val="clear" w:color="auto" w:fill="FFFFFF"/>
        </w:rPr>
        <w:t xml:space="preserve"> Accumulation of different immune populations among CD45</w:t>
      </w:r>
      <w:r w:rsidR="001E095B" w:rsidRPr="008E71F5">
        <w:rPr>
          <w:color w:val="222222"/>
          <w:shd w:val="clear" w:color="auto" w:fill="FFFFFF"/>
          <w:vertAlign w:val="superscript"/>
        </w:rPr>
        <w:t>+</w:t>
      </w:r>
      <w:r w:rsidR="001E095B" w:rsidRPr="008E71F5">
        <w:rPr>
          <w:color w:val="222222"/>
          <w:shd w:val="clear" w:color="auto" w:fill="FFFFFF"/>
        </w:rPr>
        <w:t xml:space="preserve">-gated cells in MN-MCA1, E0771, and </w:t>
      </w:r>
      <w:proofErr w:type="spellStart"/>
      <w:r w:rsidR="001E095B" w:rsidRPr="008E71F5">
        <w:rPr>
          <w:color w:val="222222"/>
          <w:shd w:val="clear" w:color="auto" w:fill="FFFFFF"/>
        </w:rPr>
        <w:t>PyMT</w:t>
      </w:r>
      <w:proofErr w:type="spellEnd"/>
      <w:r w:rsidR="001E095B" w:rsidRPr="008E71F5">
        <w:rPr>
          <w:color w:val="222222"/>
          <w:shd w:val="clear" w:color="auto" w:fill="FFFFFF"/>
        </w:rPr>
        <w:t xml:space="preserve"> tumors from either WT or </w:t>
      </w:r>
      <w:r w:rsidR="001E095B" w:rsidRPr="008E71F5">
        <w:rPr>
          <w:i/>
          <w:color w:val="222222"/>
          <w:shd w:val="clear" w:color="auto" w:fill="FFFFFF"/>
        </w:rPr>
        <w:t>Dab2</w:t>
      </w:r>
      <w:r w:rsidR="001E095B" w:rsidRPr="008E71F5">
        <w:rPr>
          <w:color w:val="222222"/>
          <w:shd w:val="clear" w:color="auto" w:fill="FFFFFF"/>
        </w:rPr>
        <w:t xml:space="preserve"> KO mice (MN-MCA1, WT n=6; </w:t>
      </w:r>
      <w:r w:rsidR="001E095B" w:rsidRPr="008E71F5">
        <w:rPr>
          <w:i/>
          <w:color w:val="222222"/>
          <w:shd w:val="clear" w:color="auto" w:fill="FFFFFF"/>
        </w:rPr>
        <w:t>Dab2</w:t>
      </w:r>
      <w:r w:rsidR="001E095B" w:rsidRPr="008E71F5">
        <w:rPr>
          <w:color w:val="222222"/>
          <w:shd w:val="clear" w:color="auto" w:fill="FFFFFF"/>
        </w:rPr>
        <w:t xml:space="preserve"> KO n=5; E0771, n=4 mice/group; </w:t>
      </w:r>
      <w:proofErr w:type="spellStart"/>
      <w:r w:rsidR="001E095B" w:rsidRPr="008E71F5">
        <w:rPr>
          <w:color w:val="222222"/>
          <w:shd w:val="clear" w:color="auto" w:fill="FFFFFF"/>
        </w:rPr>
        <w:t>PyMT</w:t>
      </w:r>
      <w:proofErr w:type="spellEnd"/>
      <w:r w:rsidR="001E095B" w:rsidRPr="008E71F5">
        <w:rPr>
          <w:color w:val="222222"/>
          <w:shd w:val="clear" w:color="auto" w:fill="FFFFFF"/>
        </w:rPr>
        <w:t xml:space="preserve">, WT n=6; </w:t>
      </w:r>
      <w:r w:rsidR="001E095B" w:rsidRPr="008E71F5">
        <w:rPr>
          <w:i/>
          <w:color w:val="222222"/>
          <w:shd w:val="clear" w:color="auto" w:fill="FFFFFF"/>
        </w:rPr>
        <w:t>Dab2</w:t>
      </w:r>
      <w:r w:rsidR="001E095B" w:rsidRPr="008E71F5">
        <w:rPr>
          <w:color w:val="222222"/>
          <w:shd w:val="clear" w:color="auto" w:fill="FFFFFF"/>
        </w:rPr>
        <w:t xml:space="preserve"> KO n=5). </w:t>
      </w:r>
      <w:bookmarkStart w:id="0" w:name="_Hlk41129834"/>
      <w:r w:rsidR="001E095B" w:rsidRPr="008E71F5">
        <w:rPr>
          <w:b/>
          <w:color w:val="222222"/>
          <w:shd w:val="clear" w:color="auto" w:fill="FFFFFF"/>
        </w:rPr>
        <w:t>F</w:t>
      </w:r>
      <w:r w:rsidR="001E095B" w:rsidRPr="008E71F5">
        <w:rPr>
          <w:color w:val="222222"/>
          <w:shd w:val="clear" w:color="auto" w:fill="FFFFFF"/>
        </w:rPr>
        <w:t>,</w:t>
      </w:r>
      <w:r w:rsidR="001E095B" w:rsidRPr="008E71F5">
        <w:t xml:space="preserve"> </w:t>
      </w:r>
      <w:r w:rsidR="001E095B" w:rsidRPr="008E71F5">
        <w:rPr>
          <w:color w:val="222222"/>
          <w:shd w:val="clear" w:color="auto" w:fill="FFFFFF"/>
        </w:rPr>
        <w:t xml:space="preserve">Percentage of different lymphocytes within primary tumor of MN-MCA1 tumor-bearing mice (WT, n=8; </w:t>
      </w:r>
      <w:r w:rsidR="001E095B" w:rsidRPr="008E71F5">
        <w:rPr>
          <w:i/>
          <w:color w:val="222222"/>
          <w:shd w:val="clear" w:color="auto" w:fill="FFFFFF"/>
        </w:rPr>
        <w:t>Dab2</w:t>
      </w:r>
      <w:r w:rsidR="001E095B" w:rsidRPr="008E71F5">
        <w:rPr>
          <w:color w:val="222222"/>
          <w:shd w:val="clear" w:color="auto" w:fill="FFFFFF"/>
        </w:rPr>
        <w:t xml:space="preserve"> KO, n=5). </w:t>
      </w:r>
      <w:r w:rsidR="001E095B" w:rsidRPr="008E71F5">
        <w:rPr>
          <w:b/>
          <w:color w:val="222222"/>
          <w:shd w:val="clear" w:color="auto" w:fill="FFFFFF"/>
        </w:rPr>
        <w:t>G</w:t>
      </w:r>
      <w:r w:rsidR="003B19FC" w:rsidRPr="008E71F5">
        <w:rPr>
          <w:color w:val="222222"/>
          <w:shd w:val="clear" w:color="auto" w:fill="FFFFFF"/>
        </w:rPr>
        <w:t xml:space="preserve">, T and </w:t>
      </w:r>
      <w:r w:rsidR="001E095B" w:rsidRPr="008E71F5">
        <w:rPr>
          <w:color w:val="222222"/>
          <w:shd w:val="clear" w:color="auto" w:fill="FFFFFF"/>
        </w:rPr>
        <w:t xml:space="preserve">NK cell response in MN-MCA1 tumors from WT (n=8) or </w:t>
      </w:r>
      <w:r w:rsidR="001E095B" w:rsidRPr="008E71F5">
        <w:rPr>
          <w:i/>
          <w:color w:val="222222"/>
          <w:shd w:val="clear" w:color="auto" w:fill="FFFFFF"/>
        </w:rPr>
        <w:t>Dab2</w:t>
      </w:r>
      <w:r w:rsidR="001E095B" w:rsidRPr="008E71F5">
        <w:rPr>
          <w:color w:val="222222"/>
          <w:shd w:val="clear" w:color="auto" w:fill="FFFFFF"/>
        </w:rPr>
        <w:t xml:space="preserve"> KO mice (n=5) upon stimulation with PMA (50</w:t>
      </w:r>
      <w:r w:rsidR="00106C7F" w:rsidRPr="008E71F5">
        <w:rPr>
          <w:color w:val="222222"/>
          <w:shd w:val="clear" w:color="auto" w:fill="FFFFFF"/>
        </w:rPr>
        <w:t xml:space="preserve"> </w:t>
      </w:r>
      <w:r w:rsidR="001E095B" w:rsidRPr="008E71F5">
        <w:rPr>
          <w:color w:val="222222"/>
          <w:shd w:val="clear" w:color="auto" w:fill="FFFFFF"/>
        </w:rPr>
        <w:t>ng/mL)</w:t>
      </w:r>
      <w:r w:rsidR="00106C7F" w:rsidRPr="008E71F5">
        <w:rPr>
          <w:color w:val="222222"/>
          <w:shd w:val="clear" w:color="auto" w:fill="FFFFFF"/>
        </w:rPr>
        <w:t xml:space="preserve"> </w:t>
      </w:r>
      <w:r w:rsidR="003B19FC" w:rsidRPr="008E71F5">
        <w:rPr>
          <w:color w:val="222222"/>
          <w:shd w:val="clear" w:color="auto" w:fill="FFFFFF"/>
        </w:rPr>
        <w:t xml:space="preserve">and </w:t>
      </w:r>
      <w:proofErr w:type="spellStart"/>
      <w:r w:rsidR="003B19FC" w:rsidRPr="008E71F5">
        <w:rPr>
          <w:color w:val="222222"/>
          <w:shd w:val="clear" w:color="auto" w:fill="FFFFFF"/>
        </w:rPr>
        <w:t>i</w:t>
      </w:r>
      <w:r w:rsidR="001E095B" w:rsidRPr="008E71F5">
        <w:rPr>
          <w:color w:val="222222"/>
          <w:shd w:val="clear" w:color="auto" w:fill="FFFFFF"/>
        </w:rPr>
        <w:t>onomycin</w:t>
      </w:r>
      <w:proofErr w:type="spellEnd"/>
      <w:r w:rsidR="001E095B" w:rsidRPr="008E71F5">
        <w:rPr>
          <w:color w:val="222222"/>
          <w:shd w:val="clear" w:color="auto" w:fill="FFFFFF"/>
        </w:rPr>
        <w:t xml:space="preserve"> (1</w:t>
      </w:r>
      <w:r w:rsidR="00106C7F" w:rsidRPr="008E71F5">
        <w:rPr>
          <w:color w:val="222222"/>
          <w:shd w:val="clear" w:color="auto" w:fill="FFFFFF"/>
        </w:rPr>
        <w:t xml:space="preserve"> </w:t>
      </w:r>
      <w:r w:rsidR="001E095B" w:rsidRPr="008E71F5">
        <w:rPr>
          <w:color w:val="222222"/>
          <w:shd w:val="clear" w:color="auto" w:fill="FFFFFF"/>
        </w:rPr>
        <w:t xml:space="preserve">µg/ml) represented as percent of </w:t>
      </w:r>
      <w:r w:rsidR="003B19FC" w:rsidRPr="008E71F5">
        <w:rPr>
          <w:color w:val="222222"/>
          <w:shd w:val="clear" w:color="auto" w:fill="FFFFFF"/>
        </w:rPr>
        <w:t xml:space="preserve">either </w:t>
      </w:r>
      <w:r w:rsidR="001E095B" w:rsidRPr="008E71F5">
        <w:rPr>
          <w:color w:val="222222"/>
          <w:shd w:val="clear" w:color="auto" w:fill="FFFFFF"/>
        </w:rPr>
        <w:t>IFN</w:t>
      </w:r>
      <w:r w:rsidR="0062467A" w:rsidRPr="008E71F5">
        <w:rPr>
          <w:color w:val="222222"/>
          <w:shd w:val="clear" w:color="auto" w:fill="FFFFFF"/>
        </w:rPr>
        <w:t>-</w:t>
      </w:r>
      <w:r w:rsidR="001E095B" w:rsidRPr="008E71F5">
        <w:rPr>
          <w:color w:val="222222"/>
          <w:shd w:val="clear" w:color="auto" w:fill="FFFFFF"/>
        </w:rPr>
        <w:t>γ</w:t>
      </w:r>
      <w:r w:rsidR="001E095B" w:rsidRPr="008E71F5">
        <w:rPr>
          <w:color w:val="222222"/>
          <w:shd w:val="clear" w:color="auto" w:fill="FFFFFF"/>
          <w:vertAlign w:val="superscript"/>
        </w:rPr>
        <w:t>+</w:t>
      </w:r>
      <w:r w:rsidR="001E095B" w:rsidRPr="008E71F5">
        <w:rPr>
          <w:color w:val="222222"/>
          <w:shd w:val="clear" w:color="auto" w:fill="FFFFFF"/>
        </w:rPr>
        <w:t xml:space="preserve"> (left) or GRZB</w:t>
      </w:r>
      <w:r w:rsidR="001E095B" w:rsidRPr="008E71F5">
        <w:rPr>
          <w:color w:val="222222"/>
          <w:shd w:val="clear" w:color="auto" w:fill="FFFFFF"/>
          <w:vertAlign w:val="superscript"/>
        </w:rPr>
        <w:t>+</w:t>
      </w:r>
      <w:r w:rsidR="001E095B" w:rsidRPr="008E71F5">
        <w:rPr>
          <w:color w:val="222222"/>
          <w:shd w:val="clear" w:color="auto" w:fill="FFFFFF"/>
        </w:rPr>
        <w:t xml:space="preserve"> (right) cells. (</w:t>
      </w:r>
      <w:r w:rsidR="0062467A" w:rsidRPr="008E71F5">
        <w:rPr>
          <w:color w:val="222222"/>
          <w:shd w:val="clear" w:color="auto" w:fill="FFFFFF"/>
        </w:rPr>
        <w:t>D</w:t>
      </w:r>
      <w:r w:rsidR="001E095B" w:rsidRPr="008E71F5">
        <w:rPr>
          <w:color w:val="222222"/>
          <w:shd w:val="clear" w:color="auto" w:fill="FFFFFF"/>
        </w:rPr>
        <w:t xml:space="preserve">-G) Data are reported as mean ± </w:t>
      </w:r>
      <w:proofErr w:type="spellStart"/>
      <w:r w:rsidR="001E095B" w:rsidRPr="008E71F5">
        <w:rPr>
          <w:color w:val="222222"/>
          <w:shd w:val="clear" w:color="auto" w:fill="FFFFFF"/>
        </w:rPr>
        <w:t>s.d</w:t>
      </w:r>
      <w:r w:rsidR="00377B19">
        <w:rPr>
          <w:color w:val="222222"/>
          <w:shd w:val="clear" w:color="auto" w:fill="FFFFFF"/>
        </w:rPr>
        <w:t>.</w:t>
      </w:r>
      <w:proofErr w:type="spellEnd"/>
      <w:r w:rsidR="001E095B" w:rsidRPr="008E71F5">
        <w:rPr>
          <w:color w:val="222222"/>
          <w:shd w:val="clear" w:color="auto" w:fill="FFFFFF"/>
        </w:rPr>
        <w:t xml:space="preserve"> *p ≤ 0.05, **p ≤ 0.01 and ***p ≤ 0.001 by Student’s test.</w:t>
      </w:r>
      <w:bookmarkEnd w:id="0"/>
      <w:r w:rsidR="00257384">
        <w:rPr>
          <w:rFonts w:ascii="Arial" w:hAnsi="Arial" w:cs="Arial"/>
          <w:b/>
          <w:color w:val="222222"/>
          <w:szCs w:val="20"/>
          <w:shd w:val="clear" w:color="auto" w:fill="FFFFFF"/>
        </w:rPr>
        <w:br w:type="page"/>
      </w:r>
    </w:p>
    <w:p w14:paraId="4F1D77CE" w14:textId="7168E4BF" w:rsidR="00187A14" w:rsidRDefault="00D119B0" w:rsidP="00893EA0">
      <w:pPr>
        <w:jc w:val="both"/>
        <w:rPr>
          <w:color w:val="222222"/>
          <w:szCs w:val="20"/>
          <w:shd w:val="clear" w:color="auto" w:fill="FFFFFF"/>
        </w:rPr>
      </w:pPr>
      <w:r>
        <w:rPr>
          <w:noProof/>
          <w:color w:val="222222"/>
          <w:szCs w:val="20"/>
          <w:shd w:val="clear" w:color="auto" w:fill="FFFFFF"/>
          <w:lang w:val="it-IT" w:eastAsia="it-IT"/>
        </w:rPr>
        <w:lastRenderedPageBreak/>
        <w:drawing>
          <wp:inline distT="0" distB="0" distL="0" distR="0" wp14:anchorId="601C644D" wp14:editId="17F4F614">
            <wp:extent cx="5943601" cy="8110729"/>
            <wp:effectExtent l="0" t="0" r="0" b="508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1" cy="8110729"/>
                    </a:xfrm>
                    <a:prstGeom prst="rect">
                      <a:avLst/>
                    </a:prstGeom>
                  </pic:spPr>
                </pic:pic>
              </a:graphicData>
            </a:graphic>
          </wp:inline>
        </w:drawing>
      </w:r>
    </w:p>
    <w:p w14:paraId="38203181" w14:textId="4617EFB7" w:rsidR="00187A14" w:rsidRDefault="00187A14" w:rsidP="00893EA0">
      <w:pPr>
        <w:jc w:val="both"/>
        <w:rPr>
          <w:color w:val="222222"/>
          <w:szCs w:val="20"/>
          <w:shd w:val="clear" w:color="auto" w:fill="FFFFFF"/>
        </w:rPr>
      </w:pPr>
    </w:p>
    <w:p w14:paraId="1F540EC2" w14:textId="6B9A7ED3" w:rsidR="00187A14" w:rsidRDefault="00187A14" w:rsidP="001E095B">
      <w:pPr>
        <w:jc w:val="center"/>
        <w:rPr>
          <w:noProof/>
          <w:color w:val="222222"/>
          <w:szCs w:val="20"/>
          <w:shd w:val="clear" w:color="auto" w:fill="FFFFFF"/>
          <w:lang w:val="it-IT" w:eastAsia="it-IT"/>
        </w:rPr>
      </w:pPr>
    </w:p>
    <w:p w14:paraId="2100447D" w14:textId="0BFA5E2D" w:rsidR="00257384" w:rsidRDefault="00257384" w:rsidP="001E095B">
      <w:pPr>
        <w:jc w:val="center"/>
        <w:rPr>
          <w:noProof/>
          <w:color w:val="222222"/>
          <w:szCs w:val="20"/>
          <w:shd w:val="clear" w:color="auto" w:fill="FFFFFF"/>
          <w:lang w:val="it-IT" w:eastAsia="it-IT"/>
        </w:rPr>
      </w:pPr>
    </w:p>
    <w:p w14:paraId="1EFBA35D" w14:textId="77777777" w:rsidR="00257384" w:rsidRPr="0062467A" w:rsidRDefault="00257384" w:rsidP="001E095B">
      <w:pPr>
        <w:jc w:val="center"/>
        <w:rPr>
          <w:color w:val="222222"/>
          <w:szCs w:val="20"/>
          <w:shd w:val="clear" w:color="auto" w:fill="FFFFFF"/>
        </w:rPr>
      </w:pPr>
    </w:p>
    <w:p w14:paraId="34FC48F3" w14:textId="77777777" w:rsidR="001E095B" w:rsidRPr="008E71F5" w:rsidRDefault="001E095B" w:rsidP="001E095B">
      <w:pPr>
        <w:jc w:val="both"/>
        <w:rPr>
          <w:b/>
          <w:color w:val="222222"/>
          <w:shd w:val="clear" w:color="auto" w:fill="FFFFFF"/>
        </w:rPr>
      </w:pPr>
      <w:r w:rsidRPr="008E71F5">
        <w:rPr>
          <w:b/>
          <w:color w:val="222222"/>
          <w:shd w:val="clear" w:color="auto" w:fill="FFFFFF"/>
        </w:rPr>
        <w:lastRenderedPageBreak/>
        <w:t>Supplementary Fig. S3. DAB2 protein is expressed by TAMs and induced during macrophage differentiation.</w:t>
      </w:r>
      <w:r w:rsidRPr="008E71F5">
        <w:rPr>
          <w:color w:val="222222"/>
          <w:shd w:val="clear" w:color="auto" w:fill="FFFFFF"/>
        </w:rPr>
        <w:t xml:space="preserve"> </w:t>
      </w:r>
    </w:p>
    <w:p w14:paraId="4D8771A9" w14:textId="60E21C2C" w:rsidR="001E095B" w:rsidRPr="00F56EA7" w:rsidRDefault="001E095B" w:rsidP="001E095B">
      <w:pPr>
        <w:jc w:val="both"/>
        <w:rPr>
          <w:color w:val="222222"/>
          <w:shd w:val="clear" w:color="auto" w:fill="FFFFFF"/>
        </w:rPr>
      </w:pPr>
      <w:r w:rsidRPr="008E71F5">
        <w:rPr>
          <w:b/>
          <w:color w:val="222222"/>
          <w:shd w:val="clear" w:color="auto" w:fill="FFFFFF"/>
        </w:rPr>
        <w:t>A,</w:t>
      </w:r>
      <w:r w:rsidRPr="008E71F5">
        <w:rPr>
          <w:color w:val="222222"/>
          <w:shd w:val="clear" w:color="auto" w:fill="FFFFFF"/>
        </w:rPr>
        <w:t xml:space="preserve"> Gating strategies for FACS isolation of myeloid subsets from tumors of MN-MCA1–injected mice (upper panel) or primary tumors of </w:t>
      </w:r>
      <w:proofErr w:type="spellStart"/>
      <w:r w:rsidRPr="008E71F5">
        <w:rPr>
          <w:color w:val="222222"/>
          <w:shd w:val="clear" w:color="auto" w:fill="FFFFFF"/>
        </w:rPr>
        <w:t>PyMT</w:t>
      </w:r>
      <w:proofErr w:type="spellEnd"/>
      <w:r w:rsidRPr="008E71F5">
        <w:rPr>
          <w:color w:val="222222"/>
          <w:shd w:val="clear" w:color="auto" w:fill="FFFFFF"/>
        </w:rPr>
        <w:t xml:space="preserve"> mice (lower panel).  </w:t>
      </w:r>
      <w:r w:rsidRPr="008E71F5">
        <w:rPr>
          <w:b/>
          <w:color w:val="222222"/>
          <w:shd w:val="clear" w:color="auto" w:fill="FFFFFF"/>
        </w:rPr>
        <w:t>B,</w:t>
      </w:r>
      <w:r w:rsidRPr="008E71F5">
        <w:rPr>
          <w:color w:val="222222"/>
          <w:shd w:val="clear" w:color="auto" w:fill="FFFFFF"/>
        </w:rPr>
        <w:t xml:space="preserve"> TAMs, FACS-sorted from MN-MCA1 tumors, were analyzed by IF for DAB2 and F4/80 expression. DAPI was used as nuclei marker. Scale bar: </w:t>
      </w:r>
      <w:r w:rsidR="00685812" w:rsidRPr="008E71F5">
        <w:rPr>
          <w:color w:val="222222"/>
          <w:shd w:val="clear" w:color="auto" w:fill="FFFFFF"/>
        </w:rPr>
        <w:t>8</w:t>
      </w:r>
      <w:r w:rsidRPr="008E71F5">
        <w:rPr>
          <w:color w:val="222222"/>
          <w:shd w:val="clear" w:color="auto" w:fill="FFFFFF"/>
        </w:rPr>
        <w:t xml:space="preserve"> µm. </w:t>
      </w:r>
      <w:r w:rsidRPr="008E71F5">
        <w:rPr>
          <w:b/>
          <w:color w:val="222222"/>
          <w:shd w:val="clear" w:color="auto" w:fill="FFFFFF"/>
        </w:rPr>
        <w:t xml:space="preserve">C-D, </w:t>
      </w:r>
      <w:r w:rsidRPr="008E71F5">
        <w:rPr>
          <w:color w:val="222222"/>
          <w:shd w:val="clear" w:color="auto" w:fill="FFFFFF"/>
        </w:rPr>
        <w:t xml:space="preserve">Slices of primary tumors from MN-MCA1 tumor-bearing mice (left) or </w:t>
      </w:r>
      <w:proofErr w:type="spellStart"/>
      <w:r w:rsidRPr="008E71F5">
        <w:rPr>
          <w:color w:val="222222"/>
          <w:shd w:val="clear" w:color="auto" w:fill="FFFFFF"/>
        </w:rPr>
        <w:t>PyMT</w:t>
      </w:r>
      <w:proofErr w:type="spellEnd"/>
      <w:r w:rsidRPr="008E71F5">
        <w:rPr>
          <w:color w:val="222222"/>
          <w:shd w:val="clear" w:color="auto" w:fill="FFFFFF"/>
        </w:rPr>
        <w:t xml:space="preserve"> mice (right) were analyzed by IHC and IF. Scale bar: 50 µm. (C) Representative IHC images for DAB2 staining along the tumor borders (dashed lines) and within the tumor areas. Magnifications of tumor borders are reported. Scale bar: </w:t>
      </w:r>
      <w:r w:rsidR="00685812" w:rsidRPr="008E71F5">
        <w:rPr>
          <w:color w:val="222222"/>
          <w:shd w:val="clear" w:color="auto" w:fill="FFFFFF"/>
        </w:rPr>
        <w:t>2</w:t>
      </w:r>
      <w:r w:rsidRPr="008E71F5">
        <w:rPr>
          <w:color w:val="222222"/>
          <w:shd w:val="clear" w:color="auto" w:fill="FFFFFF"/>
        </w:rPr>
        <w:t>0 µm. (D) Representative IF images from different areas of the tumor and from healthy tissue. Magnifications of tumor borders and intra</w:t>
      </w:r>
      <w:r w:rsidR="00106C7F" w:rsidRPr="008E71F5">
        <w:rPr>
          <w:color w:val="222222"/>
          <w:shd w:val="clear" w:color="auto" w:fill="FFFFFF"/>
        </w:rPr>
        <w:t>-</w:t>
      </w:r>
      <w:proofErr w:type="spellStart"/>
      <w:r w:rsidRPr="008E71F5">
        <w:rPr>
          <w:color w:val="222222"/>
          <w:shd w:val="clear" w:color="auto" w:fill="FFFFFF"/>
        </w:rPr>
        <w:t>tumoral</w:t>
      </w:r>
      <w:proofErr w:type="spellEnd"/>
      <w:r w:rsidRPr="008E71F5">
        <w:rPr>
          <w:color w:val="222222"/>
          <w:shd w:val="clear" w:color="auto" w:fill="FFFFFF"/>
        </w:rPr>
        <w:t xml:space="preserve"> area are reported. Scale bar: 10 µm.  </w:t>
      </w:r>
      <w:r w:rsidRPr="008E71F5">
        <w:rPr>
          <w:b/>
          <w:color w:val="222222"/>
          <w:shd w:val="clear" w:color="auto" w:fill="FFFFFF"/>
        </w:rPr>
        <w:t>E,</w:t>
      </w:r>
      <w:r w:rsidRPr="008E71F5">
        <w:rPr>
          <w:color w:val="222222"/>
          <w:shd w:val="clear" w:color="auto" w:fill="FFFFFF"/>
        </w:rPr>
        <w:t xml:space="preserve"> BM precursors from WT and </w:t>
      </w:r>
      <w:r w:rsidRPr="008E71F5">
        <w:rPr>
          <w:i/>
          <w:color w:val="222222"/>
          <w:shd w:val="clear" w:color="auto" w:fill="FFFFFF"/>
        </w:rPr>
        <w:t>Dab2</w:t>
      </w:r>
      <w:r w:rsidRPr="008E71F5">
        <w:rPr>
          <w:color w:val="222222"/>
          <w:shd w:val="clear" w:color="auto" w:fill="FFFFFF"/>
        </w:rPr>
        <w:t xml:space="preserve"> KO mice were cultured with CSF-1 for 7 days. The number of macrophages obtained during the culture is reported. Values were calculated by multiplying the count of retrieved cells by the percentage of macrophages, as assessed by flow cytometry. Data reported as mean ± </w:t>
      </w:r>
      <w:proofErr w:type="spellStart"/>
      <w:r w:rsidRPr="008E71F5">
        <w:rPr>
          <w:color w:val="222222"/>
          <w:shd w:val="clear" w:color="auto" w:fill="FFFFFF"/>
        </w:rPr>
        <w:t>s.e.</w:t>
      </w:r>
      <w:proofErr w:type="spellEnd"/>
      <w:r w:rsidRPr="008E71F5">
        <w:rPr>
          <w:color w:val="222222"/>
          <w:shd w:val="clear" w:color="auto" w:fill="FFFFFF"/>
        </w:rPr>
        <w:t xml:space="preserve">; *p ≤ 0.05, **p ≤ 0.01 and ***p ≤ 0.001 by </w:t>
      </w:r>
      <w:r w:rsidR="00251F43" w:rsidRPr="008E71F5">
        <w:rPr>
          <w:color w:val="222222"/>
          <w:shd w:val="clear" w:color="auto" w:fill="FFFFFF"/>
        </w:rPr>
        <w:t>RM</w:t>
      </w:r>
      <w:r w:rsidRPr="008E71F5">
        <w:rPr>
          <w:color w:val="222222"/>
          <w:shd w:val="clear" w:color="auto" w:fill="FFFFFF"/>
        </w:rPr>
        <w:t xml:space="preserve"> ANOVA. n=3 independent experiments, each obtained using a pool of 3 mice.</w:t>
      </w:r>
    </w:p>
    <w:p w14:paraId="46F3A5AC" w14:textId="5AD92F48" w:rsidR="00187A14" w:rsidRDefault="00187A14" w:rsidP="00893EA0">
      <w:pPr>
        <w:jc w:val="both"/>
        <w:rPr>
          <w:color w:val="222222"/>
          <w:szCs w:val="20"/>
          <w:shd w:val="clear" w:color="auto" w:fill="FFFFFF"/>
        </w:rPr>
      </w:pPr>
    </w:p>
    <w:p w14:paraId="58F7CB60" w14:textId="36B6F769" w:rsidR="00257384" w:rsidRDefault="00257384">
      <w:pPr>
        <w:spacing w:after="160" w:line="259" w:lineRule="auto"/>
        <w:rPr>
          <w:color w:val="222222"/>
          <w:szCs w:val="20"/>
          <w:shd w:val="clear" w:color="auto" w:fill="FFFFFF"/>
        </w:rPr>
      </w:pPr>
      <w:r>
        <w:rPr>
          <w:color w:val="222222"/>
          <w:szCs w:val="20"/>
          <w:shd w:val="clear" w:color="auto" w:fill="FFFFFF"/>
        </w:rPr>
        <w:br w:type="page"/>
      </w:r>
    </w:p>
    <w:p w14:paraId="63988D04" w14:textId="41D52564" w:rsidR="00187A14" w:rsidRDefault="00D119B0" w:rsidP="00257384">
      <w:pPr>
        <w:jc w:val="both"/>
        <w:rPr>
          <w:color w:val="222222"/>
          <w:szCs w:val="20"/>
          <w:shd w:val="clear" w:color="auto" w:fill="FFFFFF"/>
        </w:rPr>
      </w:pPr>
      <w:r>
        <w:rPr>
          <w:noProof/>
          <w:color w:val="222222"/>
          <w:szCs w:val="20"/>
          <w:shd w:val="clear" w:color="auto" w:fill="FFFFFF"/>
          <w:lang w:val="it-IT" w:eastAsia="it-IT"/>
        </w:rPr>
        <w:lastRenderedPageBreak/>
        <w:drawing>
          <wp:inline distT="0" distB="0" distL="0" distR="0" wp14:anchorId="290835C9" wp14:editId="739B6126">
            <wp:extent cx="5942965" cy="1676400"/>
            <wp:effectExtent l="0" t="0" r="63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4.tif"/>
                    <pic:cNvPicPr/>
                  </pic:nvPicPr>
                  <pic:blipFill rotWithShape="1">
                    <a:blip r:embed="rId9" cstate="print">
                      <a:extLst>
                        <a:ext uri="{28A0092B-C50C-407E-A947-70E740481C1C}">
                          <a14:useLocalDpi xmlns:a14="http://schemas.microsoft.com/office/drawing/2010/main" val="0"/>
                        </a:ext>
                      </a:extLst>
                    </a:blip>
                    <a:srcRect b="79328"/>
                    <a:stretch/>
                  </pic:blipFill>
                  <pic:spPr bwMode="auto">
                    <a:xfrm>
                      <a:off x="0" y="0"/>
                      <a:ext cx="5943601" cy="1676579"/>
                    </a:xfrm>
                    <a:prstGeom prst="rect">
                      <a:avLst/>
                    </a:prstGeom>
                    <a:ln>
                      <a:noFill/>
                    </a:ln>
                    <a:extLst>
                      <a:ext uri="{53640926-AAD7-44D8-BBD7-CCE9431645EC}">
                        <a14:shadowObscured xmlns:a14="http://schemas.microsoft.com/office/drawing/2010/main"/>
                      </a:ext>
                    </a:extLst>
                  </pic:spPr>
                </pic:pic>
              </a:graphicData>
            </a:graphic>
          </wp:inline>
        </w:drawing>
      </w:r>
    </w:p>
    <w:p w14:paraId="763CB046" w14:textId="1143683E" w:rsidR="00187A14" w:rsidRDefault="00187A14" w:rsidP="00893EA0">
      <w:pPr>
        <w:jc w:val="both"/>
        <w:rPr>
          <w:color w:val="222222"/>
          <w:szCs w:val="20"/>
          <w:shd w:val="clear" w:color="auto" w:fill="FFFFFF"/>
        </w:rPr>
      </w:pPr>
    </w:p>
    <w:p w14:paraId="339DAE53" w14:textId="2A5B3110" w:rsidR="001E095B" w:rsidRPr="00F56EA7" w:rsidRDefault="001E095B" w:rsidP="001E095B">
      <w:pPr>
        <w:jc w:val="both"/>
        <w:rPr>
          <w:b/>
          <w:color w:val="222222"/>
          <w:shd w:val="clear" w:color="auto" w:fill="FFFFFF"/>
        </w:rPr>
      </w:pPr>
      <w:r w:rsidRPr="00F56EA7">
        <w:rPr>
          <w:b/>
          <w:color w:val="222222"/>
          <w:shd w:val="clear" w:color="auto" w:fill="FFFFFF"/>
        </w:rPr>
        <w:t xml:space="preserve">Supplementary Fig. S4. DAB2 does not </w:t>
      </w:r>
      <w:r w:rsidR="00CA0FA8">
        <w:rPr>
          <w:b/>
          <w:color w:val="222222"/>
          <w:shd w:val="clear" w:color="auto" w:fill="FFFFFF"/>
        </w:rPr>
        <w:t xml:space="preserve">play </w:t>
      </w:r>
      <w:r w:rsidRPr="00F56EA7">
        <w:rPr>
          <w:b/>
          <w:color w:val="222222"/>
          <w:shd w:val="clear" w:color="auto" w:fill="FFFFFF"/>
        </w:rPr>
        <w:t xml:space="preserve">a role </w:t>
      </w:r>
      <w:r w:rsidR="00CA0FA8">
        <w:rPr>
          <w:b/>
          <w:color w:val="222222"/>
          <w:shd w:val="clear" w:color="auto" w:fill="FFFFFF"/>
        </w:rPr>
        <w:t>i</w:t>
      </w:r>
      <w:r w:rsidRPr="00F56EA7">
        <w:rPr>
          <w:b/>
          <w:color w:val="222222"/>
          <w:shd w:val="clear" w:color="auto" w:fill="FFFFFF"/>
        </w:rPr>
        <w:t xml:space="preserve">n macrophage chemotaxis. </w:t>
      </w:r>
    </w:p>
    <w:p w14:paraId="43357341" w14:textId="00C8F362" w:rsidR="001E095B" w:rsidRPr="00F56EA7" w:rsidRDefault="001E095B" w:rsidP="001E095B">
      <w:pPr>
        <w:jc w:val="both"/>
        <w:rPr>
          <w:b/>
          <w:color w:val="222222"/>
          <w:shd w:val="clear" w:color="auto" w:fill="FFFFFF"/>
        </w:rPr>
      </w:pPr>
      <w:r>
        <w:rPr>
          <w:b/>
          <w:color w:val="222222"/>
          <w:shd w:val="clear" w:color="auto" w:fill="FFFFFF"/>
        </w:rPr>
        <w:t>A</w:t>
      </w:r>
      <w:r w:rsidRPr="00F56EA7">
        <w:rPr>
          <w:b/>
          <w:color w:val="222222"/>
          <w:shd w:val="clear" w:color="auto" w:fill="FFFFFF"/>
        </w:rPr>
        <w:t>,</w:t>
      </w:r>
      <w:r w:rsidRPr="00F56EA7">
        <w:rPr>
          <w:color w:val="222222"/>
          <w:shd w:val="clear" w:color="auto" w:fill="FFFFFF"/>
        </w:rPr>
        <w:t xml:space="preserve"> </w:t>
      </w:r>
      <w:proofErr w:type="spellStart"/>
      <w:r w:rsidRPr="00F56EA7">
        <w:rPr>
          <w:i/>
          <w:color w:val="222222"/>
          <w:shd w:val="clear" w:color="auto" w:fill="FFFFFF"/>
        </w:rPr>
        <w:t>Itg</w:t>
      </w:r>
      <w:proofErr w:type="spellEnd"/>
      <w:r w:rsidRPr="00F56EA7">
        <w:rPr>
          <w:i/>
          <w:color w:val="222222"/>
          <w:shd w:val="clear" w:color="auto" w:fill="FFFFFF"/>
        </w:rPr>
        <w:t>β1</w:t>
      </w:r>
      <w:r w:rsidRPr="00F56EA7">
        <w:rPr>
          <w:color w:val="222222"/>
          <w:shd w:val="clear" w:color="auto" w:fill="FFFFFF"/>
        </w:rPr>
        <w:t xml:space="preserve">, </w:t>
      </w:r>
      <w:proofErr w:type="spellStart"/>
      <w:r w:rsidRPr="00F56EA7">
        <w:rPr>
          <w:i/>
          <w:color w:val="222222"/>
          <w:shd w:val="clear" w:color="auto" w:fill="FFFFFF"/>
        </w:rPr>
        <w:t>Itg</w:t>
      </w:r>
      <w:proofErr w:type="spellEnd"/>
      <w:r w:rsidRPr="00F56EA7">
        <w:rPr>
          <w:i/>
          <w:color w:val="222222"/>
          <w:shd w:val="clear" w:color="auto" w:fill="FFFFFF"/>
        </w:rPr>
        <w:t>α5,</w:t>
      </w:r>
      <w:r w:rsidRPr="00F56EA7">
        <w:rPr>
          <w:color w:val="222222"/>
          <w:shd w:val="clear" w:color="auto" w:fill="FFFFFF"/>
        </w:rPr>
        <w:t xml:space="preserve"> </w:t>
      </w:r>
      <w:proofErr w:type="spellStart"/>
      <w:r w:rsidRPr="00F56EA7">
        <w:rPr>
          <w:i/>
          <w:color w:val="222222"/>
          <w:shd w:val="clear" w:color="auto" w:fill="FFFFFF"/>
        </w:rPr>
        <w:t>Itg</w:t>
      </w:r>
      <w:proofErr w:type="spellEnd"/>
      <w:r w:rsidRPr="00F56EA7">
        <w:rPr>
          <w:i/>
          <w:color w:val="222222"/>
          <w:shd w:val="clear" w:color="auto" w:fill="FFFFFF"/>
        </w:rPr>
        <w:t>α6</w:t>
      </w:r>
      <w:r w:rsidRPr="00F56EA7">
        <w:rPr>
          <w:color w:val="222222"/>
          <w:shd w:val="clear" w:color="auto" w:fill="FFFFFF"/>
        </w:rPr>
        <w:t xml:space="preserve"> expression assessed by </w:t>
      </w:r>
      <w:proofErr w:type="spellStart"/>
      <w:r w:rsidRPr="00F56EA7">
        <w:rPr>
          <w:color w:val="222222"/>
          <w:shd w:val="clear" w:color="auto" w:fill="FFFFFF"/>
        </w:rPr>
        <w:t>qRT</w:t>
      </w:r>
      <w:proofErr w:type="spellEnd"/>
      <w:r w:rsidRPr="00F56EA7">
        <w:rPr>
          <w:color w:val="222222"/>
          <w:shd w:val="clear" w:color="auto" w:fill="FFFFFF"/>
        </w:rPr>
        <w:t>-PCR on BMDMs</w:t>
      </w:r>
      <w:r>
        <w:rPr>
          <w:color w:val="222222"/>
          <w:shd w:val="clear" w:color="auto" w:fill="FFFFFF"/>
        </w:rPr>
        <w:t xml:space="preserve"> (n=3 independent experiments)</w:t>
      </w:r>
      <w:r w:rsidRPr="00F56EA7">
        <w:rPr>
          <w:color w:val="222222"/>
          <w:shd w:val="clear" w:color="auto" w:fill="FFFFFF"/>
        </w:rPr>
        <w:t>. Results are reported as fold change over WT samples.</w:t>
      </w:r>
      <w:r w:rsidRPr="00F56EA7">
        <w:rPr>
          <w:b/>
          <w:color w:val="222222"/>
          <w:shd w:val="clear" w:color="auto" w:fill="FFFFFF"/>
        </w:rPr>
        <w:t xml:space="preserve"> </w:t>
      </w:r>
      <w:r>
        <w:rPr>
          <w:b/>
          <w:color w:val="222222"/>
          <w:shd w:val="clear" w:color="auto" w:fill="FFFFFF"/>
        </w:rPr>
        <w:t>B</w:t>
      </w:r>
      <w:r w:rsidRPr="00F56EA7">
        <w:rPr>
          <w:b/>
          <w:color w:val="222222"/>
          <w:shd w:val="clear" w:color="auto" w:fill="FFFFFF"/>
        </w:rPr>
        <w:t>,</w:t>
      </w:r>
      <w:r w:rsidRPr="00F56EA7">
        <w:rPr>
          <w:color w:val="222222"/>
          <w:shd w:val="clear" w:color="auto" w:fill="FFFFFF"/>
        </w:rPr>
        <w:t xml:space="preserve"> Chemotaxis assay of BMDM</w:t>
      </w:r>
      <w:r>
        <w:rPr>
          <w:color w:val="222222"/>
          <w:shd w:val="clear" w:color="auto" w:fill="FFFFFF"/>
        </w:rPr>
        <w:t>s</w:t>
      </w:r>
      <w:r w:rsidRPr="00F56EA7">
        <w:rPr>
          <w:color w:val="222222"/>
          <w:shd w:val="clear" w:color="auto" w:fill="FFFFFF"/>
        </w:rPr>
        <w:t xml:space="preserve">, either WT or </w:t>
      </w:r>
      <w:r w:rsidRPr="00F56EA7">
        <w:rPr>
          <w:i/>
          <w:color w:val="222222"/>
          <w:shd w:val="clear" w:color="auto" w:fill="FFFFFF"/>
        </w:rPr>
        <w:t>Dab2</w:t>
      </w:r>
      <w:r w:rsidRPr="00F56EA7">
        <w:rPr>
          <w:color w:val="222222"/>
          <w:shd w:val="clear" w:color="auto" w:fill="FFFFFF"/>
        </w:rPr>
        <w:t xml:space="preserve"> KO, carried out in Boyden chambers. CXCL12 (100 </w:t>
      </w:r>
      <w:r w:rsidR="002B1026">
        <w:rPr>
          <w:color w:val="222222"/>
          <w:shd w:val="clear" w:color="auto" w:fill="FFFFFF"/>
        </w:rPr>
        <w:t>n</w:t>
      </w:r>
      <w:r w:rsidR="002B1026" w:rsidRPr="00F56EA7">
        <w:rPr>
          <w:color w:val="222222"/>
          <w:shd w:val="clear" w:color="auto" w:fill="FFFFFF"/>
        </w:rPr>
        <w:t>g</w:t>
      </w:r>
      <w:r w:rsidRPr="00F56EA7">
        <w:rPr>
          <w:color w:val="222222"/>
          <w:shd w:val="clear" w:color="auto" w:fill="FFFFFF"/>
        </w:rPr>
        <w:t xml:space="preserve">/mL), CCL2 (100 </w:t>
      </w:r>
      <w:r w:rsidR="002B1026">
        <w:rPr>
          <w:color w:val="222222"/>
          <w:shd w:val="clear" w:color="auto" w:fill="FFFFFF"/>
        </w:rPr>
        <w:t>n</w:t>
      </w:r>
      <w:r w:rsidR="002B1026" w:rsidRPr="00F56EA7">
        <w:rPr>
          <w:color w:val="222222"/>
          <w:shd w:val="clear" w:color="auto" w:fill="FFFFFF"/>
        </w:rPr>
        <w:t>g</w:t>
      </w:r>
      <w:r w:rsidRPr="00F56EA7">
        <w:rPr>
          <w:color w:val="222222"/>
          <w:shd w:val="clear" w:color="auto" w:fill="FFFFFF"/>
        </w:rPr>
        <w:t xml:space="preserve">/mL) and CCL3 (100 </w:t>
      </w:r>
      <w:r w:rsidR="002B1026">
        <w:rPr>
          <w:color w:val="222222"/>
          <w:shd w:val="clear" w:color="auto" w:fill="FFFFFF"/>
        </w:rPr>
        <w:t>n</w:t>
      </w:r>
      <w:r w:rsidR="002B1026" w:rsidRPr="00F56EA7">
        <w:rPr>
          <w:color w:val="222222"/>
          <w:shd w:val="clear" w:color="auto" w:fill="FFFFFF"/>
        </w:rPr>
        <w:t>g</w:t>
      </w:r>
      <w:r w:rsidRPr="00F56EA7">
        <w:rPr>
          <w:color w:val="222222"/>
          <w:shd w:val="clear" w:color="auto" w:fill="FFFFFF"/>
        </w:rPr>
        <w:t>/mL) were added in the lower compartment. Cell migration was evaluated by measuring the absorbance at 595 nm of invasive cells stained with crystal violet</w:t>
      </w:r>
      <w:r>
        <w:rPr>
          <w:color w:val="222222"/>
          <w:shd w:val="clear" w:color="auto" w:fill="FFFFFF"/>
        </w:rPr>
        <w:t xml:space="preserve"> (n=5 independent experiments)</w:t>
      </w:r>
      <w:r w:rsidRPr="00F56EA7">
        <w:rPr>
          <w:color w:val="222222"/>
          <w:shd w:val="clear" w:color="auto" w:fill="FFFFFF"/>
        </w:rPr>
        <w:t xml:space="preserve">. </w:t>
      </w:r>
      <w:r>
        <w:rPr>
          <w:b/>
          <w:color w:val="222222"/>
          <w:shd w:val="clear" w:color="auto" w:fill="FFFFFF"/>
        </w:rPr>
        <w:t>C</w:t>
      </w:r>
      <w:r w:rsidRPr="00F56EA7">
        <w:rPr>
          <w:b/>
          <w:color w:val="222222"/>
          <w:shd w:val="clear" w:color="auto" w:fill="FFFFFF"/>
        </w:rPr>
        <w:t>,</w:t>
      </w:r>
      <w:r w:rsidRPr="00F56EA7">
        <w:rPr>
          <w:color w:val="222222"/>
          <w:shd w:val="clear" w:color="auto" w:fill="FFFFFF"/>
        </w:rPr>
        <w:t xml:space="preserve"> </w:t>
      </w:r>
      <w:proofErr w:type="spellStart"/>
      <w:r w:rsidRPr="00F56EA7">
        <w:rPr>
          <w:color w:val="222222"/>
          <w:shd w:val="clear" w:color="auto" w:fill="FFFFFF"/>
        </w:rPr>
        <w:t>Transwell</w:t>
      </w:r>
      <w:proofErr w:type="spellEnd"/>
      <w:r w:rsidRPr="00F56EA7">
        <w:rPr>
          <w:color w:val="222222"/>
          <w:shd w:val="clear" w:color="auto" w:fill="FFFFFF"/>
        </w:rPr>
        <w:t xml:space="preserve"> invasion assay of BMDM</w:t>
      </w:r>
      <w:r>
        <w:rPr>
          <w:color w:val="222222"/>
          <w:shd w:val="clear" w:color="auto" w:fill="FFFFFF"/>
        </w:rPr>
        <w:t>s</w:t>
      </w:r>
      <w:r w:rsidRPr="00F56EA7">
        <w:rPr>
          <w:color w:val="222222"/>
          <w:shd w:val="clear" w:color="auto" w:fill="FFFFFF"/>
        </w:rPr>
        <w:t xml:space="preserve"> from WT or </w:t>
      </w:r>
      <w:r w:rsidRPr="00F56EA7">
        <w:rPr>
          <w:i/>
          <w:color w:val="222222"/>
          <w:shd w:val="clear" w:color="auto" w:fill="FFFFFF"/>
        </w:rPr>
        <w:t>Dab2</w:t>
      </w:r>
      <w:r w:rsidRPr="00F56EA7">
        <w:rPr>
          <w:color w:val="222222"/>
          <w:shd w:val="clear" w:color="auto" w:fill="FFFFFF"/>
        </w:rPr>
        <w:t xml:space="preserve"> KO mice. The macrophages ability to remodel the matrix was evaluated measuring the absorbance at 595 nm of invasive cells stained with crystal violet and reported as fold change over WT cells</w:t>
      </w:r>
      <w:r>
        <w:rPr>
          <w:color w:val="222222"/>
          <w:shd w:val="clear" w:color="auto" w:fill="FFFFFF"/>
        </w:rPr>
        <w:t xml:space="preserve"> (n=3 independent experiments)</w:t>
      </w:r>
      <w:r w:rsidRPr="00F56EA7">
        <w:rPr>
          <w:color w:val="222222"/>
          <w:shd w:val="clear" w:color="auto" w:fill="FFFFFF"/>
        </w:rPr>
        <w:t xml:space="preserve">.  </w:t>
      </w:r>
      <w:r>
        <w:rPr>
          <w:b/>
          <w:color w:val="222222"/>
          <w:shd w:val="clear" w:color="auto" w:fill="FFFFFF"/>
        </w:rPr>
        <w:t>D</w:t>
      </w:r>
      <w:r w:rsidRPr="00F56EA7">
        <w:rPr>
          <w:b/>
          <w:color w:val="222222"/>
          <w:shd w:val="clear" w:color="auto" w:fill="FFFFFF"/>
        </w:rPr>
        <w:t>,</w:t>
      </w:r>
      <w:r w:rsidRPr="00F56EA7">
        <w:rPr>
          <w:color w:val="222222"/>
          <w:shd w:val="clear" w:color="auto" w:fill="FFFFFF"/>
        </w:rPr>
        <w:t xml:space="preserve"> </w:t>
      </w:r>
      <w:proofErr w:type="spellStart"/>
      <w:r w:rsidRPr="00F56EA7">
        <w:rPr>
          <w:color w:val="222222"/>
          <w:shd w:val="clear" w:color="auto" w:fill="FFFFFF"/>
        </w:rPr>
        <w:t>Transwell</w:t>
      </w:r>
      <w:proofErr w:type="spellEnd"/>
      <w:r w:rsidRPr="00F56EA7">
        <w:rPr>
          <w:color w:val="222222"/>
          <w:shd w:val="clear" w:color="auto" w:fill="FFFFFF"/>
        </w:rPr>
        <w:t xml:space="preserve"> invasion assay with </w:t>
      </w:r>
      <w:proofErr w:type="spellStart"/>
      <w:r w:rsidRPr="00F56EA7">
        <w:rPr>
          <w:color w:val="222222"/>
          <w:shd w:val="clear" w:color="auto" w:fill="FFFFFF"/>
        </w:rPr>
        <w:t>matrigel</w:t>
      </w:r>
      <w:proofErr w:type="spellEnd"/>
      <w:r w:rsidRPr="00F56EA7">
        <w:rPr>
          <w:color w:val="222222"/>
          <w:shd w:val="clear" w:color="auto" w:fill="FFFFFF"/>
        </w:rPr>
        <w:t xml:space="preserve"> mixed with either WT or </w:t>
      </w:r>
      <w:r w:rsidRPr="00F56EA7">
        <w:rPr>
          <w:i/>
          <w:color w:val="222222"/>
          <w:shd w:val="clear" w:color="auto" w:fill="FFFFFF"/>
        </w:rPr>
        <w:t>Dab2</w:t>
      </w:r>
      <w:r w:rsidRPr="00F56EA7">
        <w:rPr>
          <w:color w:val="222222"/>
          <w:shd w:val="clear" w:color="auto" w:fill="FFFFFF"/>
        </w:rPr>
        <w:t xml:space="preserve"> KO BMDMs. After 3 days of culture, macrophages were killed with puromycin and E0771 tumor cells were added on the top of the </w:t>
      </w:r>
      <w:proofErr w:type="spellStart"/>
      <w:r w:rsidRPr="00F56EA7">
        <w:rPr>
          <w:color w:val="222222"/>
          <w:shd w:val="clear" w:color="auto" w:fill="FFFFFF"/>
        </w:rPr>
        <w:t>matrigel</w:t>
      </w:r>
      <w:proofErr w:type="spellEnd"/>
      <w:r w:rsidRPr="00F56EA7">
        <w:rPr>
          <w:color w:val="222222"/>
          <w:shd w:val="clear" w:color="auto" w:fill="FFFFFF"/>
        </w:rPr>
        <w:t xml:space="preserve"> to monitor their movements through the pre-digested matrix. Cancer cells invasion was evaluated measuring the absorbance at 595 nm of crystal violet-stained cells and reported as fold change over WT+E0771 cells</w:t>
      </w:r>
      <w:r>
        <w:rPr>
          <w:color w:val="222222"/>
          <w:shd w:val="clear" w:color="auto" w:fill="FFFFFF"/>
        </w:rPr>
        <w:t xml:space="preserve"> (n=4 independent experiments)</w:t>
      </w:r>
      <w:r w:rsidRPr="00F56EA7">
        <w:rPr>
          <w:color w:val="222222"/>
          <w:shd w:val="clear" w:color="auto" w:fill="FFFFFF"/>
        </w:rPr>
        <w:t>. (</w:t>
      </w:r>
      <w:r>
        <w:rPr>
          <w:color w:val="222222"/>
          <w:shd w:val="clear" w:color="auto" w:fill="FFFFFF"/>
        </w:rPr>
        <w:t>A</w:t>
      </w:r>
      <w:r w:rsidRPr="00F56EA7">
        <w:rPr>
          <w:color w:val="222222"/>
          <w:shd w:val="clear" w:color="auto" w:fill="FFFFFF"/>
        </w:rPr>
        <w:t>-</w:t>
      </w:r>
      <w:r>
        <w:rPr>
          <w:color w:val="222222"/>
          <w:shd w:val="clear" w:color="auto" w:fill="FFFFFF"/>
        </w:rPr>
        <w:t>D</w:t>
      </w:r>
      <w:r w:rsidRPr="00F56EA7">
        <w:rPr>
          <w:color w:val="222222"/>
          <w:shd w:val="clear" w:color="auto" w:fill="FFFFFF"/>
        </w:rPr>
        <w:t xml:space="preserve">) Data are presented as mean ± </w:t>
      </w:r>
      <w:proofErr w:type="spellStart"/>
      <w:r w:rsidRPr="00F56EA7">
        <w:rPr>
          <w:color w:val="222222"/>
          <w:shd w:val="clear" w:color="auto" w:fill="FFFFFF"/>
        </w:rPr>
        <w:t>s.d.</w:t>
      </w:r>
      <w:proofErr w:type="spellEnd"/>
      <w:r w:rsidRPr="00F56EA7">
        <w:rPr>
          <w:color w:val="222222"/>
          <w:shd w:val="clear" w:color="auto" w:fill="FFFFFF"/>
        </w:rPr>
        <w:t xml:space="preserve"> *p ≤ 0.05, **p ≤ 0.01 and ***p ≤ 0.001</w:t>
      </w:r>
      <w:r w:rsidR="005E2040">
        <w:rPr>
          <w:color w:val="222222"/>
          <w:shd w:val="clear" w:color="auto" w:fill="FFFFFF"/>
        </w:rPr>
        <w:t xml:space="preserve"> by</w:t>
      </w:r>
      <w:r w:rsidRPr="00F56EA7">
        <w:rPr>
          <w:color w:val="222222"/>
          <w:shd w:val="clear" w:color="auto" w:fill="FFFFFF"/>
        </w:rPr>
        <w:t xml:space="preserve"> Student’s </w:t>
      </w:r>
      <w:r w:rsidRPr="00F56EA7">
        <w:rPr>
          <w:i/>
          <w:color w:val="222222"/>
          <w:shd w:val="clear" w:color="auto" w:fill="FFFFFF"/>
        </w:rPr>
        <w:t>t</w:t>
      </w:r>
      <w:r w:rsidRPr="00F56EA7">
        <w:rPr>
          <w:color w:val="222222"/>
          <w:shd w:val="clear" w:color="auto" w:fill="FFFFFF"/>
        </w:rPr>
        <w:t>-test.</w:t>
      </w:r>
    </w:p>
    <w:p w14:paraId="241AE97F" w14:textId="377C6602" w:rsidR="00B168C1" w:rsidRDefault="00B168C1" w:rsidP="00FC6568">
      <w:pPr>
        <w:spacing w:line="360" w:lineRule="auto"/>
        <w:jc w:val="both"/>
        <w:rPr>
          <w:rFonts w:ascii="Arial" w:hAnsi="Arial" w:cs="Arial"/>
          <w:b/>
          <w:spacing w:val="-4"/>
          <w:szCs w:val="20"/>
        </w:rPr>
      </w:pPr>
    </w:p>
    <w:p w14:paraId="3A622F65" w14:textId="63C11945" w:rsidR="00B168C1" w:rsidRDefault="00B168C1" w:rsidP="00FC6568">
      <w:pPr>
        <w:spacing w:line="360" w:lineRule="auto"/>
        <w:jc w:val="both"/>
        <w:rPr>
          <w:rFonts w:ascii="Arial" w:hAnsi="Arial" w:cs="Arial"/>
          <w:b/>
          <w:spacing w:val="-4"/>
          <w:szCs w:val="20"/>
        </w:rPr>
      </w:pPr>
    </w:p>
    <w:p w14:paraId="5553376E" w14:textId="4EFC5A71" w:rsidR="00B168C1" w:rsidRDefault="00B168C1" w:rsidP="00257384">
      <w:pPr>
        <w:spacing w:after="160" w:line="259" w:lineRule="auto"/>
        <w:rPr>
          <w:rFonts w:ascii="Arial" w:hAnsi="Arial" w:cs="Arial"/>
          <w:b/>
          <w:spacing w:val="-4"/>
          <w:szCs w:val="20"/>
        </w:rPr>
      </w:pPr>
    </w:p>
    <w:p w14:paraId="76ED839E" w14:textId="10DF29C8" w:rsidR="00B168C1" w:rsidRDefault="00B168C1" w:rsidP="00FC6568">
      <w:pPr>
        <w:spacing w:line="360" w:lineRule="auto"/>
        <w:jc w:val="both"/>
        <w:rPr>
          <w:rFonts w:ascii="Arial" w:hAnsi="Arial" w:cs="Arial"/>
          <w:b/>
          <w:spacing w:val="-4"/>
          <w:szCs w:val="20"/>
        </w:rPr>
      </w:pPr>
    </w:p>
    <w:p w14:paraId="2B37929F" w14:textId="0C6971C7" w:rsidR="00893EA0" w:rsidRDefault="00D119B0" w:rsidP="001E095B">
      <w:pPr>
        <w:spacing w:line="360" w:lineRule="auto"/>
        <w:jc w:val="center"/>
        <w:rPr>
          <w:rFonts w:ascii="Arial" w:hAnsi="Arial" w:cs="Arial"/>
          <w:b/>
          <w:spacing w:val="-4"/>
          <w:szCs w:val="20"/>
        </w:rPr>
      </w:pPr>
      <w:r>
        <w:rPr>
          <w:rFonts w:ascii="Arial" w:hAnsi="Arial" w:cs="Arial"/>
          <w:b/>
          <w:noProof/>
          <w:spacing w:val="-4"/>
          <w:szCs w:val="20"/>
          <w:lang w:val="it-IT" w:eastAsia="it-IT"/>
        </w:rPr>
        <w:lastRenderedPageBreak/>
        <w:drawing>
          <wp:inline distT="0" distB="0" distL="0" distR="0" wp14:anchorId="443E8608" wp14:editId="11C1BEFB">
            <wp:extent cx="5943601" cy="8110729"/>
            <wp:effectExtent l="0" t="0" r="0" b="508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S5.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1" cy="8110729"/>
                    </a:xfrm>
                    <a:prstGeom prst="rect">
                      <a:avLst/>
                    </a:prstGeom>
                  </pic:spPr>
                </pic:pic>
              </a:graphicData>
            </a:graphic>
          </wp:inline>
        </w:drawing>
      </w:r>
    </w:p>
    <w:p w14:paraId="5A507A89" w14:textId="77777777" w:rsidR="00257384" w:rsidRDefault="00257384" w:rsidP="00260F25">
      <w:pPr>
        <w:jc w:val="both"/>
        <w:rPr>
          <w:b/>
          <w:color w:val="222222"/>
          <w:szCs w:val="20"/>
          <w:shd w:val="clear" w:color="auto" w:fill="FFFFFF"/>
        </w:rPr>
      </w:pPr>
    </w:p>
    <w:p w14:paraId="48308833" w14:textId="77777777" w:rsidR="00257384" w:rsidRDefault="00257384" w:rsidP="00260F25">
      <w:pPr>
        <w:jc w:val="both"/>
        <w:rPr>
          <w:b/>
          <w:color w:val="222222"/>
          <w:szCs w:val="20"/>
          <w:shd w:val="clear" w:color="auto" w:fill="FFFFFF"/>
        </w:rPr>
      </w:pPr>
    </w:p>
    <w:p w14:paraId="77BAAAB2" w14:textId="77777777" w:rsidR="00257384" w:rsidRDefault="00257384" w:rsidP="00260F25">
      <w:pPr>
        <w:jc w:val="both"/>
        <w:rPr>
          <w:b/>
          <w:color w:val="222222"/>
          <w:szCs w:val="20"/>
          <w:shd w:val="clear" w:color="auto" w:fill="FFFFFF"/>
        </w:rPr>
      </w:pPr>
    </w:p>
    <w:p w14:paraId="39FA15D9" w14:textId="08E5ECD0" w:rsidR="00260F25" w:rsidRPr="00B168C1" w:rsidRDefault="00260F25" w:rsidP="00260F25">
      <w:pPr>
        <w:jc w:val="both"/>
        <w:rPr>
          <w:b/>
          <w:color w:val="222222"/>
          <w:szCs w:val="20"/>
          <w:shd w:val="clear" w:color="auto" w:fill="FFFFFF"/>
        </w:rPr>
      </w:pPr>
      <w:r w:rsidRPr="00B168C1">
        <w:rPr>
          <w:b/>
          <w:color w:val="222222"/>
          <w:szCs w:val="20"/>
          <w:shd w:val="clear" w:color="auto" w:fill="FFFFFF"/>
        </w:rPr>
        <w:lastRenderedPageBreak/>
        <w:t>Supplementary Fig. S</w:t>
      </w:r>
      <w:r>
        <w:rPr>
          <w:b/>
          <w:color w:val="222222"/>
          <w:szCs w:val="20"/>
          <w:shd w:val="clear" w:color="auto" w:fill="FFFFFF"/>
        </w:rPr>
        <w:t>5</w:t>
      </w:r>
      <w:r w:rsidRPr="00B168C1">
        <w:rPr>
          <w:b/>
          <w:color w:val="222222"/>
          <w:szCs w:val="20"/>
          <w:shd w:val="clear" w:color="auto" w:fill="FFFFFF"/>
        </w:rPr>
        <w:t xml:space="preserve">. DAB2 mediates integrin recycling and ECM remodeling favoring tumor cell invasiveness. </w:t>
      </w:r>
    </w:p>
    <w:p w14:paraId="51ACDAE3" w14:textId="37B4F891" w:rsidR="001E095B" w:rsidRDefault="001E095B" w:rsidP="001E095B">
      <w:pPr>
        <w:jc w:val="both"/>
        <w:rPr>
          <w:color w:val="222222"/>
          <w:shd w:val="clear" w:color="auto" w:fill="FFFFFF"/>
        </w:rPr>
      </w:pPr>
      <w:r w:rsidRPr="008E71F5">
        <w:rPr>
          <w:b/>
          <w:color w:val="222222"/>
          <w:shd w:val="clear" w:color="auto" w:fill="FFFFFF"/>
        </w:rPr>
        <w:t>A,</w:t>
      </w:r>
      <w:r w:rsidRPr="008E71F5">
        <w:t xml:space="preserve"> </w:t>
      </w:r>
      <w:r w:rsidRPr="008E71F5">
        <w:rPr>
          <w:color w:val="222222"/>
          <w:shd w:val="clear" w:color="auto" w:fill="FFFFFF"/>
        </w:rPr>
        <w:t xml:space="preserve">WB for DAB2 expression in RAW 264.7, CTRL or </w:t>
      </w:r>
      <w:r w:rsidRPr="008E71F5">
        <w:rPr>
          <w:i/>
          <w:color w:val="222222"/>
          <w:shd w:val="clear" w:color="auto" w:fill="FFFFFF"/>
        </w:rPr>
        <w:t>Dab2</w:t>
      </w:r>
      <w:r w:rsidRPr="008E71F5">
        <w:rPr>
          <w:color w:val="222222"/>
          <w:shd w:val="clear" w:color="auto" w:fill="FFFFFF"/>
        </w:rPr>
        <w:t xml:space="preserve">-depleted clones. Actin was used as loading control. </w:t>
      </w:r>
      <w:r w:rsidRPr="008E71F5">
        <w:rPr>
          <w:b/>
          <w:color w:val="222222"/>
          <w:shd w:val="clear" w:color="auto" w:fill="FFFFFF"/>
        </w:rPr>
        <w:t xml:space="preserve">B, </w:t>
      </w:r>
      <w:r w:rsidRPr="008E71F5">
        <w:rPr>
          <w:color w:val="222222"/>
          <w:shd w:val="clear" w:color="auto" w:fill="FFFFFF"/>
        </w:rPr>
        <w:t xml:space="preserve">RAW 264.7 </w:t>
      </w:r>
      <w:proofErr w:type="spellStart"/>
      <w:r w:rsidRPr="008E71F5">
        <w:rPr>
          <w:i/>
          <w:color w:val="222222"/>
          <w:shd w:val="clear" w:color="auto" w:fill="FFFFFF"/>
        </w:rPr>
        <w:t>Itg</w:t>
      </w:r>
      <w:proofErr w:type="spellEnd"/>
      <w:r w:rsidRPr="008E71F5">
        <w:rPr>
          <w:i/>
          <w:color w:val="222222"/>
          <w:shd w:val="clear" w:color="auto" w:fill="FFFFFF"/>
        </w:rPr>
        <w:t>β1</w:t>
      </w:r>
      <w:r w:rsidRPr="008E71F5">
        <w:rPr>
          <w:color w:val="222222"/>
          <w:shd w:val="clear" w:color="auto" w:fill="FFFFFF"/>
        </w:rPr>
        <w:t xml:space="preserve"> (</w:t>
      </w:r>
      <w:r w:rsidR="0062467A" w:rsidRPr="008E71F5">
        <w:rPr>
          <w:color w:val="222222"/>
          <w:shd w:val="clear" w:color="auto" w:fill="FFFFFF"/>
        </w:rPr>
        <w:t>orange bars</w:t>
      </w:r>
      <w:r w:rsidRPr="008E71F5">
        <w:rPr>
          <w:color w:val="222222"/>
          <w:shd w:val="clear" w:color="auto" w:fill="FFFFFF"/>
        </w:rPr>
        <w:t xml:space="preserve">), </w:t>
      </w:r>
      <w:proofErr w:type="spellStart"/>
      <w:r w:rsidRPr="008E71F5">
        <w:rPr>
          <w:i/>
          <w:color w:val="222222"/>
          <w:shd w:val="clear" w:color="auto" w:fill="FFFFFF"/>
        </w:rPr>
        <w:t>Itg</w:t>
      </w:r>
      <w:proofErr w:type="spellEnd"/>
      <w:r w:rsidRPr="008E71F5">
        <w:rPr>
          <w:i/>
          <w:color w:val="222222"/>
          <w:shd w:val="clear" w:color="auto" w:fill="FFFFFF"/>
        </w:rPr>
        <w:t>α5</w:t>
      </w:r>
      <w:r w:rsidRPr="008E71F5">
        <w:rPr>
          <w:color w:val="222222"/>
          <w:shd w:val="clear" w:color="auto" w:fill="FFFFFF"/>
        </w:rPr>
        <w:t xml:space="preserve"> (pink bars), </w:t>
      </w:r>
      <w:proofErr w:type="spellStart"/>
      <w:r w:rsidRPr="008E71F5">
        <w:rPr>
          <w:i/>
          <w:color w:val="222222"/>
          <w:shd w:val="clear" w:color="auto" w:fill="FFFFFF"/>
        </w:rPr>
        <w:t>Itg</w:t>
      </w:r>
      <w:proofErr w:type="spellEnd"/>
      <w:r w:rsidRPr="008E71F5">
        <w:rPr>
          <w:i/>
          <w:color w:val="222222"/>
          <w:shd w:val="clear" w:color="auto" w:fill="FFFFFF"/>
        </w:rPr>
        <w:t>α6</w:t>
      </w:r>
      <w:r w:rsidRPr="008E71F5">
        <w:rPr>
          <w:color w:val="222222"/>
          <w:shd w:val="clear" w:color="auto" w:fill="FFFFFF"/>
        </w:rPr>
        <w:t>-depleted clones (</w:t>
      </w:r>
      <w:r w:rsidR="0062467A" w:rsidRPr="008E71F5">
        <w:rPr>
          <w:color w:val="222222"/>
          <w:shd w:val="clear" w:color="auto" w:fill="FFFFFF"/>
        </w:rPr>
        <w:t>light-</w:t>
      </w:r>
      <w:r w:rsidRPr="008E71F5">
        <w:rPr>
          <w:color w:val="222222"/>
          <w:shd w:val="clear" w:color="auto" w:fill="FFFFFF"/>
        </w:rPr>
        <w:t>blue bars) and CTRL (</w:t>
      </w:r>
      <w:r w:rsidR="0062467A" w:rsidRPr="008E71F5">
        <w:rPr>
          <w:color w:val="222222"/>
          <w:shd w:val="clear" w:color="auto" w:fill="FFFFFF"/>
        </w:rPr>
        <w:t>blu</w:t>
      </w:r>
      <w:r w:rsidR="00065124" w:rsidRPr="008E71F5">
        <w:rPr>
          <w:color w:val="222222"/>
          <w:shd w:val="clear" w:color="auto" w:fill="FFFFFF"/>
        </w:rPr>
        <w:t>e</w:t>
      </w:r>
      <w:r w:rsidR="0062467A" w:rsidRPr="008E71F5">
        <w:rPr>
          <w:color w:val="222222"/>
          <w:shd w:val="clear" w:color="auto" w:fill="FFFFFF"/>
        </w:rPr>
        <w:t xml:space="preserve"> </w:t>
      </w:r>
      <w:r w:rsidRPr="008E71F5">
        <w:rPr>
          <w:color w:val="222222"/>
          <w:shd w:val="clear" w:color="auto" w:fill="FFFFFF"/>
        </w:rPr>
        <w:t xml:space="preserve">bar) were analyzed by flow cytometry for the surface exposure of β1, α5 and α6 subunits respectively. The fold change of MFI relative to the control is reported for each integrin (n=3 independent experiments). </w:t>
      </w:r>
      <w:r w:rsidRPr="008E71F5">
        <w:rPr>
          <w:b/>
          <w:color w:val="222222"/>
          <w:shd w:val="clear" w:color="auto" w:fill="FFFFFF"/>
        </w:rPr>
        <w:t>C,</w:t>
      </w:r>
      <w:r w:rsidRPr="008E71F5">
        <w:rPr>
          <w:color w:val="222222"/>
          <w:shd w:val="clear" w:color="auto" w:fill="FFFFFF"/>
        </w:rPr>
        <w:t xml:space="preserve"> </w:t>
      </w:r>
      <w:proofErr w:type="gramStart"/>
      <w:r w:rsidRPr="008E71F5">
        <w:rPr>
          <w:color w:val="222222"/>
          <w:shd w:val="clear" w:color="auto" w:fill="FFFFFF"/>
        </w:rPr>
        <w:t>Inverted</w:t>
      </w:r>
      <w:proofErr w:type="gramEnd"/>
      <w:r w:rsidRPr="008E71F5">
        <w:rPr>
          <w:color w:val="222222"/>
          <w:shd w:val="clear" w:color="auto" w:fill="FFFFFF"/>
        </w:rPr>
        <w:t xml:space="preserve"> </w:t>
      </w:r>
      <w:r w:rsidRPr="008E71F5">
        <w:rPr>
          <w:i/>
          <w:color w:val="222222"/>
          <w:shd w:val="clear" w:color="auto" w:fill="FFFFFF"/>
        </w:rPr>
        <w:t>in vitro</w:t>
      </w:r>
      <w:r w:rsidRPr="008E71F5">
        <w:rPr>
          <w:color w:val="222222"/>
          <w:shd w:val="clear" w:color="auto" w:fill="FFFFFF"/>
        </w:rPr>
        <w:t xml:space="preserve"> invasion assays of RAW 264.7 CTRL or </w:t>
      </w:r>
      <w:r w:rsidRPr="008E71F5">
        <w:rPr>
          <w:i/>
          <w:color w:val="222222"/>
          <w:shd w:val="clear" w:color="auto" w:fill="FFFFFF"/>
        </w:rPr>
        <w:t xml:space="preserve">Dab2 </w:t>
      </w:r>
      <w:r w:rsidRPr="008E71F5">
        <w:rPr>
          <w:color w:val="222222"/>
          <w:shd w:val="clear" w:color="auto" w:fill="FFFFFF"/>
        </w:rPr>
        <w:t xml:space="preserve">KO single-cell-derived clones co-cultured with E0771 tumor cells in a </w:t>
      </w:r>
      <w:proofErr w:type="spellStart"/>
      <w:r w:rsidRPr="008E71F5">
        <w:rPr>
          <w:color w:val="222222"/>
          <w:shd w:val="clear" w:color="auto" w:fill="FFFFFF"/>
        </w:rPr>
        <w:t>matrigel</w:t>
      </w:r>
      <w:proofErr w:type="spellEnd"/>
      <w:r w:rsidRPr="008E71F5">
        <w:rPr>
          <w:color w:val="222222"/>
          <w:shd w:val="clear" w:color="auto" w:fill="FFFFFF"/>
        </w:rPr>
        <w:t xml:space="preserve"> layer. The area of invasion and the mean invasive distance for E0771 cells were quantified by confocal microscope (n=3 independent experiments). </w:t>
      </w:r>
      <w:r w:rsidRPr="008E71F5">
        <w:rPr>
          <w:b/>
          <w:color w:val="222222"/>
          <w:shd w:val="clear" w:color="auto" w:fill="FFFFFF"/>
        </w:rPr>
        <w:t>D,</w:t>
      </w:r>
      <w:r w:rsidRPr="008E71F5">
        <w:rPr>
          <w:color w:val="222222"/>
          <w:shd w:val="clear" w:color="auto" w:fill="FFFFFF"/>
        </w:rPr>
        <w:t xml:space="preserve"> Integrins role in the matrix remodeling process mediated by RAW 264.7 cells was evaluated on Boyden chambers coated with </w:t>
      </w:r>
      <w:proofErr w:type="spellStart"/>
      <w:r w:rsidRPr="008E71F5">
        <w:rPr>
          <w:color w:val="222222"/>
          <w:shd w:val="clear" w:color="auto" w:fill="FFFFFF"/>
        </w:rPr>
        <w:t>matrigel</w:t>
      </w:r>
      <w:proofErr w:type="spellEnd"/>
      <w:r w:rsidRPr="008E71F5">
        <w:rPr>
          <w:color w:val="222222"/>
          <w:shd w:val="clear" w:color="auto" w:fill="FFFFFF"/>
        </w:rPr>
        <w:t xml:space="preserve">. The invasive ability of different clones was assessed measuring the absorbance at 595 nm of invasive cells stained with crystal violet and reported as fold change over RAW 264.7 CTRL cells. Data are representative of 3 independent experiments.  </w:t>
      </w:r>
      <w:r w:rsidRPr="008E71F5">
        <w:rPr>
          <w:b/>
          <w:color w:val="222222"/>
          <w:shd w:val="clear" w:color="auto" w:fill="FFFFFF"/>
        </w:rPr>
        <w:t xml:space="preserve">E, </w:t>
      </w:r>
      <w:r w:rsidRPr="008E71F5">
        <w:rPr>
          <w:color w:val="222222"/>
          <w:shd w:val="clear" w:color="auto" w:fill="FFFFFF"/>
        </w:rPr>
        <w:t xml:space="preserve">WB analysis for DAB2 expression isoforms (p96 and p67) in RAW 264.7, CTRL or </w:t>
      </w:r>
      <w:r w:rsidRPr="008E71F5">
        <w:rPr>
          <w:i/>
          <w:color w:val="222222"/>
          <w:shd w:val="clear" w:color="auto" w:fill="FFFFFF"/>
        </w:rPr>
        <w:t>Dab2</w:t>
      </w:r>
      <w:r w:rsidRPr="008E71F5">
        <w:rPr>
          <w:color w:val="222222"/>
          <w:shd w:val="clear" w:color="auto" w:fill="FFFFFF"/>
        </w:rPr>
        <w:t xml:space="preserve">, </w:t>
      </w:r>
      <w:proofErr w:type="spellStart"/>
      <w:r w:rsidRPr="008E71F5">
        <w:rPr>
          <w:i/>
          <w:color w:val="222222"/>
          <w:shd w:val="clear" w:color="auto" w:fill="FFFFFF"/>
        </w:rPr>
        <w:t>Itg</w:t>
      </w:r>
      <w:proofErr w:type="spellEnd"/>
      <w:r w:rsidRPr="008E71F5">
        <w:rPr>
          <w:i/>
          <w:color w:val="222222"/>
          <w:shd w:val="clear" w:color="auto" w:fill="FFFFFF"/>
        </w:rPr>
        <w:t>β1</w:t>
      </w:r>
      <w:r w:rsidRPr="008E71F5">
        <w:rPr>
          <w:color w:val="222222"/>
          <w:shd w:val="clear" w:color="auto" w:fill="FFFFFF"/>
        </w:rPr>
        <w:t xml:space="preserve">, </w:t>
      </w:r>
      <w:proofErr w:type="spellStart"/>
      <w:r w:rsidRPr="008E71F5">
        <w:rPr>
          <w:i/>
          <w:color w:val="222222"/>
          <w:shd w:val="clear" w:color="auto" w:fill="FFFFFF"/>
        </w:rPr>
        <w:t>Itg</w:t>
      </w:r>
      <w:proofErr w:type="spellEnd"/>
      <w:r w:rsidRPr="008E71F5">
        <w:rPr>
          <w:i/>
          <w:color w:val="222222"/>
          <w:shd w:val="clear" w:color="auto" w:fill="FFFFFF"/>
        </w:rPr>
        <w:t>α5</w:t>
      </w:r>
      <w:r w:rsidRPr="008E71F5">
        <w:rPr>
          <w:color w:val="222222"/>
          <w:shd w:val="clear" w:color="auto" w:fill="FFFFFF"/>
        </w:rPr>
        <w:t xml:space="preserve"> and </w:t>
      </w:r>
      <w:proofErr w:type="spellStart"/>
      <w:r w:rsidRPr="008E71F5">
        <w:rPr>
          <w:i/>
          <w:color w:val="222222"/>
          <w:shd w:val="clear" w:color="auto" w:fill="FFFFFF"/>
        </w:rPr>
        <w:t>Itg</w:t>
      </w:r>
      <w:proofErr w:type="spellEnd"/>
      <w:r w:rsidRPr="008E71F5">
        <w:rPr>
          <w:i/>
          <w:color w:val="222222"/>
          <w:shd w:val="clear" w:color="auto" w:fill="FFFFFF"/>
        </w:rPr>
        <w:t>α6</w:t>
      </w:r>
      <w:r w:rsidRPr="008E71F5">
        <w:rPr>
          <w:color w:val="222222"/>
          <w:shd w:val="clear" w:color="auto" w:fill="FFFFFF"/>
        </w:rPr>
        <w:t xml:space="preserve">-depleted clones. Actin was used as loading control. </w:t>
      </w:r>
      <w:r w:rsidRPr="008E71F5">
        <w:rPr>
          <w:b/>
          <w:color w:val="222222"/>
          <w:shd w:val="clear" w:color="auto" w:fill="FFFFFF"/>
        </w:rPr>
        <w:t>F,</w:t>
      </w:r>
      <w:r w:rsidRPr="008E71F5">
        <w:rPr>
          <w:color w:val="222222"/>
          <w:shd w:val="clear" w:color="auto" w:fill="FFFFFF"/>
        </w:rPr>
        <w:t xml:space="preserve"> </w:t>
      </w:r>
      <w:proofErr w:type="spellStart"/>
      <w:r w:rsidRPr="008E71F5">
        <w:rPr>
          <w:color w:val="222222"/>
          <w:shd w:val="clear" w:color="auto" w:fill="FFFFFF"/>
        </w:rPr>
        <w:t>Transwell</w:t>
      </w:r>
      <w:proofErr w:type="spellEnd"/>
      <w:r w:rsidRPr="008E71F5">
        <w:rPr>
          <w:color w:val="222222"/>
          <w:shd w:val="clear" w:color="auto" w:fill="FFFFFF"/>
        </w:rPr>
        <w:t xml:space="preserve"> invasion assay of RAW 264.7 CTRL and </w:t>
      </w:r>
      <w:r w:rsidRPr="008E71F5">
        <w:rPr>
          <w:i/>
          <w:color w:val="222222"/>
          <w:shd w:val="clear" w:color="auto" w:fill="FFFFFF"/>
        </w:rPr>
        <w:t>Dab2</w:t>
      </w:r>
      <w:r w:rsidRPr="008E71F5">
        <w:rPr>
          <w:color w:val="222222"/>
          <w:shd w:val="clear" w:color="auto" w:fill="FFFFFF"/>
        </w:rPr>
        <w:t xml:space="preserve"> KO clones using a synthetic matrix (</w:t>
      </w:r>
      <w:proofErr w:type="spellStart"/>
      <w:r w:rsidRPr="008E71F5">
        <w:rPr>
          <w:color w:val="222222"/>
          <w:shd w:val="clear" w:color="auto" w:fill="FFFFFF"/>
        </w:rPr>
        <w:t>Puramatrix</w:t>
      </w:r>
      <w:proofErr w:type="spellEnd"/>
      <w:r w:rsidRPr="008E71F5">
        <w:rPr>
          <w:color w:val="222222"/>
          <w:shd w:val="clear" w:color="auto" w:fill="FFFFFF"/>
        </w:rPr>
        <w:t xml:space="preserve">) supplemented with fibronectin (100-1 </w:t>
      </w:r>
      <w:proofErr w:type="spellStart"/>
      <w:r w:rsidRPr="008E71F5">
        <w:rPr>
          <w:color w:val="222222"/>
          <w:shd w:val="clear" w:color="auto" w:fill="FFFFFF"/>
        </w:rPr>
        <w:t>μg</w:t>
      </w:r>
      <w:proofErr w:type="spellEnd"/>
      <w:r w:rsidRPr="008E71F5">
        <w:rPr>
          <w:color w:val="222222"/>
          <w:shd w:val="clear" w:color="auto" w:fill="FFFFFF"/>
        </w:rPr>
        <w:t xml:space="preserve">/ml), </w:t>
      </w:r>
      <w:proofErr w:type="spellStart"/>
      <w:r w:rsidRPr="008E71F5">
        <w:rPr>
          <w:color w:val="222222"/>
          <w:shd w:val="clear" w:color="auto" w:fill="FFFFFF"/>
        </w:rPr>
        <w:t>laminin</w:t>
      </w:r>
      <w:proofErr w:type="spellEnd"/>
      <w:r w:rsidRPr="008E71F5">
        <w:rPr>
          <w:color w:val="222222"/>
          <w:shd w:val="clear" w:color="auto" w:fill="FFFFFF"/>
        </w:rPr>
        <w:t xml:space="preserve"> (200-1 </w:t>
      </w:r>
      <w:proofErr w:type="spellStart"/>
      <w:r w:rsidRPr="008E71F5">
        <w:rPr>
          <w:color w:val="222222"/>
          <w:shd w:val="clear" w:color="auto" w:fill="FFFFFF"/>
        </w:rPr>
        <w:t>μg</w:t>
      </w:r>
      <w:proofErr w:type="spellEnd"/>
      <w:r w:rsidRPr="008E71F5">
        <w:rPr>
          <w:color w:val="222222"/>
          <w:shd w:val="clear" w:color="auto" w:fill="FFFFFF"/>
        </w:rPr>
        <w:t xml:space="preserve">/ml), collagen I (100-1 </w:t>
      </w:r>
      <w:proofErr w:type="spellStart"/>
      <w:r w:rsidRPr="008E71F5">
        <w:rPr>
          <w:color w:val="222222"/>
          <w:shd w:val="clear" w:color="auto" w:fill="FFFFFF"/>
        </w:rPr>
        <w:t>μg</w:t>
      </w:r>
      <w:proofErr w:type="spellEnd"/>
      <w:r w:rsidRPr="008E71F5">
        <w:rPr>
          <w:color w:val="222222"/>
          <w:shd w:val="clear" w:color="auto" w:fill="FFFFFF"/>
        </w:rPr>
        <w:t xml:space="preserve">/ml) and collagen IV (200-1 </w:t>
      </w:r>
      <w:proofErr w:type="spellStart"/>
      <w:r w:rsidRPr="008E71F5">
        <w:rPr>
          <w:color w:val="222222"/>
          <w:shd w:val="clear" w:color="auto" w:fill="FFFFFF"/>
        </w:rPr>
        <w:t>μg</w:t>
      </w:r>
      <w:proofErr w:type="spellEnd"/>
      <w:r w:rsidRPr="008E71F5">
        <w:rPr>
          <w:color w:val="222222"/>
          <w:shd w:val="clear" w:color="auto" w:fill="FFFFFF"/>
        </w:rPr>
        <w:t xml:space="preserve">/ml). Cell invasion was evaluated measuring the absorbance at 595 nm of crystal violet stained cells </w:t>
      </w:r>
      <w:r w:rsidRPr="008E71F5">
        <w:rPr>
          <w:color w:val="222222"/>
        </w:rPr>
        <w:t>(n=2 independent experiments).</w:t>
      </w:r>
      <w:r w:rsidRPr="008E71F5">
        <w:rPr>
          <w:color w:val="222222"/>
          <w:shd w:val="clear" w:color="auto" w:fill="FFFFFF"/>
        </w:rPr>
        <w:t xml:space="preserve"> </w:t>
      </w:r>
      <w:r w:rsidRPr="008E71F5">
        <w:rPr>
          <w:b/>
          <w:color w:val="222222"/>
          <w:shd w:val="clear" w:color="auto" w:fill="FFFFFF"/>
        </w:rPr>
        <w:t>G,</w:t>
      </w:r>
      <w:r w:rsidRPr="008E71F5">
        <w:rPr>
          <w:color w:val="222222"/>
          <w:shd w:val="clear" w:color="auto" w:fill="FFFFFF"/>
        </w:rPr>
        <w:t xml:space="preserve"> Gene set enrichment analysis (GSEA) for tumor-related pathways associated with </w:t>
      </w:r>
      <w:r w:rsidRPr="008E71F5">
        <w:rPr>
          <w:i/>
          <w:color w:val="222222"/>
          <w:shd w:val="clear" w:color="auto" w:fill="FFFFFF"/>
        </w:rPr>
        <w:t xml:space="preserve">Dab2 </w:t>
      </w:r>
      <w:r w:rsidRPr="008E71F5">
        <w:rPr>
          <w:color w:val="222222"/>
          <w:shd w:val="clear" w:color="auto" w:fill="FFFFFF"/>
        </w:rPr>
        <w:t xml:space="preserve">expression in macrophages. </w:t>
      </w:r>
      <w:r w:rsidRPr="008E71F5">
        <w:rPr>
          <w:b/>
          <w:color w:val="222222"/>
          <w:shd w:val="clear" w:color="auto" w:fill="FFFFFF"/>
        </w:rPr>
        <w:t>H,</w:t>
      </w:r>
      <w:r w:rsidRPr="008E71F5">
        <w:rPr>
          <w:color w:val="222222"/>
          <w:shd w:val="clear" w:color="auto" w:fill="FFFFFF"/>
        </w:rPr>
        <w:t xml:space="preserve"> Representative SHG images of </w:t>
      </w:r>
      <w:r w:rsidR="003B035B" w:rsidRPr="008E71F5">
        <w:rPr>
          <w:color w:val="222222"/>
          <w:shd w:val="clear" w:color="auto" w:fill="FFFFFF"/>
        </w:rPr>
        <w:t>collagen fibril density</w:t>
      </w:r>
      <w:r w:rsidRPr="008E71F5">
        <w:rPr>
          <w:color w:val="222222"/>
          <w:shd w:val="clear" w:color="auto" w:fill="FFFFFF"/>
        </w:rPr>
        <w:t xml:space="preserve"> in MN-MCA1 WT, </w:t>
      </w:r>
      <w:r w:rsidRPr="008E71F5">
        <w:rPr>
          <w:i/>
          <w:color w:val="222222"/>
          <w:shd w:val="clear" w:color="auto" w:fill="FFFFFF"/>
        </w:rPr>
        <w:t>Dab2</w:t>
      </w:r>
      <w:r w:rsidRPr="008E71F5">
        <w:rPr>
          <w:color w:val="222222"/>
          <w:shd w:val="clear" w:color="auto" w:fill="FFFFFF"/>
        </w:rPr>
        <w:t xml:space="preserve"> KO </w:t>
      </w:r>
      <w:r w:rsidR="00251F43" w:rsidRPr="008E71F5">
        <w:rPr>
          <w:color w:val="222222"/>
          <w:shd w:val="clear" w:color="auto" w:fill="FFFFFF"/>
        </w:rPr>
        <w:t>a</w:t>
      </w:r>
      <w:r w:rsidRPr="008E71F5">
        <w:rPr>
          <w:color w:val="222222"/>
          <w:shd w:val="clear" w:color="auto" w:fill="FFFFFF"/>
        </w:rPr>
        <w:t xml:space="preserve">nd </w:t>
      </w:r>
      <w:r w:rsidRPr="008E71F5">
        <w:rPr>
          <w:i/>
          <w:color w:val="222222"/>
          <w:shd w:val="clear" w:color="auto" w:fill="FFFFFF"/>
        </w:rPr>
        <w:t>Yap/</w:t>
      </w:r>
      <w:proofErr w:type="spellStart"/>
      <w:r w:rsidRPr="008E71F5">
        <w:rPr>
          <w:i/>
          <w:color w:val="222222"/>
          <w:shd w:val="clear" w:color="auto" w:fill="FFFFFF"/>
        </w:rPr>
        <w:t>Taz</w:t>
      </w:r>
      <w:proofErr w:type="spellEnd"/>
      <w:r w:rsidRPr="008E71F5">
        <w:rPr>
          <w:color w:val="222222"/>
          <w:shd w:val="clear" w:color="auto" w:fill="FFFFFF"/>
        </w:rPr>
        <w:t xml:space="preserve"> KO tumors.</w:t>
      </w:r>
      <w:r w:rsidR="00685812" w:rsidRPr="008E71F5">
        <w:rPr>
          <w:color w:val="222222"/>
          <w:shd w:val="clear" w:color="auto" w:fill="FFFFFF"/>
        </w:rPr>
        <w:t xml:space="preserve"> Scale bar: 50 µm </w:t>
      </w:r>
      <w:r w:rsidRPr="008E71F5">
        <w:rPr>
          <w:b/>
          <w:color w:val="222222"/>
          <w:shd w:val="clear" w:color="auto" w:fill="FFFFFF"/>
        </w:rPr>
        <w:t xml:space="preserve">I, </w:t>
      </w:r>
      <w:r w:rsidRPr="008E71F5">
        <w:rPr>
          <w:color w:val="222222"/>
          <w:shd w:val="clear" w:color="auto" w:fill="FFFFFF"/>
        </w:rPr>
        <w:t xml:space="preserve">Maximum projection intensity through 0–80 </w:t>
      </w:r>
      <w:proofErr w:type="spellStart"/>
      <w:r w:rsidRPr="008E71F5">
        <w:rPr>
          <w:color w:val="222222"/>
          <w:shd w:val="clear" w:color="auto" w:fill="FFFFFF"/>
        </w:rPr>
        <w:t>μm</w:t>
      </w:r>
      <w:proofErr w:type="spellEnd"/>
      <w:r w:rsidRPr="008E71F5">
        <w:rPr>
          <w:color w:val="222222"/>
          <w:shd w:val="clear" w:color="auto" w:fill="FFFFFF"/>
        </w:rPr>
        <w:t xml:space="preserve"> z-stack of SGH signal intensity and peak intensity within MN-MCA1 (WT n=9, </w:t>
      </w:r>
      <w:r w:rsidRPr="008E71F5">
        <w:rPr>
          <w:i/>
          <w:color w:val="222222"/>
          <w:shd w:val="clear" w:color="auto" w:fill="FFFFFF"/>
        </w:rPr>
        <w:t>Dab2</w:t>
      </w:r>
      <w:r w:rsidRPr="008E71F5">
        <w:rPr>
          <w:color w:val="222222"/>
          <w:shd w:val="clear" w:color="auto" w:fill="FFFFFF"/>
        </w:rPr>
        <w:t xml:space="preserve"> KO n=8, </w:t>
      </w:r>
      <w:r w:rsidRPr="008E71F5">
        <w:rPr>
          <w:i/>
          <w:color w:val="222222"/>
          <w:shd w:val="clear" w:color="auto" w:fill="FFFFFF"/>
        </w:rPr>
        <w:t>Yap/</w:t>
      </w:r>
      <w:proofErr w:type="spellStart"/>
      <w:r w:rsidRPr="008E71F5">
        <w:rPr>
          <w:i/>
          <w:color w:val="222222"/>
          <w:shd w:val="clear" w:color="auto" w:fill="FFFFFF"/>
        </w:rPr>
        <w:t>Taz</w:t>
      </w:r>
      <w:proofErr w:type="spellEnd"/>
      <w:r w:rsidRPr="008E71F5">
        <w:rPr>
          <w:color w:val="222222"/>
          <w:shd w:val="clear" w:color="auto" w:fill="FFFFFF"/>
        </w:rPr>
        <w:t xml:space="preserve"> KO n=4) tumors. Data are reported as mean ± </w:t>
      </w:r>
      <w:proofErr w:type="spellStart"/>
      <w:r w:rsidRPr="008E71F5">
        <w:rPr>
          <w:color w:val="222222"/>
          <w:shd w:val="clear" w:color="auto" w:fill="FFFFFF"/>
        </w:rPr>
        <w:t>s.d</w:t>
      </w:r>
      <w:r w:rsidR="00377B19">
        <w:rPr>
          <w:color w:val="222222"/>
          <w:shd w:val="clear" w:color="auto" w:fill="FFFFFF"/>
        </w:rPr>
        <w:t>.</w:t>
      </w:r>
      <w:proofErr w:type="spellEnd"/>
      <w:r w:rsidRPr="008E71F5">
        <w:rPr>
          <w:color w:val="222222"/>
          <w:shd w:val="clear" w:color="auto" w:fill="FFFFFF"/>
        </w:rPr>
        <w:t xml:space="preserve">, *p ≤ 0.05, **p ≤ 0.01 and ***p ≤ 0.001 by Student’s </w:t>
      </w:r>
      <w:r w:rsidRPr="008E71F5">
        <w:rPr>
          <w:i/>
          <w:color w:val="222222"/>
          <w:shd w:val="clear" w:color="auto" w:fill="FFFFFF"/>
        </w:rPr>
        <w:t>t</w:t>
      </w:r>
      <w:r w:rsidRPr="008E71F5">
        <w:rPr>
          <w:color w:val="222222"/>
          <w:shd w:val="clear" w:color="auto" w:fill="FFFFFF"/>
        </w:rPr>
        <w:t>-test (</w:t>
      </w:r>
      <w:proofErr w:type="gramStart"/>
      <w:r w:rsidRPr="008E71F5">
        <w:rPr>
          <w:color w:val="222222"/>
          <w:shd w:val="clear" w:color="auto" w:fill="FFFFFF"/>
        </w:rPr>
        <w:t>B,D</w:t>
      </w:r>
      <w:proofErr w:type="gramEnd"/>
      <w:r w:rsidRPr="008E71F5">
        <w:rPr>
          <w:color w:val="222222"/>
          <w:shd w:val="clear" w:color="auto" w:fill="FFFFFF"/>
        </w:rPr>
        <w:t>,F) and one-way ANOVA (C</w:t>
      </w:r>
      <w:r w:rsidR="008157F1" w:rsidRPr="008E71F5">
        <w:rPr>
          <w:color w:val="222222"/>
          <w:shd w:val="clear" w:color="auto" w:fill="FFFFFF"/>
        </w:rPr>
        <w:t>,I</w:t>
      </w:r>
      <w:r w:rsidRPr="008E71F5">
        <w:rPr>
          <w:color w:val="222222"/>
          <w:shd w:val="clear" w:color="auto" w:fill="FFFFFF"/>
        </w:rPr>
        <w:t>).</w:t>
      </w:r>
      <w:r w:rsidRPr="00F56EA7">
        <w:rPr>
          <w:color w:val="222222"/>
          <w:shd w:val="clear" w:color="auto" w:fill="FFFFFF"/>
        </w:rPr>
        <w:t xml:space="preserve"> </w:t>
      </w:r>
    </w:p>
    <w:p w14:paraId="5A2B1FDA" w14:textId="282F4F5E" w:rsidR="00187A14" w:rsidRDefault="00187A14" w:rsidP="00187A14">
      <w:pPr>
        <w:jc w:val="both"/>
        <w:rPr>
          <w:color w:val="222222"/>
          <w:szCs w:val="20"/>
          <w:shd w:val="clear" w:color="auto" w:fill="FFFFFF"/>
        </w:rPr>
      </w:pPr>
    </w:p>
    <w:p w14:paraId="3A048A69" w14:textId="4F336546" w:rsidR="00257384" w:rsidRDefault="00257384">
      <w:pPr>
        <w:spacing w:after="160" w:line="259" w:lineRule="auto"/>
        <w:rPr>
          <w:color w:val="222222"/>
          <w:szCs w:val="20"/>
          <w:shd w:val="clear" w:color="auto" w:fill="FFFFFF"/>
        </w:rPr>
      </w:pPr>
      <w:r>
        <w:rPr>
          <w:color w:val="222222"/>
          <w:szCs w:val="20"/>
          <w:shd w:val="clear" w:color="auto" w:fill="FFFFFF"/>
        </w:rPr>
        <w:br w:type="page"/>
      </w:r>
    </w:p>
    <w:p w14:paraId="01C11CF4" w14:textId="2DC0D33A" w:rsidR="009266C9" w:rsidRDefault="00D119B0" w:rsidP="00187A14">
      <w:pPr>
        <w:jc w:val="both"/>
        <w:rPr>
          <w:color w:val="222222"/>
          <w:szCs w:val="20"/>
          <w:shd w:val="clear" w:color="auto" w:fill="FFFFFF"/>
        </w:rPr>
      </w:pPr>
      <w:r>
        <w:rPr>
          <w:noProof/>
          <w:color w:val="222222"/>
          <w:szCs w:val="20"/>
          <w:shd w:val="clear" w:color="auto" w:fill="FFFFFF"/>
          <w:lang w:val="it-IT" w:eastAsia="it-IT"/>
        </w:rPr>
        <w:lastRenderedPageBreak/>
        <w:drawing>
          <wp:inline distT="0" distB="0" distL="0" distR="0" wp14:anchorId="59742DA3" wp14:editId="2F7D6198">
            <wp:extent cx="5943601" cy="8110729"/>
            <wp:effectExtent l="0" t="0" r="0" b="508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6.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1" cy="8110729"/>
                    </a:xfrm>
                    <a:prstGeom prst="rect">
                      <a:avLst/>
                    </a:prstGeom>
                  </pic:spPr>
                </pic:pic>
              </a:graphicData>
            </a:graphic>
          </wp:inline>
        </w:drawing>
      </w:r>
    </w:p>
    <w:p w14:paraId="1158A262" w14:textId="105A500A" w:rsidR="009266C9" w:rsidRDefault="009266C9" w:rsidP="00187A14">
      <w:pPr>
        <w:jc w:val="both"/>
        <w:rPr>
          <w:color w:val="222222"/>
          <w:szCs w:val="20"/>
          <w:shd w:val="clear" w:color="auto" w:fill="FFFFFF"/>
        </w:rPr>
      </w:pPr>
    </w:p>
    <w:p w14:paraId="73BD3937" w14:textId="3D48EBEA" w:rsidR="009266C9" w:rsidRDefault="009266C9" w:rsidP="00187A14">
      <w:pPr>
        <w:jc w:val="both"/>
        <w:rPr>
          <w:color w:val="222222"/>
          <w:szCs w:val="20"/>
          <w:shd w:val="clear" w:color="auto" w:fill="FFFFFF"/>
        </w:rPr>
      </w:pPr>
    </w:p>
    <w:p w14:paraId="620B325B" w14:textId="75375D72" w:rsidR="00B168C1" w:rsidRDefault="00257384" w:rsidP="00257384">
      <w:pPr>
        <w:spacing w:after="160" w:line="259" w:lineRule="auto"/>
        <w:rPr>
          <w:color w:val="222222"/>
          <w:szCs w:val="20"/>
          <w:shd w:val="clear" w:color="auto" w:fill="FFFFFF"/>
        </w:rPr>
      </w:pPr>
      <w:r>
        <w:rPr>
          <w:color w:val="222222"/>
          <w:szCs w:val="20"/>
          <w:shd w:val="clear" w:color="auto" w:fill="FFFFFF"/>
        </w:rPr>
        <w:br w:type="page"/>
      </w:r>
    </w:p>
    <w:p w14:paraId="2CFCAE10" w14:textId="77777777" w:rsidR="001E095B" w:rsidRPr="00F56EA7" w:rsidRDefault="001E095B" w:rsidP="001E095B">
      <w:pPr>
        <w:spacing w:line="360" w:lineRule="auto"/>
        <w:jc w:val="both"/>
        <w:rPr>
          <w:b/>
          <w:spacing w:val="-4"/>
        </w:rPr>
      </w:pPr>
      <w:r w:rsidRPr="00F56EA7">
        <w:rPr>
          <w:b/>
          <w:color w:val="222222"/>
          <w:shd w:val="clear" w:color="auto" w:fill="FFFFFF"/>
        </w:rPr>
        <w:lastRenderedPageBreak/>
        <w:t>Supplementary Fig. S6. DAB2</w:t>
      </w:r>
      <w:r w:rsidRPr="00F56EA7">
        <w:rPr>
          <w:b/>
          <w:color w:val="222222"/>
          <w:shd w:val="clear" w:color="auto" w:fill="FFFFFF"/>
          <w:vertAlign w:val="superscript"/>
        </w:rPr>
        <w:t>+</w:t>
      </w:r>
      <w:r w:rsidRPr="00F56EA7">
        <w:rPr>
          <w:b/>
          <w:color w:val="222222"/>
          <w:shd w:val="clear" w:color="auto" w:fill="FFFFFF"/>
        </w:rPr>
        <w:t xml:space="preserve"> macrophages are localized along metastasis border.</w:t>
      </w:r>
      <w:r w:rsidRPr="00F56EA7">
        <w:rPr>
          <w:color w:val="222222"/>
          <w:shd w:val="clear" w:color="auto" w:fill="FFFFFF"/>
        </w:rPr>
        <w:t xml:space="preserve"> </w:t>
      </w:r>
    </w:p>
    <w:p w14:paraId="74AE75F3" w14:textId="72E337F6" w:rsidR="001E095B" w:rsidRPr="00F56EA7" w:rsidRDefault="001E095B" w:rsidP="001E095B">
      <w:pPr>
        <w:jc w:val="both"/>
        <w:rPr>
          <w:color w:val="222222"/>
          <w:shd w:val="clear" w:color="auto" w:fill="FFFFFF"/>
        </w:rPr>
      </w:pPr>
      <w:r w:rsidRPr="00F56EA7">
        <w:rPr>
          <w:b/>
          <w:color w:val="222222"/>
          <w:shd w:val="clear" w:color="auto" w:fill="FFFFFF"/>
        </w:rPr>
        <w:t>A</w:t>
      </w:r>
      <w:r w:rsidRPr="008E71F5">
        <w:rPr>
          <w:b/>
          <w:color w:val="222222"/>
          <w:shd w:val="clear" w:color="auto" w:fill="FFFFFF"/>
        </w:rPr>
        <w:t>,</w:t>
      </w:r>
      <w:r w:rsidRPr="008E71F5">
        <w:rPr>
          <w:color w:val="222222"/>
          <w:shd w:val="clear" w:color="auto" w:fill="FFFFFF"/>
        </w:rPr>
        <w:t xml:space="preserve"> Percentage of different myeloid subpopulations within metastatic lungs on MN-MCA1(WT, n=6; </w:t>
      </w:r>
      <w:r w:rsidRPr="008E71F5">
        <w:rPr>
          <w:i/>
          <w:color w:val="222222"/>
          <w:shd w:val="clear" w:color="auto" w:fill="FFFFFF"/>
        </w:rPr>
        <w:t>Dab2</w:t>
      </w:r>
      <w:r w:rsidRPr="008E71F5">
        <w:rPr>
          <w:color w:val="222222"/>
          <w:shd w:val="clear" w:color="auto" w:fill="FFFFFF"/>
        </w:rPr>
        <w:t xml:space="preserve"> KO, n=4) or E0771 tumor-bearing mice (WT, n=7; </w:t>
      </w:r>
      <w:r w:rsidRPr="008E71F5">
        <w:rPr>
          <w:i/>
          <w:color w:val="222222"/>
          <w:shd w:val="clear" w:color="auto" w:fill="FFFFFF"/>
        </w:rPr>
        <w:t>Dab2</w:t>
      </w:r>
      <w:r w:rsidRPr="008E71F5">
        <w:rPr>
          <w:color w:val="222222"/>
          <w:shd w:val="clear" w:color="auto" w:fill="FFFFFF"/>
        </w:rPr>
        <w:t xml:space="preserve"> KO, n=6). </w:t>
      </w:r>
      <w:r w:rsidRPr="008E71F5">
        <w:rPr>
          <w:b/>
          <w:color w:val="222222"/>
          <w:shd w:val="clear" w:color="auto" w:fill="FFFFFF"/>
        </w:rPr>
        <w:t>B,</w:t>
      </w:r>
      <w:r w:rsidRPr="008E71F5">
        <w:rPr>
          <w:color w:val="222222"/>
          <w:shd w:val="clear" w:color="auto" w:fill="FFFFFF"/>
        </w:rPr>
        <w:t xml:space="preserve"> Lungs from MN-MCA1 tumor-bearing animals were stained for DAB2 by IHC; a representative image of metastasis is shown.</w:t>
      </w:r>
      <w:r w:rsidR="00685812" w:rsidRPr="008E71F5">
        <w:rPr>
          <w:color w:val="222222"/>
          <w:shd w:val="clear" w:color="auto" w:fill="FFFFFF"/>
        </w:rPr>
        <w:t xml:space="preserve"> Scale bar: 50 µm</w:t>
      </w:r>
      <w:r w:rsidRPr="008E71F5">
        <w:rPr>
          <w:color w:val="222222"/>
          <w:shd w:val="clear" w:color="auto" w:fill="FFFFFF"/>
        </w:rPr>
        <w:t xml:space="preserve"> </w:t>
      </w:r>
      <w:r w:rsidRPr="008E71F5">
        <w:rPr>
          <w:b/>
          <w:color w:val="222222"/>
          <w:shd w:val="clear" w:color="auto" w:fill="FFFFFF"/>
        </w:rPr>
        <w:t xml:space="preserve">C, </w:t>
      </w:r>
      <w:r w:rsidRPr="008E71F5">
        <w:rPr>
          <w:color w:val="222222"/>
          <w:shd w:val="clear" w:color="auto" w:fill="FFFFFF"/>
        </w:rPr>
        <w:t xml:space="preserve">Exemplificative IF images of DAB2 and F4/80 double staining in the metastasis border (left) and in the healthy lung (right), are shown. Scale bars: </w:t>
      </w:r>
      <w:bookmarkStart w:id="1" w:name="OLE_LINK1"/>
      <w:r w:rsidRPr="008E71F5">
        <w:rPr>
          <w:color w:val="222222"/>
          <w:shd w:val="clear" w:color="auto" w:fill="FFFFFF"/>
        </w:rPr>
        <w:t>50 µm.</w:t>
      </w:r>
      <w:r w:rsidRPr="008E71F5">
        <w:rPr>
          <w:shd w:val="clear" w:color="auto" w:fill="FFFFFF"/>
        </w:rPr>
        <w:t xml:space="preserve"> </w:t>
      </w:r>
      <w:bookmarkEnd w:id="1"/>
      <w:r w:rsidRPr="008E71F5">
        <w:rPr>
          <w:shd w:val="clear" w:color="auto" w:fill="FFFFFF"/>
        </w:rPr>
        <w:t xml:space="preserve">Magnification of metastatic lung is reported. Scale bar: </w:t>
      </w:r>
      <w:r w:rsidR="00685812" w:rsidRPr="008E71F5">
        <w:rPr>
          <w:color w:val="222222"/>
          <w:shd w:val="clear" w:color="auto" w:fill="FFFFFF"/>
        </w:rPr>
        <w:t>2</w:t>
      </w:r>
      <w:r w:rsidRPr="008E71F5">
        <w:rPr>
          <w:color w:val="222222"/>
          <w:shd w:val="clear" w:color="auto" w:fill="FFFFFF"/>
        </w:rPr>
        <w:t>0 µm.</w:t>
      </w:r>
      <w:r w:rsidRPr="008E71F5">
        <w:rPr>
          <w:shd w:val="clear" w:color="auto" w:fill="FFFFFF"/>
        </w:rPr>
        <w:t xml:space="preserve"> </w:t>
      </w:r>
      <w:r w:rsidRPr="008E71F5">
        <w:rPr>
          <w:b/>
          <w:color w:val="222222"/>
          <w:shd w:val="clear" w:color="auto" w:fill="FFFFFF"/>
        </w:rPr>
        <w:t xml:space="preserve">D, </w:t>
      </w:r>
      <w:r w:rsidRPr="008E71F5">
        <w:rPr>
          <w:color w:val="222222"/>
          <w:shd w:val="clear" w:color="auto" w:fill="FFFFFF"/>
        </w:rPr>
        <w:t>Trans-endothelial migration of Ly6C</w:t>
      </w:r>
      <w:r w:rsidRPr="008E71F5">
        <w:rPr>
          <w:color w:val="222222"/>
          <w:shd w:val="clear" w:color="auto" w:fill="FFFFFF"/>
          <w:vertAlign w:val="superscript"/>
        </w:rPr>
        <w:t>+</w:t>
      </w:r>
      <w:r w:rsidRPr="008E71F5">
        <w:rPr>
          <w:color w:val="222222"/>
          <w:shd w:val="clear" w:color="auto" w:fill="FFFFFF"/>
        </w:rPr>
        <w:t xml:space="preserve"> monocytes, alone or in co-culture with E0771 tumor cells, evaluated using the </w:t>
      </w:r>
      <w:proofErr w:type="spellStart"/>
      <w:r w:rsidRPr="008E71F5">
        <w:rPr>
          <w:color w:val="222222"/>
          <w:shd w:val="clear" w:color="auto" w:fill="FFFFFF"/>
        </w:rPr>
        <w:t>xCELLiegence</w:t>
      </w:r>
      <w:proofErr w:type="spellEnd"/>
      <w:r w:rsidRPr="008E71F5">
        <w:rPr>
          <w:color w:val="222222"/>
          <w:shd w:val="clear" w:color="auto" w:fill="FFFFFF"/>
        </w:rPr>
        <w:t xml:space="preserve"> technology. Microelectrodes detect impedance changes that are proportional to the number of transmigrated cells. The cell invasion was assessed by slope analysis of the generated curves and reported as inverted histograms. Data represent mean ± </w:t>
      </w:r>
      <w:proofErr w:type="spellStart"/>
      <w:r w:rsidRPr="008E71F5">
        <w:rPr>
          <w:color w:val="222222"/>
          <w:shd w:val="clear" w:color="auto" w:fill="FFFFFF"/>
        </w:rPr>
        <w:t>s.d.</w:t>
      </w:r>
      <w:proofErr w:type="spellEnd"/>
      <w:r w:rsidRPr="008E71F5">
        <w:rPr>
          <w:color w:val="222222"/>
          <w:shd w:val="clear" w:color="auto" w:fill="FFFFFF"/>
        </w:rPr>
        <w:t xml:space="preserve">; n=2 independent experiments. </w:t>
      </w:r>
      <w:r w:rsidRPr="008E71F5">
        <w:rPr>
          <w:b/>
          <w:color w:val="222222"/>
          <w:shd w:val="clear" w:color="auto" w:fill="FFFFFF"/>
        </w:rPr>
        <w:t>E</w:t>
      </w:r>
      <w:r w:rsidRPr="008E71F5">
        <w:rPr>
          <w:color w:val="222222"/>
          <w:shd w:val="clear" w:color="auto" w:fill="FFFFFF"/>
        </w:rPr>
        <w:t xml:space="preserve">, </w:t>
      </w:r>
      <w:bookmarkStart w:id="2" w:name="_Hlk41148179"/>
      <w:r w:rsidRPr="008E71F5">
        <w:rPr>
          <w:color w:val="222222"/>
          <w:shd w:val="clear" w:color="auto" w:fill="FFFFFF"/>
        </w:rPr>
        <w:t xml:space="preserve">Percentage of different lymphocytes within lungs of MN-MCA1 tumor-bearing mice (WT, n=7; </w:t>
      </w:r>
      <w:r w:rsidRPr="008E71F5">
        <w:rPr>
          <w:i/>
          <w:color w:val="222222"/>
          <w:shd w:val="clear" w:color="auto" w:fill="FFFFFF"/>
        </w:rPr>
        <w:t>Dab2</w:t>
      </w:r>
      <w:r w:rsidRPr="008E71F5">
        <w:rPr>
          <w:color w:val="222222"/>
          <w:shd w:val="clear" w:color="auto" w:fill="FFFFFF"/>
        </w:rPr>
        <w:t xml:space="preserve"> KO, n=7).</w:t>
      </w:r>
      <w:bookmarkEnd w:id="2"/>
      <w:r w:rsidRPr="008E71F5">
        <w:rPr>
          <w:color w:val="222222"/>
          <w:shd w:val="clear" w:color="auto" w:fill="FFFFFF"/>
        </w:rPr>
        <w:t xml:space="preserve"> </w:t>
      </w:r>
      <w:bookmarkStart w:id="3" w:name="_Hlk41147580"/>
      <w:r w:rsidRPr="008E71F5">
        <w:rPr>
          <w:b/>
          <w:color w:val="222222"/>
          <w:shd w:val="clear" w:color="auto" w:fill="FFFFFF"/>
        </w:rPr>
        <w:t>F</w:t>
      </w:r>
      <w:r w:rsidRPr="008E71F5">
        <w:rPr>
          <w:color w:val="222222"/>
          <w:shd w:val="clear" w:color="auto" w:fill="FFFFFF"/>
        </w:rPr>
        <w:t xml:space="preserve">, </w:t>
      </w:r>
      <w:r w:rsidR="00272D06" w:rsidRPr="008E71F5">
        <w:rPr>
          <w:color w:val="222222"/>
          <w:shd w:val="clear" w:color="auto" w:fill="FFFFFF"/>
        </w:rPr>
        <w:t>L</w:t>
      </w:r>
      <w:r w:rsidRPr="008E71F5">
        <w:rPr>
          <w:color w:val="222222"/>
          <w:shd w:val="clear" w:color="auto" w:fill="FFFFFF"/>
        </w:rPr>
        <w:t xml:space="preserve">ymphocyte response in MN-MCA1 lungs from WT (n=7) or </w:t>
      </w:r>
      <w:r w:rsidRPr="008E71F5">
        <w:rPr>
          <w:i/>
          <w:color w:val="222222"/>
          <w:shd w:val="clear" w:color="auto" w:fill="FFFFFF"/>
        </w:rPr>
        <w:t>Dab2</w:t>
      </w:r>
      <w:r w:rsidRPr="008E71F5">
        <w:rPr>
          <w:color w:val="222222"/>
          <w:shd w:val="clear" w:color="auto" w:fill="FFFFFF"/>
        </w:rPr>
        <w:t xml:space="preserve"> KO mice (n=7) upon </w:t>
      </w:r>
      <w:r w:rsidR="00954BDD" w:rsidRPr="008E71F5">
        <w:rPr>
          <w:color w:val="222222"/>
          <w:shd w:val="clear" w:color="auto" w:fill="FFFFFF"/>
        </w:rPr>
        <w:t>stimulation with PMA (50 ng/mL) and i</w:t>
      </w:r>
      <w:r w:rsidRPr="008E71F5">
        <w:rPr>
          <w:color w:val="222222"/>
          <w:shd w:val="clear" w:color="auto" w:fill="FFFFFF"/>
        </w:rPr>
        <w:t xml:space="preserve">onomycin (1µg/ml) is </w:t>
      </w:r>
      <w:r w:rsidR="00272D06" w:rsidRPr="008E71F5">
        <w:rPr>
          <w:color w:val="222222"/>
          <w:shd w:val="clear" w:color="auto" w:fill="FFFFFF"/>
        </w:rPr>
        <w:t xml:space="preserve">evaluated and </w:t>
      </w:r>
      <w:r w:rsidRPr="008E71F5">
        <w:rPr>
          <w:color w:val="222222"/>
          <w:shd w:val="clear" w:color="auto" w:fill="FFFFFF"/>
        </w:rPr>
        <w:t xml:space="preserve">represented as percent of </w:t>
      </w:r>
      <w:r w:rsidR="00954BDD" w:rsidRPr="008E71F5">
        <w:rPr>
          <w:color w:val="222222"/>
          <w:shd w:val="clear" w:color="auto" w:fill="FFFFFF"/>
        </w:rPr>
        <w:t xml:space="preserve">either </w:t>
      </w:r>
      <w:r w:rsidRPr="008E71F5">
        <w:rPr>
          <w:color w:val="222222"/>
          <w:shd w:val="clear" w:color="auto" w:fill="FFFFFF"/>
        </w:rPr>
        <w:t>IFN</w:t>
      </w:r>
      <w:r w:rsidR="00685812" w:rsidRPr="008E71F5">
        <w:rPr>
          <w:color w:val="222222"/>
          <w:shd w:val="clear" w:color="auto" w:fill="FFFFFF"/>
        </w:rPr>
        <w:t>-</w:t>
      </w:r>
      <w:r w:rsidRPr="008E71F5">
        <w:rPr>
          <w:color w:val="222222"/>
          <w:shd w:val="clear" w:color="auto" w:fill="FFFFFF"/>
        </w:rPr>
        <w:t>γ</w:t>
      </w:r>
      <w:r w:rsidRPr="008E71F5">
        <w:rPr>
          <w:color w:val="222222"/>
          <w:shd w:val="clear" w:color="auto" w:fill="FFFFFF"/>
          <w:vertAlign w:val="superscript"/>
        </w:rPr>
        <w:t>+</w:t>
      </w:r>
      <w:r w:rsidRPr="008E71F5">
        <w:rPr>
          <w:color w:val="222222"/>
          <w:shd w:val="clear" w:color="auto" w:fill="FFFFFF"/>
        </w:rPr>
        <w:t xml:space="preserve"> (left) or GRZB</w:t>
      </w:r>
      <w:r w:rsidRPr="008E71F5">
        <w:rPr>
          <w:color w:val="222222"/>
          <w:shd w:val="clear" w:color="auto" w:fill="FFFFFF"/>
          <w:vertAlign w:val="superscript"/>
        </w:rPr>
        <w:t>+</w:t>
      </w:r>
      <w:r w:rsidRPr="008E71F5">
        <w:rPr>
          <w:color w:val="222222"/>
          <w:shd w:val="clear" w:color="auto" w:fill="FFFFFF"/>
        </w:rPr>
        <w:t xml:space="preserve"> (right) cells. </w:t>
      </w:r>
      <w:r w:rsidRPr="008E71F5">
        <w:rPr>
          <w:b/>
          <w:color w:val="222222"/>
          <w:shd w:val="clear" w:color="auto" w:fill="FFFFFF"/>
        </w:rPr>
        <w:t>G-I</w:t>
      </w:r>
      <w:r w:rsidRPr="008E71F5">
        <w:rPr>
          <w:color w:val="222222"/>
          <w:shd w:val="clear" w:color="auto" w:fill="FFFFFF"/>
        </w:rPr>
        <w:t>, Analysis of CD4</w:t>
      </w:r>
      <w:r w:rsidR="00954BDD" w:rsidRPr="008E71F5">
        <w:rPr>
          <w:color w:val="222222"/>
          <w:shd w:val="clear" w:color="auto" w:fill="FFFFFF"/>
          <w:vertAlign w:val="superscript"/>
        </w:rPr>
        <w:t>+</w:t>
      </w:r>
      <w:r w:rsidR="00954BDD" w:rsidRPr="008E71F5">
        <w:rPr>
          <w:color w:val="222222"/>
          <w:shd w:val="clear" w:color="auto" w:fill="FFFFFF"/>
        </w:rPr>
        <w:t xml:space="preserve"> T cell</w:t>
      </w:r>
      <w:r w:rsidRPr="008E71F5">
        <w:rPr>
          <w:color w:val="222222"/>
          <w:shd w:val="clear" w:color="auto" w:fill="FFFFFF"/>
        </w:rPr>
        <w:t xml:space="preserve"> (G), CD8</w:t>
      </w:r>
      <w:r w:rsidR="00954BDD" w:rsidRPr="008E71F5">
        <w:rPr>
          <w:color w:val="222222"/>
          <w:shd w:val="clear" w:color="auto" w:fill="FFFFFF"/>
          <w:vertAlign w:val="superscript"/>
        </w:rPr>
        <w:t>+</w:t>
      </w:r>
      <w:r w:rsidR="00954BDD" w:rsidRPr="008E71F5">
        <w:rPr>
          <w:color w:val="222222"/>
          <w:shd w:val="clear" w:color="auto" w:fill="FFFFFF"/>
        </w:rPr>
        <w:t xml:space="preserve"> T cell</w:t>
      </w:r>
      <w:r w:rsidRPr="008E71F5">
        <w:rPr>
          <w:color w:val="222222"/>
          <w:shd w:val="clear" w:color="auto" w:fill="FFFFFF"/>
        </w:rPr>
        <w:t xml:space="preserve"> (H) and NK cell </w:t>
      </w:r>
      <w:r w:rsidR="00954BDD" w:rsidRPr="008E71F5">
        <w:rPr>
          <w:color w:val="222222"/>
          <w:shd w:val="clear" w:color="auto" w:fill="FFFFFF"/>
        </w:rPr>
        <w:t xml:space="preserve">(I) </w:t>
      </w:r>
      <w:r w:rsidRPr="008E71F5">
        <w:rPr>
          <w:color w:val="222222"/>
          <w:shd w:val="clear" w:color="auto" w:fill="FFFFFF"/>
        </w:rPr>
        <w:t xml:space="preserve">activation and inhibition markers in lungs of MN-MCA1-bearing mice, WT or </w:t>
      </w:r>
      <w:r w:rsidRPr="008E71F5">
        <w:rPr>
          <w:i/>
          <w:color w:val="222222"/>
          <w:shd w:val="clear" w:color="auto" w:fill="FFFFFF"/>
        </w:rPr>
        <w:t>Dab2</w:t>
      </w:r>
      <w:r w:rsidRPr="008E71F5">
        <w:rPr>
          <w:color w:val="222222"/>
          <w:shd w:val="clear" w:color="auto" w:fill="FFFFFF"/>
        </w:rPr>
        <w:t xml:space="preserve"> KO (A,</w:t>
      </w:r>
      <w:r w:rsidR="00257384">
        <w:rPr>
          <w:color w:val="222222"/>
          <w:shd w:val="clear" w:color="auto" w:fill="FFFFFF"/>
        </w:rPr>
        <w:t xml:space="preserve"> </w:t>
      </w:r>
      <w:r w:rsidRPr="008E71F5">
        <w:rPr>
          <w:color w:val="222222"/>
          <w:shd w:val="clear" w:color="auto" w:fill="FFFFFF"/>
        </w:rPr>
        <w:t xml:space="preserve">D-I) Data are reported as mean ± </w:t>
      </w:r>
      <w:proofErr w:type="spellStart"/>
      <w:r w:rsidRPr="008E71F5">
        <w:rPr>
          <w:color w:val="222222"/>
          <w:shd w:val="clear" w:color="auto" w:fill="FFFFFF"/>
        </w:rPr>
        <w:t>s.d</w:t>
      </w:r>
      <w:r w:rsidR="00257384">
        <w:rPr>
          <w:color w:val="222222"/>
          <w:shd w:val="clear" w:color="auto" w:fill="FFFFFF"/>
        </w:rPr>
        <w:t>.</w:t>
      </w:r>
      <w:proofErr w:type="spellEnd"/>
      <w:r w:rsidRPr="008E71F5">
        <w:rPr>
          <w:color w:val="222222"/>
          <w:shd w:val="clear" w:color="auto" w:fill="FFFFFF"/>
        </w:rPr>
        <w:t xml:space="preserve"> *p ≤ 0.05, **p ≤ 0.01 and ***p ≤ 0.001 by Student’s test.</w:t>
      </w:r>
    </w:p>
    <w:p w14:paraId="63EFD8D2" w14:textId="77777777" w:rsidR="001E095B" w:rsidRDefault="001E095B" w:rsidP="001E095B">
      <w:pPr>
        <w:jc w:val="both"/>
        <w:rPr>
          <w:b/>
          <w:color w:val="222222"/>
          <w:shd w:val="clear" w:color="auto" w:fill="FFFFFF"/>
        </w:rPr>
      </w:pPr>
    </w:p>
    <w:bookmarkEnd w:id="3"/>
    <w:p w14:paraId="6FDC0C5C" w14:textId="76A835B6" w:rsidR="00B168C1" w:rsidRDefault="00B168C1" w:rsidP="00893EA0">
      <w:pPr>
        <w:jc w:val="both"/>
        <w:rPr>
          <w:color w:val="222222"/>
          <w:szCs w:val="20"/>
          <w:shd w:val="clear" w:color="auto" w:fill="FFFFFF"/>
        </w:rPr>
      </w:pPr>
    </w:p>
    <w:p w14:paraId="2E217CFB" w14:textId="55C47862" w:rsidR="006034E1" w:rsidRDefault="006034E1" w:rsidP="00893EA0">
      <w:pPr>
        <w:jc w:val="both"/>
        <w:rPr>
          <w:color w:val="222222"/>
          <w:szCs w:val="20"/>
          <w:shd w:val="clear" w:color="auto" w:fill="FFFFFF"/>
        </w:rPr>
      </w:pPr>
    </w:p>
    <w:p w14:paraId="6D4B2137" w14:textId="76461E1C" w:rsidR="006034E1" w:rsidRDefault="006034E1" w:rsidP="00893EA0">
      <w:pPr>
        <w:jc w:val="both"/>
        <w:rPr>
          <w:color w:val="222222"/>
          <w:szCs w:val="20"/>
          <w:shd w:val="clear" w:color="auto" w:fill="FFFFFF"/>
        </w:rPr>
      </w:pPr>
    </w:p>
    <w:p w14:paraId="7AFDFDFF" w14:textId="7D061A24" w:rsidR="006034E1" w:rsidRDefault="006034E1" w:rsidP="00893EA0">
      <w:pPr>
        <w:jc w:val="both"/>
        <w:rPr>
          <w:color w:val="222222"/>
          <w:szCs w:val="20"/>
          <w:shd w:val="clear" w:color="auto" w:fill="FFFFFF"/>
        </w:rPr>
      </w:pPr>
    </w:p>
    <w:p w14:paraId="6E25D6AE" w14:textId="3CA9B7F0" w:rsidR="006034E1" w:rsidRDefault="006034E1" w:rsidP="00893EA0">
      <w:pPr>
        <w:jc w:val="both"/>
        <w:rPr>
          <w:color w:val="222222"/>
          <w:szCs w:val="20"/>
          <w:shd w:val="clear" w:color="auto" w:fill="FFFFFF"/>
        </w:rPr>
      </w:pPr>
    </w:p>
    <w:p w14:paraId="56024D39" w14:textId="31597826" w:rsidR="006034E1" w:rsidRDefault="006034E1" w:rsidP="00893EA0">
      <w:pPr>
        <w:jc w:val="both"/>
        <w:rPr>
          <w:color w:val="222222"/>
          <w:szCs w:val="20"/>
          <w:shd w:val="clear" w:color="auto" w:fill="FFFFFF"/>
        </w:rPr>
      </w:pPr>
    </w:p>
    <w:p w14:paraId="5063079F" w14:textId="022832FC" w:rsidR="006034E1" w:rsidRDefault="006034E1" w:rsidP="00893EA0">
      <w:pPr>
        <w:jc w:val="both"/>
        <w:rPr>
          <w:color w:val="222222"/>
          <w:szCs w:val="20"/>
          <w:shd w:val="clear" w:color="auto" w:fill="FFFFFF"/>
        </w:rPr>
      </w:pPr>
    </w:p>
    <w:p w14:paraId="34C13E68" w14:textId="0150D608" w:rsidR="006034E1" w:rsidRDefault="006034E1" w:rsidP="00893EA0">
      <w:pPr>
        <w:jc w:val="both"/>
        <w:rPr>
          <w:color w:val="222222"/>
          <w:szCs w:val="20"/>
          <w:shd w:val="clear" w:color="auto" w:fill="FFFFFF"/>
        </w:rPr>
      </w:pPr>
    </w:p>
    <w:p w14:paraId="152F921A" w14:textId="77777777" w:rsidR="006034E1" w:rsidRDefault="006034E1" w:rsidP="00893EA0">
      <w:pPr>
        <w:jc w:val="both"/>
        <w:rPr>
          <w:color w:val="222222"/>
          <w:szCs w:val="20"/>
          <w:shd w:val="clear" w:color="auto" w:fill="FFFFFF"/>
        </w:rPr>
      </w:pPr>
    </w:p>
    <w:p w14:paraId="2A237F34" w14:textId="2ED3A557" w:rsidR="00B168C1" w:rsidRDefault="00B168C1" w:rsidP="00893EA0">
      <w:pPr>
        <w:jc w:val="both"/>
        <w:rPr>
          <w:color w:val="222222"/>
          <w:szCs w:val="20"/>
          <w:shd w:val="clear" w:color="auto" w:fill="FFFFFF"/>
        </w:rPr>
      </w:pPr>
    </w:p>
    <w:p w14:paraId="087ABDF8" w14:textId="67D691E2" w:rsidR="00B168C1" w:rsidRDefault="00B168C1" w:rsidP="00893EA0">
      <w:pPr>
        <w:jc w:val="both"/>
        <w:rPr>
          <w:color w:val="222222"/>
          <w:szCs w:val="20"/>
          <w:shd w:val="clear" w:color="auto" w:fill="FFFFFF"/>
        </w:rPr>
      </w:pPr>
    </w:p>
    <w:p w14:paraId="2DA76D2F" w14:textId="0B147500" w:rsidR="00B168C1" w:rsidRDefault="00B168C1" w:rsidP="00893EA0">
      <w:pPr>
        <w:jc w:val="both"/>
        <w:rPr>
          <w:color w:val="222222"/>
          <w:szCs w:val="20"/>
          <w:shd w:val="clear" w:color="auto" w:fill="FFFFFF"/>
        </w:rPr>
      </w:pPr>
    </w:p>
    <w:p w14:paraId="2AD93B12" w14:textId="6ABBF29C" w:rsidR="00B168C1" w:rsidRDefault="00B168C1" w:rsidP="00893EA0">
      <w:pPr>
        <w:jc w:val="both"/>
        <w:rPr>
          <w:color w:val="222222"/>
          <w:szCs w:val="20"/>
          <w:shd w:val="clear" w:color="auto" w:fill="FFFFFF"/>
        </w:rPr>
      </w:pPr>
    </w:p>
    <w:p w14:paraId="514A19C5" w14:textId="5CF4BCEC" w:rsidR="00426B1D" w:rsidRDefault="00271AE4" w:rsidP="00F61C87">
      <w:pPr>
        <w:spacing w:line="360" w:lineRule="auto"/>
        <w:jc w:val="both"/>
        <w:rPr>
          <w:rFonts w:ascii="Arial" w:hAnsi="Arial" w:cs="Arial"/>
          <w:b/>
          <w:noProof/>
          <w:color w:val="222222"/>
          <w:szCs w:val="20"/>
          <w:shd w:val="clear" w:color="auto" w:fill="FFFFFF"/>
          <w:lang w:val="it-IT" w:eastAsia="it-IT"/>
        </w:rPr>
      </w:pPr>
      <w:r>
        <w:rPr>
          <w:rFonts w:ascii="Arial" w:hAnsi="Arial" w:cs="Arial"/>
          <w:b/>
          <w:noProof/>
          <w:color w:val="222222"/>
          <w:szCs w:val="20"/>
          <w:shd w:val="clear" w:color="auto" w:fill="FFFFFF"/>
          <w:lang w:val="it-IT" w:eastAsia="it-IT"/>
        </w:rPr>
        <w:lastRenderedPageBreak/>
        <w:drawing>
          <wp:inline distT="0" distB="0" distL="0" distR="0" wp14:anchorId="340080A7" wp14:editId="69FD0B93">
            <wp:extent cx="5943228" cy="5035550"/>
            <wp:effectExtent l="0" t="0" r="63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S7.tif"/>
                    <pic:cNvPicPr/>
                  </pic:nvPicPr>
                  <pic:blipFill rotWithShape="1">
                    <a:blip r:embed="rId12" cstate="print">
                      <a:extLst>
                        <a:ext uri="{28A0092B-C50C-407E-A947-70E740481C1C}">
                          <a14:useLocalDpi xmlns:a14="http://schemas.microsoft.com/office/drawing/2010/main" val="0"/>
                        </a:ext>
                      </a:extLst>
                    </a:blip>
                    <a:srcRect b="37911"/>
                    <a:stretch/>
                  </pic:blipFill>
                  <pic:spPr bwMode="auto">
                    <a:xfrm>
                      <a:off x="0" y="0"/>
                      <a:ext cx="5943601" cy="5035866"/>
                    </a:xfrm>
                    <a:prstGeom prst="rect">
                      <a:avLst/>
                    </a:prstGeom>
                    <a:ln>
                      <a:noFill/>
                    </a:ln>
                    <a:extLst>
                      <a:ext uri="{53640926-AAD7-44D8-BBD7-CCE9431645EC}">
                        <a14:shadowObscured xmlns:a14="http://schemas.microsoft.com/office/drawing/2010/main"/>
                      </a:ext>
                    </a:extLst>
                  </pic:spPr>
                </pic:pic>
              </a:graphicData>
            </a:graphic>
          </wp:inline>
        </w:drawing>
      </w:r>
    </w:p>
    <w:p w14:paraId="5CD6851F" w14:textId="77777777" w:rsidR="001E095B" w:rsidRDefault="001E095B" w:rsidP="00187A14">
      <w:pPr>
        <w:jc w:val="both"/>
        <w:rPr>
          <w:b/>
          <w:color w:val="222222"/>
          <w:szCs w:val="20"/>
          <w:shd w:val="clear" w:color="auto" w:fill="FFFFFF"/>
        </w:rPr>
      </w:pPr>
    </w:p>
    <w:p w14:paraId="4A3BCDCA" w14:textId="16683113" w:rsidR="00187A14" w:rsidRPr="00B168C1" w:rsidRDefault="00187A14" w:rsidP="00187A14">
      <w:pPr>
        <w:jc w:val="both"/>
        <w:rPr>
          <w:b/>
          <w:color w:val="222222"/>
          <w:szCs w:val="20"/>
          <w:shd w:val="clear" w:color="auto" w:fill="FFFFFF"/>
        </w:rPr>
      </w:pPr>
      <w:r w:rsidRPr="00B168C1">
        <w:rPr>
          <w:b/>
          <w:color w:val="222222"/>
          <w:szCs w:val="20"/>
          <w:shd w:val="clear" w:color="auto" w:fill="FFFFFF"/>
        </w:rPr>
        <w:t>Supplementary Fig. S</w:t>
      </w:r>
      <w:r w:rsidR="009266C9">
        <w:rPr>
          <w:b/>
          <w:color w:val="222222"/>
          <w:szCs w:val="20"/>
          <w:shd w:val="clear" w:color="auto" w:fill="FFFFFF"/>
        </w:rPr>
        <w:t>7</w:t>
      </w:r>
      <w:r w:rsidRPr="00B168C1">
        <w:rPr>
          <w:b/>
          <w:color w:val="222222"/>
          <w:szCs w:val="20"/>
          <w:shd w:val="clear" w:color="auto" w:fill="FFFFFF"/>
        </w:rPr>
        <w:t>. Prognosis and correlation of DAB2</w:t>
      </w:r>
      <w:r w:rsidRPr="00B168C1">
        <w:rPr>
          <w:b/>
          <w:color w:val="222222"/>
          <w:szCs w:val="20"/>
          <w:shd w:val="clear" w:color="auto" w:fill="FFFFFF"/>
          <w:vertAlign w:val="superscript"/>
        </w:rPr>
        <w:t>+</w:t>
      </w:r>
      <w:r w:rsidRPr="00B168C1">
        <w:rPr>
          <w:b/>
          <w:color w:val="222222"/>
          <w:szCs w:val="20"/>
          <w:shd w:val="clear" w:color="auto" w:fill="FFFFFF"/>
        </w:rPr>
        <w:t xml:space="preserve"> </w:t>
      </w:r>
      <w:r w:rsidR="00FC6354">
        <w:rPr>
          <w:b/>
          <w:color w:val="222222"/>
          <w:szCs w:val="20"/>
          <w:shd w:val="clear" w:color="auto" w:fill="FFFFFF"/>
        </w:rPr>
        <w:t xml:space="preserve">TAMs </w:t>
      </w:r>
      <w:r w:rsidRPr="00B168C1">
        <w:rPr>
          <w:b/>
          <w:color w:val="222222"/>
          <w:szCs w:val="20"/>
          <w:shd w:val="clear" w:color="auto" w:fill="FFFFFF"/>
        </w:rPr>
        <w:t>with clinic</w:t>
      </w:r>
      <w:r w:rsidR="00FD4F82">
        <w:rPr>
          <w:b/>
          <w:color w:val="222222"/>
          <w:szCs w:val="20"/>
          <w:shd w:val="clear" w:color="auto" w:fill="FFFFFF"/>
        </w:rPr>
        <w:t xml:space="preserve">al and </w:t>
      </w:r>
      <w:r w:rsidRPr="00B168C1">
        <w:rPr>
          <w:b/>
          <w:color w:val="222222"/>
          <w:szCs w:val="20"/>
          <w:shd w:val="clear" w:color="auto" w:fill="FFFFFF"/>
        </w:rPr>
        <w:t xml:space="preserve">pathological data in cancer patients. </w:t>
      </w:r>
    </w:p>
    <w:p w14:paraId="3B410612" w14:textId="0645CBED" w:rsidR="00257384" w:rsidRDefault="009266C9" w:rsidP="00257384">
      <w:pPr>
        <w:jc w:val="both"/>
        <w:rPr>
          <w:color w:val="222222"/>
          <w:szCs w:val="20"/>
          <w:shd w:val="clear" w:color="auto" w:fill="FFFFFF"/>
        </w:rPr>
      </w:pPr>
      <w:r>
        <w:rPr>
          <w:b/>
          <w:color w:val="222222"/>
          <w:szCs w:val="20"/>
          <w:shd w:val="clear" w:color="auto" w:fill="FFFFFF"/>
        </w:rPr>
        <w:t>A</w:t>
      </w:r>
      <w:r w:rsidR="00187A14" w:rsidRPr="002C6ABB">
        <w:rPr>
          <w:b/>
          <w:color w:val="222222"/>
          <w:szCs w:val="20"/>
          <w:shd w:val="clear" w:color="auto" w:fill="FFFFFF"/>
        </w:rPr>
        <w:t>,</w:t>
      </w:r>
      <w:r w:rsidR="00187A14" w:rsidRPr="00B168C1">
        <w:rPr>
          <w:color w:val="222222"/>
          <w:szCs w:val="20"/>
          <w:shd w:val="clear" w:color="auto" w:fill="FFFFFF"/>
        </w:rPr>
        <w:t xml:space="preserve"> Optimal cut-offs (ROC-analysis) of DAB2 expression in peri-tumoral and intra-tumoral infiltrates according to disease-free survival (DFS). The sensitivity (probability to detect true positives among the considered subjects) and the specificity (probability to identify true negatives) are indicated. AUC (area under the curve) &gt; 0.6. </w:t>
      </w:r>
      <w:r>
        <w:rPr>
          <w:b/>
          <w:color w:val="222222"/>
          <w:szCs w:val="20"/>
          <w:shd w:val="clear" w:color="auto" w:fill="FFFFFF"/>
        </w:rPr>
        <w:t>B-C</w:t>
      </w:r>
      <w:r w:rsidR="00187A14" w:rsidRPr="002C6ABB">
        <w:rPr>
          <w:b/>
          <w:color w:val="222222"/>
          <w:szCs w:val="20"/>
          <w:shd w:val="clear" w:color="auto" w:fill="FFFFFF"/>
        </w:rPr>
        <w:t>,</w:t>
      </w:r>
      <w:r w:rsidR="00187A14" w:rsidRPr="00B168C1">
        <w:rPr>
          <w:color w:val="222222"/>
          <w:szCs w:val="20"/>
          <w:shd w:val="clear" w:color="auto" w:fill="FFFFFF"/>
        </w:rPr>
        <w:t xml:space="preserve"> Associations between peri-tumoral and intra-tumoral DAB2 expression and </w:t>
      </w:r>
      <w:proofErr w:type="spellStart"/>
      <w:r w:rsidR="00187A14" w:rsidRPr="00B168C1">
        <w:rPr>
          <w:color w:val="222222"/>
          <w:szCs w:val="20"/>
          <w:shd w:val="clear" w:color="auto" w:fill="FFFFFF"/>
        </w:rPr>
        <w:t>clinico</w:t>
      </w:r>
      <w:proofErr w:type="spellEnd"/>
      <w:r w:rsidR="00187A14" w:rsidRPr="00B168C1">
        <w:rPr>
          <w:color w:val="222222"/>
          <w:szCs w:val="20"/>
          <w:shd w:val="clear" w:color="auto" w:fill="FFFFFF"/>
        </w:rPr>
        <w:t>-pathological characteristics (lymph node metastases, tumor cell proliferation [Ki67 expression], and vascular invasion) in ILC patients (Pearson’s chi-squared test or Fisher’s exact te</w:t>
      </w:r>
      <w:r w:rsidR="00187A14">
        <w:rPr>
          <w:color w:val="222222"/>
          <w:szCs w:val="20"/>
          <w:shd w:val="clear" w:color="auto" w:fill="FFFFFF"/>
        </w:rPr>
        <w:t xml:space="preserve">st, depending on sample size). </w:t>
      </w:r>
      <w:r>
        <w:rPr>
          <w:b/>
          <w:color w:val="222222"/>
          <w:szCs w:val="20"/>
          <w:shd w:val="clear" w:color="auto" w:fill="FFFFFF"/>
        </w:rPr>
        <w:t>D</w:t>
      </w:r>
      <w:r w:rsidR="00187A14" w:rsidRPr="002C6ABB">
        <w:rPr>
          <w:b/>
          <w:color w:val="222222"/>
          <w:szCs w:val="20"/>
          <w:shd w:val="clear" w:color="auto" w:fill="FFFFFF"/>
        </w:rPr>
        <w:t>,</w:t>
      </w:r>
      <w:r w:rsidR="00187A14" w:rsidRPr="00B168C1">
        <w:rPr>
          <w:color w:val="222222"/>
          <w:szCs w:val="20"/>
          <w:shd w:val="clear" w:color="auto" w:fill="FFFFFF"/>
        </w:rPr>
        <w:t xml:space="preserve"> Overall survival (OS) according to </w:t>
      </w:r>
      <w:r w:rsidR="00187A14" w:rsidRPr="005E2040">
        <w:rPr>
          <w:i/>
          <w:color w:val="222222"/>
          <w:szCs w:val="20"/>
          <w:shd w:val="clear" w:color="auto" w:fill="FFFFFF"/>
        </w:rPr>
        <w:t>DAB2</w:t>
      </w:r>
      <w:r w:rsidR="00187A14" w:rsidRPr="00B168C1">
        <w:rPr>
          <w:color w:val="222222"/>
          <w:szCs w:val="20"/>
          <w:shd w:val="clear" w:color="auto" w:fill="FFFFFF"/>
        </w:rPr>
        <w:t xml:space="preserve"> expression (RNA, low versus high) in IDC luminal B (F) breast cancers analyzed in TCGA database (log-rank p-values). </w:t>
      </w:r>
      <w:r>
        <w:rPr>
          <w:b/>
          <w:color w:val="222222"/>
          <w:szCs w:val="20"/>
          <w:shd w:val="clear" w:color="auto" w:fill="FFFFFF"/>
        </w:rPr>
        <w:t>E</w:t>
      </w:r>
      <w:r w:rsidR="00187A14" w:rsidRPr="002C6ABB">
        <w:rPr>
          <w:b/>
          <w:color w:val="222222"/>
          <w:szCs w:val="20"/>
          <w:shd w:val="clear" w:color="auto" w:fill="FFFFFF"/>
        </w:rPr>
        <w:t>,</w:t>
      </w:r>
      <w:r w:rsidR="00187A14" w:rsidRPr="00B168C1">
        <w:rPr>
          <w:color w:val="222222"/>
          <w:szCs w:val="20"/>
          <w:shd w:val="clear" w:color="auto" w:fill="FFFFFF"/>
        </w:rPr>
        <w:t xml:space="preserve"> </w:t>
      </w:r>
      <w:r>
        <w:rPr>
          <w:color w:val="222222"/>
          <w:szCs w:val="20"/>
          <w:shd w:val="clear" w:color="auto" w:fill="FFFFFF"/>
        </w:rPr>
        <w:t>OS</w:t>
      </w:r>
      <w:r w:rsidR="00187A14" w:rsidRPr="00B168C1">
        <w:rPr>
          <w:color w:val="222222"/>
          <w:szCs w:val="20"/>
          <w:shd w:val="clear" w:color="auto" w:fill="FFFFFF"/>
        </w:rPr>
        <w:t xml:space="preserve"> according to </w:t>
      </w:r>
      <w:r w:rsidR="00187A14" w:rsidRPr="005E2040">
        <w:rPr>
          <w:i/>
          <w:color w:val="222222"/>
          <w:szCs w:val="20"/>
          <w:shd w:val="clear" w:color="auto" w:fill="FFFFFF"/>
        </w:rPr>
        <w:t>DAB2</w:t>
      </w:r>
      <w:r w:rsidR="00187A14" w:rsidRPr="00B168C1">
        <w:rPr>
          <w:color w:val="222222"/>
          <w:szCs w:val="20"/>
          <w:shd w:val="clear" w:color="auto" w:fill="FFFFFF"/>
        </w:rPr>
        <w:t xml:space="preserve"> expression (RNA, low versus high) in liver and gastric cancer in TCGA database (log-rank p-value).</w:t>
      </w:r>
      <w:r w:rsidR="00187A14">
        <w:rPr>
          <w:color w:val="222222"/>
          <w:szCs w:val="20"/>
          <w:shd w:val="clear" w:color="auto" w:fill="FFFFFF"/>
        </w:rPr>
        <w:t xml:space="preserve"> </w:t>
      </w:r>
      <w:r>
        <w:rPr>
          <w:b/>
          <w:color w:val="222222"/>
          <w:szCs w:val="20"/>
          <w:shd w:val="clear" w:color="auto" w:fill="FFFFFF"/>
        </w:rPr>
        <w:t>F-G</w:t>
      </w:r>
      <w:r w:rsidR="00187A14" w:rsidRPr="002C6ABB">
        <w:rPr>
          <w:b/>
          <w:color w:val="222222"/>
          <w:szCs w:val="20"/>
          <w:shd w:val="clear" w:color="auto" w:fill="FFFFFF"/>
        </w:rPr>
        <w:t>,</w:t>
      </w:r>
      <w:r w:rsidR="00187A14" w:rsidRPr="00B168C1">
        <w:rPr>
          <w:color w:val="222222"/>
          <w:szCs w:val="20"/>
          <w:shd w:val="clear" w:color="auto" w:fill="FFFFFF"/>
        </w:rPr>
        <w:t xml:space="preserve"> Cancer-Specific- and Overall-Survival (CSS</w:t>
      </w:r>
      <w:r w:rsidR="008B33F6">
        <w:rPr>
          <w:color w:val="222222"/>
          <w:szCs w:val="20"/>
          <w:shd w:val="clear" w:color="auto" w:fill="FFFFFF"/>
        </w:rPr>
        <w:t xml:space="preserve"> low n=27 vs high n=23</w:t>
      </w:r>
      <w:r w:rsidR="00187A14" w:rsidRPr="00B168C1">
        <w:rPr>
          <w:color w:val="222222"/>
          <w:szCs w:val="20"/>
          <w:shd w:val="clear" w:color="auto" w:fill="FFFFFF"/>
        </w:rPr>
        <w:t>, OS</w:t>
      </w:r>
      <w:r w:rsidR="008B33F6">
        <w:rPr>
          <w:color w:val="222222"/>
          <w:szCs w:val="20"/>
          <w:shd w:val="clear" w:color="auto" w:fill="FFFFFF"/>
        </w:rPr>
        <w:t xml:space="preserve"> low n=28 vs n=26</w:t>
      </w:r>
      <w:r w:rsidR="00187A14" w:rsidRPr="00B168C1">
        <w:rPr>
          <w:color w:val="222222"/>
          <w:szCs w:val="20"/>
          <w:shd w:val="clear" w:color="auto" w:fill="FFFFFF"/>
        </w:rPr>
        <w:t>) according to DAB2 expression in 59 samples from gastric canc</w:t>
      </w:r>
      <w:r w:rsidR="00257384">
        <w:rPr>
          <w:color w:val="222222"/>
          <w:szCs w:val="20"/>
          <w:shd w:val="clear" w:color="auto" w:fill="FFFFFF"/>
        </w:rPr>
        <w:t>er patients (log-rank p-value)</w:t>
      </w:r>
    </w:p>
    <w:p w14:paraId="3EAD0795" w14:textId="77777777" w:rsidR="00257384" w:rsidRDefault="00257384">
      <w:pPr>
        <w:spacing w:after="160" w:line="259" w:lineRule="auto"/>
        <w:rPr>
          <w:color w:val="222222"/>
          <w:szCs w:val="20"/>
          <w:shd w:val="clear" w:color="auto" w:fill="FFFFFF"/>
        </w:rPr>
      </w:pPr>
      <w:r>
        <w:rPr>
          <w:color w:val="222222"/>
          <w:szCs w:val="20"/>
          <w:shd w:val="clear" w:color="auto" w:fill="FFFFFF"/>
        </w:rPr>
        <w:br w:type="page"/>
      </w:r>
    </w:p>
    <w:p w14:paraId="2BC4A605" w14:textId="2CC6CB15" w:rsidR="00685812" w:rsidRDefault="00685812" w:rsidP="00FC6568">
      <w:pPr>
        <w:spacing w:line="360" w:lineRule="auto"/>
        <w:jc w:val="both"/>
        <w:rPr>
          <w:rFonts w:ascii="Arial" w:hAnsi="Arial" w:cs="Arial"/>
          <w:b/>
          <w:spacing w:val="-4"/>
          <w:szCs w:val="20"/>
        </w:rPr>
      </w:pPr>
    </w:p>
    <w:p w14:paraId="239F4B15" w14:textId="44715924" w:rsidR="00FC6568" w:rsidRDefault="00FC6568" w:rsidP="00FC6568">
      <w:pPr>
        <w:spacing w:line="360" w:lineRule="auto"/>
        <w:jc w:val="both"/>
        <w:rPr>
          <w:rFonts w:ascii="Arial" w:hAnsi="Arial" w:cs="Arial"/>
          <w:b/>
          <w:spacing w:val="-4"/>
          <w:szCs w:val="20"/>
        </w:rPr>
      </w:pPr>
      <w:r>
        <w:rPr>
          <w:rFonts w:ascii="Arial" w:hAnsi="Arial" w:cs="Arial"/>
          <w:b/>
          <w:spacing w:val="-4"/>
          <w:szCs w:val="20"/>
        </w:rPr>
        <w:t>Supplementary Tables</w:t>
      </w:r>
    </w:p>
    <w:p w14:paraId="64AC3F87" w14:textId="7FE9B4B5" w:rsidR="00AD6DA8" w:rsidRPr="00B168C1" w:rsidRDefault="00AD6DA8" w:rsidP="00AD6DA8">
      <w:r w:rsidRPr="00B168C1">
        <w:rPr>
          <w:b/>
        </w:rPr>
        <w:t>Table S</w:t>
      </w:r>
      <w:r>
        <w:rPr>
          <w:b/>
        </w:rPr>
        <w:t>1</w:t>
      </w:r>
      <w:r w:rsidRPr="00B168C1">
        <w:t>. CRISPR-Cas9 single-cell derived clones screened by genetic analysis (Sanger</w:t>
      </w:r>
    </w:p>
    <w:p w14:paraId="3F0E14F4" w14:textId="77777777" w:rsidR="00AD6DA8" w:rsidRPr="00B168C1" w:rsidRDefault="00AD6DA8" w:rsidP="00AD6DA8">
      <w:r w:rsidRPr="00B168C1">
        <w:t xml:space="preserve"> sequencing)</w:t>
      </w:r>
    </w:p>
    <w:p w14:paraId="1A46B899" w14:textId="77777777" w:rsidR="00AD6DA8" w:rsidRPr="00B168C1" w:rsidRDefault="00AD6DA8" w:rsidP="00AD6DA8">
      <w:pPr>
        <w:rPr>
          <w:b/>
          <w:bCs/>
        </w:rPr>
      </w:pPr>
    </w:p>
    <w:tbl>
      <w:tblPr>
        <w:tblStyle w:val="Grigliatabella"/>
        <w:tblpPr w:leftFromText="180" w:rightFromText="180" w:vertAnchor="page" w:horzAnchor="margin" w:tblpY="3171"/>
        <w:tblW w:w="9204" w:type="dxa"/>
        <w:tblLook w:val="04A0" w:firstRow="1" w:lastRow="0" w:firstColumn="1" w:lastColumn="0" w:noHBand="0" w:noVBand="1"/>
      </w:tblPr>
      <w:tblGrid>
        <w:gridCol w:w="1555"/>
        <w:gridCol w:w="2566"/>
        <w:gridCol w:w="2966"/>
        <w:gridCol w:w="2117"/>
      </w:tblGrid>
      <w:tr w:rsidR="00AD6DA8" w:rsidRPr="000376CE" w14:paraId="3C56571C" w14:textId="77777777" w:rsidTr="005E2040">
        <w:trPr>
          <w:trHeight w:val="311"/>
        </w:trPr>
        <w:tc>
          <w:tcPr>
            <w:tcW w:w="1555" w:type="dxa"/>
            <w:noWrap/>
            <w:hideMark/>
          </w:tcPr>
          <w:p w14:paraId="262484E6" w14:textId="77777777" w:rsidR="00AD6DA8" w:rsidRDefault="00AD6DA8" w:rsidP="005E2040"/>
          <w:p w14:paraId="620B31B0" w14:textId="77777777" w:rsidR="00AD6DA8" w:rsidRPr="000376CE" w:rsidRDefault="00AD6DA8" w:rsidP="005E2040">
            <w:r w:rsidRPr="000376CE">
              <w:t> </w:t>
            </w:r>
          </w:p>
        </w:tc>
        <w:tc>
          <w:tcPr>
            <w:tcW w:w="2566" w:type="dxa"/>
            <w:noWrap/>
            <w:hideMark/>
          </w:tcPr>
          <w:p w14:paraId="627E0760" w14:textId="77777777" w:rsidR="00AD6DA8" w:rsidRPr="000376CE" w:rsidRDefault="00AD6DA8" w:rsidP="005E2040">
            <w:pPr>
              <w:rPr>
                <w:b/>
                <w:bCs/>
              </w:rPr>
            </w:pPr>
            <w:r w:rsidRPr="000376CE">
              <w:rPr>
                <w:b/>
                <w:bCs/>
              </w:rPr>
              <w:t>Forward sequence</w:t>
            </w:r>
          </w:p>
        </w:tc>
        <w:tc>
          <w:tcPr>
            <w:tcW w:w="2966" w:type="dxa"/>
            <w:noWrap/>
            <w:hideMark/>
          </w:tcPr>
          <w:p w14:paraId="17EDD0EF" w14:textId="77777777" w:rsidR="00AD6DA8" w:rsidRPr="000376CE" w:rsidRDefault="00AD6DA8" w:rsidP="005E2040">
            <w:pPr>
              <w:rPr>
                <w:b/>
                <w:bCs/>
              </w:rPr>
            </w:pPr>
            <w:r w:rsidRPr="000376CE">
              <w:rPr>
                <w:b/>
                <w:bCs/>
              </w:rPr>
              <w:t>Reverse sequence</w:t>
            </w:r>
          </w:p>
        </w:tc>
        <w:tc>
          <w:tcPr>
            <w:tcW w:w="2117" w:type="dxa"/>
            <w:noWrap/>
            <w:hideMark/>
          </w:tcPr>
          <w:p w14:paraId="1975193F" w14:textId="77777777" w:rsidR="00AD6DA8" w:rsidRPr="000376CE" w:rsidRDefault="00AD6DA8" w:rsidP="005E2040">
            <w:pPr>
              <w:rPr>
                <w:b/>
                <w:bCs/>
              </w:rPr>
            </w:pPr>
            <w:r w:rsidRPr="000376CE">
              <w:rPr>
                <w:b/>
                <w:bCs/>
              </w:rPr>
              <w:t>Function</w:t>
            </w:r>
          </w:p>
        </w:tc>
      </w:tr>
      <w:tr w:rsidR="00AD6DA8" w:rsidRPr="000376CE" w14:paraId="6C1DFDD4" w14:textId="77777777" w:rsidTr="005E2040">
        <w:trPr>
          <w:trHeight w:val="311"/>
        </w:trPr>
        <w:tc>
          <w:tcPr>
            <w:tcW w:w="1555" w:type="dxa"/>
            <w:noWrap/>
            <w:hideMark/>
          </w:tcPr>
          <w:p w14:paraId="5758A31D" w14:textId="77777777" w:rsidR="00AD6DA8" w:rsidRPr="000376CE" w:rsidRDefault="00AD6DA8" w:rsidP="005E2040">
            <w:r w:rsidRPr="000376CE">
              <w:rPr>
                <w:i/>
                <w:iCs/>
              </w:rPr>
              <w:t>Dab2</w:t>
            </w:r>
            <w:r w:rsidRPr="000376CE">
              <w:t xml:space="preserve"> KO_1</w:t>
            </w:r>
          </w:p>
        </w:tc>
        <w:tc>
          <w:tcPr>
            <w:tcW w:w="2566" w:type="dxa"/>
            <w:noWrap/>
            <w:hideMark/>
          </w:tcPr>
          <w:p w14:paraId="7E76767C" w14:textId="77777777" w:rsidR="00AD6DA8" w:rsidRPr="000376CE" w:rsidRDefault="00AD6DA8" w:rsidP="005E2040">
            <w:r w:rsidRPr="000376CE">
              <w:t>Deletion 1bp at 63bp</w:t>
            </w:r>
          </w:p>
        </w:tc>
        <w:tc>
          <w:tcPr>
            <w:tcW w:w="2966" w:type="dxa"/>
            <w:noWrap/>
            <w:hideMark/>
          </w:tcPr>
          <w:p w14:paraId="21AC62EB" w14:textId="77777777" w:rsidR="00AD6DA8" w:rsidRPr="000376CE" w:rsidRDefault="00AD6DA8" w:rsidP="005E2040">
            <w:r w:rsidRPr="000376CE">
              <w:t>Deletion 1bp at 61bp</w:t>
            </w:r>
          </w:p>
        </w:tc>
        <w:tc>
          <w:tcPr>
            <w:tcW w:w="2117" w:type="dxa"/>
            <w:noWrap/>
            <w:hideMark/>
          </w:tcPr>
          <w:p w14:paraId="6D5B8C30" w14:textId="77777777" w:rsidR="00AD6DA8" w:rsidRPr="000376CE" w:rsidRDefault="00AD6DA8" w:rsidP="005E2040">
            <w:r w:rsidRPr="000376CE">
              <w:t xml:space="preserve">Stop at 144 bp </w:t>
            </w:r>
            <w:r>
              <w:t>(</w:t>
            </w:r>
            <w:r w:rsidRPr="000376CE">
              <w:t>48aa)</w:t>
            </w:r>
          </w:p>
        </w:tc>
      </w:tr>
      <w:tr w:rsidR="00AD6DA8" w:rsidRPr="000376CE" w14:paraId="47AE30C7" w14:textId="77777777" w:rsidTr="005E2040">
        <w:trPr>
          <w:trHeight w:val="311"/>
        </w:trPr>
        <w:tc>
          <w:tcPr>
            <w:tcW w:w="1555" w:type="dxa"/>
            <w:noWrap/>
            <w:hideMark/>
          </w:tcPr>
          <w:p w14:paraId="559F9989" w14:textId="77777777" w:rsidR="00AD6DA8" w:rsidRPr="000376CE" w:rsidRDefault="00AD6DA8" w:rsidP="005E2040">
            <w:r w:rsidRPr="000376CE">
              <w:rPr>
                <w:i/>
                <w:iCs/>
              </w:rPr>
              <w:t>Dab2</w:t>
            </w:r>
            <w:r w:rsidRPr="000376CE">
              <w:t xml:space="preserve"> KO_2</w:t>
            </w:r>
          </w:p>
        </w:tc>
        <w:tc>
          <w:tcPr>
            <w:tcW w:w="2566" w:type="dxa"/>
            <w:noWrap/>
            <w:hideMark/>
          </w:tcPr>
          <w:p w14:paraId="66D20FC8" w14:textId="77777777" w:rsidR="00AD6DA8" w:rsidRPr="000376CE" w:rsidRDefault="00AD6DA8" w:rsidP="005E2040">
            <w:r w:rsidRPr="000376CE">
              <w:t>Insertion 1bp at 61bp</w:t>
            </w:r>
          </w:p>
        </w:tc>
        <w:tc>
          <w:tcPr>
            <w:tcW w:w="2966" w:type="dxa"/>
            <w:noWrap/>
            <w:hideMark/>
          </w:tcPr>
          <w:p w14:paraId="23B464E4" w14:textId="77777777" w:rsidR="00AD6DA8" w:rsidRPr="000376CE" w:rsidRDefault="00AD6DA8" w:rsidP="005E2040">
            <w:r w:rsidRPr="000376CE">
              <w:t>Insertion 1bp at 61bp</w:t>
            </w:r>
          </w:p>
        </w:tc>
        <w:tc>
          <w:tcPr>
            <w:tcW w:w="2117" w:type="dxa"/>
            <w:noWrap/>
            <w:hideMark/>
          </w:tcPr>
          <w:p w14:paraId="5A8F549F" w14:textId="77777777" w:rsidR="00AD6DA8" w:rsidRPr="000376CE" w:rsidRDefault="00AD6DA8" w:rsidP="005E2040">
            <w:r w:rsidRPr="000376CE">
              <w:t>Stop at  96bp (32aa)</w:t>
            </w:r>
          </w:p>
        </w:tc>
      </w:tr>
      <w:tr w:rsidR="00AD6DA8" w:rsidRPr="000376CE" w14:paraId="5C11A48F" w14:textId="77777777" w:rsidTr="005E2040">
        <w:trPr>
          <w:trHeight w:val="311"/>
        </w:trPr>
        <w:tc>
          <w:tcPr>
            <w:tcW w:w="1555" w:type="dxa"/>
            <w:noWrap/>
            <w:hideMark/>
          </w:tcPr>
          <w:p w14:paraId="0092140B" w14:textId="77777777" w:rsidR="00AD6DA8" w:rsidRPr="000376CE" w:rsidRDefault="00AD6DA8" w:rsidP="005E2040">
            <w:r w:rsidRPr="000376CE">
              <w:rPr>
                <w:i/>
                <w:iCs/>
              </w:rPr>
              <w:t>Dab2</w:t>
            </w:r>
            <w:r w:rsidRPr="000376CE">
              <w:t xml:space="preserve"> KO_3</w:t>
            </w:r>
          </w:p>
        </w:tc>
        <w:tc>
          <w:tcPr>
            <w:tcW w:w="2566" w:type="dxa"/>
            <w:noWrap/>
            <w:hideMark/>
          </w:tcPr>
          <w:p w14:paraId="7F17A3FD" w14:textId="77777777" w:rsidR="00AD6DA8" w:rsidRPr="000376CE" w:rsidRDefault="00AD6DA8" w:rsidP="005E2040">
            <w:r w:rsidRPr="000376CE">
              <w:t>Deletion 2bp at 73bp</w:t>
            </w:r>
          </w:p>
        </w:tc>
        <w:tc>
          <w:tcPr>
            <w:tcW w:w="2966" w:type="dxa"/>
            <w:noWrap/>
            <w:hideMark/>
          </w:tcPr>
          <w:p w14:paraId="48FB1161" w14:textId="77777777" w:rsidR="00AD6DA8" w:rsidRPr="000376CE" w:rsidRDefault="00AD6DA8" w:rsidP="005E2040">
            <w:r w:rsidRPr="000376CE">
              <w:t>Deletion 2bp at 73bp</w:t>
            </w:r>
          </w:p>
        </w:tc>
        <w:tc>
          <w:tcPr>
            <w:tcW w:w="2117" w:type="dxa"/>
            <w:noWrap/>
            <w:hideMark/>
          </w:tcPr>
          <w:p w14:paraId="62D68DFA" w14:textId="77777777" w:rsidR="00AD6DA8" w:rsidRPr="000376CE" w:rsidRDefault="00AD6DA8" w:rsidP="005E2040">
            <w:r w:rsidRPr="000376CE">
              <w:t>Stop at 96 bp (32aa)</w:t>
            </w:r>
          </w:p>
        </w:tc>
      </w:tr>
      <w:tr w:rsidR="00AD6DA8" w:rsidRPr="000376CE" w14:paraId="7BF655DF" w14:textId="77777777" w:rsidTr="005E2040">
        <w:trPr>
          <w:trHeight w:val="311"/>
        </w:trPr>
        <w:tc>
          <w:tcPr>
            <w:tcW w:w="1555" w:type="dxa"/>
            <w:noWrap/>
            <w:hideMark/>
          </w:tcPr>
          <w:p w14:paraId="2BE2DBA4" w14:textId="77777777" w:rsidR="00AD6DA8" w:rsidRPr="000376CE" w:rsidRDefault="00AD6DA8" w:rsidP="005E2040">
            <w:proofErr w:type="spellStart"/>
            <w:r w:rsidRPr="000376CE">
              <w:rPr>
                <w:i/>
                <w:iCs/>
              </w:rPr>
              <w:t>Itg</w:t>
            </w:r>
            <w:proofErr w:type="spellEnd"/>
            <w:r w:rsidRPr="000376CE">
              <w:t>β</w:t>
            </w:r>
            <w:r w:rsidRPr="000376CE">
              <w:rPr>
                <w:i/>
                <w:iCs/>
              </w:rPr>
              <w:t>1</w:t>
            </w:r>
            <w:r w:rsidRPr="000376CE">
              <w:t xml:space="preserve"> KO_1</w:t>
            </w:r>
          </w:p>
        </w:tc>
        <w:tc>
          <w:tcPr>
            <w:tcW w:w="2566" w:type="dxa"/>
            <w:noWrap/>
            <w:hideMark/>
          </w:tcPr>
          <w:p w14:paraId="3910E650" w14:textId="77777777" w:rsidR="00AD6DA8" w:rsidRPr="000376CE" w:rsidRDefault="00AD6DA8" w:rsidP="005E2040">
            <w:r w:rsidRPr="000376CE">
              <w:t xml:space="preserve">Deletion 2bp at 99bp (frameshift) </w:t>
            </w:r>
          </w:p>
        </w:tc>
        <w:tc>
          <w:tcPr>
            <w:tcW w:w="2966" w:type="dxa"/>
            <w:noWrap/>
            <w:hideMark/>
          </w:tcPr>
          <w:p w14:paraId="58606CB1" w14:textId="77777777" w:rsidR="00AD6DA8" w:rsidRPr="000376CE" w:rsidRDefault="00AD6DA8" w:rsidP="005E2040">
            <w:r>
              <w:t xml:space="preserve">Deletion 2bp at 99bp </w:t>
            </w:r>
            <w:r w:rsidRPr="000376CE">
              <w:t xml:space="preserve">(frameshift) </w:t>
            </w:r>
          </w:p>
        </w:tc>
        <w:tc>
          <w:tcPr>
            <w:tcW w:w="2117" w:type="dxa"/>
            <w:noWrap/>
            <w:hideMark/>
          </w:tcPr>
          <w:p w14:paraId="0636B625" w14:textId="77777777" w:rsidR="00AD6DA8" w:rsidRPr="000376CE" w:rsidRDefault="00AD6DA8" w:rsidP="005E2040">
            <w:r w:rsidRPr="000376CE">
              <w:t>Stop at 192bp (63aa)</w:t>
            </w:r>
          </w:p>
        </w:tc>
      </w:tr>
      <w:tr w:rsidR="00AD6DA8" w:rsidRPr="000376CE" w14:paraId="49DFBD19" w14:textId="77777777" w:rsidTr="005E2040">
        <w:trPr>
          <w:trHeight w:val="311"/>
        </w:trPr>
        <w:tc>
          <w:tcPr>
            <w:tcW w:w="1555" w:type="dxa"/>
            <w:noWrap/>
            <w:hideMark/>
          </w:tcPr>
          <w:p w14:paraId="34494133" w14:textId="77777777" w:rsidR="00AD6DA8" w:rsidRPr="000376CE" w:rsidRDefault="00AD6DA8" w:rsidP="005E2040">
            <w:proofErr w:type="spellStart"/>
            <w:r w:rsidRPr="000376CE">
              <w:rPr>
                <w:i/>
                <w:iCs/>
              </w:rPr>
              <w:t>Itg</w:t>
            </w:r>
            <w:proofErr w:type="spellEnd"/>
            <w:r w:rsidRPr="000376CE">
              <w:t>β</w:t>
            </w:r>
            <w:r w:rsidRPr="000376CE">
              <w:rPr>
                <w:i/>
                <w:iCs/>
              </w:rPr>
              <w:t>1</w:t>
            </w:r>
            <w:r w:rsidRPr="000376CE">
              <w:t xml:space="preserve"> KO_2</w:t>
            </w:r>
          </w:p>
        </w:tc>
        <w:tc>
          <w:tcPr>
            <w:tcW w:w="2566" w:type="dxa"/>
            <w:noWrap/>
            <w:hideMark/>
          </w:tcPr>
          <w:p w14:paraId="79571EA9" w14:textId="77777777" w:rsidR="00AD6DA8" w:rsidRPr="000376CE" w:rsidRDefault="00AD6DA8" w:rsidP="005E2040">
            <w:r w:rsidRPr="000376CE">
              <w:t xml:space="preserve">Deletion 2bp at 98bp (frameshift) </w:t>
            </w:r>
          </w:p>
        </w:tc>
        <w:tc>
          <w:tcPr>
            <w:tcW w:w="2966" w:type="dxa"/>
            <w:noWrap/>
            <w:hideMark/>
          </w:tcPr>
          <w:p w14:paraId="1E403122" w14:textId="77777777" w:rsidR="00AD6DA8" w:rsidRPr="000376CE" w:rsidRDefault="00AD6DA8" w:rsidP="005E2040">
            <w:r w:rsidRPr="000376CE">
              <w:t xml:space="preserve">Deletion2bp at 98bp (frameshift) </w:t>
            </w:r>
          </w:p>
        </w:tc>
        <w:tc>
          <w:tcPr>
            <w:tcW w:w="2117" w:type="dxa"/>
            <w:noWrap/>
            <w:hideMark/>
          </w:tcPr>
          <w:p w14:paraId="1FA9A305" w14:textId="77777777" w:rsidR="00AD6DA8" w:rsidRPr="000376CE" w:rsidRDefault="00AD6DA8" w:rsidP="005E2040">
            <w:r w:rsidRPr="000376CE">
              <w:t>Stop at 192bp (63aa)</w:t>
            </w:r>
          </w:p>
        </w:tc>
      </w:tr>
      <w:tr w:rsidR="00AD6DA8" w:rsidRPr="000376CE" w14:paraId="48B949F4" w14:textId="77777777" w:rsidTr="005E2040">
        <w:trPr>
          <w:trHeight w:val="311"/>
        </w:trPr>
        <w:tc>
          <w:tcPr>
            <w:tcW w:w="1555" w:type="dxa"/>
            <w:noWrap/>
            <w:hideMark/>
          </w:tcPr>
          <w:p w14:paraId="27665075" w14:textId="77777777" w:rsidR="00AD6DA8" w:rsidRPr="000376CE" w:rsidRDefault="00AD6DA8" w:rsidP="005E2040">
            <w:proofErr w:type="spellStart"/>
            <w:r w:rsidRPr="000376CE">
              <w:rPr>
                <w:i/>
                <w:iCs/>
              </w:rPr>
              <w:t>Itg</w:t>
            </w:r>
            <w:proofErr w:type="spellEnd"/>
            <w:r w:rsidRPr="000376CE">
              <w:t>β</w:t>
            </w:r>
            <w:r w:rsidRPr="000376CE">
              <w:rPr>
                <w:i/>
                <w:iCs/>
              </w:rPr>
              <w:t>1</w:t>
            </w:r>
            <w:r w:rsidRPr="000376CE">
              <w:t xml:space="preserve"> KO_3</w:t>
            </w:r>
          </w:p>
        </w:tc>
        <w:tc>
          <w:tcPr>
            <w:tcW w:w="2566" w:type="dxa"/>
            <w:noWrap/>
            <w:hideMark/>
          </w:tcPr>
          <w:p w14:paraId="1B297352" w14:textId="77777777" w:rsidR="00AD6DA8" w:rsidRPr="000376CE" w:rsidRDefault="00AD6DA8" w:rsidP="005E2040">
            <w:r w:rsidRPr="000376CE">
              <w:t>Deletion 2bp at 99bp</w:t>
            </w:r>
          </w:p>
        </w:tc>
        <w:tc>
          <w:tcPr>
            <w:tcW w:w="2966" w:type="dxa"/>
            <w:noWrap/>
            <w:hideMark/>
          </w:tcPr>
          <w:p w14:paraId="2039C9F6" w14:textId="77777777" w:rsidR="00AD6DA8" w:rsidRPr="000376CE" w:rsidRDefault="00AD6DA8" w:rsidP="005E2040">
            <w:r w:rsidRPr="000376CE">
              <w:t>Deletion 2bp at 99bp</w:t>
            </w:r>
          </w:p>
        </w:tc>
        <w:tc>
          <w:tcPr>
            <w:tcW w:w="2117" w:type="dxa"/>
            <w:noWrap/>
            <w:hideMark/>
          </w:tcPr>
          <w:p w14:paraId="6405AC8B" w14:textId="77777777" w:rsidR="00AD6DA8" w:rsidRPr="000376CE" w:rsidRDefault="00AD6DA8" w:rsidP="005E2040">
            <w:r w:rsidRPr="000376CE">
              <w:t>Stop at 192bp (63aa)</w:t>
            </w:r>
          </w:p>
        </w:tc>
      </w:tr>
      <w:tr w:rsidR="00AD6DA8" w:rsidRPr="000376CE" w14:paraId="20E59924" w14:textId="77777777" w:rsidTr="005E2040">
        <w:trPr>
          <w:trHeight w:val="311"/>
        </w:trPr>
        <w:tc>
          <w:tcPr>
            <w:tcW w:w="1555" w:type="dxa"/>
            <w:noWrap/>
            <w:hideMark/>
          </w:tcPr>
          <w:p w14:paraId="07570058" w14:textId="77777777" w:rsidR="00AD6DA8" w:rsidRPr="000376CE" w:rsidRDefault="00AD6DA8" w:rsidP="005E2040">
            <w:proofErr w:type="spellStart"/>
            <w:r w:rsidRPr="000376CE">
              <w:rPr>
                <w:i/>
                <w:iCs/>
              </w:rPr>
              <w:t>Itg</w:t>
            </w:r>
            <w:proofErr w:type="spellEnd"/>
            <w:r w:rsidRPr="000376CE">
              <w:t>α</w:t>
            </w:r>
            <w:r w:rsidRPr="000376CE">
              <w:rPr>
                <w:i/>
                <w:iCs/>
              </w:rPr>
              <w:t>5</w:t>
            </w:r>
            <w:r w:rsidRPr="000376CE">
              <w:t xml:space="preserve"> KO_1</w:t>
            </w:r>
          </w:p>
        </w:tc>
        <w:tc>
          <w:tcPr>
            <w:tcW w:w="2566" w:type="dxa"/>
            <w:noWrap/>
            <w:hideMark/>
          </w:tcPr>
          <w:p w14:paraId="2FB4D642" w14:textId="77777777" w:rsidR="00AD6DA8" w:rsidRPr="000376CE" w:rsidRDefault="00AD6DA8" w:rsidP="005E2040">
            <w:r w:rsidRPr="000376CE">
              <w:t>Deletion 8bp at 142bp</w:t>
            </w:r>
          </w:p>
        </w:tc>
        <w:tc>
          <w:tcPr>
            <w:tcW w:w="2966" w:type="dxa"/>
            <w:noWrap/>
            <w:hideMark/>
          </w:tcPr>
          <w:p w14:paraId="478C74D9" w14:textId="77777777" w:rsidR="00AD6DA8" w:rsidRPr="000376CE" w:rsidRDefault="00AD6DA8" w:rsidP="005E2040">
            <w:r w:rsidRPr="000376CE">
              <w:t>Deletion 8bp at 142bp</w:t>
            </w:r>
          </w:p>
        </w:tc>
        <w:tc>
          <w:tcPr>
            <w:tcW w:w="2117" w:type="dxa"/>
            <w:noWrap/>
            <w:hideMark/>
          </w:tcPr>
          <w:p w14:paraId="726B7E9F" w14:textId="77777777" w:rsidR="00AD6DA8" w:rsidRPr="000376CE" w:rsidRDefault="00AD6DA8" w:rsidP="005E2040">
            <w:r w:rsidRPr="000376CE">
              <w:t>Stop at 258bp (86aa)</w:t>
            </w:r>
          </w:p>
        </w:tc>
      </w:tr>
      <w:tr w:rsidR="00AD6DA8" w:rsidRPr="000376CE" w14:paraId="2F7A02B4" w14:textId="77777777" w:rsidTr="005E2040">
        <w:trPr>
          <w:trHeight w:val="311"/>
        </w:trPr>
        <w:tc>
          <w:tcPr>
            <w:tcW w:w="1555" w:type="dxa"/>
            <w:noWrap/>
            <w:hideMark/>
          </w:tcPr>
          <w:p w14:paraId="2330CBD4" w14:textId="77777777" w:rsidR="00AD6DA8" w:rsidRPr="000376CE" w:rsidRDefault="00AD6DA8" w:rsidP="005E2040">
            <w:proofErr w:type="spellStart"/>
            <w:r w:rsidRPr="000376CE">
              <w:rPr>
                <w:i/>
                <w:iCs/>
              </w:rPr>
              <w:t>Itg</w:t>
            </w:r>
            <w:proofErr w:type="spellEnd"/>
            <w:r w:rsidRPr="000376CE">
              <w:t>α</w:t>
            </w:r>
            <w:r w:rsidRPr="000376CE">
              <w:rPr>
                <w:i/>
                <w:iCs/>
              </w:rPr>
              <w:t>5</w:t>
            </w:r>
            <w:r w:rsidRPr="000376CE">
              <w:t xml:space="preserve"> KO_2</w:t>
            </w:r>
          </w:p>
        </w:tc>
        <w:tc>
          <w:tcPr>
            <w:tcW w:w="2566" w:type="dxa"/>
            <w:noWrap/>
            <w:hideMark/>
          </w:tcPr>
          <w:p w14:paraId="22083E03" w14:textId="77777777" w:rsidR="00AD6DA8" w:rsidRPr="000376CE" w:rsidRDefault="00AD6DA8" w:rsidP="005E2040">
            <w:r w:rsidRPr="000376CE">
              <w:t>Deletion 2bp at 145bp</w:t>
            </w:r>
          </w:p>
        </w:tc>
        <w:tc>
          <w:tcPr>
            <w:tcW w:w="2966" w:type="dxa"/>
            <w:noWrap/>
            <w:hideMark/>
          </w:tcPr>
          <w:p w14:paraId="313FC332" w14:textId="77777777" w:rsidR="00AD6DA8" w:rsidRPr="000376CE" w:rsidRDefault="00AD6DA8" w:rsidP="005E2040">
            <w:r w:rsidRPr="000376CE">
              <w:t>Deletion 2bp at 145bp</w:t>
            </w:r>
          </w:p>
        </w:tc>
        <w:tc>
          <w:tcPr>
            <w:tcW w:w="2117" w:type="dxa"/>
            <w:noWrap/>
            <w:hideMark/>
          </w:tcPr>
          <w:p w14:paraId="7630214A" w14:textId="77777777" w:rsidR="00AD6DA8" w:rsidRPr="000376CE" w:rsidRDefault="00AD6DA8" w:rsidP="005E2040">
            <w:r w:rsidRPr="000376CE">
              <w:t>Stop at 258bp (86aa)</w:t>
            </w:r>
          </w:p>
        </w:tc>
      </w:tr>
      <w:tr w:rsidR="00AD6DA8" w:rsidRPr="000376CE" w14:paraId="7B95BE39" w14:textId="77777777" w:rsidTr="005E2040">
        <w:trPr>
          <w:trHeight w:val="311"/>
        </w:trPr>
        <w:tc>
          <w:tcPr>
            <w:tcW w:w="1555" w:type="dxa"/>
            <w:noWrap/>
            <w:hideMark/>
          </w:tcPr>
          <w:p w14:paraId="76C67FBD" w14:textId="77777777" w:rsidR="00AD6DA8" w:rsidRPr="000376CE" w:rsidRDefault="00AD6DA8" w:rsidP="005E2040">
            <w:proofErr w:type="spellStart"/>
            <w:r w:rsidRPr="000376CE">
              <w:rPr>
                <w:i/>
                <w:iCs/>
              </w:rPr>
              <w:t>Itg</w:t>
            </w:r>
            <w:proofErr w:type="spellEnd"/>
            <w:r w:rsidRPr="000376CE">
              <w:t>α</w:t>
            </w:r>
            <w:r w:rsidRPr="000376CE">
              <w:rPr>
                <w:i/>
                <w:iCs/>
              </w:rPr>
              <w:t>5</w:t>
            </w:r>
            <w:r w:rsidRPr="000376CE">
              <w:t xml:space="preserve"> KO_3</w:t>
            </w:r>
          </w:p>
        </w:tc>
        <w:tc>
          <w:tcPr>
            <w:tcW w:w="2566" w:type="dxa"/>
            <w:noWrap/>
            <w:hideMark/>
          </w:tcPr>
          <w:p w14:paraId="381F7963" w14:textId="77777777" w:rsidR="00AD6DA8" w:rsidRPr="000376CE" w:rsidRDefault="00AD6DA8" w:rsidP="005E2040">
            <w:r w:rsidRPr="000376CE">
              <w:t>Deletion 2bp at 145bp</w:t>
            </w:r>
          </w:p>
        </w:tc>
        <w:tc>
          <w:tcPr>
            <w:tcW w:w="2966" w:type="dxa"/>
            <w:noWrap/>
            <w:hideMark/>
          </w:tcPr>
          <w:p w14:paraId="2A808B08" w14:textId="77777777" w:rsidR="00AD6DA8" w:rsidRPr="000376CE" w:rsidRDefault="00AD6DA8" w:rsidP="005E2040">
            <w:r w:rsidRPr="000376CE">
              <w:t>Deletion 2bp at 145bp</w:t>
            </w:r>
          </w:p>
        </w:tc>
        <w:tc>
          <w:tcPr>
            <w:tcW w:w="2117" w:type="dxa"/>
            <w:noWrap/>
            <w:hideMark/>
          </w:tcPr>
          <w:p w14:paraId="20627100" w14:textId="77777777" w:rsidR="00AD6DA8" w:rsidRPr="000376CE" w:rsidRDefault="00AD6DA8" w:rsidP="005E2040">
            <w:r w:rsidRPr="000376CE">
              <w:t>Stop at 258bp (86aa)</w:t>
            </w:r>
          </w:p>
        </w:tc>
      </w:tr>
      <w:tr w:rsidR="00AD6DA8" w:rsidRPr="000376CE" w14:paraId="114EA680" w14:textId="77777777" w:rsidTr="005E2040">
        <w:trPr>
          <w:trHeight w:val="311"/>
        </w:trPr>
        <w:tc>
          <w:tcPr>
            <w:tcW w:w="1555" w:type="dxa"/>
            <w:noWrap/>
            <w:hideMark/>
          </w:tcPr>
          <w:p w14:paraId="3AAF9DDF" w14:textId="77777777" w:rsidR="00AD6DA8" w:rsidRPr="000376CE" w:rsidRDefault="00AD6DA8" w:rsidP="005E2040">
            <w:proofErr w:type="spellStart"/>
            <w:r w:rsidRPr="000376CE">
              <w:rPr>
                <w:i/>
                <w:iCs/>
              </w:rPr>
              <w:t>Itg</w:t>
            </w:r>
            <w:proofErr w:type="spellEnd"/>
            <w:r w:rsidRPr="000376CE">
              <w:t>α</w:t>
            </w:r>
            <w:r w:rsidRPr="000376CE">
              <w:rPr>
                <w:i/>
                <w:iCs/>
              </w:rPr>
              <w:t>6</w:t>
            </w:r>
            <w:r w:rsidRPr="000376CE">
              <w:t xml:space="preserve"> KO_1</w:t>
            </w:r>
          </w:p>
        </w:tc>
        <w:tc>
          <w:tcPr>
            <w:tcW w:w="2566" w:type="dxa"/>
            <w:noWrap/>
            <w:hideMark/>
          </w:tcPr>
          <w:p w14:paraId="7E4855F1" w14:textId="77777777" w:rsidR="00AD6DA8" w:rsidRPr="000376CE" w:rsidRDefault="00AD6DA8" w:rsidP="005E2040">
            <w:r w:rsidRPr="000376CE">
              <w:t>Deletion 2bp at 272bp</w:t>
            </w:r>
          </w:p>
        </w:tc>
        <w:tc>
          <w:tcPr>
            <w:tcW w:w="2966" w:type="dxa"/>
            <w:noWrap/>
            <w:hideMark/>
          </w:tcPr>
          <w:p w14:paraId="3815E7E7" w14:textId="77777777" w:rsidR="00AD6DA8" w:rsidRPr="000376CE" w:rsidRDefault="00AD6DA8" w:rsidP="005E2040">
            <w:r w:rsidRPr="000376CE">
              <w:t>Deletion 2bp at 272bp</w:t>
            </w:r>
          </w:p>
        </w:tc>
        <w:tc>
          <w:tcPr>
            <w:tcW w:w="2117" w:type="dxa"/>
            <w:noWrap/>
            <w:hideMark/>
          </w:tcPr>
          <w:p w14:paraId="3B6E4B61" w14:textId="77777777" w:rsidR="00AD6DA8" w:rsidRPr="000376CE" w:rsidRDefault="00AD6DA8" w:rsidP="005E2040">
            <w:r w:rsidRPr="000376CE">
              <w:t>Stop at 294bp (98aa)</w:t>
            </w:r>
          </w:p>
        </w:tc>
      </w:tr>
      <w:tr w:rsidR="00AD6DA8" w:rsidRPr="000376CE" w14:paraId="0F581D01" w14:textId="77777777" w:rsidTr="005E2040">
        <w:trPr>
          <w:trHeight w:val="311"/>
        </w:trPr>
        <w:tc>
          <w:tcPr>
            <w:tcW w:w="1555" w:type="dxa"/>
            <w:noWrap/>
            <w:hideMark/>
          </w:tcPr>
          <w:p w14:paraId="1156434F" w14:textId="77777777" w:rsidR="00AD6DA8" w:rsidRPr="000376CE" w:rsidRDefault="00AD6DA8" w:rsidP="005E2040">
            <w:proofErr w:type="spellStart"/>
            <w:r w:rsidRPr="000376CE">
              <w:rPr>
                <w:i/>
                <w:iCs/>
              </w:rPr>
              <w:t>Itg</w:t>
            </w:r>
            <w:proofErr w:type="spellEnd"/>
            <w:r w:rsidRPr="000376CE">
              <w:t>α</w:t>
            </w:r>
            <w:r w:rsidRPr="000376CE">
              <w:rPr>
                <w:i/>
                <w:iCs/>
              </w:rPr>
              <w:t>6</w:t>
            </w:r>
            <w:r w:rsidRPr="000376CE">
              <w:t xml:space="preserve"> KO_2</w:t>
            </w:r>
          </w:p>
        </w:tc>
        <w:tc>
          <w:tcPr>
            <w:tcW w:w="2566" w:type="dxa"/>
            <w:noWrap/>
            <w:hideMark/>
          </w:tcPr>
          <w:p w14:paraId="3560FA21" w14:textId="77777777" w:rsidR="00AD6DA8" w:rsidRPr="000376CE" w:rsidRDefault="00AD6DA8" w:rsidP="005E2040">
            <w:r w:rsidRPr="000376CE">
              <w:t>Insertion 2bp at 273bp</w:t>
            </w:r>
          </w:p>
        </w:tc>
        <w:tc>
          <w:tcPr>
            <w:tcW w:w="2966" w:type="dxa"/>
            <w:noWrap/>
            <w:hideMark/>
          </w:tcPr>
          <w:p w14:paraId="646881F4" w14:textId="77777777" w:rsidR="00AD6DA8" w:rsidRPr="000376CE" w:rsidRDefault="00AD6DA8" w:rsidP="005E2040">
            <w:r w:rsidRPr="000376CE">
              <w:t>Insertion 2bp at 273bp</w:t>
            </w:r>
          </w:p>
        </w:tc>
        <w:tc>
          <w:tcPr>
            <w:tcW w:w="2117" w:type="dxa"/>
            <w:noWrap/>
            <w:hideMark/>
          </w:tcPr>
          <w:p w14:paraId="184E4FCD" w14:textId="77777777" w:rsidR="00AD6DA8" w:rsidRPr="000376CE" w:rsidRDefault="00AD6DA8" w:rsidP="005E2040">
            <w:r w:rsidRPr="000376CE">
              <w:t>Stop at 387bp (129aa)</w:t>
            </w:r>
          </w:p>
        </w:tc>
      </w:tr>
      <w:tr w:rsidR="00AD6DA8" w:rsidRPr="000376CE" w14:paraId="2A724467" w14:textId="77777777" w:rsidTr="005E2040">
        <w:trPr>
          <w:trHeight w:val="311"/>
        </w:trPr>
        <w:tc>
          <w:tcPr>
            <w:tcW w:w="1555" w:type="dxa"/>
            <w:noWrap/>
            <w:hideMark/>
          </w:tcPr>
          <w:p w14:paraId="425D6550" w14:textId="77777777" w:rsidR="00AD6DA8" w:rsidRPr="000376CE" w:rsidRDefault="00AD6DA8" w:rsidP="005E2040">
            <w:proofErr w:type="spellStart"/>
            <w:r w:rsidRPr="000376CE">
              <w:rPr>
                <w:i/>
                <w:iCs/>
              </w:rPr>
              <w:t>Itg</w:t>
            </w:r>
            <w:proofErr w:type="spellEnd"/>
            <w:r w:rsidRPr="000376CE">
              <w:t>α</w:t>
            </w:r>
            <w:r w:rsidRPr="000376CE">
              <w:rPr>
                <w:i/>
                <w:iCs/>
              </w:rPr>
              <w:t>6</w:t>
            </w:r>
            <w:r w:rsidRPr="000376CE">
              <w:t xml:space="preserve"> KO_3</w:t>
            </w:r>
          </w:p>
        </w:tc>
        <w:tc>
          <w:tcPr>
            <w:tcW w:w="2566" w:type="dxa"/>
            <w:noWrap/>
            <w:hideMark/>
          </w:tcPr>
          <w:p w14:paraId="14047F83" w14:textId="77777777" w:rsidR="00AD6DA8" w:rsidRPr="000376CE" w:rsidRDefault="00AD6DA8" w:rsidP="005E2040">
            <w:r w:rsidRPr="000376CE">
              <w:t>Deletion 1bp at 107bp</w:t>
            </w:r>
          </w:p>
        </w:tc>
        <w:tc>
          <w:tcPr>
            <w:tcW w:w="2966" w:type="dxa"/>
            <w:noWrap/>
            <w:hideMark/>
          </w:tcPr>
          <w:p w14:paraId="0B9C8914" w14:textId="77777777" w:rsidR="00AD6DA8" w:rsidRPr="000376CE" w:rsidRDefault="00AD6DA8" w:rsidP="005E2040">
            <w:r w:rsidRPr="000376CE">
              <w:t>Deletion 1bp at 107bp</w:t>
            </w:r>
          </w:p>
        </w:tc>
        <w:tc>
          <w:tcPr>
            <w:tcW w:w="2117" w:type="dxa"/>
            <w:noWrap/>
            <w:hideMark/>
          </w:tcPr>
          <w:p w14:paraId="0F43787E" w14:textId="77777777" w:rsidR="00AD6DA8" w:rsidRPr="000376CE" w:rsidRDefault="00AD6DA8" w:rsidP="005E2040">
            <w:r w:rsidRPr="000376CE">
              <w:t>Stop at 387bp (129aa)</w:t>
            </w:r>
          </w:p>
        </w:tc>
      </w:tr>
    </w:tbl>
    <w:p w14:paraId="7CB6F9F5" w14:textId="77777777" w:rsidR="00AD6DA8" w:rsidRDefault="00AD6DA8" w:rsidP="00AD6DA8">
      <w:pPr>
        <w:rPr>
          <w:rFonts w:ascii="Arial" w:hAnsi="Arial" w:cs="Arial"/>
          <w:b/>
          <w:bCs/>
        </w:rPr>
      </w:pPr>
    </w:p>
    <w:p w14:paraId="0C94E4CD" w14:textId="3919E4AB" w:rsidR="001D20F0" w:rsidRDefault="001D20F0" w:rsidP="00257384">
      <w:pPr>
        <w:spacing w:after="160" w:line="259" w:lineRule="auto"/>
        <w:rPr>
          <w:rFonts w:ascii="Arial" w:hAnsi="Arial" w:cs="Arial"/>
          <w:b/>
          <w:spacing w:val="-4"/>
          <w:szCs w:val="20"/>
        </w:rPr>
      </w:pPr>
    </w:p>
    <w:p w14:paraId="31663490" w14:textId="38FB33E2" w:rsidR="00257384" w:rsidRDefault="00257384" w:rsidP="00257384">
      <w:pPr>
        <w:spacing w:after="160" w:line="259" w:lineRule="auto"/>
        <w:rPr>
          <w:rFonts w:ascii="Arial" w:hAnsi="Arial" w:cs="Arial"/>
          <w:b/>
          <w:spacing w:val="-4"/>
          <w:szCs w:val="20"/>
        </w:rPr>
      </w:pPr>
    </w:p>
    <w:p w14:paraId="18022817" w14:textId="25C8BCAB" w:rsidR="00257384" w:rsidRDefault="00257384" w:rsidP="00257384">
      <w:pPr>
        <w:spacing w:after="160" w:line="259" w:lineRule="auto"/>
        <w:rPr>
          <w:rFonts w:ascii="Arial" w:hAnsi="Arial" w:cs="Arial"/>
          <w:b/>
          <w:spacing w:val="-4"/>
          <w:szCs w:val="20"/>
        </w:rPr>
      </w:pPr>
    </w:p>
    <w:p w14:paraId="20FABC72" w14:textId="4E1C3076" w:rsidR="00257384" w:rsidRDefault="00257384" w:rsidP="00257384">
      <w:pPr>
        <w:spacing w:after="160" w:line="259" w:lineRule="auto"/>
        <w:rPr>
          <w:rFonts w:ascii="Arial" w:hAnsi="Arial" w:cs="Arial"/>
          <w:b/>
          <w:spacing w:val="-4"/>
          <w:szCs w:val="20"/>
        </w:rPr>
      </w:pPr>
    </w:p>
    <w:p w14:paraId="2A7C10E9" w14:textId="74A17FA7" w:rsidR="00257384" w:rsidRDefault="00257384" w:rsidP="00257384">
      <w:pPr>
        <w:spacing w:after="160" w:line="259" w:lineRule="auto"/>
        <w:rPr>
          <w:rFonts w:ascii="Arial" w:hAnsi="Arial" w:cs="Arial"/>
          <w:b/>
          <w:spacing w:val="-4"/>
          <w:szCs w:val="20"/>
        </w:rPr>
      </w:pPr>
    </w:p>
    <w:p w14:paraId="72AB0EAB" w14:textId="275EB0A1" w:rsidR="00257384" w:rsidRDefault="00257384" w:rsidP="00257384">
      <w:pPr>
        <w:spacing w:after="160" w:line="259" w:lineRule="auto"/>
        <w:rPr>
          <w:rFonts w:ascii="Arial" w:hAnsi="Arial" w:cs="Arial"/>
          <w:b/>
          <w:spacing w:val="-4"/>
          <w:szCs w:val="20"/>
        </w:rPr>
      </w:pPr>
    </w:p>
    <w:p w14:paraId="76AAE9BA" w14:textId="15D56B3A" w:rsidR="00257384" w:rsidRDefault="00257384" w:rsidP="00257384">
      <w:pPr>
        <w:spacing w:after="160" w:line="259" w:lineRule="auto"/>
        <w:rPr>
          <w:rFonts w:ascii="Arial" w:hAnsi="Arial" w:cs="Arial"/>
          <w:b/>
          <w:spacing w:val="-4"/>
          <w:szCs w:val="20"/>
        </w:rPr>
      </w:pPr>
    </w:p>
    <w:p w14:paraId="377F3DDA" w14:textId="2774AD5D" w:rsidR="00257384" w:rsidRDefault="00257384" w:rsidP="00257384">
      <w:pPr>
        <w:spacing w:after="160" w:line="259" w:lineRule="auto"/>
        <w:rPr>
          <w:rFonts w:ascii="Arial" w:hAnsi="Arial" w:cs="Arial"/>
          <w:b/>
          <w:spacing w:val="-4"/>
          <w:szCs w:val="20"/>
        </w:rPr>
      </w:pPr>
    </w:p>
    <w:p w14:paraId="422B821B" w14:textId="1A2B1DED" w:rsidR="00257384" w:rsidRDefault="00257384" w:rsidP="00257384">
      <w:pPr>
        <w:spacing w:after="160" w:line="259" w:lineRule="auto"/>
        <w:rPr>
          <w:rFonts w:ascii="Arial" w:hAnsi="Arial" w:cs="Arial"/>
          <w:b/>
          <w:spacing w:val="-4"/>
          <w:szCs w:val="20"/>
        </w:rPr>
      </w:pPr>
    </w:p>
    <w:p w14:paraId="0327D7F4" w14:textId="77777777" w:rsidR="00257384" w:rsidRPr="00257384" w:rsidRDefault="00257384" w:rsidP="00257384">
      <w:pPr>
        <w:spacing w:after="160" w:line="259" w:lineRule="auto"/>
        <w:rPr>
          <w:rFonts w:ascii="Arial" w:hAnsi="Arial" w:cs="Arial"/>
          <w:b/>
          <w:spacing w:val="-4"/>
          <w:szCs w:val="20"/>
        </w:rPr>
      </w:pPr>
    </w:p>
    <w:p w14:paraId="55FCF479" w14:textId="77777777" w:rsidR="001D20F0" w:rsidRDefault="001D20F0" w:rsidP="00B41FD9">
      <w:pPr>
        <w:rPr>
          <w:b/>
          <w:bCs/>
        </w:rPr>
      </w:pPr>
    </w:p>
    <w:p w14:paraId="7CF0BBB6" w14:textId="471A4604" w:rsidR="00B41FD9" w:rsidRPr="00B168C1" w:rsidRDefault="00B41FD9" w:rsidP="00B41FD9">
      <w:r w:rsidRPr="00B168C1">
        <w:rPr>
          <w:b/>
          <w:bCs/>
        </w:rPr>
        <w:lastRenderedPageBreak/>
        <w:t>Table S</w:t>
      </w:r>
      <w:r w:rsidR="00AD6DA8">
        <w:rPr>
          <w:b/>
          <w:bCs/>
        </w:rPr>
        <w:t>2</w:t>
      </w:r>
      <w:r w:rsidRPr="00B168C1">
        <w:rPr>
          <w:b/>
          <w:bCs/>
        </w:rPr>
        <w:t>.</w:t>
      </w:r>
      <w:r w:rsidRPr="00B168C1">
        <w:t xml:space="preserve"> </w:t>
      </w:r>
      <w:proofErr w:type="spellStart"/>
      <w:r w:rsidRPr="00B168C1">
        <w:t>Clinico</w:t>
      </w:r>
      <w:proofErr w:type="spellEnd"/>
      <w:r w:rsidRPr="00B168C1">
        <w:t>-pathological characteristics of invasive lobular breast cancer patients.</w:t>
      </w:r>
    </w:p>
    <w:tbl>
      <w:tblPr>
        <w:tblStyle w:val="Grigliatabella"/>
        <w:tblW w:w="8900" w:type="dxa"/>
        <w:tblLook w:val="0600" w:firstRow="0" w:lastRow="0" w:firstColumn="0" w:lastColumn="0" w:noHBand="1" w:noVBand="1"/>
      </w:tblPr>
      <w:tblGrid>
        <w:gridCol w:w="3676"/>
        <w:gridCol w:w="2551"/>
        <w:gridCol w:w="2673"/>
      </w:tblGrid>
      <w:tr w:rsidR="00B41FD9" w:rsidRPr="00782CDA" w14:paraId="13D734BE" w14:textId="77777777" w:rsidTr="00157996">
        <w:tc>
          <w:tcPr>
            <w:tcW w:w="3676" w:type="dxa"/>
            <w:hideMark/>
          </w:tcPr>
          <w:p w14:paraId="3A5E3120" w14:textId="77777777" w:rsidR="00B41FD9" w:rsidRPr="00782CDA" w:rsidRDefault="00B41FD9" w:rsidP="00157996">
            <w:pPr>
              <w:pStyle w:val="NormaleWeb"/>
              <w:spacing w:before="0" w:beforeAutospacing="0" w:after="0" w:afterAutospacing="0"/>
              <w:jc w:val="center"/>
              <w:textAlignment w:val="baseline"/>
              <w:rPr>
                <w:rFonts w:ascii="Arial" w:hAnsi="Arial" w:cs="Arial"/>
                <w:sz w:val="20"/>
                <w:szCs w:val="36"/>
              </w:rPr>
            </w:pPr>
            <w:bookmarkStart w:id="4" w:name="_Hlk11939069"/>
            <w:r w:rsidRPr="00782CDA">
              <w:rPr>
                <w:rFonts w:ascii="Arial" w:hAnsi="Arial" w:cs="Arial"/>
                <w:b/>
                <w:bCs/>
                <w:kern w:val="24"/>
                <w:sz w:val="20"/>
                <w:szCs w:val="32"/>
                <w:lang w:val="en-GB"/>
              </w:rPr>
              <w:t xml:space="preserve">Clinical-pathological characteristics </w:t>
            </w:r>
          </w:p>
        </w:tc>
        <w:tc>
          <w:tcPr>
            <w:tcW w:w="2551" w:type="dxa"/>
            <w:hideMark/>
          </w:tcPr>
          <w:p w14:paraId="4A8F63C7" w14:textId="77777777" w:rsidR="00B41FD9" w:rsidRPr="00782CDA" w:rsidRDefault="00B41FD9" w:rsidP="00157996">
            <w:pPr>
              <w:pStyle w:val="NormaleWeb"/>
              <w:spacing w:before="0" w:beforeAutospacing="0" w:after="0" w:afterAutospacing="0"/>
              <w:jc w:val="center"/>
              <w:textAlignment w:val="baseline"/>
              <w:rPr>
                <w:rFonts w:ascii="Arial" w:hAnsi="Arial" w:cs="Arial"/>
                <w:sz w:val="20"/>
                <w:szCs w:val="36"/>
              </w:rPr>
            </w:pPr>
            <w:r w:rsidRPr="00782CDA">
              <w:rPr>
                <w:rFonts w:ascii="Arial" w:hAnsi="Arial" w:cs="Arial"/>
                <w:b/>
                <w:bCs/>
                <w:kern w:val="24"/>
                <w:sz w:val="20"/>
                <w:szCs w:val="32"/>
                <w:lang w:val="en-GB"/>
              </w:rPr>
              <w:t>Subcategories</w:t>
            </w:r>
          </w:p>
        </w:tc>
        <w:tc>
          <w:tcPr>
            <w:tcW w:w="2673" w:type="dxa"/>
            <w:hideMark/>
          </w:tcPr>
          <w:p w14:paraId="79F3AA3F" w14:textId="77777777" w:rsidR="00B41FD9" w:rsidRPr="00782CDA" w:rsidRDefault="00B41FD9" w:rsidP="00157996">
            <w:pPr>
              <w:pStyle w:val="NormaleWeb"/>
              <w:spacing w:before="0" w:beforeAutospacing="0" w:after="0" w:afterAutospacing="0"/>
              <w:jc w:val="center"/>
              <w:textAlignment w:val="baseline"/>
              <w:rPr>
                <w:rFonts w:ascii="Arial" w:hAnsi="Arial" w:cs="Arial"/>
                <w:sz w:val="20"/>
                <w:szCs w:val="36"/>
              </w:rPr>
            </w:pPr>
            <w:r w:rsidRPr="00782CDA">
              <w:rPr>
                <w:rFonts w:ascii="Arial" w:hAnsi="Arial" w:cs="Arial"/>
                <w:b/>
                <w:bCs/>
                <w:kern w:val="24"/>
                <w:sz w:val="20"/>
                <w:szCs w:val="32"/>
                <w:lang w:val="en-GB"/>
              </w:rPr>
              <w:t>Number of Patients (%)</w:t>
            </w:r>
          </w:p>
        </w:tc>
      </w:tr>
      <w:tr w:rsidR="00B41FD9" w:rsidRPr="00782CDA" w14:paraId="307B7BCC" w14:textId="77777777" w:rsidTr="00157996">
        <w:trPr>
          <w:trHeight w:val="493"/>
        </w:trPr>
        <w:tc>
          <w:tcPr>
            <w:tcW w:w="3676" w:type="dxa"/>
            <w:hideMark/>
          </w:tcPr>
          <w:p w14:paraId="420F0842"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
                <w:bCs/>
                <w:kern w:val="24"/>
                <w:sz w:val="20"/>
                <w:szCs w:val="32"/>
                <w:lang w:val="en-GB"/>
              </w:rPr>
              <w:t>Menopausal status</w:t>
            </w:r>
          </w:p>
        </w:tc>
        <w:tc>
          <w:tcPr>
            <w:tcW w:w="2551" w:type="dxa"/>
            <w:hideMark/>
          </w:tcPr>
          <w:p w14:paraId="55BC9E66"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Cs/>
                <w:kern w:val="24"/>
                <w:sz w:val="20"/>
                <w:szCs w:val="32"/>
                <w:lang w:val="en-GB"/>
              </w:rPr>
              <w:t>Premenopausal</w:t>
            </w:r>
          </w:p>
          <w:p w14:paraId="40158167"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Cs/>
                <w:kern w:val="24"/>
                <w:sz w:val="20"/>
                <w:szCs w:val="32"/>
                <w:lang w:val="en-GB"/>
              </w:rPr>
              <w:t>Postmenopausal</w:t>
            </w:r>
          </w:p>
        </w:tc>
        <w:tc>
          <w:tcPr>
            <w:tcW w:w="2673" w:type="dxa"/>
            <w:hideMark/>
          </w:tcPr>
          <w:p w14:paraId="141217CD" w14:textId="77777777" w:rsidR="00B41FD9" w:rsidRPr="00782CDA" w:rsidRDefault="00B41FD9" w:rsidP="00157996">
            <w:pPr>
              <w:pStyle w:val="NormaleWeb"/>
              <w:spacing w:before="0" w:beforeAutospacing="0" w:after="0" w:afterAutospacing="0"/>
              <w:jc w:val="right"/>
              <w:textAlignment w:val="baseline"/>
              <w:rPr>
                <w:rFonts w:ascii="Arial" w:hAnsi="Arial" w:cs="Arial"/>
                <w:sz w:val="20"/>
                <w:szCs w:val="36"/>
              </w:rPr>
            </w:pPr>
            <w:r w:rsidRPr="00782CDA">
              <w:rPr>
                <w:rFonts w:ascii="Arial" w:hAnsi="Arial" w:cs="Arial"/>
                <w:bCs/>
                <w:kern w:val="24"/>
                <w:sz w:val="20"/>
                <w:szCs w:val="32"/>
                <w:lang w:val="en-GB"/>
              </w:rPr>
              <w:t>10 (31.2)</w:t>
            </w:r>
          </w:p>
          <w:p w14:paraId="1527BC9C" w14:textId="77777777" w:rsidR="00B41FD9" w:rsidRPr="00782CDA" w:rsidRDefault="00B41FD9" w:rsidP="00157996">
            <w:pPr>
              <w:pStyle w:val="NormaleWeb"/>
              <w:spacing w:before="0" w:beforeAutospacing="0" w:after="0" w:afterAutospacing="0"/>
              <w:jc w:val="right"/>
              <w:textAlignment w:val="baseline"/>
              <w:rPr>
                <w:rFonts w:ascii="Arial" w:hAnsi="Arial" w:cs="Arial"/>
                <w:sz w:val="20"/>
                <w:szCs w:val="36"/>
              </w:rPr>
            </w:pPr>
            <w:r w:rsidRPr="00782CDA">
              <w:rPr>
                <w:rFonts w:ascii="Arial" w:hAnsi="Arial" w:cs="Arial"/>
                <w:bCs/>
                <w:kern w:val="24"/>
                <w:sz w:val="20"/>
                <w:szCs w:val="32"/>
                <w:lang w:val="en-GB"/>
              </w:rPr>
              <w:t>22 (68.8)</w:t>
            </w:r>
          </w:p>
        </w:tc>
      </w:tr>
      <w:tr w:rsidR="00B41FD9" w:rsidRPr="00782CDA" w14:paraId="29DF87B9" w14:textId="77777777" w:rsidTr="00157996">
        <w:trPr>
          <w:trHeight w:val="631"/>
        </w:trPr>
        <w:tc>
          <w:tcPr>
            <w:tcW w:w="3676" w:type="dxa"/>
            <w:hideMark/>
          </w:tcPr>
          <w:p w14:paraId="0C4913C2"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
                <w:bCs/>
                <w:kern w:val="24"/>
                <w:sz w:val="20"/>
                <w:szCs w:val="32"/>
                <w:lang w:val="en-GB"/>
              </w:rPr>
              <w:t>Performance status (ECOG)</w:t>
            </w:r>
          </w:p>
        </w:tc>
        <w:tc>
          <w:tcPr>
            <w:tcW w:w="2551" w:type="dxa"/>
            <w:hideMark/>
          </w:tcPr>
          <w:p w14:paraId="6A87BA5D"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Cs/>
                <w:kern w:val="24"/>
                <w:sz w:val="20"/>
                <w:szCs w:val="32"/>
                <w:lang w:val="en-GB"/>
              </w:rPr>
              <w:t>0</w:t>
            </w:r>
          </w:p>
          <w:p w14:paraId="74056729"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Cs/>
                <w:kern w:val="24"/>
                <w:sz w:val="20"/>
                <w:szCs w:val="32"/>
                <w:lang w:val="en-GB"/>
              </w:rPr>
              <w:t>1</w:t>
            </w:r>
          </w:p>
          <w:p w14:paraId="0E5386E2"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Cs/>
                <w:kern w:val="24"/>
                <w:sz w:val="20"/>
                <w:szCs w:val="32"/>
                <w:lang w:val="en-GB"/>
              </w:rPr>
              <w:t>2</w:t>
            </w:r>
          </w:p>
        </w:tc>
        <w:tc>
          <w:tcPr>
            <w:tcW w:w="2673" w:type="dxa"/>
            <w:hideMark/>
          </w:tcPr>
          <w:p w14:paraId="356A50A9" w14:textId="77777777" w:rsidR="00B41FD9" w:rsidRPr="00782CDA" w:rsidRDefault="00B41FD9" w:rsidP="00157996">
            <w:pPr>
              <w:pStyle w:val="NormaleWeb"/>
              <w:spacing w:before="0" w:beforeAutospacing="0" w:after="0" w:afterAutospacing="0"/>
              <w:jc w:val="right"/>
              <w:textAlignment w:val="baseline"/>
              <w:rPr>
                <w:rFonts w:ascii="Arial" w:hAnsi="Arial" w:cs="Arial"/>
                <w:sz w:val="20"/>
                <w:szCs w:val="36"/>
              </w:rPr>
            </w:pPr>
            <w:r w:rsidRPr="00782CDA">
              <w:rPr>
                <w:rFonts w:ascii="Arial" w:hAnsi="Arial" w:cs="Arial"/>
                <w:bCs/>
                <w:kern w:val="24"/>
                <w:sz w:val="20"/>
                <w:szCs w:val="32"/>
                <w:lang w:val="en-GB"/>
              </w:rPr>
              <w:t>28 (87.5)</w:t>
            </w:r>
          </w:p>
          <w:p w14:paraId="4AA544F3" w14:textId="77777777" w:rsidR="00B41FD9" w:rsidRPr="00782CDA" w:rsidRDefault="00B41FD9" w:rsidP="00157996">
            <w:pPr>
              <w:pStyle w:val="NormaleWeb"/>
              <w:spacing w:before="0" w:beforeAutospacing="0" w:after="0" w:afterAutospacing="0"/>
              <w:jc w:val="right"/>
              <w:textAlignment w:val="baseline"/>
              <w:rPr>
                <w:rFonts w:ascii="Arial" w:hAnsi="Arial" w:cs="Arial"/>
                <w:sz w:val="20"/>
                <w:szCs w:val="36"/>
              </w:rPr>
            </w:pPr>
            <w:r w:rsidRPr="00782CDA">
              <w:rPr>
                <w:rFonts w:ascii="Arial" w:hAnsi="Arial" w:cs="Arial"/>
                <w:bCs/>
                <w:kern w:val="24"/>
                <w:sz w:val="20"/>
                <w:szCs w:val="32"/>
                <w:lang w:val="en-GB"/>
              </w:rPr>
              <w:t xml:space="preserve">3 (9.4) </w:t>
            </w:r>
          </w:p>
          <w:p w14:paraId="41530B26" w14:textId="77777777" w:rsidR="00B41FD9" w:rsidRPr="00782CDA" w:rsidRDefault="00B41FD9" w:rsidP="00157996">
            <w:pPr>
              <w:pStyle w:val="NormaleWeb"/>
              <w:spacing w:before="0" w:beforeAutospacing="0" w:after="0" w:afterAutospacing="0"/>
              <w:jc w:val="right"/>
              <w:textAlignment w:val="baseline"/>
              <w:rPr>
                <w:rFonts w:ascii="Arial" w:hAnsi="Arial" w:cs="Arial"/>
                <w:sz w:val="20"/>
                <w:szCs w:val="36"/>
              </w:rPr>
            </w:pPr>
            <w:r w:rsidRPr="00782CDA">
              <w:rPr>
                <w:rFonts w:ascii="Arial" w:hAnsi="Arial" w:cs="Arial"/>
                <w:bCs/>
                <w:kern w:val="24"/>
                <w:sz w:val="20"/>
                <w:szCs w:val="32"/>
                <w:lang w:val="en-GB"/>
              </w:rPr>
              <w:t xml:space="preserve">1 (3.1) </w:t>
            </w:r>
          </w:p>
        </w:tc>
      </w:tr>
      <w:tr w:rsidR="00B41FD9" w:rsidRPr="00782CDA" w14:paraId="699EB1E4" w14:textId="77777777" w:rsidTr="00157996">
        <w:trPr>
          <w:trHeight w:val="573"/>
        </w:trPr>
        <w:tc>
          <w:tcPr>
            <w:tcW w:w="3676" w:type="dxa"/>
            <w:hideMark/>
          </w:tcPr>
          <w:p w14:paraId="7F6692A7"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
                <w:bCs/>
                <w:kern w:val="24"/>
                <w:sz w:val="20"/>
                <w:szCs w:val="32"/>
                <w:lang w:val="en-GB"/>
              </w:rPr>
              <w:t>Ki67</w:t>
            </w:r>
          </w:p>
        </w:tc>
        <w:tc>
          <w:tcPr>
            <w:tcW w:w="2551" w:type="dxa"/>
            <w:hideMark/>
          </w:tcPr>
          <w:p w14:paraId="1D1517B1"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Cs/>
                <w:kern w:val="24"/>
                <w:sz w:val="20"/>
                <w:szCs w:val="32"/>
                <w:lang w:val="en-GB"/>
              </w:rPr>
              <w:t>≤4%</w:t>
            </w:r>
          </w:p>
          <w:p w14:paraId="4D3AA110"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Cs/>
                <w:kern w:val="24"/>
                <w:sz w:val="20"/>
                <w:szCs w:val="32"/>
                <w:lang w:val="en-GB"/>
              </w:rPr>
              <w:t>&gt;4%</w:t>
            </w:r>
          </w:p>
          <w:p w14:paraId="5D41D2C1"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Cs/>
                <w:kern w:val="24"/>
                <w:sz w:val="20"/>
                <w:szCs w:val="32"/>
                <w:lang w:val="en-GB"/>
              </w:rPr>
              <w:t>Unknown</w:t>
            </w:r>
          </w:p>
        </w:tc>
        <w:tc>
          <w:tcPr>
            <w:tcW w:w="2673" w:type="dxa"/>
            <w:hideMark/>
          </w:tcPr>
          <w:p w14:paraId="413F1E30" w14:textId="77777777" w:rsidR="00B41FD9" w:rsidRPr="00782CDA" w:rsidRDefault="00B41FD9" w:rsidP="00157996">
            <w:pPr>
              <w:pStyle w:val="NormaleWeb"/>
              <w:spacing w:before="0" w:beforeAutospacing="0" w:after="0" w:afterAutospacing="0"/>
              <w:jc w:val="right"/>
              <w:textAlignment w:val="baseline"/>
              <w:rPr>
                <w:rFonts w:ascii="Arial" w:hAnsi="Arial" w:cs="Arial"/>
                <w:sz w:val="20"/>
                <w:szCs w:val="36"/>
              </w:rPr>
            </w:pPr>
            <w:r w:rsidRPr="00782CDA">
              <w:rPr>
                <w:rFonts w:ascii="Arial" w:hAnsi="Arial" w:cs="Arial"/>
                <w:bCs/>
                <w:kern w:val="24"/>
                <w:sz w:val="20"/>
                <w:szCs w:val="32"/>
                <w:lang w:val="en-GB"/>
              </w:rPr>
              <w:t>9 (28.1)</w:t>
            </w:r>
          </w:p>
          <w:p w14:paraId="2D75FCBE" w14:textId="77777777" w:rsidR="00B41FD9" w:rsidRPr="00782CDA" w:rsidRDefault="00B41FD9" w:rsidP="00157996">
            <w:pPr>
              <w:pStyle w:val="NormaleWeb"/>
              <w:spacing w:before="0" w:beforeAutospacing="0" w:after="0" w:afterAutospacing="0"/>
              <w:jc w:val="right"/>
              <w:textAlignment w:val="baseline"/>
              <w:rPr>
                <w:rFonts w:ascii="Arial" w:hAnsi="Arial" w:cs="Arial"/>
                <w:sz w:val="20"/>
                <w:szCs w:val="36"/>
              </w:rPr>
            </w:pPr>
            <w:r w:rsidRPr="00782CDA">
              <w:rPr>
                <w:rFonts w:ascii="Arial" w:hAnsi="Arial" w:cs="Arial"/>
                <w:bCs/>
                <w:kern w:val="24"/>
                <w:sz w:val="20"/>
                <w:szCs w:val="32"/>
                <w:lang w:val="en-GB"/>
              </w:rPr>
              <w:t>21 (65.6)</w:t>
            </w:r>
          </w:p>
          <w:p w14:paraId="226DCEAE" w14:textId="77777777" w:rsidR="00B41FD9" w:rsidRPr="00782CDA" w:rsidRDefault="00B41FD9" w:rsidP="00157996">
            <w:pPr>
              <w:pStyle w:val="NormaleWeb"/>
              <w:spacing w:before="0" w:beforeAutospacing="0" w:after="0" w:afterAutospacing="0"/>
              <w:jc w:val="right"/>
              <w:textAlignment w:val="baseline"/>
              <w:rPr>
                <w:rFonts w:ascii="Arial" w:hAnsi="Arial" w:cs="Arial"/>
                <w:sz w:val="20"/>
                <w:szCs w:val="36"/>
              </w:rPr>
            </w:pPr>
            <w:r w:rsidRPr="00782CDA">
              <w:rPr>
                <w:rFonts w:ascii="Arial" w:hAnsi="Arial" w:cs="Arial"/>
                <w:bCs/>
                <w:kern w:val="24"/>
                <w:sz w:val="20"/>
                <w:szCs w:val="32"/>
                <w:lang w:val="en-GB"/>
              </w:rPr>
              <w:t>2 (6.3)</w:t>
            </w:r>
          </w:p>
        </w:tc>
      </w:tr>
      <w:tr w:rsidR="00B41FD9" w:rsidRPr="00782CDA" w14:paraId="7253BB00" w14:textId="77777777" w:rsidTr="00157996">
        <w:trPr>
          <w:trHeight w:val="785"/>
        </w:trPr>
        <w:tc>
          <w:tcPr>
            <w:tcW w:w="3676" w:type="dxa"/>
            <w:hideMark/>
          </w:tcPr>
          <w:p w14:paraId="081B5904"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
                <w:bCs/>
                <w:kern w:val="24"/>
                <w:sz w:val="20"/>
                <w:szCs w:val="32"/>
                <w:lang w:val="en-GB"/>
              </w:rPr>
              <w:t>Grading</w:t>
            </w:r>
          </w:p>
        </w:tc>
        <w:tc>
          <w:tcPr>
            <w:tcW w:w="2551" w:type="dxa"/>
            <w:hideMark/>
          </w:tcPr>
          <w:p w14:paraId="1C32921F"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Cs/>
                <w:kern w:val="24"/>
                <w:sz w:val="20"/>
                <w:szCs w:val="32"/>
                <w:lang w:val="en-GB"/>
              </w:rPr>
              <w:t>1</w:t>
            </w:r>
          </w:p>
          <w:p w14:paraId="5B1C746B"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Cs/>
                <w:kern w:val="24"/>
                <w:sz w:val="20"/>
                <w:szCs w:val="32"/>
                <w:lang w:val="en-GB"/>
              </w:rPr>
              <w:t>2</w:t>
            </w:r>
          </w:p>
          <w:p w14:paraId="6DAB1FCF"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Cs/>
                <w:kern w:val="24"/>
                <w:sz w:val="20"/>
                <w:szCs w:val="32"/>
                <w:lang w:val="en-GB"/>
              </w:rPr>
              <w:t>3</w:t>
            </w:r>
          </w:p>
          <w:p w14:paraId="58F03A77"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Cs/>
                <w:kern w:val="24"/>
                <w:sz w:val="20"/>
                <w:szCs w:val="32"/>
                <w:lang w:val="en-GB"/>
              </w:rPr>
              <w:t>Unknown</w:t>
            </w:r>
          </w:p>
        </w:tc>
        <w:tc>
          <w:tcPr>
            <w:tcW w:w="2673" w:type="dxa"/>
            <w:hideMark/>
          </w:tcPr>
          <w:p w14:paraId="12FFC139" w14:textId="77777777" w:rsidR="00B41FD9" w:rsidRPr="00782CDA" w:rsidRDefault="00B41FD9" w:rsidP="00157996">
            <w:pPr>
              <w:pStyle w:val="NormaleWeb"/>
              <w:spacing w:before="0" w:beforeAutospacing="0" w:after="0" w:afterAutospacing="0"/>
              <w:jc w:val="right"/>
              <w:textAlignment w:val="baseline"/>
              <w:rPr>
                <w:rFonts w:ascii="Arial" w:hAnsi="Arial" w:cs="Arial"/>
                <w:sz w:val="20"/>
                <w:szCs w:val="36"/>
              </w:rPr>
            </w:pPr>
            <w:r w:rsidRPr="00782CDA">
              <w:rPr>
                <w:rFonts w:ascii="Arial" w:hAnsi="Arial" w:cs="Arial"/>
                <w:bCs/>
                <w:kern w:val="24"/>
                <w:sz w:val="20"/>
                <w:szCs w:val="32"/>
                <w:lang w:val="en-GB"/>
              </w:rPr>
              <w:t>4 (12.5)</w:t>
            </w:r>
          </w:p>
          <w:p w14:paraId="78A460F3" w14:textId="77777777" w:rsidR="00B41FD9" w:rsidRPr="00782CDA" w:rsidRDefault="00B41FD9" w:rsidP="00157996">
            <w:pPr>
              <w:pStyle w:val="NormaleWeb"/>
              <w:spacing w:before="0" w:beforeAutospacing="0" w:after="0" w:afterAutospacing="0"/>
              <w:jc w:val="right"/>
              <w:textAlignment w:val="baseline"/>
              <w:rPr>
                <w:rFonts w:ascii="Arial" w:hAnsi="Arial" w:cs="Arial"/>
                <w:sz w:val="20"/>
                <w:szCs w:val="36"/>
              </w:rPr>
            </w:pPr>
            <w:r w:rsidRPr="00782CDA">
              <w:rPr>
                <w:rFonts w:ascii="Arial" w:hAnsi="Arial" w:cs="Arial"/>
                <w:bCs/>
                <w:kern w:val="24"/>
                <w:sz w:val="20"/>
                <w:szCs w:val="32"/>
                <w:lang w:val="en-GB"/>
              </w:rPr>
              <w:t>7 (21.8)</w:t>
            </w:r>
          </w:p>
          <w:p w14:paraId="552841C9" w14:textId="77777777" w:rsidR="00B41FD9" w:rsidRPr="00782CDA" w:rsidRDefault="00B41FD9" w:rsidP="00157996">
            <w:pPr>
              <w:pStyle w:val="NormaleWeb"/>
              <w:spacing w:before="0" w:beforeAutospacing="0" w:after="0" w:afterAutospacing="0"/>
              <w:jc w:val="right"/>
              <w:textAlignment w:val="baseline"/>
              <w:rPr>
                <w:rFonts w:ascii="Arial" w:hAnsi="Arial" w:cs="Arial"/>
                <w:sz w:val="20"/>
                <w:szCs w:val="36"/>
              </w:rPr>
            </w:pPr>
            <w:r w:rsidRPr="00782CDA">
              <w:rPr>
                <w:rFonts w:ascii="Arial" w:hAnsi="Arial" w:cs="Arial"/>
                <w:bCs/>
                <w:kern w:val="24"/>
                <w:sz w:val="20"/>
                <w:szCs w:val="32"/>
                <w:lang w:val="en-GB"/>
              </w:rPr>
              <w:t>6 (18.8)</w:t>
            </w:r>
          </w:p>
          <w:p w14:paraId="0470B170" w14:textId="77777777" w:rsidR="00B41FD9" w:rsidRPr="00782CDA" w:rsidRDefault="00B41FD9" w:rsidP="00157996">
            <w:pPr>
              <w:pStyle w:val="NormaleWeb"/>
              <w:spacing w:before="0" w:beforeAutospacing="0" w:after="0" w:afterAutospacing="0"/>
              <w:jc w:val="right"/>
              <w:textAlignment w:val="baseline"/>
              <w:rPr>
                <w:rFonts w:ascii="Arial" w:hAnsi="Arial" w:cs="Arial"/>
                <w:sz w:val="20"/>
                <w:szCs w:val="36"/>
              </w:rPr>
            </w:pPr>
            <w:r w:rsidRPr="00782CDA">
              <w:rPr>
                <w:rFonts w:ascii="Arial" w:hAnsi="Arial" w:cs="Arial"/>
                <w:bCs/>
                <w:kern w:val="24"/>
                <w:sz w:val="20"/>
                <w:szCs w:val="32"/>
                <w:lang w:val="en-GB"/>
              </w:rPr>
              <w:t>15 (46.9)</w:t>
            </w:r>
          </w:p>
        </w:tc>
      </w:tr>
      <w:tr w:rsidR="00B41FD9" w:rsidRPr="00782CDA" w14:paraId="0A90D035" w14:textId="77777777" w:rsidTr="00157996">
        <w:trPr>
          <w:trHeight w:val="348"/>
        </w:trPr>
        <w:tc>
          <w:tcPr>
            <w:tcW w:w="3676" w:type="dxa"/>
            <w:hideMark/>
          </w:tcPr>
          <w:p w14:paraId="1139DA60"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
                <w:bCs/>
                <w:kern w:val="24"/>
                <w:sz w:val="20"/>
                <w:szCs w:val="32"/>
                <w:lang w:val="en-GB"/>
              </w:rPr>
              <w:t>Oestrogen Receptor status</w:t>
            </w:r>
          </w:p>
        </w:tc>
        <w:tc>
          <w:tcPr>
            <w:tcW w:w="2551" w:type="dxa"/>
            <w:hideMark/>
          </w:tcPr>
          <w:p w14:paraId="737B5396"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Cs/>
                <w:kern w:val="24"/>
                <w:sz w:val="20"/>
                <w:szCs w:val="32"/>
                <w:lang w:val="en-GB"/>
              </w:rPr>
              <w:t>Positive</w:t>
            </w:r>
          </w:p>
          <w:p w14:paraId="5D42A2F8"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Cs/>
                <w:kern w:val="24"/>
                <w:sz w:val="20"/>
                <w:szCs w:val="32"/>
                <w:lang w:val="en-GB"/>
              </w:rPr>
              <w:t>Negative</w:t>
            </w:r>
          </w:p>
          <w:p w14:paraId="6072D923"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Cs/>
                <w:kern w:val="24"/>
                <w:sz w:val="20"/>
                <w:szCs w:val="32"/>
                <w:lang w:val="en-GB"/>
              </w:rPr>
              <w:t>Unknown</w:t>
            </w:r>
          </w:p>
        </w:tc>
        <w:tc>
          <w:tcPr>
            <w:tcW w:w="2673" w:type="dxa"/>
            <w:hideMark/>
          </w:tcPr>
          <w:p w14:paraId="3100F3C6" w14:textId="77777777" w:rsidR="00B41FD9" w:rsidRPr="00782CDA" w:rsidRDefault="00B41FD9" w:rsidP="00157996">
            <w:pPr>
              <w:pStyle w:val="NormaleWeb"/>
              <w:spacing w:before="0" w:beforeAutospacing="0" w:after="0" w:afterAutospacing="0"/>
              <w:jc w:val="right"/>
              <w:textAlignment w:val="baseline"/>
              <w:rPr>
                <w:rFonts w:ascii="Arial" w:hAnsi="Arial" w:cs="Arial"/>
                <w:sz w:val="20"/>
                <w:szCs w:val="36"/>
              </w:rPr>
            </w:pPr>
            <w:r w:rsidRPr="00782CDA">
              <w:rPr>
                <w:rFonts w:ascii="Arial" w:hAnsi="Arial" w:cs="Arial"/>
                <w:bCs/>
                <w:kern w:val="24"/>
                <w:sz w:val="20"/>
                <w:szCs w:val="32"/>
                <w:lang w:val="en-GB"/>
              </w:rPr>
              <w:t>27 (84.3)</w:t>
            </w:r>
          </w:p>
          <w:p w14:paraId="0C94C787" w14:textId="77777777" w:rsidR="00B41FD9" w:rsidRPr="00782CDA" w:rsidRDefault="00B41FD9" w:rsidP="00157996">
            <w:pPr>
              <w:pStyle w:val="NormaleWeb"/>
              <w:spacing w:before="0" w:beforeAutospacing="0" w:after="0" w:afterAutospacing="0"/>
              <w:jc w:val="right"/>
              <w:textAlignment w:val="baseline"/>
              <w:rPr>
                <w:rFonts w:ascii="Arial" w:hAnsi="Arial" w:cs="Arial"/>
                <w:sz w:val="20"/>
                <w:szCs w:val="36"/>
              </w:rPr>
            </w:pPr>
            <w:r w:rsidRPr="00782CDA">
              <w:rPr>
                <w:rFonts w:ascii="Arial" w:hAnsi="Arial" w:cs="Arial"/>
                <w:bCs/>
                <w:kern w:val="24"/>
                <w:sz w:val="20"/>
                <w:szCs w:val="32"/>
                <w:lang w:val="en-GB"/>
              </w:rPr>
              <w:t>2 (6.3)</w:t>
            </w:r>
          </w:p>
          <w:p w14:paraId="42B73C4B" w14:textId="77777777" w:rsidR="00B41FD9" w:rsidRPr="00782CDA" w:rsidRDefault="00B41FD9" w:rsidP="00157996">
            <w:pPr>
              <w:pStyle w:val="NormaleWeb"/>
              <w:spacing w:before="0" w:beforeAutospacing="0" w:after="0" w:afterAutospacing="0"/>
              <w:jc w:val="right"/>
              <w:textAlignment w:val="baseline"/>
              <w:rPr>
                <w:rFonts w:ascii="Arial" w:hAnsi="Arial" w:cs="Arial"/>
                <w:sz w:val="20"/>
                <w:szCs w:val="36"/>
              </w:rPr>
            </w:pPr>
            <w:r w:rsidRPr="00782CDA">
              <w:rPr>
                <w:rFonts w:ascii="Arial" w:hAnsi="Arial" w:cs="Arial"/>
                <w:bCs/>
                <w:kern w:val="24"/>
                <w:sz w:val="20"/>
                <w:szCs w:val="32"/>
                <w:lang w:val="en-GB"/>
              </w:rPr>
              <w:t>3 (9.4)</w:t>
            </w:r>
          </w:p>
        </w:tc>
      </w:tr>
      <w:tr w:rsidR="00B41FD9" w:rsidRPr="00782CDA" w14:paraId="3C5E331D" w14:textId="77777777" w:rsidTr="00157996">
        <w:trPr>
          <w:trHeight w:val="290"/>
        </w:trPr>
        <w:tc>
          <w:tcPr>
            <w:tcW w:w="3676" w:type="dxa"/>
            <w:hideMark/>
          </w:tcPr>
          <w:p w14:paraId="70903540"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
                <w:bCs/>
                <w:kern w:val="24"/>
                <w:sz w:val="20"/>
                <w:szCs w:val="32"/>
                <w:lang w:val="en-GB"/>
              </w:rPr>
              <w:t>Progesterone Receptor status</w:t>
            </w:r>
          </w:p>
        </w:tc>
        <w:tc>
          <w:tcPr>
            <w:tcW w:w="2551" w:type="dxa"/>
            <w:hideMark/>
          </w:tcPr>
          <w:p w14:paraId="6757DAB3"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Cs/>
                <w:kern w:val="24"/>
                <w:sz w:val="20"/>
                <w:szCs w:val="32"/>
                <w:lang w:val="en-GB"/>
              </w:rPr>
              <w:t>Positive</w:t>
            </w:r>
          </w:p>
          <w:p w14:paraId="306DE802"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Cs/>
                <w:kern w:val="24"/>
                <w:sz w:val="20"/>
                <w:szCs w:val="32"/>
                <w:lang w:val="en-GB"/>
              </w:rPr>
              <w:t>Negative</w:t>
            </w:r>
          </w:p>
          <w:p w14:paraId="036A6C8C"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Cs/>
                <w:kern w:val="24"/>
                <w:sz w:val="20"/>
                <w:szCs w:val="32"/>
                <w:lang w:val="en-GB"/>
              </w:rPr>
              <w:t>Unknown</w:t>
            </w:r>
          </w:p>
        </w:tc>
        <w:tc>
          <w:tcPr>
            <w:tcW w:w="2673" w:type="dxa"/>
            <w:hideMark/>
          </w:tcPr>
          <w:p w14:paraId="24D2E5D7" w14:textId="77777777" w:rsidR="00B41FD9" w:rsidRPr="00782CDA" w:rsidRDefault="00B41FD9" w:rsidP="00157996">
            <w:pPr>
              <w:pStyle w:val="NormaleWeb"/>
              <w:spacing w:before="0" w:beforeAutospacing="0" w:after="0" w:afterAutospacing="0"/>
              <w:jc w:val="right"/>
              <w:textAlignment w:val="baseline"/>
              <w:rPr>
                <w:rFonts w:ascii="Arial" w:hAnsi="Arial" w:cs="Arial"/>
                <w:sz w:val="20"/>
                <w:szCs w:val="36"/>
              </w:rPr>
            </w:pPr>
            <w:r w:rsidRPr="00782CDA">
              <w:rPr>
                <w:rFonts w:ascii="Arial" w:hAnsi="Arial" w:cs="Arial"/>
                <w:bCs/>
                <w:kern w:val="24"/>
                <w:sz w:val="20"/>
                <w:szCs w:val="32"/>
                <w:lang w:val="en-GB"/>
              </w:rPr>
              <w:t>22 (68.8)</w:t>
            </w:r>
          </w:p>
          <w:p w14:paraId="49C83EAC" w14:textId="77777777" w:rsidR="00B41FD9" w:rsidRPr="00782CDA" w:rsidRDefault="00B41FD9" w:rsidP="00157996">
            <w:pPr>
              <w:pStyle w:val="NormaleWeb"/>
              <w:spacing w:before="0" w:beforeAutospacing="0" w:after="0" w:afterAutospacing="0"/>
              <w:jc w:val="right"/>
              <w:textAlignment w:val="baseline"/>
              <w:rPr>
                <w:rFonts w:ascii="Arial" w:hAnsi="Arial" w:cs="Arial"/>
                <w:sz w:val="20"/>
                <w:szCs w:val="36"/>
              </w:rPr>
            </w:pPr>
            <w:r w:rsidRPr="00782CDA">
              <w:rPr>
                <w:rFonts w:ascii="Arial" w:hAnsi="Arial" w:cs="Arial"/>
                <w:bCs/>
                <w:kern w:val="24"/>
                <w:sz w:val="20"/>
                <w:szCs w:val="32"/>
                <w:lang w:val="en-GB"/>
              </w:rPr>
              <w:t xml:space="preserve"> 3 (9.4)</w:t>
            </w:r>
          </w:p>
          <w:p w14:paraId="221936F6" w14:textId="77777777" w:rsidR="00B41FD9" w:rsidRPr="00782CDA" w:rsidRDefault="00B41FD9" w:rsidP="00157996">
            <w:pPr>
              <w:pStyle w:val="NormaleWeb"/>
              <w:spacing w:before="0" w:beforeAutospacing="0" w:after="0" w:afterAutospacing="0"/>
              <w:jc w:val="right"/>
              <w:textAlignment w:val="baseline"/>
              <w:rPr>
                <w:rFonts w:ascii="Arial" w:hAnsi="Arial" w:cs="Arial"/>
                <w:sz w:val="20"/>
                <w:szCs w:val="36"/>
              </w:rPr>
            </w:pPr>
            <w:r w:rsidRPr="00782CDA">
              <w:rPr>
                <w:rFonts w:ascii="Arial" w:hAnsi="Arial" w:cs="Arial"/>
                <w:bCs/>
                <w:kern w:val="24"/>
                <w:sz w:val="20"/>
                <w:szCs w:val="32"/>
                <w:lang w:val="en-GB"/>
              </w:rPr>
              <w:t>7 (21.8)</w:t>
            </w:r>
          </w:p>
        </w:tc>
      </w:tr>
      <w:tr w:rsidR="00B41FD9" w:rsidRPr="00782CDA" w14:paraId="41347C1D" w14:textId="77777777" w:rsidTr="00157996">
        <w:trPr>
          <w:trHeight w:val="515"/>
        </w:trPr>
        <w:tc>
          <w:tcPr>
            <w:tcW w:w="3676" w:type="dxa"/>
            <w:hideMark/>
          </w:tcPr>
          <w:p w14:paraId="04DBBEC6" w14:textId="77777777" w:rsidR="00B41FD9" w:rsidRPr="00782CDA" w:rsidRDefault="00B41FD9" w:rsidP="00157996">
            <w:pPr>
              <w:pStyle w:val="NormaleWeb"/>
              <w:spacing w:before="0" w:beforeAutospacing="0" w:after="0" w:afterAutospacing="0"/>
              <w:textAlignment w:val="baseline"/>
              <w:rPr>
                <w:rFonts w:ascii="Arial" w:hAnsi="Arial" w:cs="Arial"/>
                <w:b/>
                <w:bCs/>
                <w:kern w:val="24"/>
                <w:sz w:val="20"/>
                <w:szCs w:val="32"/>
                <w:lang w:val="en-GB"/>
              </w:rPr>
            </w:pPr>
            <w:r w:rsidRPr="00782CDA">
              <w:rPr>
                <w:rFonts w:ascii="Arial" w:hAnsi="Arial" w:cs="Arial"/>
                <w:b/>
                <w:bCs/>
                <w:kern w:val="24"/>
                <w:sz w:val="20"/>
                <w:szCs w:val="32"/>
                <w:lang w:val="en-GB"/>
              </w:rPr>
              <w:t>HER2 status</w:t>
            </w:r>
          </w:p>
        </w:tc>
        <w:tc>
          <w:tcPr>
            <w:tcW w:w="2551" w:type="dxa"/>
            <w:hideMark/>
          </w:tcPr>
          <w:p w14:paraId="7D32603B" w14:textId="77777777" w:rsidR="00B41FD9" w:rsidRPr="00782CDA" w:rsidRDefault="00B41FD9" w:rsidP="00157996">
            <w:pPr>
              <w:pStyle w:val="NormaleWeb"/>
              <w:spacing w:before="0" w:beforeAutospacing="0" w:after="0" w:afterAutospacing="0"/>
              <w:textAlignment w:val="baseline"/>
              <w:rPr>
                <w:rFonts w:ascii="Arial" w:hAnsi="Arial" w:cs="Arial"/>
                <w:bCs/>
                <w:kern w:val="24"/>
                <w:sz w:val="20"/>
                <w:szCs w:val="32"/>
                <w:lang w:val="en-GB"/>
              </w:rPr>
            </w:pPr>
            <w:r w:rsidRPr="00782CDA">
              <w:rPr>
                <w:rFonts w:ascii="Arial" w:hAnsi="Arial" w:cs="Arial"/>
                <w:bCs/>
                <w:kern w:val="24"/>
                <w:sz w:val="20"/>
                <w:szCs w:val="32"/>
                <w:lang w:val="en-GB"/>
              </w:rPr>
              <w:t>Positive</w:t>
            </w:r>
          </w:p>
          <w:p w14:paraId="10A2C161" w14:textId="77777777" w:rsidR="00B41FD9" w:rsidRPr="00782CDA" w:rsidRDefault="00B41FD9" w:rsidP="00157996">
            <w:pPr>
              <w:pStyle w:val="NormaleWeb"/>
              <w:spacing w:before="0" w:beforeAutospacing="0" w:after="0" w:afterAutospacing="0"/>
              <w:textAlignment w:val="baseline"/>
              <w:rPr>
                <w:rFonts w:ascii="Arial" w:hAnsi="Arial" w:cs="Arial"/>
                <w:bCs/>
                <w:kern w:val="24"/>
                <w:sz w:val="20"/>
                <w:szCs w:val="32"/>
                <w:lang w:val="en-GB"/>
              </w:rPr>
            </w:pPr>
            <w:r w:rsidRPr="00782CDA">
              <w:rPr>
                <w:rFonts w:ascii="Arial" w:hAnsi="Arial" w:cs="Arial"/>
                <w:bCs/>
                <w:kern w:val="24"/>
                <w:sz w:val="20"/>
                <w:szCs w:val="32"/>
                <w:lang w:val="en-GB"/>
              </w:rPr>
              <w:t>Negative</w:t>
            </w:r>
          </w:p>
          <w:p w14:paraId="4EE16926" w14:textId="77777777" w:rsidR="00B41FD9" w:rsidRPr="00782CDA" w:rsidRDefault="00B41FD9" w:rsidP="00157996">
            <w:pPr>
              <w:pStyle w:val="NormaleWeb"/>
              <w:spacing w:before="0" w:beforeAutospacing="0" w:after="0" w:afterAutospacing="0"/>
              <w:textAlignment w:val="baseline"/>
              <w:rPr>
                <w:rFonts w:ascii="Arial" w:hAnsi="Arial" w:cs="Arial"/>
                <w:bCs/>
                <w:kern w:val="24"/>
                <w:sz w:val="20"/>
                <w:szCs w:val="32"/>
                <w:lang w:val="en-GB"/>
              </w:rPr>
            </w:pPr>
            <w:r w:rsidRPr="00782CDA">
              <w:rPr>
                <w:rFonts w:ascii="Arial" w:hAnsi="Arial" w:cs="Arial"/>
                <w:bCs/>
                <w:kern w:val="24"/>
                <w:sz w:val="20"/>
                <w:szCs w:val="32"/>
                <w:lang w:val="en-GB"/>
              </w:rPr>
              <w:t>Unknown</w:t>
            </w:r>
          </w:p>
        </w:tc>
        <w:tc>
          <w:tcPr>
            <w:tcW w:w="2673" w:type="dxa"/>
            <w:hideMark/>
          </w:tcPr>
          <w:p w14:paraId="388BB883" w14:textId="77777777" w:rsidR="00B41FD9" w:rsidRPr="00782CDA" w:rsidRDefault="00B41FD9" w:rsidP="00157996">
            <w:pPr>
              <w:pStyle w:val="NormaleWeb"/>
              <w:spacing w:before="0" w:beforeAutospacing="0" w:after="0" w:afterAutospacing="0"/>
              <w:jc w:val="right"/>
              <w:textAlignment w:val="baseline"/>
              <w:rPr>
                <w:rFonts w:ascii="Arial" w:hAnsi="Arial" w:cs="Arial"/>
                <w:bCs/>
                <w:kern w:val="24"/>
                <w:sz w:val="20"/>
                <w:szCs w:val="32"/>
                <w:lang w:val="en-GB"/>
              </w:rPr>
            </w:pPr>
            <w:r w:rsidRPr="00782CDA">
              <w:rPr>
                <w:rFonts w:ascii="Arial" w:hAnsi="Arial" w:cs="Arial"/>
                <w:bCs/>
                <w:kern w:val="24"/>
                <w:sz w:val="20"/>
                <w:szCs w:val="32"/>
                <w:lang w:val="en-GB"/>
              </w:rPr>
              <w:t>3 (9.4)</w:t>
            </w:r>
          </w:p>
          <w:p w14:paraId="63324E08" w14:textId="77777777" w:rsidR="00B41FD9" w:rsidRPr="00782CDA" w:rsidRDefault="00B41FD9" w:rsidP="00157996">
            <w:pPr>
              <w:pStyle w:val="NormaleWeb"/>
              <w:spacing w:before="0" w:beforeAutospacing="0" w:after="0" w:afterAutospacing="0"/>
              <w:jc w:val="right"/>
              <w:textAlignment w:val="baseline"/>
              <w:rPr>
                <w:rFonts w:ascii="Arial" w:hAnsi="Arial" w:cs="Arial"/>
                <w:bCs/>
                <w:kern w:val="24"/>
                <w:sz w:val="20"/>
                <w:szCs w:val="32"/>
                <w:lang w:val="en-GB"/>
              </w:rPr>
            </w:pPr>
            <w:r w:rsidRPr="00782CDA">
              <w:rPr>
                <w:rFonts w:ascii="Arial" w:hAnsi="Arial" w:cs="Arial"/>
                <w:bCs/>
                <w:kern w:val="24"/>
                <w:sz w:val="20"/>
                <w:szCs w:val="32"/>
                <w:lang w:val="en-GB"/>
              </w:rPr>
              <w:t>15 (46.9)</w:t>
            </w:r>
          </w:p>
          <w:p w14:paraId="1BE87DF2" w14:textId="77777777" w:rsidR="00B41FD9" w:rsidRPr="00782CDA" w:rsidRDefault="00B41FD9" w:rsidP="00157996">
            <w:pPr>
              <w:pStyle w:val="NormaleWeb"/>
              <w:spacing w:before="0" w:beforeAutospacing="0" w:after="0" w:afterAutospacing="0"/>
              <w:jc w:val="right"/>
              <w:textAlignment w:val="baseline"/>
              <w:rPr>
                <w:rFonts w:ascii="Arial" w:hAnsi="Arial" w:cs="Arial"/>
                <w:bCs/>
                <w:kern w:val="24"/>
                <w:sz w:val="20"/>
                <w:szCs w:val="32"/>
                <w:lang w:val="en-GB"/>
              </w:rPr>
            </w:pPr>
            <w:r w:rsidRPr="00782CDA">
              <w:rPr>
                <w:rFonts w:ascii="Arial" w:hAnsi="Arial" w:cs="Arial"/>
                <w:bCs/>
                <w:kern w:val="24"/>
                <w:sz w:val="20"/>
                <w:szCs w:val="32"/>
                <w:lang w:val="en-GB"/>
              </w:rPr>
              <w:t>14 (43.7)</w:t>
            </w:r>
          </w:p>
        </w:tc>
      </w:tr>
      <w:tr w:rsidR="00B41FD9" w:rsidRPr="00782CDA" w14:paraId="70C42756" w14:textId="77777777" w:rsidTr="00157996">
        <w:trPr>
          <w:trHeight w:val="738"/>
        </w:trPr>
        <w:tc>
          <w:tcPr>
            <w:tcW w:w="3676" w:type="dxa"/>
            <w:hideMark/>
          </w:tcPr>
          <w:p w14:paraId="158A3E27" w14:textId="77777777" w:rsidR="00B41FD9" w:rsidRPr="00974A52" w:rsidRDefault="00B41FD9" w:rsidP="00157996">
            <w:pPr>
              <w:pStyle w:val="NormaleWeb"/>
              <w:spacing w:after="0"/>
              <w:rPr>
                <w:rFonts w:ascii="Arial" w:hAnsi="Arial" w:cs="Arial"/>
                <w:b/>
                <w:bCs/>
                <w:kern w:val="24"/>
                <w:sz w:val="20"/>
                <w:szCs w:val="32"/>
                <w:lang w:val="en-GB"/>
              </w:rPr>
            </w:pPr>
            <w:r w:rsidRPr="00974A52">
              <w:rPr>
                <w:rFonts w:ascii="Arial" w:hAnsi="Arial" w:cs="Arial"/>
                <w:b/>
                <w:bCs/>
                <w:kern w:val="24"/>
                <w:sz w:val="20"/>
                <w:szCs w:val="32"/>
                <w:lang w:val="en-GB"/>
              </w:rPr>
              <w:t>T category</w:t>
            </w:r>
            <w:r>
              <w:rPr>
                <w:rFonts w:ascii="Arial" w:hAnsi="Arial" w:cs="Arial"/>
                <w:b/>
                <w:bCs/>
                <w:kern w:val="24"/>
                <w:sz w:val="20"/>
                <w:szCs w:val="32"/>
                <w:lang w:val="en-GB"/>
              </w:rPr>
              <w:t xml:space="preserve"> </w:t>
            </w:r>
            <w:r w:rsidRPr="00974A52">
              <w:rPr>
                <w:rFonts w:ascii="Arial" w:hAnsi="Arial" w:cs="Arial"/>
                <w:b/>
                <w:bCs/>
                <w:kern w:val="24"/>
                <w:sz w:val="20"/>
                <w:szCs w:val="32"/>
                <w:lang w:val="en-GB"/>
              </w:rPr>
              <w:t>according to TNM [7° Edition]</w:t>
            </w:r>
          </w:p>
        </w:tc>
        <w:tc>
          <w:tcPr>
            <w:tcW w:w="2551" w:type="dxa"/>
            <w:hideMark/>
          </w:tcPr>
          <w:p w14:paraId="737F1AEF" w14:textId="77777777" w:rsidR="00B41FD9" w:rsidRPr="00782CDA" w:rsidRDefault="00B41FD9" w:rsidP="00157996">
            <w:pPr>
              <w:pStyle w:val="NormaleWeb"/>
              <w:spacing w:before="0" w:beforeAutospacing="0" w:after="0" w:afterAutospacing="0"/>
              <w:rPr>
                <w:rFonts w:ascii="Arial" w:hAnsi="Arial" w:cs="Arial"/>
                <w:bCs/>
                <w:kern w:val="24"/>
                <w:sz w:val="20"/>
                <w:szCs w:val="32"/>
              </w:rPr>
            </w:pPr>
            <w:r w:rsidRPr="00782CDA">
              <w:rPr>
                <w:rFonts w:ascii="Arial" w:hAnsi="Arial" w:cs="Arial"/>
                <w:bCs/>
                <w:kern w:val="24"/>
                <w:sz w:val="20"/>
                <w:szCs w:val="32"/>
                <w:lang w:val="en-GB"/>
              </w:rPr>
              <w:t>1</w:t>
            </w:r>
          </w:p>
          <w:p w14:paraId="6E392893" w14:textId="77777777" w:rsidR="00B41FD9" w:rsidRPr="00782CDA" w:rsidRDefault="00B41FD9" w:rsidP="00157996">
            <w:pPr>
              <w:pStyle w:val="NormaleWeb"/>
              <w:spacing w:before="0" w:beforeAutospacing="0" w:after="0" w:afterAutospacing="0"/>
              <w:rPr>
                <w:rFonts w:ascii="Arial" w:hAnsi="Arial" w:cs="Arial"/>
                <w:bCs/>
                <w:kern w:val="24"/>
                <w:sz w:val="20"/>
                <w:szCs w:val="32"/>
              </w:rPr>
            </w:pPr>
            <w:r w:rsidRPr="00782CDA">
              <w:rPr>
                <w:rFonts w:ascii="Arial" w:hAnsi="Arial" w:cs="Arial"/>
                <w:bCs/>
                <w:kern w:val="24"/>
                <w:sz w:val="20"/>
                <w:szCs w:val="32"/>
                <w:lang w:val="en-GB"/>
              </w:rPr>
              <w:t>2</w:t>
            </w:r>
          </w:p>
          <w:p w14:paraId="21D68305" w14:textId="77777777" w:rsidR="00B41FD9" w:rsidRPr="00782CDA" w:rsidRDefault="00B41FD9" w:rsidP="00157996">
            <w:pPr>
              <w:pStyle w:val="NormaleWeb"/>
              <w:spacing w:before="0" w:beforeAutospacing="0" w:after="0" w:afterAutospacing="0"/>
              <w:rPr>
                <w:rFonts w:ascii="Arial" w:hAnsi="Arial" w:cs="Arial"/>
                <w:bCs/>
                <w:kern w:val="24"/>
                <w:sz w:val="20"/>
                <w:szCs w:val="32"/>
              </w:rPr>
            </w:pPr>
            <w:r w:rsidRPr="00782CDA">
              <w:rPr>
                <w:rFonts w:ascii="Arial" w:hAnsi="Arial" w:cs="Arial"/>
                <w:bCs/>
                <w:kern w:val="24"/>
                <w:sz w:val="20"/>
                <w:szCs w:val="32"/>
                <w:lang w:val="en-GB"/>
              </w:rPr>
              <w:t>3</w:t>
            </w:r>
          </w:p>
          <w:p w14:paraId="3D6D14C8" w14:textId="77777777" w:rsidR="00B41FD9" w:rsidRPr="00782CDA" w:rsidRDefault="00B41FD9" w:rsidP="00157996">
            <w:pPr>
              <w:pStyle w:val="NormaleWeb"/>
              <w:spacing w:before="0" w:beforeAutospacing="0" w:after="0" w:afterAutospacing="0"/>
              <w:rPr>
                <w:rFonts w:ascii="Arial" w:hAnsi="Arial" w:cs="Arial"/>
                <w:bCs/>
                <w:kern w:val="24"/>
                <w:sz w:val="20"/>
                <w:szCs w:val="32"/>
              </w:rPr>
            </w:pPr>
            <w:r w:rsidRPr="00782CDA">
              <w:rPr>
                <w:rFonts w:ascii="Arial" w:hAnsi="Arial" w:cs="Arial"/>
                <w:bCs/>
                <w:kern w:val="24"/>
                <w:sz w:val="20"/>
                <w:szCs w:val="32"/>
                <w:lang w:val="en-GB"/>
              </w:rPr>
              <w:t>4</w:t>
            </w:r>
          </w:p>
        </w:tc>
        <w:tc>
          <w:tcPr>
            <w:tcW w:w="2673" w:type="dxa"/>
            <w:hideMark/>
          </w:tcPr>
          <w:p w14:paraId="1CC31ED1" w14:textId="77777777" w:rsidR="00B41FD9" w:rsidRPr="00782CDA" w:rsidRDefault="00B41FD9" w:rsidP="00157996">
            <w:pPr>
              <w:pStyle w:val="NormaleWeb"/>
              <w:spacing w:before="0" w:beforeAutospacing="0" w:after="0" w:afterAutospacing="0"/>
              <w:jc w:val="right"/>
              <w:rPr>
                <w:rFonts w:ascii="Arial" w:hAnsi="Arial" w:cs="Arial"/>
                <w:bCs/>
                <w:kern w:val="24"/>
                <w:sz w:val="20"/>
                <w:szCs w:val="32"/>
              </w:rPr>
            </w:pPr>
            <w:r w:rsidRPr="00782CDA">
              <w:rPr>
                <w:rFonts w:ascii="Arial" w:hAnsi="Arial" w:cs="Arial"/>
                <w:bCs/>
                <w:kern w:val="24"/>
                <w:sz w:val="20"/>
                <w:szCs w:val="32"/>
                <w:lang w:val="en-GB"/>
              </w:rPr>
              <w:t>11 (34.4)</w:t>
            </w:r>
          </w:p>
          <w:p w14:paraId="0481E975" w14:textId="77777777" w:rsidR="00B41FD9" w:rsidRPr="00782CDA" w:rsidRDefault="00B41FD9" w:rsidP="00157996">
            <w:pPr>
              <w:pStyle w:val="NormaleWeb"/>
              <w:spacing w:before="0" w:beforeAutospacing="0" w:after="0" w:afterAutospacing="0"/>
              <w:jc w:val="right"/>
              <w:rPr>
                <w:rFonts w:ascii="Arial" w:hAnsi="Arial" w:cs="Arial"/>
                <w:bCs/>
                <w:kern w:val="24"/>
                <w:sz w:val="20"/>
                <w:szCs w:val="32"/>
              </w:rPr>
            </w:pPr>
            <w:r w:rsidRPr="00782CDA">
              <w:rPr>
                <w:rFonts w:ascii="Arial" w:hAnsi="Arial" w:cs="Arial"/>
                <w:bCs/>
                <w:kern w:val="24"/>
                <w:sz w:val="20"/>
                <w:szCs w:val="32"/>
                <w:lang w:val="en-GB"/>
              </w:rPr>
              <w:t>18 (56.3)</w:t>
            </w:r>
          </w:p>
          <w:p w14:paraId="06E5E375" w14:textId="77777777" w:rsidR="00B41FD9" w:rsidRPr="00782CDA" w:rsidRDefault="00B41FD9" w:rsidP="00157996">
            <w:pPr>
              <w:pStyle w:val="NormaleWeb"/>
              <w:spacing w:before="0" w:beforeAutospacing="0" w:after="0" w:afterAutospacing="0"/>
              <w:jc w:val="right"/>
              <w:rPr>
                <w:rFonts w:ascii="Arial" w:hAnsi="Arial" w:cs="Arial"/>
                <w:bCs/>
                <w:kern w:val="24"/>
                <w:sz w:val="20"/>
                <w:szCs w:val="32"/>
              </w:rPr>
            </w:pPr>
            <w:r w:rsidRPr="00782CDA">
              <w:rPr>
                <w:rFonts w:ascii="Arial" w:hAnsi="Arial" w:cs="Arial"/>
                <w:bCs/>
                <w:kern w:val="24"/>
                <w:sz w:val="20"/>
                <w:szCs w:val="32"/>
                <w:lang w:val="en-GB"/>
              </w:rPr>
              <w:t>2 (6.3)</w:t>
            </w:r>
          </w:p>
          <w:p w14:paraId="3C53AA97" w14:textId="77777777" w:rsidR="00B41FD9" w:rsidRPr="00782CDA" w:rsidRDefault="00B41FD9" w:rsidP="00157996">
            <w:pPr>
              <w:pStyle w:val="NormaleWeb"/>
              <w:spacing w:before="0" w:beforeAutospacing="0" w:after="0" w:afterAutospacing="0"/>
              <w:jc w:val="right"/>
              <w:rPr>
                <w:rFonts w:ascii="Arial" w:hAnsi="Arial" w:cs="Arial"/>
                <w:bCs/>
                <w:kern w:val="24"/>
                <w:sz w:val="20"/>
                <w:szCs w:val="32"/>
              </w:rPr>
            </w:pPr>
            <w:r w:rsidRPr="00782CDA">
              <w:rPr>
                <w:rFonts w:ascii="Arial" w:hAnsi="Arial" w:cs="Arial"/>
                <w:bCs/>
                <w:kern w:val="24"/>
                <w:sz w:val="20"/>
                <w:szCs w:val="32"/>
                <w:lang w:val="en-GB"/>
              </w:rPr>
              <w:t>1 (3.1)</w:t>
            </w:r>
          </w:p>
        </w:tc>
      </w:tr>
      <w:tr w:rsidR="00B41FD9" w:rsidRPr="00782CDA" w14:paraId="014E80FB" w14:textId="77777777" w:rsidTr="00157996">
        <w:trPr>
          <w:trHeight w:val="322"/>
        </w:trPr>
        <w:tc>
          <w:tcPr>
            <w:tcW w:w="3676" w:type="dxa"/>
            <w:hideMark/>
          </w:tcPr>
          <w:p w14:paraId="30260F32" w14:textId="77777777" w:rsidR="00B41FD9" w:rsidRPr="00782CDA" w:rsidRDefault="00B41FD9" w:rsidP="00157996">
            <w:pPr>
              <w:pStyle w:val="NormaleWeb"/>
              <w:spacing w:before="0" w:beforeAutospacing="0" w:after="0" w:afterAutospacing="0"/>
              <w:rPr>
                <w:rFonts w:ascii="Arial" w:hAnsi="Arial" w:cs="Arial"/>
                <w:b/>
                <w:bCs/>
                <w:kern w:val="24"/>
                <w:sz w:val="20"/>
                <w:szCs w:val="32"/>
              </w:rPr>
            </w:pPr>
            <w:r w:rsidRPr="00782CDA">
              <w:rPr>
                <w:rFonts w:ascii="Arial" w:hAnsi="Arial" w:cs="Arial"/>
                <w:b/>
                <w:bCs/>
                <w:kern w:val="24"/>
                <w:sz w:val="20"/>
                <w:szCs w:val="32"/>
                <w:lang w:val="en-GB"/>
              </w:rPr>
              <w:t>Lymph-nodal Status</w:t>
            </w:r>
          </w:p>
        </w:tc>
        <w:tc>
          <w:tcPr>
            <w:tcW w:w="2551" w:type="dxa"/>
            <w:hideMark/>
          </w:tcPr>
          <w:p w14:paraId="3F21BBDE" w14:textId="77777777" w:rsidR="00B41FD9" w:rsidRPr="00782CDA" w:rsidRDefault="00B41FD9" w:rsidP="00157996">
            <w:pPr>
              <w:pStyle w:val="NormaleWeb"/>
              <w:spacing w:before="0" w:beforeAutospacing="0" w:after="0" w:afterAutospacing="0"/>
              <w:rPr>
                <w:rFonts w:ascii="Arial" w:hAnsi="Arial" w:cs="Arial"/>
                <w:bCs/>
                <w:kern w:val="24"/>
                <w:sz w:val="20"/>
                <w:szCs w:val="32"/>
              </w:rPr>
            </w:pPr>
            <w:r w:rsidRPr="00782CDA">
              <w:rPr>
                <w:rFonts w:ascii="Arial" w:hAnsi="Arial" w:cs="Arial"/>
                <w:bCs/>
                <w:kern w:val="24"/>
                <w:sz w:val="20"/>
                <w:szCs w:val="32"/>
                <w:lang w:val="en-GB"/>
              </w:rPr>
              <w:t>Positive</w:t>
            </w:r>
          </w:p>
          <w:p w14:paraId="0C31112A" w14:textId="77777777" w:rsidR="00B41FD9" w:rsidRPr="00782CDA" w:rsidRDefault="00B41FD9" w:rsidP="00157996">
            <w:pPr>
              <w:pStyle w:val="NormaleWeb"/>
              <w:spacing w:before="0" w:beforeAutospacing="0" w:after="0" w:afterAutospacing="0"/>
              <w:rPr>
                <w:rFonts w:ascii="Arial" w:hAnsi="Arial" w:cs="Arial"/>
                <w:bCs/>
                <w:kern w:val="24"/>
                <w:sz w:val="20"/>
                <w:szCs w:val="32"/>
              </w:rPr>
            </w:pPr>
            <w:r w:rsidRPr="00782CDA">
              <w:rPr>
                <w:rFonts w:ascii="Arial" w:hAnsi="Arial" w:cs="Arial"/>
                <w:bCs/>
                <w:kern w:val="24"/>
                <w:sz w:val="20"/>
                <w:szCs w:val="32"/>
                <w:lang w:val="en-GB"/>
              </w:rPr>
              <w:t>Negative</w:t>
            </w:r>
          </w:p>
        </w:tc>
        <w:tc>
          <w:tcPr>
            <w:tcW w:w="2673" w:type="dxa"/>
            <w:hideMark/>
          </w:tcPr>
          <w:p w14:paraId="516C1FBF" w14:textId="77777777" w:rsidR="00B41FD9" w:rsidRPr="00782CDA" w:rsidRDefault="00B41FD9" w:rsidP="00157996">
            <w:pPr>
              <w:pStyle w:val="NormaleWeb"/>
              <w:spacing w:before="0" w:beforeAutospacing="0" w:after="0" w:afterAutospacing="0"/>
              <w:jc w:val="right"/>
              <w:rPr>
                <w:rFonts w:ascii="Arial" w:hAnsi="Arial" w:cs="Arial"/>
                <w:bCs/>
                <w:kern w:val="24"/>
                <w:sz w:val="20"/>
                <w:szCs w:val="32"/>
              </w:rPr>
            </w:pPr>
            <w:r w:rsidRPr="00782CDA">
              <w:rPr>
                <w:rFonts w:ascii="Arial" w:hAnsi="Arial" w:cs="Arial"/>
                <w:bCs/>
                <w:kern w:val="24"/>
                <w:sz w:val="20"/>
                <w:szCs w:val="32"/>
              </w:rPr>
              <w:t>13 (40.6)</w:t>
            </w:r>
          </w:p>
          <w:p w14:paraId="3C0AB1A9" w14:textId="77777777" w:rsidR="00B41FD9" w:rsidRPr="00782CDA" w:rsidRDefault="00B41FD9" w:rsidP="00157996">
            <w:pPr>
              <w:pStyle w:val="NormaleWeb"/>
              <w:spacing w:before="0" w:beforeAutospacing="0" w:after="0" w:afterAutospacing="0"/>
              <w:jc w:val="right"/>
              <w:rPr>
                <w:rFonts w:ascii="Arial" w:hAnsi="Arial" w:cs="Arial"/>
                <w:bCs/>
                <w:kern w:val="24"/>
                <w:sz w:val="20"/>
                <w:szCs w:val="32"/>
              </w:rPr>
            </w:pPr>
            <w:r w:rsidRPr="00782CDA">
              <w:rPr>
                <w:rFonts w:ascii="Arial" w:hAnsi="Arial" w:cs="Arial"/>
                <w:bCs/>
                <w:kern w:val="24"/>
                <w:sz w:val="20"/>
                <w:szCs w:val="32"/>
                <w:lang w:val="en-GB"/>
              </w:rPr>
              <w:t>19 (59.4)</w:t>
            </w:r>
          </w:p>
        </w:tc>
      </w:tr>
      <w:tr w:rsidR="00B41FD9" w:rsidRPr="00782CDA" w14:paraId="16CBE205" w14:textId="77777777" w:rsidTr="00157996">
        <w:trPr>
          <w:trHeight w:val="467"/>
        </w:trPr>
        <w:tc>
          <w:tcPr>
            <w:tcW w:w="3676" w:type="dxa"/>
            <w:hideMark/>
          </w:tcPr>
          <w:p w14:paraId="3BB6D5D4" w14:textId="77777777" w:rsidR="00B41FD9" w:rsidRPr="00782CDA" w:rsidRDefault="00B41FD9" w:rsidP="00157996">
            <w:pPr>
              <w:pStyle w:val="NormaleWeb"/>
              <w:spacing w:before="0" w:beforeAutospacing="0" w:after="0" w:afterAutospacing="0"/>
              <w:rPr>
                <w:rFonts w:ascii="Arial" w:hAnsi="Arial" w:cs="Arial"/>
                <w:b/>
                <w:bCs/>
                <w:kern w:val="24"/>
                <w:sz w:val="20"/>
                <w:szCs w:val="32"/>
              </w:rPr>
            </w:pPr>
            <w:r w:rsidRPr="00782CDA">
              <w:rPr>
                <w:rFonts w:ascii="Arial" w:hAnsi="Arial" w:cs="Arial"/>
                <w:b/>
                <w:bCs/>
                <w:kern w:val="24"/>
                <w:sz w:val="20"/>
                <w:szCs w:val="32"/>
                <w:lang w:val="en-GB"/>
              </w:rPr>
              <w:t>Vascular Invasion</w:t>
            </w:r>
          </w:p>
        </w:tc>
        <w:tc>
          <w:tcPr>
            <w:tcW w:w="2551" w:type="dxa"/>
            <w:hideMark/>
          </w:tcPr>
          <w:p w14:paraId="70360C24" w14:textId="77777777" w:rsidR="00B41FD9" w:rsidRPr="00782CDA" w:rsidRDefault="00B41FD9" w:rsidP="00157996">
            <w:pPr>
              <w:pStyle w:val="NormaleWeb"/>
              <w:spacing w:before="0" w:beforeAutospacing="0" w:after="0" w:afterAutospacing="0"/>
              <w:rPr>
                <w:rFonts w:ascii="Arial" w:hAnsi="Arial" w:cs="Arial"/>
                <w:bCs/>
                <w:kern w:val="24"/>
                <w:sz w:val="20"/>
                <w:szCs w:val="32"/>
              </w:rPr>
            </w:pPr>
            <w:r w:rsidRPr="00782CDA">
              <w:rPr>
                <w:rFonts w:ascii="Arial" w:hAnsi="Arial" w:cs="Arial"/>
                <w:bCs/>
                <w:kern w:val="24"/>
                <w:sz w:val="20"/>
                <w:szCs w:val="32"/>
                <w:lang w:val="en-GB"/>
              </w:rPr>
              <w:t>Present</w:t>
            </w:r>
          </w:p>
          <w:p w14:paraId="647CBC7C" w14:textId="77777777" w:rsidR="00B41FD9" w:rsidRPr="00782CDA" w:rsidRDefault="00B41FD9" w:rsidP="00157996">
            <w:pPr>
              <w:pStyle w:val="NormaleWeb"/>
              <w:spacing w:before="0" w:beforeAutospacing="0" w:after="0" w:afterAutospacing="0"/>
              <w:rPr>
                <w:rFonts w:ascii="Arial" w:hAnsi="Arial" w:cs="Arial"/>
                <w:bCs/>
                <w:kern w:val="24"/>
                <w:sz w:val="20"/>
                <w:szCs w:val="32"/>
              </w:rPr>
            </w:pPr>
            <w:r w:rsidRPr="00782CDA">
              <w:rPr>
                <w:rFonts w:ascii="Arial" w:hAnsi="Arial" w:cs="Arial"/>
                <w:bCs/>
                <w:kern w:val="24"/>
                <w:sz w:val="20"/>
                <w:szCs w:val="32"/>
                <w:lang w:val="en-GB"/>
              </w:rPr>
              <w:t xml:space="preserve">Absent </w:t>
            </w:r>
          </w:p>
          <w:p w14:paraId="2057C12F" w14:textId="77777777" w:rsidR="00B41FD9" w:rsidRPr="00782CDA" w:rsidRDefault="00B41FD9" w:rsidP="00157996">
            <w:pPr>
              <w:pStyle w:val="NormaleWeb"/>
              <w:spacing w:before="0" w:beforeAutospacing="0" w:after="0" w:afterAutospacing="0"/>
              <w:rPr>
                <w:rFonts w:ascii="Arial" w:hAnsi="Arial" w:cs="Arial"/>
                <w:bCs/>
                <w:kern w:val="24"/>
                <w:sz w:val="20"/>
                <w:szCs w:val="32"/>
              </w:rPr>
            </w:pPr>
            <w:r w:rsidRPr="00782CDA">
              <w:rPr>
                <w:rFonts w:ascii="Arial" w:hAnsi="Arial" w:cs="Arial"/>
                <w:bCs/>
                <w:kern w:val="24"/>
                <w:sz w:val="20"/>
                <w:szCs w:val="32"/>
                <w:lang w:val="en-GB"/>
              </w:rPr>
              <w:t>Unknown</w:t>
            </w:r>
          </w:p>
        </w:tc>
        <w:tc>
          <w:tcPr>
            <w:tcW w:w="2673" w:type="dxa"/>
            <w:hideMark/>
          </w:tcPr>
          <w:p w14:paraId="619ADD46" w14:textId="77777777" w:rsidR="00B41FD9" w:rsidRPr="00782CDA" w:rsidRDefault="00B41FD9" w:rsidP="00157996">
            <w:pPr>
              <w:pStyle w:val="NormaleWeb"/>
              <w:spacing w:before="0" w:beforeAutospacing="0" w:after="0" w:afterAutospacing="0"/>
              <w:jc w:val="right"/>
              <w:rPr>
                <w:rFonts w:ascii="Arial" w:hAnsi="Arial" w:cs="Arial"/>
                <w:bCs/>
                <w:kern w:val="24"/>
                <w:sz w:val="20"/>
                <w:szCs w:val="32"/>
              </w:rPr>
            </w:pPr>
            <w:r w:rsidRPr="00782CDA">
              <w:rPr>
                <w:rFonts w:ascii="Arial" w:hAnsi="Arial" w:cs="Arial"/>
                <w:bCs/>
                <w:kern w:val="24"/>
                <w:sz w:val="20"/>
                <w:szCs w:val="32"/>
                <w:lang w:val="en-GB"/>
              </w:rPr>
              <w:t>9 (28.1)</w:t>
            </w:r>
          </w:p>
          <w:p w14:paraId="0D279EEC" w14:textId="77777777" w:rsidR="00B41FD9" w:rsidRPr="00782CDA" w:rsidRDefault="00B41FD9" w:rsidP="00157996">
            <w:pPr>
              <w:pStyle w:val="NormaleWeb"/>
              <w:spacing w:before="0" w:beforeAutospacing="0" w:after="0" w:afterAutospacing="0"/>
              <w:jc w:val="right"/>
              <w:rPr>
                <w:rFonts w:ascii="Arial" w:hAnsi="Arial" w:cs="Arial"/>
                <w:bCs/>
                <w:kern w:val="24"/>
                <w:sz w:val="20"/>
                <w:szCs w:val="32"/>
              </w:rPr>
            </w:pPr>
            <w:r w:rsidRPr="00782CDA">
              <w:rPr>
                <w:rFonts w:ascii="Arial" w:hAnsi="Arial" w:cs="Arial"/>
                <w:bCs/>
                <w:kern w:val="24"/>
                <w:sz w:val="20"/>
                <w:szCs w:val="32"/>
                <w:lang w:val="en-GB"/>
              </w:rPr>
              <w:t>11 (34.4)</w:t>
            </w:r>
          </w:p>
          <w:p w14:paraId="44088B11" w14:textId="77777777" w:rsidR="00B41FD9" w:rsidRPr="00782CDA" w:rsidRDefault="00B41FD9" w:rsidP="00157996">
            <w:pPr>
              <w:pStyle w:val="NormaleWeb"/>
              <w:spacing w:before="0" w:beforeAutospacing="0" w:after="0" w:afterAutospacing="0"/>
              <w:jc w:val="right"/>
              <w:rPr>
                <w:rFonts w:ascii="Arial" w:hAnsi="Arial" w:cs="Arial"/>
                <w:bCs/>
                <w:kern w:val="24"/>
                <w:sz w:val="20"/>
                <w:szCs w:val="32"/>
              </w:rPr>
            </w:pPr>
            <w:r w:rsidRPr="00782CDA">
              <w:rPr>
                <w:rFonts w:ascii="Arial" w:hAnsi="Arial" w:cs="Arial"/>
                <w:bCs/>
                <w:kern w:val="24"/>
                <w:sz w:val="20"/>
                <w:szCs w:val="32"/>
                <w:lang w:val="en-GB"/>
              </w:rPr>
              <w:t>12 (37.5)</w:t>
            </w:r>
          </w:p>
        </w:tc>
      </w:tr>
      <w:tr w:rsidR="00B41FD9" w:rsidRPr="00782CDA" w14:paraId="7FA5AAEB" w14:textId="77777777" w:rsidTr="00157996">
        <w:trPr>
          <w:trHeight w:val="446"/>
        </w:trPr>
        <w:tc>
          <w:tcPr>
            <w:tcW w:w="3676" w:type="dxa"/>
            <w:hideMark/>
          </w:tcPr>
          <w:p w14:paraId="26AAA14D" w14:textId="77777777" w:rsidR="00B41FD9" w:rsidRPr="00782CDA" w:rsidRDefault="00B41FD9" w:rsidP="00157996">
            <w:pPr>
              <w:pStyle w:val="NormaleWeb"/>
              <w:spacing w:before="0" w:beforeAutospacing="0" w:after="0" w:afterAutospacing="0"/>
              <w:rPr>
                <w:rFonts w:ascii="Arial" w:hAnsi="Arial" w:cs="Arial"/>
                <w:b/>
                <w:bCs/>
                <w:kern w:val="24"/>
                <w:sz w:val="20"/>
                <w:szCs w:val="32"/>
              </w:rPr>
            </w:pPr>
            <w:r w:rsidRPr="00782CDA">
              <w:rPr>
                <w:rFonts w:ascii="Arial" w:hAnsi="Arial" w:cs="Arial"/>
                <w:b/>
                <w:bCs/>
                <w:kern w:val="24"/>
                <w:sz w:val="20"/>
                <w:szCs w:val="32"/>
                <w:lang w:val="en-GB"/>
              </w:rPr>
              <w:t>Multifocality</w:t>
            </w:r>
          </w:p>
        </w:tc>
        <w:tc>
          <w:tcPr>
            <w:tcW w:w="2551" w:type="dxa"/>
            <w:hideMark/>
          </w:tcPr>
          <w:p w14:paraId="7AFAC562" w14:textId="77777777" w:rsidR="00B41FD9" w:rsidRPr="00782CDA" w:rsidRDefault="00B41FD9" w:rsidP="00157996">
            <w:pPr>
              <w:pStyle w:val="NormaleWeb"/>
              <w:spacing w:before="0" w:beforeAutospacing="0" w:after="0" w:afterAutospacing="0"/>
              <w:rPr>
                <w:rFonts w:ascii="Arial" w:hAnsi="Arial" w:cs="Arial"/>
                <w:bCs/>
                <w:kern w:val="24"/>
                <w:sz w:val="20"/>
                <w:szCs w:val="32"/>
              </w:rPr>
            </w:pPr>
            <w:r w:rsidRPr="00782CDA">
              <w:rPr>
                <w:rFonts w:ascii="Arial" w:hAnsi="Arial" w:cs="Arial"/>
                <w:bCs/>
                <w:kern w:val="24"/>
                <w:sz w:val="20"/>
                <w:szCs w:val="32"/>
                <w:lang w:val="en-GB"/>
              </w:rPr>
              <w:t>Present</w:t>
            </w:r>
          </w:p>
          <w:p w14:paraId="01734C92" w14:textId="77777777" w:rsidR="00B41FD9" w:rsidRPr="00782CDA" w:rsidRDefault="00B41FD9" w:rsidP="00157996">
            <w:pPr>
              <w:pStyle w:val="NormaleWeb"/>
              <w:spacing w:before="0" w:beforeAutospacing="0" w:after="0" w:afterAutospacing="0"/>
              <w:rPr>
                <w:rFonts w:ascii="Arial" w:hAnsi="Arial" w:cs="Arial"/>
                <w:bCs/>
                <w:kern w:val="24"/>
                <w:sz w:val="20"/>
                <w:szCs w:val="32"/>
              </w:rPr>
            </w:pPr>
            <w:r w:rsidRPr="00782CDA">
              <w:rPr>
                <w:rFonts w:ascii="Arial" w:hAnsi="Arial" w:cs="Arial"/>
                <w:bCs/>
                <w:kern w:val="24"/>
                <w:sz w:val="20"/>
                <w:szCs w:val="32"/>
                <w:lang w:val="en-GB"/>
              </w:rPr>
              <w:t xml:space="preserve">Absent </w:t>
            </w:r>
          </w:p>
        </w:tc>
        <w:tc>
          <w:tcPr>
            <w:tcW w:w="2673" w:type="dxa"/>
            <w:hideMark/>
          </w:tcPr>
          <w:p w14:paraId="3F4D3C34" w14:textId="77777777" w:rsidR="00B41FD9" w:rsidRPr="00782CDA" w:rsidRDefault="00B41FD9" w:rsidP="00157996">
            <w:pPr>
              <w:pStyle w:val="NormaleWeb"/>
              <w:spacing w:before="0" w:beforeAutospacing="0" w:after="0" w:afterAutospacing="0"/>
              <w:jc w:val="right"/>
              <w:rPr>
                <w:rFonts w:ascii="Arial" w:hAnsi="Arial" w:cs="Arial"/>
                <w:bCs/>
                <w:kern w:val="24"/>
                <w:sz w:val="20"/>
                <w:szCs w:val="32"/>
              </w:rPr>
            </w:pPr>
            <w:r w:rsidRPr="00782CDA">
              <w:rPr>
                <w:rFonts w:ascii="Arial" w:hAnsi="Arial" w:cs="Arial"/>
                <w:bCs/>
                <w:kern w:val="24"/>
                <w:sz w:val="20"/>
                <w:szCs w:val="32"/>
                <w:lang w:val="en-GB"/>
              </w:rPr>
              <w:t>6 (18.8)</w:t>
            </w:r>
          </w:p>
          <w:p w14:paraId="110B7574" w14:textId="77777777" w:rsidR="00B41FD9" w:rsidRPr="00782CDA" w:rsidRDefault="00B41FD9" w:rsidP="00157996">
            <w:pPr>
              <w:pStyle w:val="NormaleWeb"/>
              <w:spacing w:before="0" w:beforeAutospacing="0" w:after="0" w:afterAutospacing="0"/>
              <w:jc w:val="right"/>
              <w:rPr>
                <w:rFonts w:ascii="Arial" w:hAnsi="Arial" w:cs="Arial"/>
                <w:bCs/>
                <w:kern w:val="24"/>
                <w:sz w:val="20"/>
                <w:szCs w:val="32"/>
              </w:rPr>
            </w:pPr>
            <w:r w:rsidRPr="00782CDA">
              <w:rPr>
                <w:rFonts w:ascii="Arial" w:hAnsi="Arial" w:cs="Arial"/>
                <w:bCs/>
                <w:kern w:val="24"/>
                <w:sz w:val="20"/>
                <w:szCs w:val="32"/>
                <w:lang w:val="en-GB"/>
              </w:rPr>
              <w:t>26 (81.2)</w:t>
            </w:r>
          </w:p>
        </w:tc>
      </w:tr>
      <w:tr w:rsidR="00B41FD9" w:rsidRPr="00045CCA" w14:paraId="28C52B1E" w14:textId="77777777" w:rsidTr="00157996">
        <w:tblPrEx>
          <w:tblLook w:val="04A0" w:firstRow="1" w:lastRow="0" w:firstColumn="1" w:lastColumn="0" w:noHBand="0" w:noVBand="1"/>
        </w:tblPrEx>
        <w:trPr>
          <w:trHeight w:val="489"/>
        </w:trPr>
        <w:tc>
          <w:tcPr>
            <w:tcW w:w="3676" w:type="dxa"/>
            <w:hideMark/>
          </w:tcPr>
          <w:p w14:paraId="119AFA07" w14:textId="77777777" w:rsidR="00B41FD9" w:rsidRPr="00045CCA" w:rsidRDefault="00B41FD9" w:rsidP="00157996">
            <w:pPr>
              <w:pStyle w:val="NormaleWeb"/>
              <w:spacing w:before="0" w:beforeAutospacing="0" w:after="0" w:afterAutospacing="0"/>
              <w:textAlignment w:val="baseline"/>
              <w:rPr>
                <w:rFonts w:ascii="Arial" w:hAnsi="Arial" w:cs="Arial"/>
                <w:sz w:val="20"/>
                <w:szCs w:val="36"/>
              </w:rPr>
            </w:pPr>
            <w:r w:rsidRPr="00045CCA">
              <w:rPr>
                <w:rFonts w:ascii="Arial" w:hAnsi="Arial" w:cs="Arial"/>
                <w:b/>
                <w:bCs/>
                <w:color w:val="000000" w:themeColor="text1"/>
                <w:kern w:val="24"/>
                <w:sz w:val="20"/>
                <w:szCs w:val="32"/>
                <w:lang w:val="en-US"/>
              </w:rPr>
              <w:t>Type of Surgery</w:t>
            </w:r>
          </w:p>
        </w:tc>
        <w:tc>
          <w:tcPr>
            <w:tcW w:w="2551" w:type="dxa"/>
            <w:hideMark/>
          </w:tcPr>
          <w:p w14:paraId="01768D61" w14:textId="77777777" w:rsidR="00B41FD9" w:rsidRPr="00045CCA" w:rsidRDefault="00B41FD9" w:rsidP="00157996">
            <w:pPr>
              <w:pStyle w:val="NormaleWeb"/>
              <w:spacing w:before="0" w:beforeAutospacing="0" w:after="0" w:afterAutospacing="0"/>
              <w:textAlignment w:val="baseline"/>
              <w:rPr>
                <w:rFonts w:ascii="Arial" w:hAnsi="Arial" w:cs="Arial"/>
                <w:sz w:val="20"/>
                <w:szCs w:val="36"/>
              </w:rPr>
            </w:pPr>
            <w:r w:rsidRPr="00045CCA">
              <w:rPr>
                <w:rFonts w:ascii="Arial" w:hAnsi="Arial" w:cs="Arial"/>
                <w:bCs/>
                <w:color w:val="000000" w:themeColor="text1"/>
                <w:kern w:val="24"/>
                <w:sz w:val="20"/>
                <w:szCs w:val="32"/>
                <w:lang w:val="en-US"/>
              </w:rPr>
              <w:t>Conservative</w:t>
            </w:r>
          </w:p>
          <w:p w14:paraId="3C1A6382" w14:textId="77777777" w:rsidR="00B41FD9" w:rsidRPr="00045CCA" w:rsidRDefault="00B41FD9" w:rsidP="00157996">
            <w:pPr>
              <w:pStyle w:val="NormaleWeb"/>
              <w:spacing w:before="0" w:beforeAutospacing="0" w:after="0" w:afterAutospacing="0"/>
              <w:textAlignment w:val="baseline"/>
              <w:rPr>
                <w:rFonts w:ascii="Arial" w:hAnsi="Arial" w:cs="Arial"/>
                <w:sz w:val="20"/>
                <w:szCs w:val="36"/>
              </w:rPr>
            </w:pPr>
            <w:r w:rsidRPr="00045CCA">
              <w:rPr>
                <w:rFonts w:ascii="Arial" w:hAnsi="Arial" w:cs="Arial"/>
                <w:bCs/>
                <w:color w:val="000000" w:themeColor="text1"/>
                <w:kern w:val="24"/>
                <w:sz w:val="20"/>
                <w:szCs w:val="32"/>
                <w:lang w:val="en-US"/>
              </w:rPr>
              <w:t>Mastectomy</w:t>
            </w:r>
          </w:p>
        </w:tc>
        <w:tc>
          <w:tcPr>
            <w:tcW w:w="2673" w:type="dxa"/>
            <w:hideMark/>
          </w:tcPr>
          <w:p w14:paraId="5B683E94" w14:textId="77777777" w:rsidR="00B41FD9" w:rsidRPr="00045CCA" w:rsidRDefault="00B41FD9" w:rsidP="00157996">
            <w:pPr>
              <w:pStyle w:val="NormaleWeb"/>
              <w:spacing w:before="0" w:beforeAutospacing="0" w:after="0" w:afterAutospacing="0"/>
              <w:jc w:val="right"/>
              <w:textAlignment w:val="baseline"/>
              <w:rPr>
                <w:rFonts w:ascii="Arial" w:hAnsi="Arial" w:cs="Arial"/>
                <w:sz w:val="20"/>
                <w:szCs w:val="36"/>
              </w:rPr>
            </w:pPr>
            <w:r w:rsidRPr="00045CCA">
              <w:rPr>
                <w:rFonts w:ascii="Arial" w:hAnsi="Arial" w:cs="Arial"/>
                <w:bCs/>
                <w:color w:val="000000" w:themeColor="text1"/>
                <w:kern w:val="24"/>
                <w:sz w:val="20"/>
                <w:szCs w:val="32"/>
                <w:lang w:val="en-US"/>
              </w:rPr>
              <w:t>16 (50.0)</w:t>
            </w:r>
          </w:p>
          <w:p w14:paraId="49359C97" w14:textId="77777777" w:rsidR="00B41FD9" w:rsidRPr="00045CCA" w:rsidRDefault="00B41FD9" w:rsidP="00157996">
            <w:pPr>
              <w:pStyle w:val="NormaleWeb"/>
              <w:spacing w:before="0" w:beforeAutospacing="0" w:after="0" w:afterAutospacing="0"/>
              <w:jc w:val="right"/>
              <w:textAlignment w:val="baseline"/>
              <w:rPr>
                <w:rFonts w:ascii="Arial" w:hAnsi="Arial" w:cs="Arial"/>
                <w:sz w:val="20"/>
                <w:szCs w:val="36"/>
              </w:rPr>
            </w:pPr>
            <w:r w:rsidRPr="00045CCA">
              <w:rPr>
                <w:rFonts w:ascii="Arial" w:hAnsi="Arial" w:cs="Arial"/>
                <w:bCs/>
                <w:color w:val="000000" w:themeColor="text1"/>
                <w:kern w:val="24"/>
                <w:sz w:val="20"/>
                <w:szCs w:val="32"/>
                <w:lang w:val="en-US"/>
              </w:rPr>
              <w:t>16 (50.0)</w:t>
            </w:r>
          </w:p>
        </w:tc>
      </w:tr>
      <w:tr w:rsidR="00B41FD9" w:rsidRPr="00045CCA" w14:paraId="26C6B8BE" w14:textId="77777777" w:rsidTr="00157996">
        <w:tblPrEx>
          <w:tblLook w:val="04A0" w:firstRow="1" w:lastRow="0" w:firstColumn="1" w:lastColumn="0" w:noHBand="0" w:noVBand="1"/>
        </w:tblPrEx>
        <w:trPr>
          <w:trHeight w:val="187"/>
        </w:trPr>
        <w:tc>
          <w:tcPr>
            <w:tcW w:w="3676" w:type="dxa"/>
            <w:hideMark/>
          </w:tcPr>
          <w:p w14:paraId="2F13E4B5" w14:textId="77777777" w:rsidR="00B41FD9" w:rsidRPr="00045CCA" w:rsidRDefault="00B41FD9" w:rsidP="00157996">
            <w:pPr>
              <w:pStyle w:val="NormaleWeb"/>
              <w:spacing w:before="0" w:beforeAutospacing="0" w:after="0" w:afterAutospacing="0"/>
              <w:textAlignment w:val="baseline"/>
              <w:rPr>
                <w:rFonts w:ascii="Arial" w:hAnsi="Arial" w:cs="Arial"/>
                <w:sz w:val="20"/>
                <w:szCs w:val="36"/>
              </w:rPr>
            </w:pPr>
            <w:r w:rsidRPr="00045CCA">
              <w:rPr>
                <w:rFonts w:ascii="Arial" w:hAnsi="Arial" w:cs="Arial"/>
                <w:b/>
                <w:bCs/>
                <w:color w:val="000000" w:themeColor="text1"/>
                <w:kern w:val="24"/>
                <w:sz w:val="20"/>
                <w:szCs w:val="32"/>
                <w:lang w:val="en-US"/>
              </w:rPr>
              <w:t>Lymph-node Dissection</w:t>
            </w:r>
          </w:p>
        </w:tc>
        <w:tc>
          <w:tcPr>
            <w:tcW w:w="2551" w:type="dxa"/>
            <w:hideMark/>
          </w:tcPr>
          <w:p w14:paraId="2939C02F" w14:textId="77777777" w:rsidR="00B41FD9" w:rsidRPr="00045CCA" w:rsidRDefault="00B41FD9" w:rsidP="00157996">
            <w:pPr>
              <w:pStyle w:val="NormaleWeb"/>
              <w:spacing w:before="0" w:beforeAutospacing="0" w:after="0" w:afterAutospacing="0"/>
              <w:textAlignment w:val="baseline"/>
              <w:rPr>
                <w:rFonts w:ascii="Arial" w:hAnsi="Arial" w:cs="Arial"/>
                <w:sz w:val="20"/>
                <w:szCs w:val="36"/>
              </w:rPr>
            </w:pPr>
            <w:r w:rsidRPr="00045CCA">
              <w:rPr>
                <w:rFonts w:ascii="Arial" w:hAnsi="Arial" w:cs="Arial"/>
                <w:bCs/>
                <w:color w:val="000000" w:themeColor="text1"/>
                <w:kern w:val="24"/>
                <w:sz w:val="20"/>
                <w:szCs w:val="32"/>
                <w:lang w:val="en-US"/>
              </w:rPr>
              <w:t>Yes</w:t>
            </w:r>
          </w:p>
          <w:p w14:paraId="278E890B" w14:textId="77777777" w:rsidR="00B41FD9" w:rsidRPr="00045CCA" w:rsidRDefault="00B41FD9" w:rsidP="00157996">
            <w:pPr>
              <w:pStyle w:val="NormaleWeb"/>
              <w:spacing w:before="0" w:beforeAutospacing="0" w:after="0" w:afterAutospacing="0"/>
              <w:textAlignment w:val="baseline"/>
              <w:rPr>
                <w:rFonts w:ascii="Arial" w:hAnsi="Arial" w:cs="Arial"/>
                <w:sz w:val="20"/>
                <w:szCs w:val="36"/>
              </w:rPr>
            </w:pPr>
            <w:r w:rsidRPr="00045CCA">
              <w:rPr>
                <w:rFonts w:ascii="Arial" w:hAnsi="Arial" w:cs="Arial"/>
                <w:bCs/>
                <w:color w:val="000000" w:themeColor="text1"/>
                <w:kern w:val="24"/>
                <w:sz w:val="20"/>
                <w:szCs w:val="32"/>
                <w:lang w:val="en-US"/>
              </w:rPr>
              <w:t>No</w:t>
            </w:r>
          </w:p>
        </w:tc>
        <w:tc>
          <w:tcPr>
            <w:tcW w:w="2673" w:type="dxa"/>
            <w:hideMark/>
          </w:tcPr>
          <w:p w14:paraId="222C26CB" w14:textId="77777777" w:rsidR="00B41FD9" w:rsidRPr="00045CCA" w:rsidRDefault="00B41FD9" w:rsidP="00157996">
            <w:pPr>
              <w:pStyle w:val="NormaleWeb"/>
              <w:spacing w:before="0" w:beforeAutospacing="0" w:after="0" w:afterAutospacing="0"/>
              <w:jc w:val="right"/>
              <w:textAlignment w:val="baseline"/>
              <w:rPr>
                <w:rFonts w:ascii="Arial" w:hAnsi="Arial" w:cs="Arial"/>
                <w:sz w:val="20"/>
                <w:szCs w:val="36"/>
              </w:rPr>
            </w:pPr>
            <w:r w:rsidRPr="00045CCA">
              <w:rPr>
                <w:rFonts w:ascii="Arial" w:hAnsi="Arial" w:cs="Arial"/>
                <w:bCs/>
                <w:color w:val="000000" w:themeColor="text1"/>
                <w:kern w:val="24"/>
                <w:sz w:val="20"/>
                <w:szCs w:val="32"/>
                <w:lang w:val="en-US"/>
              </w:rPr>
              <w:t>26 (81.2)</w:t>
            </w:r>
          </w:p>
          <w:p w14:paraId="12D8EB47" w14:textId="77777777" w:rsidR="00B41FD9" w:rsidRPr="00045CCA" w:rsidRDefault="00B41FD9" w:rsidP="00157996">
            <w:pPr>
              <w:pStyle w:val="NormaleWeb"/>
              <w:spacing w:before="0" w:beforeAutospacing="0" w:after="0" w:afterAutospacing="0"/>
              <w:jc w:val="right"/>
              <w:textAlignment w:val="baseline"/>
              <w:rPr>
                <w:rFonts w:ascii="Arial" w:hAnsi="Arial" w:cs="Arial"/>
                <w:sz w:val="20"/>
                <w:szCs w:val="36"/>
              </w:rPr>
            </w:pPr>
            <w:r w:rsidRPr="00045CCA">
              <w:rPr>
                <w:rFonts w:ascii="Arial" w:hAnsi="Arial" w:cs="Arial"/>
                <w:bCs/>
                <w:color w:val="000000" w:themeColor="text1"/>
                <w:kern w:val="24"/>
                <w:sz w:val="20"/>
                <w:szCs w:val="32"/>
                <w:lang w:val="en-US"/>
              </w:rPr>
              <w:t xml:space="preserve">6 (18.8) </w:t>
            </w:r>
          </w:p>
        </w:tc>
      </w:tr>
      <w:bookmarkEnd w:id="4"/>
    </w:tbl>
    <w:p w14:paraId="1BB917ED" w14:textId="77777777" w:rsidR="00B41FD9" w:rsidRDefault="00B41FD9" w:rsidP="00B41FD9">
      <w:pPr>
        <w:rPr>
          <w:rFonts w:ascii="Arial" w:hAnsi="Arial" w:cs="Arial"/>
        </w:rPr>
      </w:pPr>
    </w:p>
    <w:p w14:paraId="6014B3C5" w14:textId="77777777" w:rsidR="001D20F0" w:rsidRDefault="001D20F0" w:rsidP="00B41FD9">
      <w:pPr>
        <w:rPr>
          <w:b/>
          <w:bCs/>
        </w:rPr>
      </w:pPr>
    </w:p>
    <w:p w14:paraId="0A24C865" w14:textId="77777777" w:rsidR="001D20F0" w:rsidRDefault="001D20F0" w:rsidP="00B41FD9">
      <w:pPr>
        <w:rPr>
          <w:b/>
          <w:bCs/>
        </w:rPr>
      </w:pPr>
    </w:p>
    <w:p w14:paraId="6D49201C" w14:textId="77777777" w:rsidR="001D20F0" w:rsidRDefault="001D20F0" w:rsidP="00B41FD9">
      <w:pPr>
        <w:rPr>
          <w:b/>
          <w:bCs/>
        </w:rPr>
      </w:pPr>
    </w:p>
    <w:p w14:paraId="252488D7" w14:textId="77777777" w:rsidR="001D20F0" w:rsidRDefault="001D20F0" w:rsidP="00B41FD9">
      <w:pPr>
        <w:rPr>
          <w:b/>
          <w:bCs/>
        </w:rPr>
      </w:pPr>
    </w:p>
    <w:p w14:paraId="4016E52C" w14:textId="77777777" w:rsidR="001D20F0" w:rsidRDefault="001D20F0" w:rsidP="00B41FD9">
      <w:pPr>
        <w:rPr>
          <w:b/>
          <w:bCs/>
        </w:rPr>
      </w:pPr>
    </w:p>
    <w:p w14:paraId="660AC179" w14:textId="77777777" w:rsidR="001D20F0" w:rsidRDefault="001D20F0" w:rsidP="00B41FD9">
      <w:pPr>
        <w:rPr>
          <w:b/>
          <w:bCs/>
        </w:rPr>
      </w:pPr>
    </w:p>
    <w:p w14:paraId="1DDC2D6E" w14:textId="77777777" w:rsidR="001D20F0" w:rsidRDefault="001D20F0" w:rsidP="00B41FD9">
      <w:pPr>
        <w:rPr>
          <w:b/>
          <w:bCs/>
        </w:rPr>
      </w:pPr>
    </w:p>
    <w:p w14:paraId="5C28DE17" w14:textId="77777777" w:rsidR="001D20F0" w:rsidRDefault="001D20F0" w:rsidP="00B41FD9">
      <w:pPr>
        <w:rPr>
          <w:b/>
          <w:bCs/>
        </w:rPr>
      </w:pPr>
    </w:p>
    <w:p w14:paraId="07D0BC7C" w14:textId="77777777" w:rsidR="001D20F0" w:rsidRDefault="001D20F0" w:rsidP="00B41FD9">
      <w:pPr>
        <w:rPr>
          <w:b/>
          <w:bCs/>
        </w:rPr>
      </w:pPr>
    </w:p>
    <w:p w14:paraId="1996249B" w14:textId="77777777" w:rsidR="001D20F0" w:rsidRDefault="001D20F0" w:rsidP="00B41FD9">
      <w:pPr>
        <w:rPr>
          <w:b/>
          <w:bCs/>
        </w:rPr>
      </w:pPr>
    </w:p>
    <w:p w14:paraId="1C7118EE" w14:textId="77777777" w:rsidR="001D20F0" w:rsidRDefault="001D20F0" w:rsidP="00B41FD9">
      <w:pPr>
        <w:rPr>
          <w:b/>
          <w:bCs/>
        </w:rPr>
      </w:pPr>
    </w:p>
    <w:p w14:paraId="66001F41" w14:textId="77777777" w:rsidR="001D20F0" w:rsidRDefault="001D20F0" w:rsidP="00B41FD9">
      <w:pPr>
        <w:rPr>
          <w:b/>
          <w:bCs/>
        </w:rPr>
      </w:pPr>
    </w:p>
    <w:p w14:paraId="1BC0D9EB" w14:textId="77777777" w:rsidR="001D20F0" w:rsidRDefault="001D20F0" w:rsidP="00B41FD9">
      <w:pPr>
        <w:rPr>
          <w:b/>
          <w:bCs/>
        </w:rPr>
      </w:pPr>
    </w:p>
    <w:p w14:paraId="2A8BF286" w14:textId="77777777" w:rsidR="001D20F0" w:rsidRDefault="001D20F0" w:rsidP="00B41FD9">
      <w:pPr>
        <w:rPr>
          <w:b/>
          <w:bCs/>
        </w:rPr>
      </w:pPr>
    </w:p>
    <w:p w14:paraId="1C4A6DCA" w14:textId="77777777" w:rsidR="001D20F0" w:rsidRDefault="001D20F0" w:rsidP="00B41FD9">
      <w:pPr>
        <w:rPr>
          <w:b/>
          <w:bCs/>
        </w:rPr>
      </w:pPr>
    </w:p>
    <w:p w14:paraId="5A6509D8" w14:textId="77777777" w:rsidR="001D20F0" w:rsidRDefault="001D20F0" w:rsidP="00B41FD9">
      <w:pPr>
        <w:rPr>
          <w:b/>
          <w:bCs/>
        </w:rPr>
      </w:pPr>
    </w:p>
    <w:p w14:paraId="7D865B0D" w14:textId="77777777" w:rsidR="001D20F0" w:rsidRDefault="001D20F0" w:rsidP="00B41FD9">
      <w:pPr>
        <w:rPr>
          <w:b/>
          <w:bCs/>
        </w:rPr>
      </w:pPr>
    </w:p>
    <w:p w14:paraId="1BB5552F" w14:textId="1691ACBD" w:rsidR="00257384" w:rsidRDefault="00257384">
      <w:pPr>
        <w:spacing w:after="160" w:line="259" w:lineRule="auto"/>
        <w:rPr>
          <w:b/>
          <w:bCs/>
        </w:rPr>
      </w:pPr>
      <w:r>
        <w:rPr>
          <w:b/>
          <w:bCs/>
        </w:rPr>
        <w:br w:type="page"/>
      </w:r>
    </w:p>
    <w:p w14:paraId="09F94072" w14:textId="2A9470BA" w:rsidR="00B41FD9" w:rsidRPr="00B168C1" w:rsidRDefault="00B41FD9" w:rsidP="00B41FD9">
      <w:r w:rsidRPr="00B168C1">
        <w:rPr>
          <w:b/>
          <w:bCs/>
        </w:rPr>
        <w:lastRenderedPageBreak/>
        <w:t>Table S</w:t>
      </w:r>
      <w:r w:rsidR="00AD6DA8">
        <w:rPr>
          <w:b/>
          <w:bCs/>
        </w:rPr>
        <w:t>3</w:t>
      </w:r>
      <w:r w:rsidRPr="00B168C1">
        <w:rPr>
          <w:b/>
          <w:bCs/>
        </w:rPr>
        <w:t>.</w:t>
      </w:r>
      <w:r w:rsidRPr="00B168C1">
        <w:t xml:space="preserve"> </w:t>
      </w:r>
      <w:proofErr w:type="spellStart"/>
      <w:r w:rsidRPr="00B168C1">
        <w:t>Clinico</w:t>
      </w:r>
      <w:proofErr w:type="spellEnd"/>
      <w:r w:rsidRPr="00B168C1">
        <w:t>-pathological characteristics of luminal invasive lobular breast cancer patients.</w:t>
      </w:r>
    </w:p>
    <w:tbl>
      <w:tblPr>
        <w:tblStyle w:val="Grigliatabella"/>
        <w:tblW w:w="8900" w:type="dxa"/>
        <w:tblLook w:val="0600" w:firstRow="0" w:lastRow="0" w:firstColumn="0" w:lastColumn="0" w:noHBand="1" w:noVBand="1"/>
      </w:tblPr>
      <w:tblGrid>
        <w:gridCol w:w="3676"/>
        <w:gridCol w:w="2551"/>
        <w:gridCol w:w="2673"/>
      </w:tblGrid>
      <w:tr w:rsidR="00B41FD9" w:rsidRPr="00782CDA" w14:paraId="74D8AA27" w14:textId="77777777" w:rsidTr="00157996">
        <w:tc>
          <w:tcPr>
            <w:tcW w:w="3676" w:type="dxa"/>
            <w:hideMark/>
          </w:tcPr>
          <w:p w14:paraId="3A2A09A4" w14:textId="77777777" w:rsidR="00B41FD9" w:rsidRPr="00782CDA" w:rsidRDefault="00B41FD9" w:rsidP="00157996">
            <w:pPr>
              <w:pStyle w:val="NormaleWeb"/>
              <w:spacing w:before="0" w:beforeAutospacing="0" w:after="0" w:afterAutospacing="0"/>
              <w:jc w:val="center"/>
              <w:textAlignment w:val="baseline"/>
              <w:rPr>
                <w:rFonts w:ascii="Arial" w:hAnsi="Arial" w:cs="Arial"/>
                <w:sz w:val="20"/>
                <w:szCs w:val="36"/>
              </w:rPr>
            </w:pPr>
            <w:r w:rsidRPr="00782CDA">
              <w:rPr>
                <w:rFonts w:ascii="Arial" w:hAnsi="Arial" w:cs="Arial"/>
                <w:b/>
                <w:bCs/>
                <w:kern w:val="24"/>
                <w:sz w:val="20"/>
                <w:szCs w:val="32"/>
                <w:lang w:val="en-GB"/>
              </w:rPr>
              <w:t xml:space="preserve">Clinical-pathological characteristics </w:t>
            </w:r>
          </w:p>
        </w:tc>
        <w:tc>
          <w:tcPr>
            <w:tcW w:w="2551" w:type="dxa"/>
            <w:hideMark/>
          </w:tcPr>
          <w:p w14:paraId="79C0A334" w14:textId="77777777" w:rsidR="00B41FD9" w:rsidRPr="00782CDA" w:rsidRDefault="00B41FD9" w:rsidP="00157996">
            <w:pPr>
              <w:pStyle w:val="NormaleWeb"/>
              <w:spacing w:before="0" w:beforeAutospacing="0" w:after="0" w:afterAutospacing="0"/>
              <w:jc w:val="center"/>
              <w:textAlignment w:val="baseline"/>
              <w:rPr>
                <w:rFonts w:ascii="Arial" w:hAnsi="Arial" w:cs="Arial"/>
                <w:sz w:val="20"/>
                <w:szCs w:val="36"/>
              </w:rPr>
            </w:pPr>
            <w:r w:rsidRPr="00782CDA">
              <w:rPr>
                <w:rFonts w:ascii="Arial" w:hAnsi="Arial" w:cs="Arial"/>
                <w:b/>
                <w:bCs/>
                <w:kern w:val="24"/>
                <w:sz w:val="20"/>
                <w:szCs w:val="32"/>
                <w:lang w:val="en-GB"/>
              </w:rPr>
              <w:t>Subcategories</w:t>
            </w:r>
          </w:p>
        </w:tc>
        <w:tc>
          <w:tcPr>
            <w:tcW w:w="2673" w:type="dxa"/>
            <w:hideMark/>
          </w:tcPr>
          <w:p w14:paraId="6E41FECB" w14:textId="77777777" w:rsidR="00B41FD9" w:rsidRPr="00782CDA" w:rsidRDefault="00B41FD9" w:rsidP="00157996">
            <w:pPr>
              <w:pStyle w:val="NormaleWeb"/>
              <w:spacing w:before="0" w:beforeAutospacing="0" w:after="0" w:afterAutospacing="0"/>
              <w:jc w:val="center"/>
              <w:textAlignment w:val="baseline"/>
              <w:rPr>
                <w:rFonts w:ascii="Arial" w:hAnsi="Arial" w:cs="Arial"/>
                <w:sz w:val="20"/>
                <w:szCs w:val="36"/>
              </w:rPr>
            </w:pPr>
            <w:r w:rsidRPr="00782CDA">
              <w:rPr>
                <w:rFonts w:ascii="Arial" w:hAnsi="Arial" w:cs="Arial"/>
                <w:b/>
                <w:bCs/>
                <w:kern w:val="24"/>
                <w:sz w:val="20"/>
                <w:szCs w:val="32"/>
                <w:lang w:val="en-GB"/>
              </w:rPr>
              <w:t>Number of Patients (%)</w:t>
            </w:r>
          </w:p>
        </w:tc>
      </w:tr>
      <w:tr w:rsidR="00B41FD9" w:rsidRPr="00782CDA" w14:paraId="0B69E331" w14:textId="77777777" w:rsidTr="00157996">
        <w:trPr>
          <w:trHeight w:val="493"/>
        </w:trPr>
        <w:tc>
          <w:tcPr>
            <w:tcW w:w="3676" w:type="dxa"/>
            <w:hideMark/>
          </w:tcPr>
          <w:p w14:paraId="3704967A"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
                <w:bCs/>
                <w:kern w:val="24"/>
                <w:sz w:val="20"/>
                <w:szCs w:val="32"/>
                <w:lang w:val="en-GB"/>
              </w:rPr>
              <w:t>Menopausal status</w:t>
            </w:r>
          </w:p>
        </w:tc>
        <w:tc>
          <w:tcPr>
            <w:tcW w:w="2551" w:type="dxa"/>
            <w:hideMark/>
          </w:tcPr>
          <w:p w14:paraId="460D86FC"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Cs/>
                <w:kern w:val="24"/>
                <w:sz w:val="20"/>
                <w:szCs w:val="32"/>
                <w:lang w:val="en-GB"/>
              </w:rPr>
              <w:t>Premenopausal</w:t>
            </w:r>
          </w:p>
          <w:p w14:paraId="10004206"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Cs/>
                <w:kern w:val="24"/>
                <w:sz w:val="20"/>
                <w:szCs w:val="32"/>
                <w:lang w:val="en-GB"/>
              </w:rPr>
              <w:t>Postmenopausal</w:t>
            </w:r>
          </w:p>
        </w:tc>
        <w:tc>
          <w:tcPr>
            <w:tcW w:w="2673" w:type="dxa"/>
            <w:hideMark/>
          </w:tcPr>
          <w:p w14:paraId="74F196CD" w14:textId="77777777" w:rsidR="00B41FD9" w:rsidRPr="00782CDA" w:rsidRDefault="00B41FD9" w:rsidP="00157996">
            <w:pPr>
              <w:pStyle w:val="NormaleWeb"/>
              <w:spacing w:before="0" w:beforeAutospacing="0" w:after="0" w:afterAutospacing="0"/>
              <w:jc w:val="right"/>
              <w:textAlignment w:val="baseline"/>
              <w:rPr>
                <w:rFonts w:ascii="Arial" w:hAnsi="Arial" w:cs="Arial"/>
                <w:sz w:val="20"/>
                <w:szCs w:val="36"/>
              </w:rPr>
            </w:pPr>
            <w:r>
              <w:rPr>
                <w:rFonts w:ascii="Arial" w:hAnsi="Arial" w:cs="Arial"/>
                <w:bCs/>
                <w:kern w:val="24"/>
                <w:sz w:val="20"/>
                <w:szCs w:val="32"/>
                <w:lang w:val="en-GB"/>
              </w:rPr>
              <w:t>5</w:t>
            </w:r>
            <w:r w:rsidRPr="00782CDA">
              <w:rPr>
                <w:rFonts w:ascii="Arial" w:hAnsi="Arial" w:cs="Arial"/>
                <w:bCs/>
                <w:kern w:val="24"/>
                <w:sz w:val="20"/>
                <w:szCs w:val="32"/>
                <w:lang w:val="en-GB"/>
              </w:rPr>
              <w:t xml:space="preserve"> (</w:t>
            </w:r>
            <w:r>
              <w:rPr>
                <w:rFonts w:ascii="Arial" w:hAnsi="Arial" w:cs="Arial"/>
                <w:bCs/>
                <w:kern w:val="24"/>
                <w:sz w:val="20"/>
                <w:szCs w:val="32"/>
                <w:lang w:val="en-GB"/>
              </w:rPr>
              <w:t>16</w:t>
            </w:r>
            <w:r w:rsidRPr="00782CDA">
              <w:rPr>
                <w:rFonts w:ascii="Arial" w:hAnsi="Arial" w:cs="Arial"/>
                <w:bCs/>
                <w:kern w:val="24"/>
                <w:sz w:val="20"/>
                <w:szCs w:val="32"/>
                <w:lang w:val="en-GB"/>
              </w:rPr>
              <w:t>.</w:t>
            </w:r>
            <w:r>
              <w:rPr>
                <w:rFonts w:ascii="Arial" w:hAnsi="Arial" w:cs="Arial"/>
                <w:bCs/>
                <w:kern w:val="24"/>
                <w:sz w:val="20"/>
                <w:szCs w:val="32"/>
                <w:lang w:val="en-GB"/>
              </w:rPr>
              <w:t>7</w:t>
            </w:r>
            <w:r w:rsidRPr="00782CDA">
              <w:rPr>
                <w:rFonts w:ascii="Arial" w:hAnsi="Arial" w:cs="Arial"/>
                <w:bCs/>
                <w:kern w:val="24"/>
                <w:sz w:val="20"/>
                <w:szCs w:val="32"/>
                <w:lang w:val="en-GB"/>
              </w:rPr>
              <w:t>)</w:t>
            </w:r>
          </w:p>
          <w:p w14:paraId="73332045" w14:textId="77777777" w:rsidR="00B41FD9" w:rsidRPr="00782CDA" w:rsidRDefault="00B41FD9" w:rsidP="00157996">
            <w:pPr>
              <w:pStyle w:val="NormaleWeb"/>
              <w:spacing w:before="0" w:beforeAutospacing="0" w:after="0" w:afterAutospacing="0"/>
              <w:jc w:val="right"/>
              <w:textAlignment w:val="baseline"/>
              <w:rPr>
                <w:rFonts w:ascii="Arial" w:hAnsi="Arial" w:cs="Arial"/>
                <w:sz w:val="20"/>
                <w:szCs w:val="36"/>
              </w:rPr>
            </w:pPr>
            <w:r w:rsidRPr="00782CDA">
              <w:rPr>
                <w:rFonts w:ascii="Arial" w:hAnsi="Arial" w:cs="Arial"/>
                <w:bCs/>
                <w:kern w:val="24"/>
                <w:sz w:val="20"/>
                <w:szCs w:val="32"/>
                <w:lang w:val="en-GB"/>
              </w:rPr>
              <w:t>2</w:t>
            </w:r>
            <w:r>
              <w:rPr>
                <w:rFonts w:ascii="Arial" w:hAnsi="Arial" w:cs="Arial"/>
                <w:bCs/>
                <w:kern w:val="24"/>
                <w:sz w:val="20"/>
                <w:szCs w:val="32"/>
                <w:lang w:val="en-GB"/>
              </w:rPr>
              <w:t>5</w:t>
            </w:r>
            <w:r w:rsidRPr="00782CDA">
              <w:rPr>
                <w:rFonts w:ascii="Arial" w:hAnsi="Arial" w:cs="Arial"/>
                <w:bCs/>
                <w:kern w:val="24"/>
                <w:sz w:val="20"/>
                <w:szCs w:val="32"/>
                <w:lang w:val="en-GB"/>
              </w:rPr>
              <w:t xml:space="preserve"> (</w:t>
            </w:r>
            <w:r>
              <w:rPr>
                <w:rFonts w:ascii="Arial" w:hAnsi="Arial" w:cs="Arial"/>
                <w:bCs/>
                <w:kern w:val="24"/>
                <w:sz w:val="20"/>
                <w:szCs w:val="32"/>
                <w:lang w:val="en-GB"/>
              </w:rPr>
              <w:t>83</w:t>
            </w:r>
            <w:r w:rsidRPr="00782CDA">
              <w:rPr>
                <w:rFonts w:ascii="Arial" w:hAnsi="Arial" w:cs="Arial"/>
                <w:bCs/>
                <w:kern w:val="24"/>
                <w:sz w:val="20"/>
                <w:szCs w:val="32"/>
                <w:lang w:val="en-GB"/>
              </w:rPr>
              <w:t>.</w:t>
            </w:r>
            <w:r>
              <w:rPr>
                <w:rFonts w:ascii="Arial" w:hAnsi="Arial" w:cs="Arial"/>
                <w:bCs/>
                <w:kern w:val="24"/>
                <w:sz w:val="20"/>
                <w:szCs w:val="32"/>
                <w:lang w:val="en-GB"/>
              </w:rPr>
              <w:t>3</w:t>
            </w:r>
            <w:r w:rsidRPr="00782CDA">
              <w:rPr>
                <w:rFonts w:ascii="Arial" w:hAnsi="Arial" w:cs="Arial"/>
                <w:bCs/>
                <w:kern w:val="24"/>
                <w:sz w:val="20"/>
                <w:szCs w:val="32"/>
                <w:lang w:val="en-GB"/>
              </w:rPr>
              <w:t>)</w:t>
            </w:r>
          </w:p>
        </w:tc>
      </w:tr>
      <w:tr w:rsidR="00B41FD9" w:rsidRPr="00782CDA" w14:paraId="378DD6FA" w14:textId="77777777" w:rsidTr="00157996">
        <w:trPr>
          <w:trHeight w:val="631"/>
        </w:trPr>
        <w:tc>
          <w:tcPr>
            <w:tcW w:w="3676" w:type="dxa"/>
            <w:hideMark/>
          </w:tcPr>
          <w:p w14:paraId="783D8678"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
                <w:bCs/>
                <w:kern w:val="24"/>
                <w:sz w:val="20"/>
                <w:szCs w:val="32"/>
                <w:lang w:val="en-GB"/>
              </w:rPr>
              <w:t>Performance status (ECOG)</w:t>
            </w:r>
          </w:p>
        </w:tc>
        <w:tc>
          <w:tcPr>
            <w:tcW w:w="2551" w:type="dxa"/>
            <w:hideMark/>
          </w:tcPr>
          <w:p w14:paraId="6B5CA838"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Cs/>
                <w:kern w:val="24"/>
                <w:sz w:val="20"/>
                <w:szCs w:val="32"/>
                <w:lang w:val="en-GB"/>
              </w:rPr>
              <w:t>0</w:t>
            </w:r>
          </w:p>
          <w:p w14:paraId="5CAE6BA5"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Cs/>
                <w:kern w:val="24"/>
                <w:sz w:val="20"/>
                <w:szCs w:val="32"/>
                <w:lang w:val="en-GB"/>
              </w:rPr>
              <w:t>1</w:t>
            </w:r>
          </w:p>
          <w:p w14:paraId="2A648A29"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Cs/>
                <w:kern w:val="24"/>
                <w:sz w:val="20"/>
                <w:szCs w:val="32"/>
                <w:lang w:val="en-GB"/>
              </w:rPr>
              <w:t>2</w:t>
            </w:r>
          </w:p>
        </w:tc>
        <w:tc>
          <w:tcPr>
            <w:tcW w:w="2673" w:type="dxa"/>
            <w:hideMark/>
          </w:tcPr>
          <w:p w14:paraId="6E150BFA" w14:textId="77777777" w:rsidR="00B41FD9" w:rsidRPr="00782CDA" w:rsidRDefault="00B41FD9" w:rsidP="00157996">
            <w:pPr>
              <w:pStyle w:val="NormaleWeb"/>
              <w:spacing w:before="0" w:beforeAutospacing="0" w:after="0" w:afterAutospacing="0"/>
              <w:jc w:val="right"/>
              <w:textAlignment w:val="baseline"/>
              <w:rPr>
                <w:rFonts w:ascii="Arial" w:hAnsi="Arial" w:cs="Arial"/>
                <w:sz w:val="20"/>
                <w:szCs w:val="36"/>
              </w:rPr>
            </w:pPr>
            <w:r w:rsidRPr="00782CDA">
              <w:rPr>
                <w:rFonts w:ascii="Arial" w:hAnsi="Arial" w:cs="Arial"/>
                <w:bCs/>
                <w:kern w:val="24"/>
                <w:sz w:val="20"/>
                <w:szCs w:val="32"/>
                <w:lang w:val="en-GB"/>
              </w:rPr>
              <w:t>2</w:t>
            </w:r>
            <w:r>
              <w:rPr>
                <w:rFonts w:ascii="Arial" w:hAnsi="Arial" w:cs="Arial"/>
                <w:bCs/>
                <w:kern w:val="24"/>
                <w:sz w:val="20"/>
                <w:szCs w:val="32"/>
                <w:lang w:val="en-GB"/>
              </w:rPr>
              <w:t>5</w:t>
            </w:r>
            <w:r w:rsidRPr="00782CDA">
              <w:rPr>
                <w:rFonts w:ascii="Arial" w:hAnsi="Arial" w:cs="Arial"/>
                <w:bCs/>
                <w:kern w:val="24"/>
                <w:sz w:val="20"/>
                <w:szCs w:val="32"/>
                <w:lang w:val="en-GB"/>
              </w:rPr>
              <w:t xml:space="preserve"> (8</w:t>
            </w:r>
            <w:r>
              <w:rPr>
                <w:rFonts w:ascii="Arial" w:hAnsi="Arial" w:cs="Arial"/>
                <w:bCs/>
                <w:kern w:val="24"/>
                <w:sz w:val="20"/>
                <w:szCs w:val="32"/>
                <w:lang w:val="en-GB"/>
              </w:rPr>
              <w:t>3</w:t>
            </w:r>
            <w:r w:rsidRPr="00782CDA">
              <w:rPr>
                <w:rFonts w:ascii="Arial" w:hAnsi="Arial" w:cs="Arial"/>
                <w:bCs/>
                <w:kern w:val="24"/>
                <w:sz w:val="20"/>
                <w:szCs w:val="32"/>
                <w:lang w:val="en-GB"/>
              </w:rPr>
              <w:t>.</w:t>
            </w:r>
            <w:r>
              <w:rPr>
                <w:rFonts w:ascii="Arial" w:hAnsi="Arial" w:cs="Arial"/>
                <w:bCs/>
                <w:kern w:val="24"/>
                <w:sz w:val="20"/>
                <w:szCs w:val="32"/>
                <w:lang w:val="en-GB"/>
              </w:rPr>
              <w:t>3</w:t>
            </w:r>
            <w:r w:rsidRPr="00782CDA">
              <w:rPr>
                <w:rFonts w:ascii="Arial" w:hAnsi="Arial" w:cs="Arial"/>
                <w:bCs/>
                <w:kern w:val="24"/>
                <w:sz w:val="20"/>
                <w:szCs w:val="32"/>
                <w:lang w:val="en-GB"/>
              </w:rPr>
              <w:t>)</w:t>
            </w:r>
          </w:p>
          <w:p w14:paraId="387961CB" w14:textId="77777777" w:rsidR="00B41FD9" w:rsidRPr="00782CDA" w:rsidRDefault="00B41FD9" w:rsidP="00157996">
            <w:pPr>
              <w:pStyle w:val="NormaleWeb"/>
              <w:spacing w:before="0" w:beforeAutospacing="0" w:after="0" w:afterAutospacing="0"/>
              <w:jc w:val="right"/>
              <w:textAlignment w:val="baseline"/>
              <w:rPr>
                <w:rFonts w:ascii="Arial" w:hAnsi="Arial" w:cs="Arial"/>
                <w:sz w:val="20"/>
                <w:szCs w:val="36"/>
              </w:rPr>
            </w:pPr>
            <w:r>
              <w:rPr>
                <w:rFonts w:ascii="Arial" w:hAnsi="Arial" w:cs="Arial"/>
                <w:bCs/>
                <w:kern w:val="24"/>
                <w:sz w:val="20"/>
                <w:szCs w:val="32"/>
                <w:lang w:val="en-GB"/>
              </w:rPr>
              <w:t>4</w:t>
            </w:r>
            <w:r w:rsidRPr="00782CDA">
              <w:rPr>
                <w:rFonts w:ascii="Arial" w:hAnsi="Arial" w:cs="Arial"/>
                <w:bCs/>
                <w:kern w:val="24"/>
                <w:sz w:val="20"/>
                <w:szCs w:val="32"/>
                <w:lang w:val="en-GB"/>
              </w:rPr>
              <w:t xml:space="preserve"> (</w:t>
            </w:r>
            <w:r>
              <w:rPr>
                <w:rFonts w:ascii="Arial" w:hAnsi="Arial" w:cs="Arial"/>
                <w:bCs/>
                <w:kern w:val="24"/>
                <w:sz w:val="20"/>
                <w:szCs w:val="32"/>
                <w:lang w:val="en-GB"/>
              </w:rPr>
              <w:t>13</w:t>
            </w:r>
            <w:r w:rsidRPr="00782CDA">
              <w:rPr>
                <w:rFonts w:ascii="Arial" w:hAnsi="Arial" w:cs="Arial"/>
                <w:bCs/>
                <w:kern w:val="24"/>
                <w:sz w:val="20"/>
                <w:szCs w:val="32"/>
                <w:lang w:val="en-GB"/>
              </w:rPr>
              <w:t>.</w:t>
            </w:r>
            <w:r>
              <w:rPr>
                <w:rFonts w:ascii="Arial" w:hAnsi="Arial" w:cs="Arial"/>
                <w:bCs/>
                <w:kern w:val="24"/>
                <w:sz w:val="20"/>
                <w:szCs w:val="32"/>
                <w:lang w:val="en-GB"/>
              </w:rPr>
              <w:t>3</w:t>
            </w:r>
            <w:r w:rsidRPr="00782CDA">
              <w:rPr>
                <w:rFonts w:ascii="Arial" w:hAnsi="Arial" w:cs="Arial"/>
                <w:bCs/>
                <w:kern w:val="24"/>
                <w:sz w:val="20"/>
                <w:szCs w:val="32"/>
                <w:lang w:val="en-GB"/>
              </w:rPr>
              <w:t xml:space="preserve">) </w:t>
            </w:r>
          </w:p>
          <w:p w14:paraId="23A978D9" w14:textId="77777777" w:rsidR="00B41FD9" w:rsidRPr="00782CDA" w:rsidRDefault="00B41FD9" w:rsidP="00157996">
            <w:pPr>
              <w:pStyle w:val="NormaleWeb"/>
              <w:spacing w:before="0" w:beforeAutospacing="0" w:after="0" w:afterAutospacing="0"/>
              <w:jc w:val="right"/>
              <w:textAlignment w:val="baseline"/>
              <w:rPr>
                <w:rFonts w:ascii="Arial" w:hAnsi="Arial" w:cs="Arial"/>
                <w:sz w:val="20"/>
                <w:szCs w:val="36"/>
              </w:rPr>
            </w:pPr>
            <w:r w:rsidRPr="00782CDA">
              <w:rPr>
                <w:rFonts w:ascii="Arial" w:hAnsi="Arial" w:cs="Arial"/>
                <w:bCs/>
                <w:kern w:val="24"/>
                <w:sz w:val="20"/>
                <w:szCs w:val="32"/>
                <w:lang w:val="en-GB"/>
              </w:rPr>
              <w:t>1 (3.</w:t>
            </w:r>
            <w:r>
              <w:rPr>
                <w:rFonts w:ascii="Arial" w:hAnsi="Arial" w:cs="Arial"/>
                <w:bCs/>
                <w:kern w:val="24"/>
                <w:sz w:val="20"/>
                <w:szCs w:val="32"/>
                <w:lang w:val="en-GB"/>
              </w:rPr>
              <w:t>3</w:t>
            </w:r>
            <w:r w:rsidRPr="00782CDA">
              <w:rPr>
                <w:rFonts w:ascii="Arial" w:hAnsi="Arial" w:cs="Arial"/>
                <w:bCs/>
                <w:kern w:val="24"/>
                <w:sz w:val="20"/>
                <w:szCs w:val="32"/>
                <w:lang w:val="en-GB"/>
              </w:rPr>
              <w:t xml:space="preserve">) </w:t>
            </w:r>
          </w:p>
        </w:tc>
      </w:tr>
      <w:tr w:rsidR="00B41FD9" w:rsidRPr="00782CDA" w14:paraId="065F69F2" w14:textId="77777777" w:rsidTr="00157996">
        <w:trPr>
          <w:trHeight w:val="785"/>
        </w:trPr>
        <w:tc>
          <w:tcPr>
            <w:tcW w:w="3676" w:type="dxa"/>
            <w:hideMark/>
          </w:tcPr>
          <w:p w14:paraId="577D0CDC"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
                <w:bCs/>
                <w:kern w:val="24"/>
                <w:sz w:val="20"/>
                <w:szCs w:val="32"/>
                <w:lang w:val="en-GB"/>
              </w:rPr>
              <w:t>Grading</w:t>
            </w:r>
          </w:p>
        </w:tc>
        <w:tc>
          <w:tcPr>
            <w:tcW w:w="2551" w:type="dxa"/>
            <w:hideMark/>
          </w:tcPr>
          <w:p w14:paraId="73633E2B"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Cs/>
                <w:kern w:val="24"/>
                <w:sz w:val="20"/>
                <w:szCs w:val="32"/>
                <w:lang w:val="en-GB"/>
              </w:rPr>
              <w:t>1</w:t>
            </w:r>
          </w:p>
          <w:p w14:paraId="4154E731"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Cs/>
                <w:kern w:val="24"/>
                <w:sz w:val="20"/>
                <w:szCs w:val="32"/>
                <w:lang w:val="en-GB"/>
              </w:rPr>
              <w:t>2</w:t>
            </w:r>
          </w:p>
          <w:p w14:paraId="7136081B"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Cs/>
                <w:kern w:val="24"/>
                <w:sz w:val="20"/>
                <w:szCs w:val="32"/>
                <w:lang w:val="en-GB"/>
              </w:rPr>
              <w:t>3</w:t>
            </w:r>
          </w:p>
          <w:p w14:paraId="40E1F4AF" w14:textId="77777777" w:rsidR="00B41FD9" w:rsidRPr="00782CDA" w:rsidRDefault="00B41FD9" w:rsidP="00157996">
            <w:pPr>
              <w:pStyle w:val="NormaleWeb"/>
              <w:spacing w:before="0" w:beforeAutospacing="0" w:after="0" w:afterAutospacing="0"/>
              <w:textAlignment w:val="baseline"/>
              <w:rPr>
                <w:rFonts w:ascii="Arial" w:hAnsi="Arial" w:cs="Arial"/>
                <w:sz w:val="20"/>
                <w:szCs w:val="36"/>
              </w:rPr>
            </w:pPr>
            <w:r w:rsidRPr="00782CDA">
              <w:rPr>
                <w:rFonts w:ascii="Arial" w:hAnsi="Arial" w:cs="Arial"/>
                <w:bCs/>
                <w:kern w:val="24"/>
                <w:sz w:val="20"/>
                <w:szCs w:val="32"/>
                <w:lang w:val="en-GB"/>
              </w:rPr>
              <w:t>Unknown</w:t>
            </w:r>
          </w:p>
        </w:tc>
        <w:tc>
          <w:tcPr>
            <w:tcW w:w="2673" w:type="dxa"/>
            <w:hideMark/>
          </w:tcPr>
          <w:p w14:paraId="3774C799" w14:textId="77777777" w:rsidR="00B41FD9" w:rsidRPr="00782CDA" w:rsidRDefault="00B41FD9" w:rsidP="00157996">
            <w:pPr>
              <w:pStyle w:val="NormaleWeb"/>
              <w:spacing w:before="0" w:beforeAutospacing="0" w:after="0" w:afterAutospacing="0"/>
              <w:jc w:val="right"/>
              <w:textAlignment w:val="baseline"/>
              <w:rPr>
                <w:rFonts w:ascii="Arial" w:hAnsi="Arial" w:cs="Arial"/>
                <w:sz w:val="20"/>
                <w:szCs w:val="36"/>
              </w:rPr>
            </w:pPr>
            <w:r>
              <w:rPr>
                <w:rFonts w:ascii="Arial" w:hAnsi="Arial" w:cs="Arial"/>
                <w:bCs/>
                <w:kern w:val="24"/>
                <w:sz w:val="20"/>
                <w:szCs w:val="32"/>
                <w:lang w:val="en-GB"/>
              </w:rPr>
              <w:t>8</w:t>
            </w:r>
            <w:r w:rsidRPr="00782CDA">
              <w:rPr>
                <w:rFonts w:ascii="Arial" w:hAnsi="Arial" w:cs="Arial"/>
                <w:bCs/>
                <w:kern w:val="24"/>
                <w:sz w:val="20"/>
                <w:szCs w:val="32"/>
                <w:lang w:val="en-GB"/>
              </w:rPr>
              <w:t xml:space="preserve"> (</w:t>
            </w:r>
            <w:r>
              <w:rPr>
                <w:rFonts w:ascii="Arial" w:hAnsi="Arial" w:cs="Arial"/>
                <w:bCs/>
                <w:kern w:val="24"/>
                <w:sz w:val="20"/>
                <w:szCs w:val="32"/>
                <w:lang w:val="en-GB"/>
              </w:rPr>
              <w:t>26</w:t>
            </w:r>
            <w:r w:rsidRPr="00782CDA">
              <w:rPr>
                <w:rFonts w:ascii="Arial" w:hAnsi="Arial" w:cs="Arial"/>
                <w:bCs/>
                <w:kern w:val="24"/>
                <w:sz w:val="20"/>
                <w:szCs w:val="32"/>
                <w:lang w:val="en-GB"/>
              </w:rPr>
              <w:t>.</w:t>
            </w:r>
            <w:r>
              <w:rPr>
                <w:rFonts w:ascii="Arial" w:hAnsi="Arial" w:cs="Arial"/>
                <w:bCs/>
                <w:kern w:val="24"/>
                <w:sz w:val="20"/>
                <w:szCs w:val="32"/>
                <w:lang w:val="en-GB"/>
              </w:rPr>
              <w:t>6</w:t>
            </w:r>
            <w:r w:rsidRPr="00782CDA">
              <w:rPr>
                <w:rFonts w:ascii="Arial" w:hAnsi="Arial" w:cs="Arial"/>
                <w:bCs/>
                <w:kern w:val="24"/>
                <w:sz w:val="20"/>
                <w:szCs w:val="32"/>
                <w:lang w:val="en-GB"/>
              </w:rPr>
              <w:t>)</w:t>
            </w:r>
          </w:p>
          <w:p w14:paraId="161A1340" w14:textId="77777777" w:rsidR="00B41FD9" w:rsidRPr="00782CDA" w:rsidRDefault="00B41FD9" w:rsidP="00157996">
            <w:pPr>
              <w:pStyle w:val="NormaleWeb"/>
              <w:spacing w:before="0" w:beforeAutospacing="0" w:after="0" w:afterAutospacing="0"/>
              <w:jc w:val="right"/>
              <w:textAlignment w:val="baseline"/>
              <w:rPr>
                <w:rFonts w:ascii="Arial" w:hAnsi="Arial" w:cs="Arial"/>
                <w:sz w:val="20"/>
                <w:szCs w:val="36"/>
              </w:rPr>
            </w:pPr>
            <w:r>
              <w:rPr>
                <w:rFonts w:ascii="Arial" w:hAnsi="Arial" w:cs="Arial"/>
                <w:bCs/>
                <w:kern w:val="24"/>
                <w:sz w:val="20"/>
                <w:szCs w:val="32"/>
                <w:lang w:val="en-GB"/>
              </w:rPr>
              <w:t>12</w:t>
            </w:r>
            <w:r w:rsidRPr="00782CDA">
              <w:rPr>
                <w:rFonts w:ascii="Arial" w:hAnsi="Arial" w:cs="Arial"/>
                <w:bCs/>
                <w:kern w:val="24"/>
                <w:sz w:val="20"/>
                <w:szCs w:val="32"/>
                <w:lang w:val="en-GB"/>
              </w:rPr>
              <w:t xml:space="preserve"> (</w:t>
            </w:r>
            <w:r>
              <w:rPr>
                <w:rFonts w:ascii="Arial" w:hAnsi="Arial" w:cs="Arial"/>
                <w:bCs/>
                <w:kern w:val="24"/>
                <w:sz w:val="20"/>
                <w:szCs w:val="32"/>
                <w:lang w:val="en-GB"/>
              </w:rPr>
              <w:t>40</w:t>
            </w:r>
            <w:r w:rsidRPr="00782CDA">
              <w:rPr>
                <w:rFonts w:ascii="Arial" w:hAnsi="Arial" w:cs="Arial"/>
                <w:bCs/>
                <w:kern w:val="24"/>
                <w:sz w:val="20"/>
                <w:szCs w:val="32"/>
                <w:lang w:val="en-GB"/>
              </w:rPr>
              <w:t>.</w:t>
            </w:r>
            <w:r>
              <w:rPr>
                <w:rFonts w:ascii="Arial" w:hAnsi="Arial" w:cs="Arial"/>
                <w:bCs/>
                <w:kern w:val="24"/>
                <w:sz w:val="20"/>
                <w:szCs w:val="32"/>
                <w:lang w:val="en-GB"/>
              </w:rPr>
              <w:t>0</w:t>
            </w:r>
            <w:r w:rsidRPr="00782CDA">
              <w:rPr>
                <w:rFonts w:ascii="Arial" w:hAnsi="Arial" w:cs="Arial"/>
                <w:bCs/>
                <w:kern w:val="24"/>
                <w:sz w:val="20"/>
                <w:szCs w:val="32"/>
                <w:lang w:val="en-GB"/>
              </w:rPr>
              <w:t>)</w:t>
            </w:r>
          </w:p>
          <w:p w14:paraId="0161297D" w14:textId="77777777" w:rsidR="00B41FD9" w:rsidRPr="00782CDA" w:rsidRDefault="00B41FD9" w:rsidP="00157996">
            <w:pPr>
              <w:pStyle w:val="NormaleWeb"/>
              <w:spacing w:before="0" w:beforeAutospacing="0" w:after="0" w:afterAutospacing="0"/>
              <w:jc w:val="right"/>
              <w:textAlignment w:val="baseline"/>
              <w:rPr>
                <w:rFonts w:ascii="Arial" w:hAnsi="Arial" w:cs="Arial"/>
                <w:sz w:val="20"/>
                <w:szCs w:val="36"/>
              </w:rPr>
            </w:pPr>
            <w:r>
              <w:rPr>
                <w:rFonts w:ascii="Arial" w:hAnsi="Arial" w:cs="Arial"/>
                <w:bCs/>
                <w:kern w:val="24"/>
                <w:sz w:val="20"/>
                <w:szCs w:val="32"/>
                <w:lang w:val="en-GB"/>
              </w:rPr>
              <w:t>5</w:t>
            </w:r>
            <w:r w:rsidRPr="00782CDA">
              <w:rPr>
                <w:rFonts w:ascii="Arial" w:hAnsi="Arial" w:cs="Arial"/>
                <w:bCs/>
                <w:kern w:val="24"/>
                <w:sz w:val="20"/>
                <w:szCs w:val="32"/>
                <w:lang w:val="en-GB"/>
              </w:rPr>
              <w:t xml:space="preserve"> (1</w:t>
            </w:r>
            <w:r>
              <w:rPr>
                <w:rFonts w:ascii="Arial" w:hAnsi="Arial" w:cs="Arial"/>
                <w:bCs/>
                <w:kern w:val="24"/>
                <w:sz w:val="20"/>
                <w:szCs w:val="32"/>
                <w:lang w:val="en-GB"/>
              </w:rPr>
              <w:t>6</w:t>
            </w:r>
            <w:r w:rsidRPr="00782CDA">
              <w:rPr>
                <w:rFonts w:ascii="Arial" w:hAnsi="Arial" w:cs="Arial"/>
                <w:bCs/>
                <w:kern w:val="24"/>
                <w:sz w:val="20"/>
                <w:szCs w:val="32"/>
                <w:lang w:val="en-GB"/>
              </w:rPr>
              <w:t>.</w:t>
            </w:r>
            <w:r>
              <w:rPr>
                <w:rFonts w:ascii="Arial" w:hAnsi="Arial" w:cs="Arial"/>
                <w:bCs/>
                <w:kern w:val="24"/>
                <w:sz w:val="20"/>
                <w:szCs w:val="32"/>
                <w:lang w:val="en-GB"/>
              </w:rPr>
              <w:t>7</w:t>
            </w:r>
            <w:r w:rsidRPr="00782CDA">
              <w:rPr>
                <w:rFonts w:ascii="Arial" w:hAnsi="Arial" w:cs="Arial"/>
                <w:bCs/>
                <w:kern w:val="24"/>
                <w:sz w:val="20"/>
                <w:szCs w:val="32"/>
                <w:lang w:val="en-GB"/>
              </w:rPr>
              <w:t>)</w:t>
            </w:r>
          </w:p>
          <w:p w14:paraId="07814C79" w14:textId="77777777" w:rsidR="00B41FD9" w:rsidRPr="00782CDA" w:rsidRDefault="00B41FD9" w:rsidP="00157996">
            <w:pPr>
              <w:pStyle w:val="NormaleWeb"/>
              <w:spacing w:before="0" w:beforeAutospacing="0" w:after="0" w:afterAutospacing="0"/>
              <w:jc w:val="right"/>
              <w:textAlignment w:val="baseline"/>
              <w:rPr>
                <w:rFonts w:ascii="Arial" w:hAnsi="Arial" w:cs="Arial"/>
                <w:sz w:val="20"/>
                <w:szCs w:val="36"/>
              </w:rPr>
            </w:pPr>
            <w:r>
              <w:rPr>
                <w:rFonts w:ascii="Arial" w:hAnsi="Arial" w:cs="Arial"/>
                <w:bCs/>
                <w:kern w:val="24"/>
                <w:sz w:val="20"/>
                <w:szCs w:val="32"/>
                <w:lang w:val="en-GB"/>
              </w:rPr>
              <w:t>5</w:t>
            </w:r>
            <w:r w:rsidRPr="00782CDA">
              <w:rPr>
                <w:rFonts w:ascii="Arial" w:hAnsi="Arial" w:cs="Arial"/>
                <w:bCs/>
                <w:kern w:val="24"/>
                <w:sz w:val="20"/>
                <w:szCs w:val="32"/>
                <w:lang w:val="en-GB"/>
              </w:rPr>
              <w:t xml:space="preserve"> (</w:t>
            </w:r>
            <w:r>
              <w:rPr>
                <w:rFonts w:ascii="Arial" w:hAnsi="Arial" w:cs="Arial"/>
                <w:bCs/>
                <w:kern w:val="24"/>
                <w:sz w:val="20"/>
                <w:szCs w:val="32"/>
                <w:lang w:val="en-GB"/>
              </w:rPr>
              <w:t>16</w:t>
            </w:r>
            <w:r w:rsidRPr="00782CDA">
              <w:rPr>
                <w:rFonts w:ascii="Arial" w:hAnsi="Arial" w:cs="Arial"/>
                <w:bCs/>
                <w:kern w:val="24"/>
                <w:sz w:val="20"/>
                <w:szCs w:val="32"/>
                <w:lang w:val="en-GB"/>
              </w:rPr>
              <w:t>.</w:t>
            </w:r>
            <w:r>
              <w:rPr>
                <w:rFonts w:ascii="Arial" w:hAnsi="Arial" w:cs="Arial"/>
                <w:bCs/>
                <w:kern w:val="24"/>
                <w:sz w:val="20"/>
                <w:szCs w:val="32"/>
                <w:lang w:val="en-GB"/>
              </w:rPr>
              <w:t>7</w:t>
            </w:r>
            <w:r w:rsidRPr="00782CDA">
              <w:rPr>
                <w:rFonts w:ascii="Arial" w:hAnsi="Arial" w:cs="Arial"/>
                <w:bCs/>
                <w:kern w:val="24"/>
                <w:sz w:val="20"/>
                <w:szCs w:val="32"/>
                <w:lang w:val="en-GB"/>
              </w:rPr>
              <w:t>)</w:t>
            </w:r>
          </w:p>
        </w:tc>
      </w:tr>
      <w:tr w:rsidR="00B41FD9" w:rsidRPr="00782CDA" w14:paraId="0F305AC8" w14:textId="77777777" w:rsidTr="00157996">
        <w:trPr>
          <w:trHeight w:val="515"/>
        </w:trPr>
        <w:tc>
          <w:tcPr>
            <w:tcW w:w="3676" w:type="dxa"/>
            <w:hideMark/>
          </w:tcPr>
          <w:p w14:paraId="1570196F" w14:textId="77777777" w:rsidR="00B41FD9" w:rsidRPr="00782CDA" w:rsidRDefault="00B41FD9" w:rsidP="00157996">
            <w:pPr>
              <w:pStyle w:val="NormaleWeb"/>
              <w:spacing w:before="0" w:beforeAutospacing="0" w:after="0" w:afterAutospacing="0"/>
              <w:textAlignment w:val="baseline"/>
              <w:rPr>
                <w:rFonts w:ascii="Arial" w:hAnsi="Arial" w:cs="Arial"/>
                <w:b/>
                <w:bCs/>
                <w:kern w:val="24"/>
                <w:sz w:val="20"/>
                <w:szCs w:val="32"/>
                <w:lang w:val="en-GB"/>
              </w:rPr>
            </w:pPr>
            <w:r w:rsidRPr="00782CDA">
              <w:rPr>
                <w:rFonts w:ascii="Arial" w:hAnsi="Arial" w:cs="Arial"/>
                <w:b/>
                <w:bCs/>
                <w:kern w:val="24"/>
                <w:sz w:val="20"/>
                <w:szCs w:val="32"/>
                <w:lang w:val="en-GB"/>
              </w:rPr>
              <w:t>HER2 status</w:t>
            </w:r>
          </w:p>
        </w:tc>
        <w:tc>
          <w:tcPr>
            <w:tcW w:w="2551" w:type="dxa"/>
            <w:hideMark/>
          </w:tcPr>
          <w:p w14:paraId="088C6F1D" w14:textId="77777777" w:rsidR="00B41FD9" w:rsidRPr="00782CDA" w:rsidRDefault="00B41FD9" w:rsidP="00157996">
            <w:pPr>
              <w:pStyle w:val="NormaleWeb"/>
              <w:spacing w:before="0" w:beforeAutospacing="0" w:after="0" w:afterAutospacing="0"/>
              <w:textAlignment w:val="baseline"/>
              <w:rPr>
                <w:rFonts w:ascii="Arial" w:hAnsi="Arial" w:cs="Arial"/>
                <w:bCs/>
                <w:kern w:val="24"/>
                <w:sz w:val="20"/>
                <w:szCs w:val="32"/>
                <w:lang w:val="en-GB"/>
              </w:rPr>
            </w:pPr>
            <w:r w:rsidRPr="00782CDA">
              <w:rPr>
                <w:rFonts w:ascii="Arial" w:hAnsi="Arial" w:cs="Arial"/>
                <w:bCs/>
                <w:kern w:val="24"/>
                <w:sz w:val="20"/>
                <w:szCs w:val="32"/>
                <w:lang w:val="en-GB"/>
              </w:rPr>
              <w:t>Positive</w:t>
            </w:r>
          </w:p>
          <w:p w14:paraId="0E8F54B6" w14:textId="77777777" w:rsidR="00B41FD9" w:rsidRPr="00782CDA" w:rsidRDefault="00B41FD9" w:rsidP="00157996">
            <w:pPr>
              <w:pStyle w:val="NormaleWeb"/>
              <w:spacing w:before="0" w:beforeAutospacing="0" w:after="0" w:afterAutospacing="0"/>
              <w:textAlignment w:val="baseline"/>
              <w:rPr>
                <w:rFonts w:ascii="Arial" w:hAnsi="Arial" w:cs="Arial"/>
                <w:bCs/>
                <w:kern w:val="24"/>
                <w:sz w:val="20"/>
                <w:szCs w:val="32"/>
                <w:lang w:val="en-GB"/>
              </w:rPr>
            </w:pPr>
            <w:r w:rsidRPr="00782CDA">
              <w:rPr>
                <w:rFonts w:ascii="Arial" w:hAnsi="Arial" w:cs="Arial"/>
                <w:bCs/>
                <w:kern w:val="24"/>
                <w:sz w:val="20"/>
                <w:szCs w:val="32"/>
                <w:lang w:val="en-GB"/>
              </w:rPr>
              <w:t>Negativ</w:t>
            </w:r>
            <w:r>
              <w:rPr>
                <w:rFonts w:ascii="Arial" w:hAnsi="Arial" w:cs="Arial"/>
                <w:bCs/>
                <w:kern w:val="24"/>
                <w:sz w:val="20"/>
                <w:szCs w:val="32"/>
                <w:lang w:val="en-GB"/>
              </w:rPr>
              <w:t>e</w:t>
            </w:r>
          </w:p>
        </w:tc>
        <w:tc>
          <w:tcPr>
            <w:tcW w:w="2673" w:type="dxa"/>
            <w:hideMark/>
          </w:tcPr>
          <w:p w14:paraId="2BB1898C" w14:textId="77777777" w:rsidR="00B41FD9" w:rsidRPr="00782CDA" w:rsidRDefault="00B41FD9" w:rsidP="00157996">
            <w:pPr>
              <w:pStyle w:val="NormaleWeb"/>
              <w:spacing w:before="0" w:beforeAutospacing="0" w:after="0" w:afterAutospacing="0"/>
              <w:jc w:val="right"/>
              <w:textAlignment w:val="baseline"/>
              <w:rPr>
                <w:rFonts w:ascii="Arial" w:hAnsi="Arial" w:cs="Arial"/>
                <w:bCs/>
                <w:kern w:val="24"/>
                <w:sz w:val="20"/>
                <w:szCs w:val="32"/>
                <w:lang w:val="en-GB"/>
              </w:rPr>
            </w:pPr>
            <w:r>
              <w:rPr>
                <w:rFonts w:ascii="Arial" w:hAnsi="Arial" w:cs="Arial"/>
                <w:bCs/>
                <w:kern w:val="24"/>
                <w:sz w:val="20"/>
                <w:szCs w:val="32"/>
                <w:lang w:val="en-GB"/>
              </w:rPr>
              <w:t>6</w:t>
            </w:r>
            <w:r w:rsidRPr="00782CDA">
              <w:rPr>
                <w:rFonts w:ascii="Arial" w:hAnsi="Arial" w:cs="Arial"/>
                <w:bCs/>
                <w:kern w:val="24"/>
                <w:sz w:val="20"/>
                <w:szCs w:val="32"/>
                <w:lang w:val="en-GB"/>
              </w:rPr>
              <w:t xml:space="preserve"> (</w:t>
            </w:r>
            <w:r>
              <w:rPr>
                <w:rFonts w:ascii="Arial" w:hAnsi="Arial" w:cs="Arial"/>
                <w:bCs/>
                <w:kern w:val="24"/>
                <w:sz w:val="20"/>
                <w:szCs w:val="32"/>
                <w:lang w:val="en-GB"/>
              </w:rPr>
              <w:t>20</w:t>
            </w:r>
            <w:r w:rsidRPr="00782CDA">
              <w:rPr>
                <w:rFonts w:ascii="Arial" w:hAnsi="Arial" w:cs="Arial"/>
                <w:bCs/>
                <w:kern w:val="24"/>
                <w:sz w:val="20"/>
                <w:szCs w:val="32"/>
                <w:lang w:val="en-GB"/>
              </w:rPr>
              <w:t>.</w:t>
            </w:r>
            <w:r>
              <w:rPr>
                <w:rFonts w:ascii="Arial" w:hAnsi="Arial" w:cs="Arial"/>
                <w:bCs/>
                <w:kern w:val="24"/>
                <w:sz w:val="20"/>
                <w:szCs w:val="32"/>
                <w:lang w:val="en-GB"/>
              </w:rPr>
              <w:t>0</w:t>
            </w:r>
            <w:r w:rsidRPr="00782CDA">
              <w:rPr>
                <w:rFonts w:ascii="Arial" w:hAnsi="Arial" w:cs="Arial"/>
                <w:bCs/>
                <w:kern w:val="24"/>
                <w:sz w:val="20"/>
                <w:szCs w:val="32"/>
                <w:lang w:val="en-GB"/>
              </w:rPr>
              <w:t>)</w:t>
            </w:r>
          </w:p>
          <w:p w14:paraId="54F67D43" w14:textId="77777777" w:rsidR="00B41FD9" w:rsidRPr="00782CDA" w:rsidRDefault="00B41FD9" w:rsidP="00157996">
            <w:pPr>
              <w:pStyle w:val="NormaleWeb"/>
              <w:spacing w:before="0" w:beforeAutospacing="0" w:after="0" w:afterAutospacing="0"/>
              <w:jc w:val="right"/>
              <w:textAlignment w:val="baseline"/>
              <w:rPr>
                <w:rFonts w:ascii="Arial" w:hAnsi="Arial" w:cs="Arial"/>
                <w:bCs/>
                <w:kern w:val="24"/>
                <w:sz w:val="20"/>
                <w:szCs w:val="32"/>
                <w:lang w:val="en-GB"/>
              </w:rPr>
            </w:pPr>
            <w:r>
              <w:rPr>
                <w:rFonts w:ascii="Arial" w:hAnsi="Arial" w:cs="Arial"/>
                <w:bCs/>
                <w:kern w:val="24"/>
                <w:sz w:val="20"/>
                <w:szCs w:val="32"/>
                <w:lang w:val="en-GB"/>
              </w:rPr>
              <w:t>24</w:t>
            </w:r>
            <w:r w:rsidRPr="00782CDA">
              <w:rPr>
                <w:rFonts w:ascii="Arial" w:hAnsi="Arial" w:cs="Arial"/>
                <w:bCs/>
                <w:kern w:val="24"/>
                <w:sz w:val="20"/>
                <w:szCs w:val="32"/>
                <w:lang w:val="en-GB"/>
              </w:rPr>
              <w:t xml:space="preserve"> (</w:t>
            </w:r>
            <w:r>
              <w:rPr>
                <w:rFonts w:ascii="Arial" w:hAnsi="Arial" w:cs="Arial"/>
                <w:bCs/>
                <w:kern w:val="24"/>
                <w:sz w:val="20"/>
                <w:szCs w:val="32"/>
                <w:lang w:val="en-GB"/>
              </w:rPr>
              <w:t>80</w:t>
            </w:r>
            <w:r w:rsidRPr="00782CDA">
              <w:rPr>
                <w:rFonts w:ascii="Arial" w:hAnsi="Arial" w:cs="Arial"/>
                <w:bCs/>
                <w:kern w:val="24"/>
                <w:sz w:val="20"/>
                <w:szCs w:val="32"/>
                <w:lang w:val="en-GB"/>
              </w:rPr>
              <w:t>.</w:t>
            </w:r>
            <w:r>
              <w:rPr>
                <w:rFonts w:ascii="Arial" w:hAnsi="Arial" w:cs="Arial"/>
                <w:bCs/>
                <w:kern w:val="24"/>
                <w:sz w:val="20"/>
                <w:szCs w:val="32"/>
                <w:lang w:val="en-GB"/>
              </w:rPr>
              <w:t>0</w:t>
            </w:r>
            <w:r w:rsidRPr="00782CDA">
              <w:rPr>
                <w:rFonts w:ascii="Arial" w:hAnsi="Arial" w:cs="Arial"/>
                <w:bCs/>
                <w:kern w:val="24"/>
                <w:sz w:val="20"/>
                <w:szCs w:val="32"/>
                <w:lang w:val="en-GB"/>
              </w:rPr>
              <w:t>)</w:t>
            </w:r>
          </w:p>
        </w:tc>
      </w:tr>
      <w:tr w:rsidR="00B41FD9" w:rsidRPr="00782CDA" w14:paraId="11E237D6" w14:textId="77777777" w:rsidTr="00157996">
        <w:trPr>
          <w:trHeight w:val="738"/>
        </w:trPr>
        <w:tc>
          <w:tcPr>
            <w:tcW w:w="3676" w:type="dxa"/>
            <w:hideMark/>
          </w:tcPr>
          <w:p w14:paraId="4D1767F2" w14:textId="77777777" w:rsidR="00B41FD9" w:rsidRPr="00974A52" w:rsidRDefault="00B41FD9" w:rsidP="00157996">
            <w:pPr>
              <w:pStyle w:val="NormaleWeb"/>
              <w:spacing w:after="0"/>
              <w:rPr>
                <w:rFonts w:ascii="Arial" w:hAnsi="Arial" w:cs="Arial"/>
                <w:b/>
                <w:bCs/>
                <w:kern w:val="24"/>
                <w:sz w:val="20"/>
                <w:szCs w:val="32"/>
                <w:lang w:val="en-GB"/>
              </w:rPr>
            </w:pPr>
            <w:r w:rsidRPr="00974A52">
              <w:rPr>
                <w:rFonts w:ascii="Arial" w:hAnsi="Arial" w:cs="Arial"/>
                <w:b/>
                <w:bCs/>
                <w:kern w:val="24"/>
                <w:sz w:val="20"/>
                <w:szCs w:val="32"/>
                <w:lang w:val="en-GB"/>
              </w:rPr>
              <w:t>T category</w:t>
            </w:r>
            <w:r>
              <w:rPr>
                <w:rFonts w:ascii="Arial" w:hAnsi="Arial" w:cs="Arial"/>
                <w:b/>
                <w:bCs/>
                <w:kern w:val="24"/>
                <w:sz w:val="20"/>
                <w:szCs w:val="32"/>
                <w:lang w:val="en-GB"/>
              </w:rPr>
              <w:t xml:space="preserve"> </w:t>
            </w:r>
            <w:r w:rsidRPr="00974A52">
              <w:rPr>
                <w:rFonts w:ascii="Arial" w:hAnsi="Arial" w:cs="Arial"/>
                <w:b/>
                <w:bCs/>
                <w:kern w:val="24"/>
                <w:sz w:val="20"/>
                <w:szCs w:val="32"/>
                <w:lang w:val="en-GB"/>
              </w:rPr>
              <w:t>according to TNM [7° Edition]</w:t>
            </w:r>
          </w:p>
        </w:tc>
        <w:tc>
          <w:tcPr>
            <w:tcW w:w="2551" w:type="dxa"/>
            <w:hideMark/>
          </w:tcPr>
          <w:p w14:paraId="15FB9F16" w14:textId="77777777" w:rsidR="00B41FD9" w:rsidRPr="00782CDA" w:rsidRDefault="00B41FD9" w:rsidP="00157996">
            <w:pPr>
              <w:pStyle w:val="NormaleWeb"/>
              <w:spacing w:before="0" w:beforeAutospacing="0" w:after="0" w:afterAutospacing="0"/>
              <w:rPr>
                <w:rFonts w:ascii="Arial" w:hAnsi="Arial" w:cs="Arial"/>
                <w:bCs/>
                <w:kern w:val="24"/>
                <w:sz w:val="20"/>
                <w:szCs w:val="32"/>
              </w:rPr>
            </w:pPr>
            <w:r w:rsidRPr="00782CDA">
              <w:rPr>
                <w:rFonts w:ascii="Arial" w:hAnsi="Arial" w:cs="Arial"/>
                <w:bCs/>
                <w:kern w:val="24"/>
                <w:sz w:val="20"/>
                <w:szCs w:val="32"/>
                <w:lang w:val="en-GB"/>
              </w:rPr>
              <w:t>1</w:t>
            </w:r>
          </w:p>
          <w:p w14:paraId="7112BF3E" w14:textId="77777777" w:rsidR="00B41FD9" w:rsidRPr="00782CDA" w:rsidRDefault="00B41FD9" w:rsidP="00157996">
            <w:pPr>
              <w:pStyle w:val="NormaleWeb"/>
              <w:spacing w:before="0" w:beforeAutospacing="0" w:after="0" w:afterAutospacing="0"/>
              <w:rPr>
                <w:rFonts w:ascii="Arial" w:hAnsi="Arial" w:cs="Arial"/>
                <w:bCs/>
                <w:kern w:val="24"/>
                <w:sz w:val="20"/>
                <w:szCs w:val="32"/>
              </w:rPr>
            </w:pPr>
            <w:r w:rsidRPr="00782CDA">
              <w:rPr>
                <w:rFonts w:ascii="Arial" w:hAnsi="Arial" w:cs="Arial"/>
                <w:bCs/>
                <w:kern w:val="24"/>
                <w:sz w:val="20"/>
                <w:szCs w:val="32"/>
                <w:lang w:val="en-GB"/>
              </w:rPr>
              <w:t>2</w:t>
            </w:r>
          </w:p>
          <w:p w14:paraId="773FACD3" w14:textId="77777777" w:rsidR="00B41FD9" w:rsidRPr="00782CDA" w:rsidRDefault="00B41FD9" w:rsidP="00157996">
            <w:pPr>
              <w:pStyle w:val="NormaleWeb"/>
              <w:spacing w:before="0" w:beforeAutospacing="0" w:after="0" w:afterAutospacing="0"/>
              <w:rPr>
                <w:rFonts w:ascii="Arial" w:hAnsi="Arial" w:cs="Arial"/>
                <w:bCs/>
                <w:kern w:val="24"/>
                <w:sz w:val="20"/>
                <w:szCs w:val="32"/>
              </w:rPr>
            </w:pPr>
            <w:r w:rsidRPr="00782CDA">
              <w:rPr>
                <w:rFonts w:ascii="Arial" w:hAnsi="Arial" w:cs="Arial"/>
                <w:bCs/>
                <w:kern w:val="24"/>
                <w:sz w:val="20"/>
                <w:szCs w:val="32"/>
                <w:lang w:val="en-GB"/>
              </w:rPr>
              <w:t>3</w:t>
            </w:r>
          </w:p>
          <w:p w14:paraId="60D60BDE" w14:textId="77777777" w:rsidR="00B41FD9" w:rsidRPr="00782CDA" w:rsidRDefault="00B41FD9" w:rsidP="00157996">
            <w:pPr>
              <w:pStyle w:val="NormaleWeb"/>
              <w:spacing w:before="0" w:beforeAutospacing="0" w:after="0" w:afterAutospacing="0"/>
              <w:rPr>
                <w:rFonts w:ascii="Arial" w:hAnsi="Arial" w:cs="Arial"/>
                <w:bCs/>
                <w:kern w:val="24"/>
                <w:sz w:val="20"/>
                <w:szCs w:val="32"/>
              </w:rPr>
            </w:pPr>
            <w:r w:rsidRPr="00782CDA">
              <w:rPr>
                <w:rFonts w:ascii="Arial" w:hAnsi="Arial" w:cs="Arial"/>
                <w:bCs/>
                <w:kern w:val="24"/>
                <w:sz w:val="20"/>
                <w:szCs w:val="32"/>
                <w:lang w:val="en-GB"/>
              </w:rPr>
              <w:t>4</w:t>
            </w:r>
          </w:p>
        </w:tc>
        <w:tc>
          <w:tcPr>
            <w:tcW w:w="2673" w:type="dxa"/>
            <w:hideMark/>
          </w:tcPr>
          <w:p w14:paraId="0E922F2D" w14:textId="77777777" w:rsidR="00B41FD9" w:rsidRPr="00782CDA" w:rsidRDefault="00B41FD9" w:rsidP="00157996">
            <w:pPr>
              <w:pStyle w:val="NormaleWeb"/>
              <w:spacing w:before="0" w:beforeAutospacing="0" w:after="0" w:afterAutospacing="0"/>
              <w:jc w:val="right"/>
              <w:rPr>
                <w:rFonts w:ascii="Arial" w:hAnsi="Arial" w:cs="Arial"/>
                <w:bCs/>
                <w:kern w:val="24"/>
                <w:sz w:val="20"/>
                <w:szCs w:val="32"/>
              </w:rPr>
            </w:pPr>
            <w:r w:rsidRPr="00782CDA">
              <w:rPr>
                <w:rFonts w:ascii="Arial" w:hAnsi="Arial" w:cs="Arial"/>
                <w:bCs/>
                <w:kern w:val="24"/>
                <w:sz w:val="20"/>
                <w:szCs w:val="32"/>
                <w:lang w:val="en-GB"/>
              </w:rPr>
              <w:t>1</w:t>
            </w:r>
            <w:r>
              <w:rPr>
                <w:rFonts w:ascii="Arial" w:hAnsi="Arial" w:cs="Arial"/>
                <w:bCs/>
                <w:kern w:val="24"/>
                <w:sz w:val="20"/>
                <w:szCs w:val="32"/>
                <w:lang w:val="en-GB"/>
              </w:rPr>
              <w:t>3</w:t>
            </w:r>
            <w:r w:rsidRPr="00782CDA">
              <w:rPr>
                <w:rFonts w:ascii="Arial" w:hAnsi="Arial" w:cs="Arial"/>
                <w:bCs/>
                <w:kern w:val="24"/>
                <w:sz w:val="20"/>
                <w:szCs w:val="32"/>
                <w:lang w:val="en-GB"/>
              </w:rPr>
              <w:t xml:space="preserve"> (</w:t>
            </w:r>
            <w:r>
              <w:rPr>
                <w:rFonts w:ascii="Arial" w:hAnsi="Arial" w:cs="Arial"/>
                <w:bCs/>
                <w:kern w:val="24"/>
                <w:sz w:val="20"/>
                <w:szCs w:val="32"/>
                <w:lang w:val="en-GB"/>
              </w:rPr>
              <w:t>43</w:t>
            </w:r>
            <w:r w:rsidRPr="00782CDA">
              <w:rPr>
                <w:rFonts w:ascii="Arial" w:hAnsi="Arial" w:cs="Arial"/>
                <w:bCs/>
                <w:kern w:val="24"/>
                <w:sz w:val="20"/>
                <w:szCs w:val="32"/>
                <w:lang w:val="en-GB"/>
              </w:rPr>
              <w:t>.</w:t>
            </w:r>
            <w:r>
              <w:rPr>
                <w:rFonts w:ascii="Arial" w:hAnsi="Arial" w:cs="Arial"/>
                <w:bCs/>
                <w:kern w:val="24"/>
                <w:sz w:val="20"/>
                <w:szCs w:val="32"/>
                <w:lang w:val="en-GB"/>
              </w:rPr>
              <w:t>3</w:t>
            </w:r>
            <w:r w:rsidRPr="00782CDA">
              <w:rPr>
                <w:rFonts w:ascii="Arial" w:hAnsi="Arial" w:cs="Arial"/>
                <w:bCs/>
                <w:kern w:val="24"/>
                <w:sz w:val="20"/>
                <w:szCs w:val="32"/>
                <w:lang w:val="en-GB"/>
              </w:rPr>
              <w:t>)</w:t>
            </w:r>
          </w:p>
          <w:p w14:paraId="19287790" w14:textId="77777777" w:rsidR="00B41FD9" w:rsidRPr="00782CDA" w:rsidRDefault="00B41FD9" w:rsidP="00157996">
            <w:pPr>
              <w:pStyle w:val="NormaleWeb"/>
              <w:spacing w:before="0" w:beforeAutospacing="0" w:after="0" w:afterAutospacing="0"/>
              <w:jc w:val="right"/>
              <w:rPr>
                <w:rFonts w:ascii="Arial" w:hAnsi="Arial" w:cs="Arial"/>
                <w:bCs/>
                <w:kern w:val="24"/>
                <w:sz w:val="20"/>
                <w:szCs w:val="32"/>
              </w:rPr>
            </w:pPr>
            <w:r w:rsidRPr="00782CDA">
              <w:rPr>
                <w:rFonts w:ascii="Arial" w:hAnsi="Arial" w:cs="Arial"/>
                <w:bCs/>
                <w:kern w:val="24"/>
                <w:sz w:val="20"/>
                <w:szCs w:val="32"/>
                <w:lang w:val="en-GB"/>
              </w:rPr>
              <w:t>1</w:t>
            </w:r>
            <w:r>
              <w:rPr>
                <w:rFonts w:ascii="Arial" w:hAnsi="Arial" w:cs="Arial"/>
                <w:bCs/>
                <w:kern w:val="24"/>
                <w:sz w:val="20"/>
                <w:szCs w:val="32"/>
                <w:lang w:val="en-GB"/>
              </w:rPr>
              <w:t>4</w:t>
            </w:r>
            <w:r w:rsidRPr="00782CDA">
              <w:rPr>
                <w:rFonts w:ascii="Arial" w:hAnsi="Arial" w:cs="Arial"/>
                <w:bCs/>
                <w:kern w:val="24"/>
                <w:sz w:val="20"/>
                <w:szCs w:val="32"/>
                <w:lang w:val="en-GB"/>
              </w:rPr>
              <w:t xml:space="preserve"> (</w:t>
            </w:r>
            <w:r>
              <w:rPr>
                <w:rFonts w:ascii="Arial" w:hAnsi="Arial" w:cs="Arial"/>
                <w:bCs/>
                <w:kern w:val="24"/>
                <w:sz w:val="20"/>
                <w:szCs w:val="32"/>
                <w:lang w:val="en-GB"/>
              </w:rPr>
              <w:t>46</w:t>
            </w:r>
            <w:r w:rsidRPr="00782CDA">
              <w:rPr>
                <w:rFonts w:ascii="Arial" w:hAnsi="Arial" w:cs="Arial"/>
                <w:bCs/>
                <w:kern w:val="24"/>
                <w:sz w:val="20"/>
                <w:szCs w:val="32"/>
                <w:lang w:val="en-GB"/>
              </w:rPr>
              <w:t>.</w:t>
            </w:r>
            <w:r>
              <w:rPr>
                <w:rFonts w:ascii="Arial" w:hAnsi="Arial" w:cs="Arial"/>
                <w:bCs/>
                <w:kern w:val="24"/>
                <w:sz w:val="20"/>
                <w:szCs w:val="32"/>
                <w:lang w:val="en-GB"/>
              </w:rPr>
              <w:t>7</w:t>
            </w:r>
            <w:r w:rsidRPr="00782CDA">
              <w:rPr>
                <w:rFonts w:ascii="Arial" w:hAnsi="Arial" w:cs="Arial"/>
                <w:bCs/>
                <w:kern w:val="24"/>
                <w:sz w:val="20"/>
                <w:szCs w:val="32"/>
                <w:lang w:val="en-GB"/>
              </w:rPr>
              <w:t>)</w:t>
            </w:r>
          </w:p>
          <w:p w14:paraId="407F9B37" w14:textId="77777777" w:rsidR="00B41FD9" w:rsidRPr="00782CDA" w:rsidRDefault="00B41FD9" w:rsidP="00157996">
            <w:pPr>
              <w:pStyle w:val="NormaleWeb"/>
              <w:spacing w:before="0" w:beforeAutospacing="0" w:after="0" w:afterAutospacing="0"/>
              <w:jc w:val="right"/>
              <w:rPr>
                <w:rFonts w:ascii="Arial" w:hAnsi="Arial" w:cs="Arial"/>
                <w:bCs/>
                <w:kern w:val="24"/>
                <w:sz w:val="20"/>
                <w:szCs w:val="32"/>
              </w:rPr>
            </w:pPr>
            <w:r w:rsidRPr="00782CDA">
              <w:rPr>
                <w:rFonts w:ascii="Arial" w:hAnsi="Arial" w:cs="Arial"/>
                <w:bCs/>
                <w:kern w:val="24"/>
                <w:sz w:val="20"/>
                <w:szCs w:val="32"/>
                <w:lang w:val="en-GB"/>
              </w:rPr>
              <w:t>2 (6.</w:t>
            </w:r>
            <w:r>
              <w:rPr>
                <w:rFonts w:ascii="Arial" w:hAnsi="Arial" w:cs="Arial"/>
                <w:bCs/>
                <w:kern w:val="24"/>
                <w:sz w:val="20"/>
                <w:szCs w:val="32"/>
                <w:lang w:val="en-GB"/>
              </w:rPr>
              <w:t>7</w:t>
            </w:r>
            <w:r w:rsidRPr="00782CDA">
              <w:rPr>
                <w:rFonts w:ascii="Arial" w:hAnsi="Arial" w:cs="Arial"/>
                <w:bCs/>
                <w:kern w:val="24"/>
                <w:sz w:val="20"/>
                <w:szCs w:val="32"/>
                <w:lang w:val="en-GB"/>
              </w:rPr>
              <w:t>)</w:t>
            </w:r>
          </w:p>
          <w:p w14:paraId="7A7266E4" w14:textId="77777777" w:rsidR="00B41FD9" w:rsidRPr="00782CDA" w:rsidRDefault="00B41FD9" w:rsidP="00157996">
            <w:pPr>
              <w:pStyle w:val="NormaleWeb"/>
              <w:spacing w:before="0" w:beforeAutospacing="0" w:after="0" w:afterAutospacing="0"/>
              <w:jc w:val="right"/>
              <w:rPr>
                <w:rFonts w:ascii="Arial" w:hAnsi="Arial" w:cs="Arial"/>
                <w:bCs/>
                <w:kern w:val="24"/>
                <w:sz w:val="20"/>
                <w:szCs w:val="32"/>
              </w:rPr>
            </w:pPr>
            <w:r w:rsidRPr="00782CDA">
              <w:rPr>
                <w:rFonts w:ascii="Arial" w:hAnsi="Arial" w:cs="Arial"/>
                <w:bCs/>
                <w:kern w:val="24"/>
                <w:sz w:val="20"/>
                <w:szCs w:val="32"/>
                <w:lang w:val="en-GB"/>
              </w:rPr>
              <w:t>1 (3.</w:t>
            </w:r>
            <w:r>
              <w:rPr>
                <w:rFonts w:ascii="Arial" w:hAnsi="Arial" w:cs="Arial"/>
                <w:bCs/>
                <w:kern w:val="24"/>
                <w:sz w:val="20"/>
                <w:szCs w:val="32"/>
                <w:lang w:val="en-GB"/>
              </w:rPr>
              <w:t>3</w:t>
            </w:r>
            <w:r w:rsidRPr="00782CDA">
              <w:rPr>
                <w:rFonts w:ascii="Arial" w:hAnsi="Arial" w:cs="Arial"/>
                <w:bCs/>
                <w:kern w:val="24"/>
                <w:sz w:val="20"/>
                <w:szCs w:val="32"/>
                <w:lang w:val="en-GB"/>
              </w:rPr>
              <w:t>)</w:t>
            </w:r>
          </w:p>
        </w:tc>
      </w:tr>
      <w:tr w:rsidR="00B41FD9" w:rsidRPr="00782CDA" w14:paraId="51835A76" w14:textId="77777777" w:rsidTr="00157996">
        <w:trPr>
          <w:trHeight w:val="322"/>
        </w:trPr>
        <w:tc>
          <w:tcPr>
            <w:tcW w:w="3676" w:type="dxa"/>
            <w:hideMark/>
          </w:tcPr>
          <w:p w14:paraId="2E84BBB9" w14:textId="77777777" w:rsidR="00B41FD9" w:rsidRPr="00782CDA" w:rsidRDefault="00B41FD9" w:rsidP="00157996">
            <w:pPr>
              <w:pStyle w:val="NormaleWeb"/>
              <w:spacing w:before="0" w:beforeAutospacing="0" w:after="0" w:afterAutospacing="0"/>
              <w:rPr>
                <w:rFonts w:ascii="Arial" w:hAnsi="Arial" w:cs="Arial"/>
                <w:b/>
                <w:bCs/>
                <w:kern w:val="24"/>
                <w:sz w:val="20"/>
                <w:szCs w:val="32"/>
              </w:rPr>
            </w:pPr>
            <w:r w:rsidRPr="00782CDA">
              <w:rPr>
                <w:rFonts w:ascii="Arial" w:hAnsi="Arial" w:cs="Arial"/>
                <w:b/>
                <w:bCs/>
                <w:kern w:val="24"/>
                <w:sz w:val="20"/>
                <w:szCs w:val="32"/>
                <w:lang w:val="en-GB"/>
              </w:rPr>
              <w:t>Lymph-nodal Status</w:t>
            </w:r>
          </w:p>
        </w:tc>
        <w:tc>
          <w:tcPr>
            <w:tcW w:w="2551" w:type="dxa"/>
            <w:hideMark/>
          </w:tcPr>
          <w:p w14:paraId="35227DC7" w14:textId="77777777" w:rsidR="00B41FD9" w:rsidRPr="00782CDA" w:rsidRDefault="00B41FD9" w:rsidP="00157996">
            <w:pPr>
              <w:pStyle w:val="NormaleWeb"/>
              <w:spacing w:before="0" w:beforeAutospacing="0" w:after="0" w:afterAutospacing="0"/>
              <w:rPr>
                <w:rFonts w:ascii="Arial" w:hAnsi="Arial" w:cs="Arial"/>
                <w:bCs/>
                <w:kern w:val="24"/>
                <w:sz w:val="20"/>
                <w:szCs w:val="32"/>
              </w:rPr>
            </w:pPr>
            <w:r w:rsidRPr="00782CDA">
              <w:rPr>
                <w:rFonts w:ascii="Arial" w:hAnsi="Arial" w:cs="Arial"/>
                <w:bCs/>
                <w:kern w:val="24"/>
                <w:sz w:val="20"/>
                <w:szCs w:val="32"/>
                <w:lang w:val="en-GB"/>
              </w:rPr>
              <w:t>Positive</w:t>
            </w:r>
          </w:p>
          <w:p w14:paraId="073FFF68" w14:textId="77777777" w:rsidR="00B41FD9" w:rsidRPr="00782CDA" w:rsidRDefault="00B41FD9" w:rsidP="00157996">
            <w:pPr>
              <w:pStyle w:val="NormaleWeb"/>
              <w:spacing w:before="0" w:beforeAutospacing="0" w:after="0" w:afterAutospacing="0"/>
              <w:rPr>
                <w:rFonts w:ascii="Arial" w:hAnsi="Arial" w:cs="Arial"/>
                <w:bCs/>
                <w:kern w:val="24"/>
                <w:sz w:val="20"/>
                <w:szCs w:val="32"/>
              </w:rPr>
            </w:pPr>
            <w:r w:rsidRPr="00782CDA">
              <w:rPr>
                <w:rFonts w:ascii="Arial" w:hAnsi="Arial" w:cs="Arial"/>
                <w:bCs/>
                <w:kern w:val="24"/>
                <w:sz w:val="20"/>
                <w:szCs w:val="32"/>
                <w:lang w:val="en-GB"/>
              </w:rPr>
              <w:t>Negative</w:t>
            </w:r>
          </w:p>
        </w:tc>
        <w:tc>
          <w:tcPr>
            <w:tcW w:w="2673" w:type="dxa"/>
            <w:hideMark/>
          </w:tcPr>
          <w:p w14:paraId="3D35F087" w14:textId="77777777" w:rsidR="00B41FD9" w:rsidRPr="00782CDA" w:rsidRDefault="00B41FD9" w:rsidP="00157996">
            <w:pPr>
              <w:pStyle w:val="NormaleWeb"/>
              <w:spacing w:before="0" w:beforeAutospacing="0" w:after="0" w:afterAutospacing="0"/>
              <w:jc w:val="right"/>
              <w:rPr>
                <w:rFonts w:ascii="Arial" w:hAnsi="Arial" w:cs="Arial"/>
                <w:bCs/>
                <w:kern w:val="24"/>
                <w:sz w:val="20"/>
                <w:szCs w:val="32"/>
              </w:rPr>
            </w:pPr>
            <w:r>
              <w:rPr>
                <w:rFonts w:ascii="Arial" w:hAnsi="Arial" w:cs="Arial"/>
                <w:bCs/>
                <w:kern w:val="24"/>
                <w:sz w:val="20"/>
                <w:szCs w:val="32"/>
              </w:rPr>
              <w:t>14</w:t>
            </w:r>
            <w:r w:rsidRPr="00782CDA">
              <w:rPr>
                <w:rFonts w:ascii="Arial" w:hAnsi="Arial" w:cs="Arial"/>
                <w:bCs/>
                <w:kern w:val="24"/>
                <w:sz w:val="20"/>
                <w:szCs w:val="32"/>
              </w:rPr>
              <w:t xml:space="preserve"> (4</w:t>
            </w:r>
            <w:r>
              <w:rPr>
                <w:rFonts w:ascii="Arial" w:hAnsi="Arial" w:cs="Arial"/>
                <w:bCs/>
                <w:kern w:val="24"/>
                <w:sz w:val="20"/>
                <w:szCs w:val="32"/>
              </w:rPr>
              <w:t>6</w:t>
            </w:r>
            <w:r w:rsidRPr="00782CDA">
              <w:rPr>
                <w:rFonts w:ascii="Arial" w:hAnsi="Arial" w:cs="Arial"/>
                <w:bCs/>
                <w:kern w:val="24"/>
                <w:sz w:val="20"/>
                <w:szCs w:val="32"/>
              </w:rPr>
              <w:t>.</w:t>
            </w:r>
            <w:r>
              <w:rPr>
                <w:rFonts w:ascii="Arial" w:hAnsi="Arial" w:cs="Arial"/>
                <w:bCs/>
                <w:kern w:val="24"/>
                <w:sz w:val="20"/>
                <w:szCs w:val="32"/>
              </w:rPr>
              <w:t>7</w:t>
            </w:r>
            <w:r w:rsidRPr="00782CDA">
              <w:rPr>
                <w:rFonts w:ascii="Arial" w:hAnsi="Arial" w:cs="Arial"/>
                <w:bCs/>
                <w:kern w:val="24"/>
                <w:sz w:val="20"/>
                <w:szCs w:val="32"/>
              </w:rPr>
              <w:t>)</w:t>
            </w:r>
          </w:p>
          <w:p w14:paraId="59594A47" w14:textId="77777777" w:rsidR="00B41FD9" w:rsidRPr="00782CDA" w:rsidRDefault="00B41FD9" w:rsidP="00157996">
            <w:pPr>
              <w:pStyle w:val="NormaleWeb"/>
              <w:spacing w:before="0" w:beforeAutospacing="0" w:after="0" w:afterAutospacing="0"/>
              <w:jc w:val="right"/>
              <w:rPr>
                <w:rFonts w:ascii="Arial" w:hAnsi="Arial" w:cs="Arial"/>
                <w:bCs/>
                <w:kern w:val="24"/>
                <w:sz w:val="20"/>
                <w:szCs w:val="32"/>
              </w:rPr>
            </w:pPr>
            <w:r w:rsidRPr="00782CDA">
              <w:rPr>
                <w:rFonts w:ascii="Arial" w:hAnsi="Arial" w:cs="Arial"/>
                <w:bCs/>
                <w:kern w:val="24"/>
                <w:sz w:val="20"/>
                <w:szCs w:val="32"/>
                <w:lang w:val="en-GB"/>
              </w:rPr>
              <w:t>1</w:t>
            </w:r>
            <w:r>
              <w:rPr>
                <w:rFonts w:ascii="Arial" w:hAnsi="Arial" w:cs="Arial"/>
                <w:bCs/>
                <w:kern w:val="24"/>
                <w:sz w:val="20"/>
                <w:szCs w:val="32"/>
                <w:lang w:val="en-GB"/>
              </w:rPr>
              <w:t>6</w:t>
            </w:r>
            <w:r w:rsidRPr="00782CDA">
              <w:rPr>
                <w:rFonts w:ascii="Arial" w:hAnsi="Arial" w:cs="Arial"/>
                <w:bCs/>
                <w:kern w:val="24"/>
                <w:sz w:val="20"/>
                <w:szCs w:val="32"/>
                <w:lang w:val="en-GB"/>
              </w:rPr>
              <w:t xml:space="preserve"> (5</w:t>
            </w:r>
            <w:r>
              <w:rPr>
                <w:rFonts w:ascii="Arial" w:hAnsi="Arial" w:cs="Arial"/>
                <w:bCs/>
                <w:kern w:val="24"/>
                <w:sz w:val="20"/>
                <w:szCs w:val="32"/>
                <w:lang w:val="en-GB"/>
              </w:rPr>
              <w:t>3</w:t>
            </w:r>
            <w:r w:rsidRPr="00782CDA">
              <w:rPr>
                <w:rFonts w:ascii="Arial" w:hAnsi="Arial" w:cs="Arial"/>
                <w:bCs/>
                <w:kern w:val="24"/>
                <w:sz w:val="20"/>
                <w:szCs w:val="32"/>
                <w:lang w:val="en-GB"/>
              </w:rPr>
              <w:t>.</w:t>
            </w:r>
            <w:r>
              <w:rPr>
                <w:rFonts w:ascii="Arial" w:hAnsi="Arial" w:cs="Arial"/>
                <w:bCs/>
                <w:kern w:val="24"/>
                <w:sz w:val="20"/>
                <w:szCs w:val="32"/>
                <w:lang w:val="en-GB"/>
              </w:rPr>
              <w:t>3</w:t>
            </w:r>
            <w:r w:rsidRPr="00782CDA">
              <w:rPr>
                <w:rFonts w:ascii="Arial" w:hAnsi="Arial" w:cs="Arial"/>
                <w:bCs/>
                <w:kern w:val="24"/>
                <w:sz w:val="20"/>
                <w:szCs w:val="32"/>
                <w:lang w:val="en-GB"/>
              </w:rPr>
              <w:t>)</w:t>
            </w:r>
          </w:p>
        </w:tc>
      </w:tr>
      <w:tr w:rsidR="00B41FD9" w:rsidRPr="00782CDA" w14:paraId="56A2A955" w14:textId="77777777" w:rsidTr="00157996">
        <w:trPr>
          <w:trHeight w:val="467"/>
        </w:trPr>
        <w:tc>
          <w:tcPr>
            <w:tcW w:w="3676" w:type="dxa"/>
            <w:hideMark/>
          </w:tcPr>
          <w:p w14:paraId="37324473" w14:textId="77777777" w:rsidR="00B41FD9" w:rsidRPr="00782CDA" w:rsidRDefault="00B41FD9" w:rsidP="00157996">
            <w:pPr>
              <w:pStyle w:val="NormaleWeb"/>
              <w:spacing w:before="0" w:beforeAutospacing="0" w:after="0" w:afterAutospacing="0"/>
              <w:rPr>
                <w:rFonts w:ascii="Arial" w:hAnsi="Arial" w:cs="Arial"/>
                <w:b/>
                <w:bCs/>
                <w:kern w:val="24"/>
                <w:sz w:val="20"/>
                <w:szCs w:val="32"/>
              </w:rPr>
            </w:pPr>
            <w:r w:rsidRPr="00782CDA">
              <w:rPr>
                <w:rFonts w:ascii="Arial" w:hAnsi="Arial" w:cs="Arial"/>
                <w:b/>
                <w:bCs/>
                <w:kern w:val="24"/>
                <w:sz w:val="20"/>
                <w:szCs w:val="32"/>
                <w:lang w:val="en-GB"/>
              </w:rPr>
              <w:t>Vascular Invasion</w:t>
            </w:r>
          </w:p>
        </w:tc>
        <w:tc>
          <w:tcPr>
            <w:tcW w:w="2551" w:type="dxa"/>
            <w:hideMark/>
          </w:tcPr>
          <w:p w14:paraId="1E78B29E" w14:textId="77777777" w:rsidR="00B41FD9" w:rsidRPr="00782CDA" w:rsidRDefault="00B41FD9" w:rsidP="00157996">
            <w:pPr>
              <w:pStyle w:val="NormaleWeb"/>
              <w:spacing w:before="0" w:beforeAutospacing="0" w:after="0" w:afterAutospacing="0"/>
              <w:rPr>
                <w:rFonts w:ascii="Arial" w:hAnsi="Arial" w:cs="Arial"/>
                <w:bCs/>
                <w:kern w:val="24"/>
                <w:sz w:val="20"/>
                <w:szCs w:val="32"/>
              </w:rPr>
            </w:pPr>
            <w:r w:rsidRPr="00782CDA">
              <w:rPr>
                <w:rFonts w:ascii="Arial" w:hAnsi="Arial" w:cs="Arial"/>
                <w:bCs/>
                <w:kern w:val="24"/>
                <w:sz w:val="20"/>
                <w:szCs w:val="32"/>
                <w:lang w:val="en-GB"/>
              </w:rPr>
              <w:t>Present</w:t>
            </w:r>
          </w:p>
          <w:p w14:paraId="17690BC7" w14:textId="77777777" w:rsidR="00B41FD9" w:rsidRPr="00782CDA" w:rsidRDefault="00B41FD9" w:rsidP="00157996">
            <w:pPr>
              <w:pStyle w:val="NormaleWeb"/>
              <w:spacing w:before="0" w:beforeAutospacing="0" w:after="0" w:afterAutospacing="0"/>
              <w:rPr>
                <w:rFonts w:ascii="Arial" w:hAnsi="Arial" w:cs="Arial"/>
                <w:bCs/>
                <w:kern w:val="24"/>
                <w:sz w:val="20"/>
                <w:szCs w:val="32"/>
              </w:rPr>
            </w:pPr>
            <w:r w:rsidRPr="00782CDA">
              <w:rPr>
                <w:rFonts w:ascii="Arial" w:hAnsi="Arial" w:cs="Arial"/>
                <w:bCs/>
                <w:kern w:val="24"/>
                <w:sz w:val="20"/>
                <w:szCs w:val="32"/>
                <w:lang w:val="en-GB"/>
              </w:rPr>
              <w:t xml:space="preserve">Absent </w:t>
            </w:r>
          </w:p>
          <w:p w14:paraId="33F5837F" w14:textId="77777777" w:rsidR="00B41FD9" w:rsidRPr="00782CDA" w:rsidRDefault="00B41FD9" w:rsidP="00157996">
            <w:pPr>
              <w:pStyle w:val="NormaleWeb"/>
              <w:spacing w:before="0" w:beforeAutospacing="0" w:after="0" w:afterAutospacing="0"/>
              <w:rPr>
                <w:rFonts w:ascii="Arial" w:hAnsi="Arial" w:cs="Arial"/>
                <w:bCs/>
                <w:kern w:val="24"/>
                <w:sz w:val="20"/>
                <w:szCs w:val="32"/>
              </w:rPr>
            </w:pPr>
            <w:r w:rsidRPr="00782CDA">
              <w:rPr>
                <w:rFonts w:ascii="Arial" w:hAnsi="Arial" w:cs="Arial"/>
                <w:bCs/>
                <w:kern w:val="24"/>
                <w:sz w:val="20"/>
                <w:szCs w:val="32"/>
                <w:lang w:val="en-GB"/>
              </w:rPr>
              <w:t>Unknown</w:t>
            </w:r>
          </w:p>
        </w:tc>
        <w:tc>
          <w:tcPr>
            <w:tcW w:w="2673" w:type="dxa"/>
            <w:hideMark/>
          </w:tcPr>
          <w:p w14:paraId="6CC26D6F" w14:textId="77777777" w:rsidR="00B41FD9" w:rsidRPr="00782CDA" w:rsidRDefault="00B41FD9" w:rsidP="00157996">
            <w:pPr>
              <w:pStyle w:val="NormaleWeb"/>
              <w:spacing w:before="0" w:beforeAutospacing="0" w:after="0" w:afterAutospacing="0"/>
              <w:jc w:val="right"/>
              <w:rPr>
                <w:rFonts w:ascii="Arial" w:hAnsi="Arial" w:cs="Arial"/>
                <w:bCs/>
                <w:kern w:val="24"/>
                <w:sz w:val="20"/>
                <w:szCs w:val="32"/>
              </w:rPr>
            </w:pPr>
            <w:r w:rsidRPr="00782CDA">
              <w:rPr>
                <w:rFonts w:ascii="Arial" w:hAnsi="Arial" w:cs="Arial"/>
                <w:bCs/>
                <w:kern w:val="24"/>
                <w:sz w:val="20"/>
                <w:szCs w:val="32"/>
                <w:lang w:val="en-GB"/>
              </w:rPr>
              <w:t>9 (</w:t>
            </w:r>
            <w:r>
              <w:rPr>
                <w:rFonts w:ascii="Arial" w:hAnsi="Arial" w:cs="Arial"/>
                <w:bCs/>
                <w:kern w:val="24"/>
                <w:sz w:val="20"/>
                <w:szCs w:val="32"/>
                <w:lang w:val="en-GB"/>
              </w:rPr>
              <w:t>30</w:t>
            </w:r>
            <w:r w:rsidRPr="00782CDA">
              <w:rPr>
                <w:rFonts w:ascii="Arial" w:hAnsi="Arial" w:cs="Arial"/>
                <w:bCs/>
                <w:kern w:val="24"/>
                <w:sz w:val="20"/>
                <w:szCs w:val="32"/>
                <w:lang w:val="en-GB"/>
              </w:rPr>
              <w:t>.</w:t>
            </w:r>
            <w:r>
              <w:rPr>
                <w:rFonts w:ascii="Arial" w:hAnsi="Arial" w:cs="Arial"/>
                <w:bCs/>
                <w:kern w:val="24"/>
                <w:sz w:val="20"/>
                <w:szCs w:val="32"/>
                <w:lang w:val="en-GB"/>
              </w:rPr>
              <w:t>0</w:t>
            </w:r>
            <w:r w:rsidRPr="00782CDA">
              <w:rPr>
                <w:rFonts w:ascii="Arial" w:hAnsi="Arial" w:cs="Arial"/>
                <w:bCs/>
                <w:kern w:val="24"/>
                <w:sz w:val="20"/>
                <w:szCs w:val="32"/>
                <w:lang w:val="en-GB"/>
              </w:rPr>
              <w:t>)</w:t>
            </w:r>
          </w:p>
          <w:p w14:paraId="79ED3468" w14:textId="77777777" w:rsidR="00B41FD9" w:rsidRPr="00782CDA" w:rsidRDefault="00B41FD9" w:rsidP="00157996">
            <w:pPr>
              <w:pStyle w:val="NormaleWeb"/>
              <w:spacing w:before="0" w:beforeAutospacing="0" w:after="0" w:afterAutospacing="0"/>
              <w:jc w:val="right"/>
              <w:rPr>
                <w:rFonts w:ascii="Arial" w:hAnsi="Arial" w:cs="Arial"/>
                <w:bCs/>
                <w:kern w:val="24"/>
                <w:sz w:val="20"/>
                <w:szCs w:val="32"/>
              </w:rPr>
            </w:pPr>
            <w:r>
              <w:rPr>
                <w:rFonts w:ascii="Arial" w:hAnsi="Arial" w:cs="Arial"/>
                <w:bCs/>
                <w:kern w:val="24"/>
                <w:sz w:val="20"/>
                <w:szCs w:val="32"/>
                <w:lang w:val="en-GB"/>
              </w:rPr>
              <w:t>18</w:t>
            </w:r>
            <w:r w:rsidRPr="00782CDA">
              <w:rPr>
                <w:rFonts w:ascii="Arial" w:hAnsi="Arial" w:cs="Arial"/>
                <w:bCs/>
                <w:kern w:val="24"/>
                <w:sz w:val="20"/>
                <w:szCs w:val="32"/>
                <w:lang w:val="en-GB"/>
              </w:rPr>
              <w:t xml:space="preserve"> (</w:t>
            </w:r>
            <w:r>
              <w:rPr>
                <w:rFonts w:ascii="Arial" w:hAnsi="Arial" w:cs="Arial"/>
                <w:bCs/>
                <w:kern w:val="24"/>
                <w:sz w:val="20"/>
                <w:szCs w:val="32"/>
                <w:lang w:val="en-GB"/>
              </w:rPr>
              <w:t>60</w:t>
            </w:r>
            <w:r w:rsidRPr="00782CDA">
              <w:rPr>
                <w:rFonts w:ascii="Arial" w:hAnsi="Arial" w:cs="Arial"/>
                <w:bCs/>
                <w:kern w:val="24"/>
                <w:sz w:val="20"/>
                <w:szCs w:val="32"/>
                <w:lang w:val="en-GB"/>
              </w:rPr>
              <w:t>.</w:t>
            </w:r>
            <w:r>
              <w:rPr>
                <w:rFonts w:ascii="Arial" w:hAnsi="Arial" w:cs="Arial"/>
                <w:bCs/>
                <w:kern w:val="24"/>
                <w:sz w:val="20"/>
                <w:szCs w:val="32"/>
                <w:lang w:val="en-GB"/>
              </w:rPr>
              <w:t>0</w:t>
            </w:r>
            <w:r w:rsidRPr="00782CDA">
              <w:rPr>
                <w:rFonts w:ascii="Arial" w:hAnsi="Arial" w:cs="Arial"/>
                <w:bCs/>
                <w:kern w:val="24"/>
                <w:sz w:val="20"/>
                <w:szCs w:val="32"/>
                <w:lang w:val="en-GB"/>
              </w:rPr>
              <w:t>)</w:t>
            </w:r>
          </w:p>
          <w:p w14:paraId="1C006801" w14:textId="77777777" w:rsidR="00B41FD9" w:rsidRPr="00782CDA" w:rsidRDefault="00B41FD9" w:rsidP="00157996">
            <w:pPr>
              <w:pStyle w:val="NormaleWeb"/>
              <w:spacing w:before="0" w:beforeAutospacing="0" w:after="0" w:afterAutospacing="0"/>
              <w:jc w:val="right"/>
              <w:rPr>
                <w:rFonts w:ascii="Arial" w:hAnsi="Arial" w:cs="Arial"/>
                <w:bCs/>
                <w:kern w:val="24"/>
                <w:sz w:val="20"/>
                <w:szCs w:val="32"/>
              </w:rPr>
            </w:pPr>
            <w:r>
              <w:rPr>
                <w:rFonts w:ascii="Arial" w:hAnsi="Arial" w:cs="Arial"/>
                <w:bCs/>
                <w:kern w:val="24"/>
                <w:sz w:val="20"/>
                <w:szCs w:val="32"/>
                <w:lang w:val="en-GB"/>
              </w:rPr>
              <w:t>3</w:t>
            </w:r>
            <w:r w:rsidRPr="00782CDA">
              <w:rPr>
                <w:rFonts w:ascii="Arial" w:hAnsi="Arial" w:cs="Arial"/>
                <w:bCs/>
                <w:kern w:val="24"/>
                <w:sz w:val="20"/>
                <w:szCs w:val="32"/>
                <w:lang w:val="en-GB"/>
              </w:rPr>
              <w:t xml:space="preserve"> (</w:t>
            </w:r>
            <w:r>
              <w:rPr>
                <w:rFonts w:ascii="Arial" w:hAnsi="Arial" w:cs="Arial"/>
                <w:bCs/>
                <w:kern w:val="24"/>
                <w:sz w:val="20"/>
                <w:szCs w:val="32"/>
                <w:lang w:val="en-GB"/>
              </w:rPr>
              <w:t>10</w:t>
            </w:r>
            <w:r w:rsidRPr="00782CDA">
              <w:rPr>
                <w:rFonts w:ascii="Arial" w:hAnsi="Arial" w:cs="Arial"/>
                <w:bCs/>
                <w:kern w:val="24"/>
                <w:sz w:val="20"/>
                <w:szCs w:val="32"/>
                <w:lang w:val="en-GB"/>
              </w:rPr>
              <w:t>.</w:t>
            </w:r>
            <w:r>
              <w:rPr>
                <w:rFonts w:ascii="Arial" w:hAnsi="Arial" w:cs="Arial"/>
                <w:bCs/>
                <w:kern w:val="24"/>
                <w:sz w:val="20"/>
                <w:szCs w:val="32"/>
                <w:lang w:val="en-GB"/>
              </w:rPr>
              <w:t>0</w:t>
            </w:r>
            <w:r w:rsidRPr="00782CDA">
              <w:rPr>
                <w:rFonts w:ascii="Arial" w:hAnsi="Arial" w:cs="Arial"/>
                <w:bCs/>
                <w:kern w:val="24"/>
                <w:sz w:val="20"/>
                <w:szCs w:val="32"/>
                <w:lang w:val="en-GB"/>
              </w:rPr>
              <w:t>)</w:t>
            </w:r>
          </w:p>
        </w:tc>
      </w:tr>
      <w:tr w:rsidR="00B41FD9" w:rsidRPr="00782CDA" w14:paraId="420195B0" w14:textId="77777777" w:rsidTr="00157996">
        <w:trPr>
          <w:trHeight w:val="446"/>
        </w:trPr>
        <w:tc>
          <w:tcPr>
            <w:tcW w:w="3676" w:type="dxa"/>
            <w:hideMark/>
          </w:tcPr>
          <w:p w14:paraId="3946F9D8" w14:textId="77777777" w:rsidR="00B41FD9" w:rsidRPr="00782CDA" w:rsidRDefault="00B41FD9" w:rsidP="00157996">
            <w:pPr>
              <w:pStyle w:val="NormaleWeb"/>
              <w:spacing w:before="0" w:beforeAutospacing="0" w:after="0" w:afterAutospacing="0"/>
              <w:rPr>
                <w:rFonts w:ascii="Arial" w:hAnsi="Arial" w:cs="Arial"/>
                <w:b/>
                <w:bCs/>
                <w:kern w:val="24"/>
                <w:sz w:val="20"/>
                <w:szCs w:val="32"/>
              </w:rPr>
            </w:pPr>
            <w:r w:rsidRPr="00782CDA">
              <w:rPr>
                <w:rFonts w:ascii="Arial" w:hAnsi="Arial" w:cs="Arial"/>
                <w:b/>
                <w:bCs/>
                <w:kern w:val="24"/>
                <w:sz w:val="20"/>
                <w:szCs w:val="32"/>
                <w:lang w:val="en-GB"/>
              </w:rPr>
              <w:t>Multifocality</w:t>
            </w:r>
          </w:p>
        </w:tc>
        <w:tc>
          <w:tcPr>
            <w:tcW w:w="2551" w:type="dxa"/>
            <w:hideMark/>
          </w:tcPr>
          <w:p w14:paraId="72EBB6BF" w14:textId="77777777" w:rsidR="00B41FD9" w:rsidRPr="00782CDA" w:rsidRDefault="00B41FD9" w:rsidP="00157996">
            <w:pPr>
              <w:pStyle w:val="NormaleWeb"/>
              <w:spacing w:before="0" w:beforeAutospacing="0" w:after="0" w:afterAutospacing="0"/>
              <w:rPr>
                <w:rFonts w:ascii="Arial" w:hAnsi="Arial" w:cs="Arial"/>
                <w:bCs/>
                <w:kern w:val="24"/>
                <w:sz w:val="20"/>
                <w:szCs w:val="32"/>
              </w:rPr>
            </w:pPr>
            <w:r w:rsidRPr="00782CDA">
              <w:rPr>
                <w:rFonts w:ascii="Arial" w:hAnsi="Arial" w:cs="Arial"/>
                <w:bCs/>
                <w:kern w:val="24"/>
                <w:sz w:val="20"/>
                <w:szCs w:val="32"/>
                <w:lang w:val="en-GB"/>
              </w:rPr>
              <w:t>Present</w:t>
            </w:r>
          </w:p>
          <w:p w14:paraId="57CEB113" w14:textId="77777777" w:rsidR="00B41FD9" w:rsidRPr="00782CDA" w:rsidRDefault="00B41FD9" w:rsidP="00157996">
            <w:pPr>
              <w:pStyle w:val="NormaleWeb"/>
              <w:spacing w:before="0" w:beforeAutospacing="0" w:after="0" w:afterAutospacing="0"/>
              <w:rPr>
                <w:rFonts w:ascii="Arial" w:hAnsi="Arial" w:cs="Arial"/>
                <w:bCs/>
                <w:kern w:val="24"/>
                <w:sz w:val="20"/>
                <w:szCs w:val="32"/>
              </w:rPr>
            </w:pPr>
            <w:r w:rsidRPr="00782CDA">
              <w:rPr>
                <w:rFonts w:ascii="Arial" w:hAnsi="Arial" w:cs="Arial"/>
                <w:bCs/>
                <w:kern w:val="24"/>
                <w:sz w:val="20"/>
                <w:szCs w:val="32"/>
                <w:lang w:val="en-GB"/>
              </w:rPr>
              <w:t xml:space="preserve">Absent </w:t>
            </w:r>
          </w:p>
        </w:tc>
        <w:tc>
          <w:tcPr>
            <w:tcW w:w="2673" w:type="dxa"/>
            <w:hideMark/>
          </w:tcPr>
          <w:p w14:paraId="2F6C1120" w14:textId="77777777" w:rsidR="00B41FD9" w:rsidRPr="00782CDA" w:rsidRDefault="00B41FD9" w:rsidP="00157996">
            <w:pPr>
              <w:pStyle w:val="NormaleWeb"/>
              <w:spacing w:before="0" w:beforeAutospacing="0" w:after="0" w:afterAutospacing="0"/>
              <w:jc w:val="right"/>
              <w:rPr>
                <w:rFonts w:ascii="Arial" w:hAnsi="Arial" w:cs="Arial"/>
                <w:bCs/>
                <w:kern w:val="24"/>
                <w:sz w:val="20"/>
                <w:szCs w:val="32"/>
              </w:rPr>
            </w:pPr>
            <w:r w:rsidRPr="00782CDA">
              <w:rPr>
                <w:rFonts w:ascii="Arial" w:hAnsi="Arial" w:cs="Arial"/>
                <w:bCs/>
                <w:kern w:val="24"/>
                <w:sz w:val="20"/>
                <w:szCs w:val="32"/>
                <w:lang w:val="en-GB"/>
              </w:rPr>
              <w:t>6 (</w:t>
            </w:r>
            <w:r>
              <w:rPr>
                <w:rFonts w:ascii="Arial" w:hAnsi="Arial" w:cs="Arial"/>
                <w:bCs/>
                <w:kern w:val="24"/>
                <w:sz w:val="20"/>
                <w:szCs w:val="32"/>
                <w:lang w:val="en-GB"/>
              </w:rPr>
              <w:t>20</w:t>
            </w:r>
            <w:r w:rsidRPr="00782CDA">
              <w:rPr>
                <w:rFonts w:ascii="Arial" w:hAnsi="Arial" w:cs="Arial"/>
                <w:bCs/>
                <w:kern w:val="24"/>
                <w:sz w:val="20"/>
                <w:szCs w:val="32"/>
                <w:lang w:val="en-GB"/>
              </w:rPr>
              <w:t>.</w:t>
            </w:r>
            <w:r>
              <w:rPr>
                <w:rFonts w:ascii="Arial" w:hAnsi="Arial" w:cs="Arial"/>
                <w:bCs/>
                <w:kern w:val="24"/>
                <w:sz w:val="20"/>
                <w:szCs w:val="32"/>
                <w:lang w:val="en-GB"/>
              </w:rPr>
              <w:t>0</w:t>
            </w:r>
            <w:r w:rsidRPr="00782CDA">
              <w:rPr>
                <w:rFonts w:ascii="Arial" w:hAnsi="Arial" w:cs="Arial"/>
                <w:bCs/>
                <w:kern w:val="24"/>
                <w:sz w:val="20"/>
                <w:szCs w:val="32"/>
                <w:lang w:val="en-GB"/>
              </w:rPr>
              <w:t>)</w:t>
            </w:r>
          </w:p>
          <w:p w14:paraId="5FD9CFB1" w14:textId="77777777" w:rsidR="00B41FD9" w:rsidRPr="00782CDA" w:rsidRDefault="00B41FD9" w:rsidP="00157996">
            <w:pPr>
              <w:pStyle w:val="NormaleWeb"/>
              <w:spacing w:before="0" w:beforeAutospacing="0" w:after="0" w:afterAutospacing="0"/>
              <w:jc w:val="right"/>
              <w:rPr>
                <w:rFonts w:ascii="Arial" w:hAnsi="Arial" w:cs="Arial"/>
                <w:bCs/>
                <w:kern w:val="24"/>
                <w:sz w:val="20"/>
                <w:szCs w:val="32"/>
              </w:rPr>
            </w:pPr>
            <w:r>
              <w:rPr>
                <w:rFonts w:ascii="Arial" w:hAnsi="Arial" w:cs="Arial"/>
                <w:bCs/>
                <w:kern w:val="24"/>
                <w:sz w:val="20"/>
                <w:szCs w:val="32"/>
                <w:lang w:val="en-GB"/>
              </w:rPr>
              <w:t>24</w:t>
            </w:r>
            <w:r w:rsidRPr="00782CDA">
              <w:rPr>
                <w:rFonts w:ascii="Arial" w:hAnsi="Arial" w:cs="Arial"/>
                <w:bCs/>
                <w:kern w:val="24"/>
                <w:sz w:val="20"/>
                <w:szCs w:val="32"/>
                <w:lang w:val="en-GB"/>
              </w:rPr>
              <w:t xml:space="preserve"> (8</w:t>
            </w:r>
            <w:r>
              <w:rPr>
                <w:rFonts w:ascii="Arial" w:hAnsi="Arial" w:cs="Arial"/>
                <w:bCs/>
                <w:kern w:val="24"/>
                <w:sz w:val="20"/>
                <w:szCs w:val="32"/>
                <w:lang w:val="en-GB"/>
              </w:rPr>
              <w:t>0</w:t>
            </w:r>
            <w:r w:rsidRPr="00782CDA">
              <w:rPr>
                <w:rFonts w:ascii="Arial" w:hAnsi="Arial" w:cs="Arial"/>
                <w:bCs/>
                <w:kern w:val="24"/>
                <w:sz w:val="20"/>
                <w:szCs w:val="32"/>
                <w:lang w:val="en-GB"/>
              </w:rPr>
              <w:t>.</w:t>
            </w:r>
            <w:r>
              <w:rPr>
                <w:rFonts w:ascii="Arial" w:hAnsi="Arial" w:cs="Arial"/>
                <w:bCs/>
                <w:kern w:val="24"/>
                <w:sz w:val="20"/>
                <w:szCs w:val="32"/>
                <w:lang w:val="en-GB"/>
              </w:rPr>
              <w:t>0</w:t>
            </w:r>
            <w:r w:rsidRPr="00782CDA">
              <w:rPr>
                <w:rFonts w:ascii="Arial" w:hAnsi="Arial" w:cs="Arial"/>
                <w:bCs/>
                <w:kern w:val="24"/>
                <w:sz w:val="20"/>
                <w:szCs w:val="32"/>
                <w:lang w:val="en-GB"/>
              </w:rPr>
              <w:t>)</w:t>
            </w:r>
          </w:p>
        </w:tc>
      </w:tr>
      <w:tr w:rsidR="00B41FD9" w:rsidRPr="00045CCA" w14:paraId="3C89FFCB" w14:textId="77777777" w:rsidTr="00157996">
        <w:tblPrEx>
          <w:tblLook w:val="04A0" w:firstRow="1" w:lastRow="0" w:firstColumn="1" w:lastColumn="0" w:noHBand="0" w:noVBand="1"/>
        </w:tblPrEx>
        <w:trPr>
          <w:trHeight w:val="489"/>
        </w:trPr>
        <w:tc>
          <w:tcPr>
            <w:tcW w:w="3676" w:type="dxa"/>
            <w:hideMark/>
          </w:tcPr>
          <w:p w14:paraId="51D8595A" w14:textId="77777777" w:rsidR="00B41FD9" w:rsidRPr="00045CCA" w:rsidRDefault="00B41FD9" w:rsidP="00157996">
            <w:pPr>
              <w:pStyle w:val="NormaleWeb"/>
              <w:spacing w:before="0" w:beforeAutospacing="0" w:after="0" w:afterAutospacing="0"/>
              <w:textAlignment w:val="baseline"/>
              <w:rPr>
                <w:rFonts w:ascii="Arial" w:hAnsi="Arial" w:cs="Arial"/>
                <w:sz w:val="20"/>
                <w:szCs w:val="36"/>
              </w:rPr>
            </w:pPr>
            <w:r w:rsidRPr="00045CCA">
              <w:rPr>
                <w:rFonts w:ascii="Arial" w:hAnsi="Arial" w:cs="Arial"/>
                <w:b/>
                <w:bCs/>
                <w:color w:val="000000" w:themeColor="text1"/>
                <w:kern w:val="24"/>
                <w:sz w:val="20"/>
                <w:szCs w:val="32"/>
                <w:lang w:val="en-US"/>
              </w:rPr>
              <w:t>Type of Surgery</w:t>
            </w:r>
          </w:p>
        </w:tc>
        <w:tc>
          <w:tcPr>
            <w:tcW w:w="2551" w:type="dxa"/>
            <w:hideMark/>
          </w:tcPr>
          <w:p w14:paraId="73E8B86B" w14:textId="77777777" w:rsidR="00B41FD9" w:rsidRPr="00045CCA" w:rsidRDefault="00B41FD9" w:rsidP="00157996">
            <w:pPr>
              <w:pStyle w:val="NormaleWeb"/>
              <w:spacing w:before="0" w:beforeAutospacing="0" w:after="0" w:afterAutospacing="0"/>
              <w:textAlignment w:val="baseline"/>
              <w:rPr>
                <w:rFonts w:ascii="Arial" w:hAnsi="Arial" w:cs="Arial"/>
                <w:sz w:val="20"/>
                <w:szCs w:val="36"/>
              </w:rPr>
            </w:pPr>
            <w:r w:rsidRPr="00045CCA">
              <w:rPr>
                <w:rFonts w:ascii="Arial" w:hAnsi="Arial" w:cs="Arial"/>
                <w:bCs/>
                <w:color w:val="000000" w:themeColor="text1"/>
                <w:kern w:val="24"/>
                <w:sz w:val="20"/>
                <w:szCs w:val="32"/>
                <w:lang w:val="en-US"/>
              </w:rPr>
              <w:t>Conservative</w:t>
            </w:r>
          </w:p>
          <w:p w14:paraId="41F7E233" w14:textId="77777777" w:rsidR="00B41FD9" w:rsidRPr="00045CCA" w:rsidRDefault="00B41FD9" w:rsidP="00157996">
            <w:pPr>
              <w:pStyle w:val="NormaleWeb"/>
              <w:spacing w:before="0" w:beforeAutospacing="0" w:after="0" w:afterAutospacing="0"/>
              <w:textAlignment w:val="baseline"/>
              <w:rPr>
                <w:rFonts w:ascii="Arial" w:hAnsi="Arial" w:cs="Arial"/>
                <w:sz w:val="20"/>
                <w:szCs w:val="36"/>
              </w:rPr>
            </w:pPr>
            <w:r w:rsidRPr="00045CCA">
              <w:rPr>
                <w:rFonts w:ascii="Arial" w:hAnsi="Arial" w:cs="Arial"/>
                <w:bCs/>
                <w:color w:val="000000" w:themeColor="text1"/>
                <w:kern w:val="24"/>
                <w:sz w:val="20"/>
                <w:szCs w:val="32"/>
                <w:lang w:val="en-US"/>
              </w:rPr>
              <w:t>Mastectomy</w:t>
            </w:r>
          </w:p>
        </w:tc>
        <w:tc>
          <w:tcPr>
            <w:tcW w:w="2673" w:type="dxa"/>
            <w:hideMark/>
          </w:tcPr>
          <w:p w14:paraId="5DAD85C8" w14:textId="77777777" w:rsidR="00B41FD9" w:rsidRPr="00045CCA" w:rsidRDefault="00B41FD9" w:rsidP="00157996">
            <w:pPr>
              <w:pStyle w:val="NormaleWeb"/>
              <w:spacing w:before="0" w:beforeAutospacing="0" w:after="0" w:afterAutospacing="0"/>
              <w:jc w:val="right"/>
              <w:textAlignment w:val="baseline"/>
              <w:rPr>
                <w:rFonts w:ascii="Arial" w:hAnsi="Arial" w:cs="Arial"/>
                <w:sz w:val="20"/>
                <w:szCs w:val="36"/>
              </w:rPr>
            </w:pPr>
            <w:r>
              <w:rPr>
                <w:rFonts w:ascii="Arial" w:hAnsi="Arial" w:cs="Arial"/>
                <w:bCs/>
                <w:color w:val="000000" w:themeColor="text1"/>
                <w:kern w:val="24"/>
                <w:sz w:val="20"/>
                <w:szCs w:val="32"/>
                <w:lang w:val="en-US"/>
              </w:rPr>
              <w:t>23</w:t>
            </w:r>
            <w:r w:rsidRPr="00045CCA">
              <w:rPr>
                <w:rFonts w:ascii="Arial" w:hAnsi="Arial" w:cs="Arial"/>
                <w:bCs/>
                <w:color w:val="000000" w:themeColor="text1"/>
                <w:kern w:val="24"/>
                <w:sz w:val="20"/>
                <w:szCs w:val="32"/>
                <w:lang w:val="en-US"/>
              </w:rPr>
              <w:t xml:space="preserve"> (</w:t>
            </w:r>
            <w:r>
              <w:rPr>
                <w:rFonts w:ascii="Arial" w:hAnsi="Arial" w:cs="Arial"/>
                <w:bCs/>
                <w:color w:val="000000" w:themeColor="text1"/>
                <w:kern w:val="24"/>
                <w:sz w:val="20"/>
                <w:szCs w:val="32"/>
                <w:lang w:val="en-US"/>
              </w:rPr>
              <w:t>76</w:t>
            </w:r>
            <w:r w:rsidRPr="00045CCA">
              <w:rPr>
                <w:rFonts w:ascii="Arial" w:hAnsi="Arial" w:cs="Arial"/>
                <w:bCs/>
                <w:color w:val="000000" w:themeColor="text1"/>
                <w:kern w:val="24"/>
                <w:sz w:val="20"/>
                <w:szCs w:val="32"/>
                <w:lang w:val="en-US"/>
              </w:rPr>
              <w:t>.</w:t>
            </w:r>
            <w:r>
              <w:rPr>
                <w:rFonts w:ascii="Arial" w:hAnsi="Arial" w:cs="Arial"/>
                <w:bCs/>
                <w:color w:val="000000" w:themeColor="text1"/>
                <w:kern w:val="24"/>
                <w:sz w:val="20"/>
                <w:szCs w:val="32"/>
                <w:lang w:val="en-US"/>
              </w:rPr>
              <w:t>7</w:t>
            </w:r>
            <w:r w:rsidRPr="00045CCA">
              <w:rPr>
                <w:rFonts w:ascii="Arial" w:hAnsi="Arial" w:cs="Arial"/>
                <w:bCs/>
                <w:color w:val="000000" w:themeColor="text1"/>
                <w:kern w:val="24"/>
                <w:sz w:val="20"/>
                <w:szCs w:val="32"/>
                <w:lang w:val="en-US"/>
              </w:rPr>
              <w:t>)</w:t>
            </w:r>
          </w:p>
          <w:p w14:paraId="64F23FE4" w14:textId="77777777" w:rsidR="00B41FD9" w:rsidRPr="00045CCA" w:rsidRDefault="00B41FD9" w:rsidP="00157996">
            <w:pPr>
              <w:pStyle w:val="NormaleWeb"/>
              <w:spacing w:before="0" w:beforeAutospacing="0" w:after="0" w:afterAutospacing="0"/>
              <w:jc w:val="right"/>
              <w:textAlignment w:val="baseline"/>
              <w:rPr>
                <w:rFonts w:ascii="Arial" w:hAnsi="Arial" w:cs="Arial"/>
                <w:sz w:val="20"/>
                <w:szCs w:val="36"/>
              </w:rPr>
            </w:pPr>
            <w:r>
              <w:rPr>
                <w:rFonts w:ascii="Arial" w:hAnsi="Arial" w:cs="Arial"/>
                <w:bCs/>
                <w:color w:val="000000" w:themeColor="text1"/>
                <w:kern w:val="24"/>
                <w:sz w:val="20"/>
                <w:szCs w:val="32"/>
                <w:lang w:val="en-US"/>
              </w:rPr>
              <w:t>7</w:t>
            </w:r>
            <w:r w:rsidRPr="00045CCA">
              <w:rPr>
                <w:rFonts w:ascii="Arial" w:hAnsi="Arial" w:cs="Arial"/>
                <w:bCs/>
                <w:color w:val="000000" w:themeColor="text1"/>
                <w:kern w:val="24"/>
                <w:sz w:val="20"/>
                <w:szCs w:val="32"/>
                <w:lang w:val="en-US"/>
              </w:rPr>
              <w:t xml:space="preserve"> (</w:t>
            </w:r>
            <w:r>
              <w:rPr>
                <w:rFonts w:ascii="Arial" w:hAnsi="Arial" w:cs="Arial"/>
                <w:bCs/>
                <w:color w:val="000000" w:themeColor="text1"/>
                <w:kern w:val="24"/>
                <w:sz w:val="20"/>
                <w:szCs w:val="32"/>
                <w:lang w:val="en-US"/>
              </w:rPr>
              <w:t>23</w:t>
            </w:r>
            <w:r w:rsidRPr="00045CCA">
              <w:rPr>
                <w:rFonts w:ascii="Arial" w:hAnsi="Arial" w:cs="Arial"/>
                <w:bCs/>
                <w:color w:val="000000" w:themeColor="text1"/>
                <w:kern w:val="24"/>
                <w:sz w:val="20"/>
                <w:szCs w:val="32"/>
                <w:lang w:val="en-US"/>
              </w:rPr>
              <w:t>.</w:t>
            </w:r>
            <w:r>
              <w:rPr>
                <w:rFonts w:ascii="Arial" w:hAnsi="Arial" w:cs="Arial"/>
                <w:bCs/>
                <w:color w:val="000000" w:themeColor="text1"/>
                <w:kern w:val="24"/>
                <w:sz w:val="20"/>
                <w:szCs w:val="32"/>
                <w:lang w:val="en-US"/>
              </w:rPr>
              <w:t>3</w:t>
            </w:r>
            <w:r w:rsidRPr="00045CCA">
              <w:rPr>
                <w:rFonts w:ascii="Arial" w:hAnsi="Arial" w:cs="Arial"/>
                <w:bCs/>
                <w:color w:val="000000" w:themeColor="text1"/>
                <w:kern w:val="24"/>
                <w:sz w:val="20"/>
                <w:szCs w:val="32"/>
                <w:lang w:val="en-US"/>
              </w:rPr>
              <w:t>)</w:t>
            </w:r>
          </w:p>
        </w:tc>
      </w:tr>
      <w:tr w:rsidR="00B41FD9" w:rsidRPr="00045CCA" w14:paraId="117649AF" w14:textId="77777777" w:rsidTr="00157996">
        <w:tblPrEx>
          <w:tblLook w:val="04A0" w:firstRow="1" w:lastRow="0" w:firstColumn="1" w:lastColumn="0" w:noHBand="0" w:noVBand="1"/>
        </w:tblPrEx>
        <w:trPr>
          <w:trHeight w:val="187"/>
        </w:trPr>
        <w:tc>
          <w:tcPr>
            <w:tcW w:w="3676" w:type="dxa"/>
            <w:hideMark/>
          </w:tcPr>
          <w:p w14:paraId="1526F327" w14:textId="77777777" w:rsidR="00B41FD9" w:rsidRPr="00045CCA" w:rsidRDefault="00B41FD9" w:rsidP="00157996">
            <w:pPr>
              <w:pStyle w:val="NormaleWeb"/>
              <w:spacing w:before="0" w:beforeAutospacing="0" w:after="0" w:afterAutospacing="0"/>
              <w:textAlignment w:val="baseline"/>
              <w:rPr>
                <w:rFonts w:ascii="Arial" w:hAnsi="Arial" w:cs="Arial"/>
                <w:sz w:val="20"/>
                <w:szCs w:val="36"/>
              </w:rPr>
            </w:pPr>
            <w:r w:rsidRPr="00045CCA">
              <w:rPr>
                <w:rFonts w:ascii="Arial" w:hAnsi="Arial" w:cs="Arial"/>
                <w:b/>
                <w:bCs/>
                <w:color w:val="000000" w:themeColor="text1"/>
                <w:kern w:val="24"/>
                <w:sz w:val="20"/>
                <w:szCs w:val="32"/>
                <w:lang w:val="en-US"/>
              </w:rPr>
              <w:t>Lymph-node Dissection</w:t>
            </w:r>
          </w:p>
        </w:tc>
        <w:tc>
          <w:tcPr>
            <w:tcW w:w="2551" w:type="dxa"/>
            <w:hideMark/>
          </w:tcPr>
          <w:p w14:paraId="124AE1EF" w14:textId="77777777" w:rsidR="00B41FD9" w:rsidRPr="00045CCA" w:rsidRDefault="00B41FD9" w:rsidP="00157996">
            <w:pPr>
              <w:pStyle w:val="NormaleWeb"/>
              <w:spacing w:before="0" w:beforeAutospacing="0" w:after="0" w:afterAutospacing="0"/>
              <w:textAlignment w:val="baseline"/>
              <w:rPr>
                <w:rFonts w:ascii="Arial" w:hAnsi="Arial" w:cs="Arial"/>
                <w:sz w:val="20"/>
                <w:szCs w:val="36"/>
              </w:rPr>
            </w:pPr>
            <w:r w:rsidRPr="00045CCA">
              <w:rPr>
                <w:rFonts w:ascii="Arial" w:hAnsi="Arial" w:cs="Arial"/>
                <w:bCs/>
                <w:color w:val="000000" w:themeColor="text1"/>
                <w:kern w:val="24"/>
                <w:sz w:val="20"/>
                <w:szCs w:val="32"/>
                <w:lang w:val="en-US"/>
              </w:rPr>
              <w:t>Yes</w:t>
            </w:r>
          </w:p>
          <w:p w14:paraId="5DCA3B3B" w14:textId="77777777" w:rsidR="00B41FD9" w:rsidRPr="00045CCA" w:rsidRDefault="00B41FD9" w:rsidP="00157996">
            <w:pPr>
              <w:pStyle w:val="NormaleWeb"/>
              <w:spacing w:before="0" w:beforeAutospacing="0" w:after="0" w:afterAutospacing="0"/>
              <w:textAlignment w:val="baseline"/>
              <w:rPr>
                <w:rFonts w:ascii="Arial" w:hAnsi="Arial" w:cs="Arial"/>
                <w:sz w:val="20"/>
                <w:szCs w:val="36"/>
              </w:rPr>
            </w:pPr>
            <w:r w:rsidRPr="00045CCA">
              <w:rPr>
                <w:rFonts w:ascii="Arial" w:hAnsi="Arial" w:cs="Arial"/>
                <w:bCs/>
                <w:color w:val="000000" w:themeColor="text1"/>
                <w:kern w:val="24"/>
                <w:sz w:val="20"/>
                <w:szCs w:val="32"/>
                <w:lang w:val="en-US"/>
              </w:rPr>
              <w:t>No</w:t>
            </w:r>
          </w:p>
        </w:tc>
        <w:tc>
          <w:tcPr>
            <w:tcW w:w="2673" w:type="dxa"/>
            <w:hideMark/>
          </w:tcPr>
          <w:p w14:paraId="324F231F" w14:textId="77777777" w:rsidR="00B41FD9" w:rsidRPr="00045CCA" w:rsidRDefault="00B41FD9" w:rsidP="00157996">
            <w:pPr>
              <w:pStyle w:val="NormaleWeb"/>
              <w:spacing w:before="0" w:beforeAutospacing="0" w:after="0" w:afterAutospacing="0"/>
              <w:jc w:val="right"/>
              <w:textAlignment w:val="baseline"/>
              <w:rPr>
                <w:rFonts w:ascii="Arial" w:hAnsi="Arial" w:cs="Arial"/>
                <w:sz w:val="20"/>
                <w:szCs w:val="36"/>
              </w:rPr>
            </w:pPr>
            <w:r>
              <w:rPr>
                <w:rFonts w:ascii="Arial" w:hAnsi="Arial" w:cs="Arial"/>
                <w:bCs/>
                <w:color w:val="000000" w:themeColor="text1"/>
                <w:kern w:val="24"/>
                <w:sz w:val="20"/>
                <w:szCs w:val="32"/>
                <w:lang w:val="en-US"/>
              </w:rPr>
              <w:t>17</w:t>
            </w:r>
            <w:r w:rsidRPr="00045CCA">
              <w:rPr>
                <w:rFonts w:ascii="Arial" w:hAnsi="Arial" w:cs="Arial"/>
                <w:bCs/>
                <w:color w:val="000000" w:themeColor="text1"/>
                <w:kern w:val="24"/>
                <w:sz w:val="20"/>
                <w:szCs w:val="32"/>
                <w:lang w:val="en-US"/>
              </w:rPr>
              <w:t xml:space="preserve"> (</w:t>
            </w:r>
            <w:r>
              <w:rPr>
                <w:rFonts w:ascii="Arial" w:hAnsi="Arial" w:cs="Arial"/>
                <w:bCs/>
                <w:color w:val="000000" w:themeColor="text1"/>
                <w:kern w:val="24"/>
                <w:sz w:val="20"/>
                <w:szCs w:val="32"/>
                <w:lang w:val="en-US"/>
              </w:rPr>
              <w:t>56</w:t>
            </w:r>
            <w:r w:rsidRPr="00045CCA">
              <w:rPr>
                <w:rFonts w:ascii="Arial" w:hAnsi="Arial" w:cs="Arial"/>
                <w:bCs/>
                <w:color w:val="000000" w:themeColor="text1"/>
                <w:kern w:val="24"/>
                <w:sz w:val="20"/>
                <w:szCs w:val="32"/>
                <w:lang w:val="en-US"/>
              </w:rPr>
              <w:t>.</w:t>
            </w:r>
            <w:r>
              <w:rPr>
                <w:rFonts w:ascii="Arial" w:hAnsi="Arial" w:cs="Arial"/>
                <w:bCs/>
                <w:color w:val="000000" w:themeColor="text1"/>
                <w:kern w:val="24"/>
                <w:sz w:val="20"/>
                <w:szCs w:val="32"/>
                <w:lang w:val="en-US"/>
              </w:rPr>
              <w:t>7</w:t>
            </w:r>
            <w:r w:rsidRPr="00045CCA">
              <w:rPr>
                <w:rFonts w:ascii="Arial" w:hAnsi="Arial" w:cs="Arial"/>
                <w:bCs/>
                <w:color w:val="000000" w:themeColor="text1"/>
                <w:kern w:val="24"/>
                <w:sz w:val="20"/>
                <w:szCs w:val="32"/>
                <w:lang w:val="en-US"/>
              </w:rPr>
              <w:t>)</w:t>
            </w:r>
          </w:p>
          <w:p w14:paraId="21032A30" w14:textId="77777777" w:rsidR="00B41FD9" w:rsidRPr="00045CCA" w:rsidRDefault="00B41FD9" w:rsidP="00157996">
            <w:pPr>
              <w:pStyle w:val="NormaleWeb"/>
              <w:spacing w:before="0" w:beforeAutospacing="0" w:after="0" w:afterAutospacing="0"/>
              <w:jc w:val="right"/>
              <w:textAlignment w:val="baseline"/>
              <w:rPr>
                <w:rFonts w:ascii="Arial" w:hAnsi="Arial" w:cs="Arial"/>
                <w:sz w:val="20"/>
                <w:szCs w:val="36"/>
              </w:rPr>
            </w:pPr>
            <w:r>
              <w:rPr>
                <w:rFonts w:ascii="Arial" w:hAnsi="Arial" w:cs="Arial"/>
                <w:bCs/>
                <w:color w:val="000000" w:themeColor="text1"/>
                <w:kern w:val="24"/>
                <w:sz w:val="20"/>
                <w:szCs w:val="32"/>
                <w:lang w:val="en-US"/>
              </w:rPr>
              <w:t>13</w:t>
            </w:r>
            <w:r w:rsidRPr="00045CCA">
              <w:rPr>
                <w:rFonts w:ascii="Arial" w:hAnsi="Arial" w:cs="Arial"/>
                <w:bCs/>
                <w:color w:val="000000" w:themeColor="text1"/>
                <w:kern w:val="24"/>
                <w:sz w:val="20"/>
                <w:szCs w:val="32"/>
                <w:lang w:val="en-US"/>
              </w:rPr>
              <w:t xml:space="preserve"> (</w:t>
            </w:r>
            <w:r>
              <w:rPr>
                <w:rFonts w:ascii="Arial" w:hAnsi="Arial" w:cs="Arial"/>
                <w:bCs/>
                <w:color w:val="000000" w:themeColor="text1"/>
                <w:kern w:val="24"/>
                <w:sz w:val="20"/>
                <w:szCs w:val="32"/>
                <w:lang w:val="en-US"/>
              </w:rPr>
              <w:t>43</w:t>
            </w:r>
            <w:r w:rsidRPr="00045CCA">
              <w:rPr>
                <w:rFonts w:ascii="Arial" w:hAnsi="Arial" w:cs="Arial"/>
                <w:bCs/>
                <w:color w:val="000000" w:themeColor="text1"/>
                <w:kern w:val="24"/>
                <w:sz w:val="20"/>
                <w:szCs w:val="32"/>
                <w:lang w:val="en-US"/>
              </w:rPr>
              <w:t>.</w:t>
            </w:r>
            <w:r>
              <w:rPr>
                <w:rFonts w:ascii="Arial" w:hAnsi="Arial" w:cs="Arial"/>
                <w:bCs/>
                <w:color w:val="000000" w:themeColor="text1"/>
                <w:kern w:val="24"/>
                <w:sz w:val="20"/>
                <w:szCs w:val="32"/>
                <w:lang w:val="en-US"/>
              </w:rPr>
              <w:t>3</w:t>
            </w:r>
            <w:r w:rsidRPr="00045CCA">
              <w:rPr>
                <w:rFonts w:ascii="Arial" w:hAnsi="Arial" w:cs="Arial"/>
                <w:bCs/>
                <w:color w:val="000000" w:themeColor="text1"/>
                <w:kern w:val="24"/>
                <w:sz w:val="20"/>
                <w:szCs w:val="32"/>
                <w:lang w:val="en-US"/>
              </w:rPr>
              <w:t xml:space="preserve">) </w:t>
            </w:r>
          </w:p>
        </w:tc>
      </w:tr>
    </w:tbl>
    <w:p w14:paraId="01F574AD" w14:textId="77777777" w:rsidR="00B41FD9" w:rsidRDefault="00B41FD9" w:rsidP="00B41FD9">
      <w:pPr>
        <w:rPr>
          <w:rFonts w:ascii="Arial" w:hAnsi="Arial" w:cs="Arial"/>
        </w:rPr>
      </w:pPr>
    </w:p>
    <w:p w14:paraId="66299086" w14:textId="16400C58" w:rsidR="00B41FD9" w:rsidRDefault="00B41FD9" w:rsidP="00B41FD9">
      <w:pPr>
        <w:rPr>
          <w:rFonts w:ascii="Arial" w:hAnsi="Arial" w:cs="Arial"/>
          <w:b/>
          <w:bCs/>
        </w:rPr>
      </w:pPr>
    </w:p>
    <w:p w14:paraId="32263A33" w14:textId="7F939323" w:rsidR="00AD6DA8" w:rsidRDefault="00AD6DA8" w:rsidP="00B41FD9">
      <w:pPr>
        <w:rPr>
          <w:rFonts w:ascii="Arial" w:hAnsi="Arial" w:cs="Arial"/>
          <w:b/>
          <w:bCs/>
        </w:rPr>
      </w:pPr>
    </w:p>
    <w:p w14:paraId="5B809309" w14:textId="6E959AB5" w:rsidR="00AD6DA8" w:rsidRDefault="00AD6DA8" w:rsidP="00B41FD9">
      <w:pPr>
        <w:rPr>
          <w:rFonts w:ascii="Arial" w:hAnsi="Arial" w:cs="Arial"/>
          <w:b/>
          <w:bCs/>
        </w:rPr>
      </w:pPr>
    </w:p>
    <w:p w14:paraId="7C5CF4CE" w14:textId="15288823" w:rsidR="00AD6DA8" w:rsidRDefault="00AD6DA8" w:rsidP="00B41FD9">
      <w:pPr>
        <w:rPr>
          <w:rFonts w:ascii="Arial" w:hAnsi="Arial" w:cs="Arial"/>
          <w:b/>
          <w:bCs/>
        </w:rPr>
      </w:pPr>
    </w:p>
    <w:p w14:paraId="4EFB5F96" w14:textId="1C8ED22A" w:rsidR="00AD6DA8" w:rsidRDefault="00AD6DA8" w:rsidP="00B41FD9">
      <w:pPr>
        <w:rPr>
          <w:rFonts w:ascii="Arial" w:hAnsi="Arial" w:cs="Arial"/>
          <w:b/>
          <w:bCs/>
        </w:rPr>
      </w:pPr>
    </w:p>
    <w:p w14:paraId="2E21527A" w14:textId="77777777" w:rsidR="00AD6DA8" w:rsidRDefault="00AD6DA8" w:rsidP="00B41FD9">
      <w:pPr>
        <w:rPr>
          <w:rFonts w:ascii="Arial" w:hAnsi="Arial" w:cs="Arial"/>
          <w:b/>
          <w:bCs/>
        </w:rPr>
      </w:pPr>
    </w:p>
    <w:p w14:paraId="639A44B3" w14:textId="77777777" w:rsidR="00B41FD9" w:rsidRDefault="00B41FD9" w:rsidP="00B41FD9">
      <w:pPr>
        <w:rPr>
          <w:rFonts w:ascii="Arial" w:hAnsi="Arial" w:cs="Arial"/>
          <w:b/>
          <w:bCs/>
        </w:rPr>
      </w:pPr>
    </w:p>
    <w:p w14:paraId="6517CA24" w14:textId="77777777" w:rsidR="001D20F0" w:rsidRDefault="001D20F0" w:rsidP="00B41FD9">
      <w:pPr>
        <w:rPr>
          <w:b/>
          <w:bCs/>
        </w:rPr>
      </w:pPr>
    </w:p>
    <w:p w14:paraId="4ECDE6C5" w14:textId="77777777" w:rsidR="001D20F0" w:rsidRDefault="001D20F0" w:rsidP="00B41FD9">
      <w:pPr>
        <w:rPr>
          <w:b/>
          <w:bCs/>
        </w:rPr>
      </w:pPr>
    </w:p>
    <w:p w14:paraId="4311FDEC" w14:textId="77777777" w:rsidR="001D20F0" w:rsidRDefault="001D20F0" w:rsidP="00B41FD9">
      <w:pPr>
        <w:rPr>
          <w:b/>
          <w:bCs/>
        </w:rPr>
      </w:pPr>
    </w:p>
    <w:p w14:paraId="597CC4C5" w14:textId="77777777" w:rsidR="001D20F0" w:rsidRDefault="001D20F0" w:rsidP="00B41FD9">
      <w:pPr>
        <w:rPr>
          <w:b/>
          <w:bCs/>
        </w:rPr>
      </w:pPr>
    </w:p>
    <w:p w14:paraId="5FF9E64E" w14:textId="77777777" w:rsidR="001D20F0" w:rsidRDefault="001D20F0" w:rsidP="00B41FD9">
      <w:pPr>
        <w:rPr>
          <w:b/>
          <w:bCs/>
        </w:rPr>
      </w:pPr>
    </w:p>
    <w:p w14:paraId="0CC21969" w14:textId="77777777" w:rsidR="001D20F0" w:rsidRDefault="001D20F0" w:rsidP="00B41FD9">
      <w:pPr>
        <w:rPr>
          <w:b/>
          <w:bCs/>
        </w:rPr>
      </w:pPr>
    </w:p>
    <w:p w14:paraId="23F04365" w14:textId="77777777" w:rsidR="001D20F0" w:rsidRDefault="001D20F0" w:rsidP="00B41FD9">
      <w:pPr>
        <w:rPr>
          <w:b/>
          <w:bCs/>
        </w:rPr>
      </w:pPr>
    </w:p>
    <w:p w14:paraId="2D8DEB18" w14:textId="77777777" w:rsidR="001D20F0" w:rsidRDefault="001D20F0" w:rsidP="00B41FD9">
      <w:pPr>
        <w:rPr>
          <w:b/>
          <w:bCs/>
        </w:rPr>
      </w:pPr>
    </w:p>
    <w:p w14:paraId="3F3C6069" w14:textId="77777777" w:rsidR="001D20F0" w:rsidRDefault="001D20F0" w:rsidP="00B41FD9">
      <w:pPr>
        <w:rPr>
          <w:b/>
          <w:bCs/>
        </w:rPr>
      </w:pPr>
    </w:p>
    <w:p w14:paraId="08AA1C60" w14:textId="77777777" w:rsidR="001D20F0" w:rsidRDefault="001D20F0" w:rsidP="00B41FD9">
      <w:pPr>
        <w:rPr>
          <w:b/>
          <w:bCs/>
        </w:rPr>
      </w:pPr>
    </w:p>
    <w:p w14:paraId="3F96FDB5" w14:textId="77777777" w:rsidR="001D20F0" w:rsidRDefault="001D20F0" w:rsidP="00B41FD9">
      <w:pPr>
        <w:rPr>
          <w:b/>
          <w:bCs/>
        </w:rPr>
      </w:pPr>
    </w:p>
    <w:p w14:paraId="0F4E315E" w14:textId="77777777" w:rsidR="001D20F0" w:rsidRDefault="001D20F0" w:rsidP="00B41FD9">
      <w:pPr>
        <w:rPr>
          <w:b/>
          <w:bCs/>
        </w:rPr>
      </w:pPr>
    </w:p>
    <w:p w14:paraId="3E8EA409" w14:textId="77777777" w:rsidR="001D20F0" w:rsidRDefault="001D20F0" w:rsidP="00B41FD9">
      <w:pPr>
        <w:rPr>
          <w:b/>
          <w:bCs/>
        </w:rPr>
      </w:pPr>
    </w:p>
    <w:p w14:paraId="51B0A7EF" w14:textId="77777777" w:rsidR="001D20F0" w:rsidRDefault="001D20F0" w:rsidP="00B41FD9">
      <w:pPr>
        <w:rPr>
          <w:b/>
          <w:bCs/>
        </w:rPr>
      </w:pPr>
    </w:p>
    <w:p w14:paraId="5C114346" w14:textId="77777777" w:rsidR="001D20F0" w:rsidRDefault="001D20F0" w:rsidP="00B41FD9">
      <w:pPr>
        <w:rPr>
          <w:b/>
          <w:bCs/>
        </w:rPr>
      </w:pPr>
    </w:p>
    <w:p w14:paraId="6FD67ACF" w14:textId="77777777" w:rsidR="001D20F0" w:rsidRDefault="001D20F0" w:rsidP="00B41FD9">
      <w:pPr>
        <w:rPr>
          <w:b/>
          <w:bCs/>
        </w:rPr>
      </w:pPr>
    </w:p>
    <w:p w14:paraId="304A1C6D" w14:textId="77777777" w:rsidR="001D20F0" w:rsidRDefault="001D20F0" w:rsidP="00B41FD9">
      <w:pPr>
        <w:rPr>
          <w:b/>
          <w:bCs/>
        </w:rPr>
      </w:pPr>
    </w:p>
    <w:p w14:paraId="4B043219" w14:textId="77777777" w:rsidR="001D20F0" w:rsidRDefault="001D20F0" w:rsidP="00B41FD9">
      <w:pPr>
        <w:rPr>
          <w:b/>
          <w:bCs/>
        </w:rPr>
      </w:pPr>
    </w:p>
    <w:p w14:paraId="32FCD4EB" w14:textId="77777777" w:rsidR="001D20F0" w:rsidRDefault="001D20F0" w:rsidP="00B41FD9">
      <w:pPr>
        <w:rPr>
          <w:b/>
          <w:bCs/>
        </w:rPr>
      </w:pPr>
    </w:p>
    <w:p w14:paraId="78826808" w14:textId="77777777" w:rsidR="001D20F0" w:rsidRDefault="001D20F0" w:rsidP="00B41FD9">
      <w:pPr>
        <w:rPr>
          <w:b/>
          <w:bCs/>
        </w:rPr>
      </w:pPr>
    </w:p>
    <w:p w14:paraId="304A6B48" w14:textId="4C55CCDD" w:rsidR="00B41FD9" w:rsidRPr="00B168C1" w:rsidRDefault="00B41FD9" w:rsidP="00B41FD9">
      <w:r w:rsidRPr="00B168C1">
        <w:rPr>
          <w:b/>
          <w:bCs/>
        </w:rPr>
        <w:t>Table S</w:t>
      </w:r>
      <w:r w:rsidR="00AD6DA8">
        <w:rPr>
          <w:b/>
          <w:bCs/>
        </w:rPr>
        <w:t>4</w:t>
      </w:r>
      <w:r w:rsidRPr="00B168C1">
        <w:rPr>
          <w:b/>
          <w:bCs/>
        </w:rPr>
        <w:t>.</w:t>
      </w:r>
      <w:r w:rsidRPr="00B168C1">
        <w:t xml:space="preserve"> </w:t>
      </w:r>
      <w:proofErr w:type="spellStart"/>
      <w:r w:rsidRPr="00B168C1">
        <w:t>Clinico</w:t>
      </w:r>
      <w:proofErr w:type="spellEnd"/>
      <w:r w:rsidRPr="00B168C1">
        <w:t>-pathological characteristics of gastric cancer patients.</w:t>
      </w:r>
    </w:p>
    <w:tbl>
      <w:tblPr>
        <w:tblStyle w:val="Grigliatabella"/>
        <w:tblW w:w="8900" w:type="dxa"/>
        <w:tblLook w:val="0600" w:firstRow="0" w:lastRow="0" w:firstColumn="0" w:lastColumn="0" w:noHBand="1" w:noVBand="1"/>
      </w:tblPr>
      <w:tblGrid>
        <w:gridCol w:w="3676"/>
        <w:gridCol w:w="2551"/>
        <w:gridCol w:w="2673"/>
      </w:tblGrid>
      <w:tr w:rsidR="00B41FD9" w:rsidRPr="00F46610" w14:paraId="6E1BA63A" w14:textId="77777777" w:rsidTr="00157996">
        <w:tc>
          <w:tcPr>
            <w:tcW w:w="3676" w:type="dxa"/>
            <w:hideMark/>
          </w:tcPr>
          <w:p w14:paraId="32028458" w14:textId="77777777" w:rsidR="00B41FD9" w:rsidRPr="00F46610" w:rsidRDefault="00B41FD9" w:rsidP="00157996">
            <w:pPr>
              <w:pStyle w:val="NormaleWeb"/>
              <w:spacing w:before="0" w:beforeAutospacing="0" w:after="0" w:afterAutospacing="0"/>
              <w:jc w:val="center"/>
              <w:textAlignment w:val="baseline"/>
              <w:rPr>
                <w:rFonts w:ascii="Arial" w:hAnsi="Arial" w:cs="Arial"/>
                <w:b/>
                <w:bCs/>
                <w:kern w:val="24"/>
                <w:sz w:val="20"/>
                <w:szCs w:val="32"/>
                <w:lang w:val="en-GB"/>
              </w:rPr>
            </w:pPr>
            <w:r w:rsidRPr="00F46610">
              <w:rPr>
                <w:rFonts w:ascii="Arial" w:hAnsi="Arial" w:cs="Arial"/>
                <w:b/>
                <w:bCs/>
                <w:kern w:val="24"/>
                <w:sz w:val="20"/>
                <w:szCs w:val="32"/>
                <w:lang w:val="en-GB"/>
              </w:rPr>
              <w:t xml:space="preserve">Clinical-pathological characteristics </w:t>
            </w:r>
          </w:p>
        </w:tc>
        <w:tc>
          <w:tcPr>
            <w:tcW w:w="2551" w:type="dxa"/>
            <w:hideMark/>
          </w:tcPr>
          <w:p w14:paraId="259BFFFC" w14:textId="77777777" w:rsidR="00B41FD9" w:rsidRPr="00F46610" w:rsidRDefault="00B41FD9" w:rsidP="00157996">
            <w:pPr>
              <w:pStyle w:val="NormaleWeb"/>
              <w:spacing w:before="0" w:beforeAutospacing="0" w:after="0" w:afterAutospacing="0"/>
              <w:jc w:val="center"/>
              <w:textAlignment w:val="baseline"/>
              <w:rPr>
                <w:rFonts w:ascii="Arial" w:hAnsi="Arial" w:cs="Arial"/>
                <w:b/>
                <w:bCs/>
                <w:kern w:val="24"/>
                <w:sz w:val="20"/>
                <w:szCs w:val="32"/>
                <w:lang w:val="en-GB"/>
              </w:rPr>
            </w:pPr>
            <w:r w:rsidRPr="00F46610">
              <w:rPr>
                <w:rFonts w:ascii="Arial" w:hAnsi="Arial" w:cs="Arial"/>
                <w:b/>
                <w:bCs/>
                <w:kern w:val="24"/>
                <w:sz w:val="20"/>
                <w:szCs w:val="32"/>
                <w:lang w:val="en-GB"/>
              </w:rPr>
              <w:t>Subcategories</w:t>
            </w:r>
          </w:p>
        </w:tc>
        <w:tc>
          <w:tcPr>
            <w:tcW w:w="2673" w:type="dxa"/>
            <w:hideMark/>
          </w:tcPr>
          <w:p w14:paraId="6CB81C1E" w14:textId="77777777" w:rsidR="00B41FD9" w:rsidRPr="00F46610" w:rsidRDefault="00B41FD9" w:rsidP="00157996">
            <w:pPr>
              <w:pStyle w:val="NormaleWeb"/>
              <w:spacing w:before="0" w:beforeAutospacing="0" w:after="0" w:afterAutospacing="0"/>
              <w:jc w:val="center"/>
              <w:textAlignment w:val="baseline"/>
              <w:rPr>
                <w:rFonts w:ascii="Arial" w:hAnsi="Arial" w:cs="Arial"/>
                <w:b/>
                <w:bCs/>
                <w:kern w:val="24"/>
                <w:sz w:val="20"/>
                <w:szCs w:val="32"/>
                <w:lang w:val="en-GB"/>
              </w:rPr>
            </w:pPr>
            <w:r w:rsidRPr="00F46610">
              <w:rPr>
                <w:rFonts w:ascii="Arial" w:hAnsi="Arial" w:cs="Arial"/>
                <w:b/>
                <w:bCs/>
                <w:kern w:val="24"/>
                <w:sz w:val="20"/>
                <w:szCs w:val="32"/>
                <w:lang w:val="en-GB"/>
              </w:rPr>
              <w:t>Number of Patients (%)</w:t>
            </w:r>
          </w:p>
        </w:tc>
      </w:tr>
      <w:tr w:rsidR="00B41FD9" w:rsidRPr="00F46610" w14:paraId="5B3670ED" w14:textId="77777777" w:rsidTr="00157996">
        <w:trPr>
          <w:trHeight w:val="493"/>
        </w:trPr>
        <w:tc>
          <w:tcPr>
            <w:tcW w:w="3676" w:type="dxa"/>
            <w:hideMark/>
          </w:tcPr>
          <w:p w14:paraId="35C4FEAD" w14:textId="77777777" w:rsidR="00B41FD9" w:rsidRPr="00F46610" w:rsidRDefault="00B41FD9" w:rsidP="00157996">
            <w:pPr>
              <w:pStyle w:val="NormaleWeb"/>
              <w:spacing w:before="0" w:beforeAutospacing="0" w:after="0" w:afterAutospacing="0"/>
              <w:textAlignment w:val="baseline"/>
              <w:rPr>
                <w:rFonts w:ascii="Arial" w:hAnsi="Arial" w:cs="Arial"/>
                <w:b/>
                <w:bCs/>
                <w:kern w:val="24"/>
                <w:sz w:val="20"/>
                <w:szCs w:val="32"/>
                <w:lang w:val="en-GB"/>
              </w:rPr>
            </w:pPr>
            <w:r>
              <w:rPr>
                <w:rFonts w:ascii="Arial" w:hAnsi="Arial" w:cs="Arial"/>
                <w:b/>
                <w:bCs/>
                <w:kern w:val="24"/>
                <w:sz w:val="20"/>
                <w:szCs w:val="32"/>
                <w:lang w:val="en-GB"/>
              </w:rPr>
              <w:t>Gender</w:t>
            </w:r>
          </w:p>
        </w:tc>
        <w:tc>
          <w:tcPr>
            <w:tcW w:w="2551" w:type="dxa"/>
            <w:hideMark/>
          </w:tcPr>
          <w:p w14:paraId="616AF336" w14:textId="77777777" w:rsidR="00B41FD9" w:rsidRPr="00F46610" w:rsidRDefault="00B41FD9" w:rsidP="00157996">
            <w:pPr>
              <w:pStyle w:val="NormaleWeb"/>
              <w:spacing w:before="0" w:beforeAutospacing="0" w:after="0" w:afterAutospacing="0"/>
              <w:textAlignment w:val="baseline"/>
              <w:rPr>
                <w:rFonts w:ascii="Arial" w:hAnsi="Arial" w:cs="Arial"/>
                <w:kern w:val="24"/>
                <w:sz w:val="20"/>
                <w:szCs w:val="32"/>
                <w:lang w:val="en-GB"/>
              </w:rPr>
            </w:pPr>
            <w:r>
              <w:rPr>
                <w:rFonts w:ascii="Arial" w:hAnsi="Arial" w:cs="Arial"/>
                <w:kern w:val="24"/>
                <w:sz w:val="20"/>
                <w:szCs w:val="32"/>
                <w:lang w:val="en-GB"/>
              </w:rPr>
              <w:t>Male</w:t>
            </w:r>
          </w:p>
          <w:p w14:paraId="5F013994" w14:textId="77777777" w:rsidR="00B41FD9" w:rsidRPr="00F46610" w:rsidRDefault="00B41FD9" w:rsidP="00157996">
            <w:pPr>
              <w:pStyle w:val="NormaleWeb"/>
              <w:spacing w:before="0" w:beforeAutospacing="0" w:after="0" w:afterAutospacing="0"/>
              <w:textAlignment w:val="baseline"/>
              <w:rPr>
                <w:rFonts w:ascii="Arial" w:hAnsi="Arial" w:cs="Arial"/>
                <w:kern w:val="24"/>
                <w:sz w:val="20"/>
                <w:szCs w:val="32"/>
                <w:lang w:val="en-GB"/>
              </w:rPr>
            </w:pPr>
            <w:r>
              <w:rPr>
                <w:rFonts w:ascii="Arial" w:hAnsi="Arial" w:cs="Arial"/>
                <w:kern w:val="24"/>
                <w:sz w:val="20"/>
                <w:szCs w:val="32"/>
                <w:lang w:val="en-GB"/>
              </w:rPr>
              <w:t>Female</w:t>
            </w:r>
          </w:p>
        </w:tc>
        <w:tc>
          <w:tcPr>
            <w:tcW w:w="2673" w:type="dxa"/>
            <w:hideMark/>
          </w:tcPr>
          <w:p w14:paraId="4D0AD03C" w14:textId="77777777" w:rsidR="00B41FD9" w:rsidRPr="00F46610" w:rsidRDefault="00B41FD9" w:rsidP="00157996">
            <w:pPr>
              <w:pStyle w:val="NormaleWeb"/>
              <w:spacing w:before="0" w:beforeAutospacing="0" w:after="0" w:afterAutospacing="0"/>
              <w:jc w:val="right"/>
              <w:textAlignment w:val="baseline"/>
              <w:rPr>
                <w:rFonts w:ascii="Arial" w:hAnsi="Arial" w:cs="Arial"/>
                <w:kern w:val="24"/>
                <w:sz w:val="20"/>
                <w:szCs w:val="32"/>
                <w:lang w:val="en-GB"/>
              </w:rPr>
            </w:pPr>
            <w:r w:rsidRPr="00F46610">
              <w:rPr>
                <w:rFonts w:ascii="Arial" w:hAnsi="Arial" w:cs="Arial"/>
                <w:kern w:val="24"/>
                <w:sz w:val="20"/>
                <w:szCs w:val="32"/>
                <w:lang w:val="en-GB"/>
              </w:rPr>
              <w:t>1</w:t>
            </w:r>
            <w:r>
              <w:rPr>
                <w:rFonts w:ascii="Arial" w:hAnsi="Arial" w:cs="Arial"/>
                <w:kern w:val="24"/>
                <w:sz w:val="20"/>
                <w:szCs w:val="32"/>
                <w:lang w:val="en-GB"/>
              </w:rPr>
              <w:t>8</w:t>
            </w:r>
            <w:r w:rsidRPr="00F46610">
              <w:rPr>
                <w:rFonts w:ascii="Arial" w:hAnsi="Arial" w:cs="Arial"/>
                <w:kern w:val="24"/>
                <w:sz w:val="20"/>
                <w:szCs w:val="32"/>
                <w:lang w:val="en-GB"/>
              </w:rPr>
              <w:t xml:space="preserve"> (3</w:t>
            </w:r>
            <w:r>
              <w:rPr>
                <w:rFonts w:ascii="Arial" w:hAnsi="Arial" w:cs="Arial"/>
                <w:kern w:val="24"/>
                <w:sz w:val="20"/>
                <w:szCs w:val="32"/>
                <w:lang w:val="en-GB"/>
              </w:rPr>
              <w:t>0</w:t>
            </w:r>
            <w:r w:rsidRPr="00F46610">
              <w:rPr>
                <w:rFonts w:ascii="Arial" w:hAnsi="Arial" w:cs="Arial"/>
                <w:kern w:val="24"/>
                <w:sz w:val="20"/>
                <w:szCs w:val="32"/>
                <w:lang w:val="en-GB"/>
              </w:rPr>
              <w:t>.</w:t>
            </w:r>
            <w:r>
              <w:rPr>
                <w:rFonts w:ascii="Arial" w:hAnsi="Arial" w:cs="Arial"/>
                <w:kern w:val="24"/>
                <w:sz w:val="20"/>
                <w:szCs w:val="32"/>
                <w:lang w:val="en-GB"/>
              </w:rPr>
              <w:t>5</w:t>
            </w:r>
            <w:r w:rsidRPr="00F46610">
              <w:rPr>
                <w:rFonts w:ascii="Arial" w:hAnsi="Arial" w:cs="Arial"/>
                <w:kern w:val="24"/>
                <w:sz w:val="20"/>
                <w:szCs w:val="32"/>
                <w:lang w:val="en-GB"/>
              </w:rPr>
              <w:t>)</w:t>
            </w:r>
          </w:p>
          <w:p w14:paraId="32E37619" w14:textId="77777777" w:rsidR="00B41FD9" w:rsidRPr="00F46610" w:rsidRDefault="00B41FD9" w:rsidP="00157996">
            <w:pPr>
              <w:pStyle w:val="NormaleWeb"/>
              <w:spacing w:before="0" w:beforeAutospacing="0" w:after="0" w:afterAutospacing="0"/>
              <w:jc w:val="right"/>
              <w:textAlignment w:val="baseline"/>
              <w:rPr>
                <w:rFonts w:ascii="Arial" w:hAnsi="Arial" w:cs="Arial"/>
                <w:kern w:val="24"/>
                <w:sz w:val="20"/>
                <w:szCs w:val="32"/>
                <w:lang w:val="en-GB"/>
              </w:rPr>
            </w:pPr>
            <w:r>
              <w:rPr>
                <w:rFonts w:ascii="Arial" w:hAnsi="Arial" w:cs="Arial"/>
                <w:kern w:val="24"/>
                <w:sz w:val="20"/>
                <w:szCs w:val="32"/>
                <w:lang w:val="en-GB"/>
              </w:rPr>
              <w:t>41</w:t>
            </w:r>
            <w:r w:rsidRPr="00F46610">
              <w:rPr>
                <w:rFonts w:ascii="Arial" w:hAnsi="Arial" w:cs="Arial"/>
                <w:kern w:val="24"/>
                <w:sz w:val="20"/>
                <w:szCs w:val="32"/>
                <w:lang w:val="en-GB"/>
              </w:rPr>
              <w:t xml:space="preserve"> (6</w:t>
            </w:r>
            <w:r>
              <w:rPr>
                <w:rFonts w:ascii="Arial" w:hAnsi="Arial" w:cs="Arial"/>
                <w:kern w:val="24"/>
                <w:sz w:val="20"/>
                <w:szCs w:val="32"/>
                <w:lang w:val="en-GB"/>
              </w:rPr>
              <w:t>9</w:t>
            </w:r>
            <w:r w:rsidRPr="00F46610">
              <w:rPr>
                <w:rFonts w:ascii="Arial" w:hAnsi="Arial" w:cs="Arial"/>
                <w:kern w:val="24"/>
                <w:sz w:val="20"/>
                <w:szCs w:val="32"/>
                <w:lang w:val="en-GB"/>
              </w:rPr>
              <w:t>.</w:t>
            </w:r>
            <w:r>
              <w:rPr>
                <w:rFonts w:ascii="Arial" w:hAnsi="Arial" w:cs="Arial"/>
                <w:kern w:val="24"/>
                <w:sz w:val="20"/>
                <w:szCs w:val="32"/>
                <w:lang w:val="en-GB"/>
              </w:rPr>
              <w:t>5</w:t>
            </w:r>
            <w:r w:rsidRPr="00F46610">
              <w:rPr>
                <w:rFonts w:ascii="Arial" w:hAnsi="Arial" w:cs="Arial"/>
                <w:kern w:val="24"/>
                <w:sz w:val="20"/>
                <w:szCs w:val="32"/>
                <w:lang w:val="en-GB"/>
              </w:rPr>
              <w:t>)</w:t>
            </w:r>
          </w:p>
        </w:tc>
      </w:tr>
      <w:tr w:rsidR="00B41FD9" w:rsidRPr="00F46610" w14:paraId="0C3C9559" w14:textId="77777777" w:rsidTr="00157996">
        <w:trPr>
          <w:trHeight w:val="785"/>
        </w:trPr>
        <w:tc>
          <w:tcPr>
            <w:tcW w:w="3676" w:type="dxa"/>
            <w:hideMark/>
          </w:tcPr>
          <w:p w14:paraId="529717C0" w14:textId="77777777" w:rsidR="00B41FD9" w:rsidRPr="00F46610" w:rsidRDefault="00B41FD9" w:rsidP="00157996">
            <w:pPr>
              <w:pStyle w:val="NormaleWeb"/>
              <w:spacing w:before="0" w:beforeAutospacing="0" w:after="0" w:afterAutospacing="0"/>
              <w:textAlignment w:val="baseline"/>
              <w:rPr>
                <w:rFonts w:ascii="Arial" w:hAnsi="Arial" w:cs="Arial"/>
                <w:b/>
                <w:bCs/>
                <w:kern w:val="24"/>
                <w:sz w:val="20"/>
                <w:szCs w:val="32"/>
                <w:lang w:val="en-GB"/>
              </w:rPr>
            </w:pPr>
            <w:r w:rsidRPr="00F46610">
              <w:rPr>
                <w:rFonts w:ascii="Arial" w:hAnsi="Arial" w:cs="Arial"/>
                <w:b/>
                <w:bCs/>
                <w:kern w:val="24"/>
                <w:sz w:val="20"/>
                <w:szCs w:val="32"/>
                <w:lang w:val="en-GB"/>
              </w:rPr>
              <w:t>Grading</w:t>
            </w:r>
          </w:p>
        </w:tc>
        <w:tc>
          <w:tcPr>
            <w:tcW w:w="2551" w:type="dxa"/>
            <w:hideMark/>
          </w:tcPr>
          <w:p w14:paraId="097710EC" w14:textId="77777777" w:rsidR="00B41FD9" w:rsidRPr="00F46610" w:rsidRDefault="00B41FD9" w:rsidP="00157996">
            <w:pPr>
              <w:pStyle w:val="NormaleWeb"/>
              <w:spacing w:before="0" w:beforeAutospacing="0" w:after="0" w:afterAutospacing="0"/>
              <w:textAlignment w:val="baseline"/>
              <w:rPr>
                <w:rFonts w:ascii="Arial" w:hAnsi="Arial" w:cs="Arial"/>
                <w:kern w:val="24"/>
                <w:sz w:val="20"/>
                <w:szCs w:val="32"/>
                <w:lang w:val="en-GB"/>
              </w:rPr>
            </w:pPr>
            <w:r w:rsidRPr="00F46610">
              <w:rPr>
                <w:rFonts w:ascii="Arial" w:hAnsi="Arial" w:cs="Arial"/>
                <w:kern w:val="24"/>
                <w:sz w:val="20"/>
                <w:szCs w:val="32"/>
                <w:lang w:val="en-GB"/>
              </w:rPr>
              <w:t>1</w:t>
            </w:r>
          </w:p>
          <w:p w14:paraId="37D0DDFD" w14:textId="77777777" w:rsidR="00B41FD9" w:rsidRPr="00F46610" w:rsidRDefault="00B41FD9" w:rsidP="00157996">
            <w:pPr>
              <w:pStyle w:val="NormaleWeb"/>
              <w:spacing w:before="0" w:beforeAutospacing="0" w:after="0" w:afterAutospacing="0"/>
              <w:textAlignment w:val="baseline"/>
              <w:rPr>
                <w:rFonts w:ascii="Arial" w:hAnsi="Arial" w:cs="Arial"/>
                <w:kern w:val="24"/>
                <w:sz w:val="20"/>
                <w:szCs w:val="32"/>
                <w:lang w:val="en-GB"/>
              </w:rPr>
            </w:pPr>
            <w:r w:rsidRPr="00F46610">
              <w:rPr>
                <w:rFonts w:ascii="Arial" w:hAnsi="Arial" w:cs="Arial"/>
                <w:kern w:val="24"/>
                <w:sz w:val="20"/>
                <w:szCs w:val="32"/>
                <w:lang w:val="en-GB"/>
              </w:rPr>
              <w:t>2</w:t>
            </w:r>
          </w:p>
          <w:p w14:paraId="62E10BD9" w14:textId="77777777" w:rsidR="00B41FD9" w:rsidRPr="00F46610" w:rsidRDefault="00B41FD9" w:rsidP="00157996">
            <w:pPr>
              <w:pStyle w:val="NormaleWeb"/>
              <w:spacing w:before="0" w:beforeAutospacing="0" w:after="0" w:afterAutospacing="0"/>
              <w:textAlignment w:val="baseline"/>
              <w:rPr>
                <w:rFonts w:ascii="Arial" w:hAnsi="Arial" w:cs="Arial"/>
                <w:kern w:val="24"/>
                <w:sz w:val="20"/>
                <w:szCs w:val="32"/>
                <w:lang w:val="en-GB"/>
              </w:rPr>
            </w:pPr>
            <w:r w:rsidRPr="00F46610">
              <w:rPr>
                <w:rFonts w:ascii="Arial" w:hAnsi="Arial" w:cs="Arial"/>
                <w:kern w:val="24"/>
                <w:sz w:val="20"/>
                <w:szCs w:val="32"/>
                <w:lang w:val="en-GB"/>
              </w:rPr>
              <w:t>3</w:t>
            </w:r>
          </w:p>
          <w:p w14:paraId="6E9074F9" w14:textId="77777777" w:rsidR="00B41FD9" w:rsidRPr="00F46610" w:rsidRDefault="00B41FD9" w:rsidP="00157996">
            <w:pPr>
              <w:pStyle w:val="NormaleWeb"/>
              <w:spacing w:before="0" w:beforeAutospacing="0" w:after="0" w:afterAutospacing="0"/>
              <w:textAlignment w:val="baseline"/>
              <w:rPr>
                <w:rFonts w:ascii="Arial" w:hAnsi="Arial" w:cs="Arial"/>
                <w:kern w:val="24"/>
                <w:sz w:val="20"/>
                <w:szCs w:val="32"/>
                <w:lang w:val="en-GB"/>
              </w:rPr>
            </w:pPr>
            <w:r w:rsidRPr="00F46610">
              <w:rPr>
                <w:rFonts w:ascii="Arial" w:hAnsi="Arial" w:cs="Arial"/>
                <w:kern w:val="24"/>
                <w:sz w:val="20"/>
                <w:szCs w:val="32"/>
                <w:lang w:val="en-GB"/>
              </w:rPr>
              <w:t>Unknown</w:t>
            </w:r>
          </w:p>
        </w:tc>
        <w:tc>
          <w:tcPr>
            <w:tcW w:w="2673" w:type="dxa"/>
            <w:hideMark/>
          </w:tcPr>
          <w:p w14:paraId="36E458F0" w14:textId="77777777" w:rsidR="00B41FD9" w:rsidRPr="00F46610" w:rsidRDefault="00B41FD9" w:rsidP="00157996">
            <w:pPr>
              <w:pStyle w:val="NormaleWeb"/>
              <w:spacing w:before="0" w:beforeAutospacing="0" w:after="0" w:afterAutospacing="0"/>
              <w:jc w:val="right"/>
              <w:textAlignment w:val="baseline"/>
              <w:rPr>
                <w:rFonts w:ascii="Arial" w:hAnsi="Arial" w:cs="Arial"/>
                <w:kern w:val="24"/>
                <w:sz w:val="20"/>
                <w:szCs w:val="32"/>
                <w:lang w:val="en-GB"/>
              </w:rPr>
            </w:pPr>
            <w:r>
              <w:rPr>
                <w:rFonts w:ascii="Arial" w:hAnsi="Arial" w:cs="Arial"/>
                <w:kern w:val="24"/>
                <w:sz w:val="20"/>
                <w:szCs w:val="32"/>
                <w:lang w:val="en-GB"/>
              </w:rPr>
              <w:t>9</w:t>
            </w:r>
            <w:r w:rsidRPr="00F46610">
              <w:rPr>
                <w:rFonts w:ascii="Arial" w:hAnsi="Arial" w:cs="Arial"/>
                <w:kern w:val="24"/>
                <w:sz w:val="20"/>
                <w:szCs w:val="32"/>
                <w:lang w:val="en-GB"/>
              </w:rPr>
              <w:t xml:space="preserve"> (1</w:t>
            </w:r>
            <w:r>
              <w:rPr>
                <w:rFonts w:ascii="Arial" w:hAnsi="Arial" w:cs="Arial"/>
                <w:kern w:val="24"/>
                <w:sz w:val="20"/>
                <w:szCs w:val="32"/>
                <w:lang w:val="en-GB"/>
              </w:rPr>
              <w:t>5</w:t>
            </w:r>
            <w:r w:rsidRPr="00F46610">
              <w:rPr>
                <w:rFonts w:ascii="Arial" w:hAnsi="Arial" w:cs="Arial"/>
                <w:kern w:val="24"/>
                <w:sz w:val="20"/>
                <w:szCs w:val="32"/>
                <w:lang w:val="en-GB"/>
              </w:rPr>
              <w:t>.</w:t>
            </w:r>
            <w:r>
              <w:rPr>
                <w:rFonts w:ascii="Arial" w:hAnsi="Arial" w:cs="Arial"/>
                <w:kern w:val="24"/>
                <w:sz w:val="20"/>
                <w:szCs w:val="32"/>
                <w:lang w:val="en-GB"/>
              </w:rPr>
              <w:t>3</w:t>
            </w:r>
            <w:r w:rsidRPr="00F46610">
              <w:rPr>
                <w:rFonts w:ascii="Arial" w:hAnsi="Arial" w:cs="Arial"/>
                <w:kern w:val="24"/>
                <w:sz w:val="20"/>
                <w:szCs w:val="32"/>
                <w:lang w:val="en-GB"/>
              </w:rPr>
              <w:t>)</w:t>
            </w:r>
          </w:p>
          <w:p w14:paraId="7134B8FD" w14:textId="77777777" w:rsidR="00B41FD9" w:rsidRPr="00F46610" w:rsidRDefault="00B41FD9" w:rsidP="00157996">
            <w:pPr>
              <w:pStyle w:val="NormaleWeb"/>
              <w:spacing w:before="0" w:beforeAutospacing="0" w:after="0" w:afterAutospacing="0"/>
              <w:jc w:val="right"/>
              <w:textAlignment w:val="baseline"/>
              <w:rPr>
                <w:rFonts w:ascii="Arial" w:hAnsi="Arial" w:cs="Arial"/>
                <w:kern w:val="24"/>
                <w:sz w:val="20"/>
                <w:szCs w:val="32"/>
                <w:lang w:val="en-GB"/>
              </w:rPr>
            </w:pPr>
            <w:r>
              <w:rPr>
                <w:rFonts w:ascii="Arial" w:hAnsi="Arial" w:cs="Arial"/>
                <w:kern w:val="24"/>
                <w:sz w:val="20"/>
                <w:szCs w:val="32"/>
                <w:lang w:val="en-GB"/>
              </w:rPr>
              <w:t>24</w:t>
            </w:r>
            <w:r w:rsidRPr="00F46610">
              <w:rPr>
                <w:rFonts w:ascii="Arial" w:hAnsi="Arial" w:cs="Arial"/>
                <w:kern w:val="24"/>
                <w:sz w:val="20"/>
                <w:szCs w:val="32"/>
                <w:lang w:val="en-GB"/>
              </w:rPr>
              <w:t xml:space="preserve"> (</w:t>
            </w:r>
            <w:r>
              <w:rPr>
                <w:rFonts w:ascii="Arial" w:hAnsi="Arial" w:cs="Arial"/>
                <w:kern w:val="24"/>
                <w:sz w:val="20"/>
                <w:szCs w:val="32"/>
                <w:lang w:val="en-GB"/>
              </w:rPr>
              <w:t>40</w:t>
            </w:r>
            <w:r w:rsidRPr="00F46610">
              <w:rPr>
                <w:rFonts w:ascii="Arial" w:hAnsi="Arial" w:cs="Arial"/>
                <w:kern w:val="24"/>
                <w:sz w:val="20"/>
                <w:szCs w:val="32"/>
                <w:lang w:val="en-GB"/>
              </w:rPr>
              <w:t>.</w:t>
            </w:r>
            <w:r>
              <w:rPr>
                <w:rFonts w:ascii="Arial" w:hAnsi="Arial" w:cs="Arial"/>
                <w:kern w:val="24"/>
                <w:sz w:val="20"/>
                <w:szCs w:val="32"/>
                <w:lang w:val="en-GB"/>
              </w:rPr>
              <w:t>7</w:t>
            </w:r>
            <w:r w:rsidRPr="00F46610">
              <w:rPr>
                <w:rFonts w:ascii="Arial" w:hAnsi="Arial" w:cs="Arial"/>
                <w:kern w:val="24"/>
                <w:sz w:val="20"/>
                <w:szCs w:val="32"/>
                <w:lang w:val="en-GB"/>
              </w:rPr>
              <w:t>)</w:t>
            </w:r>
          </w:p>
          <w:p w14:paraId="0EA9BEE5" w14:textId="77777777" w:rsidR="00B41FD9" w:rsidRPr="00F46610" w:rsidRDefault="00B41FD9" w:rsidP="00157996">
            <w:pPr>
              <w:pStyle w:val="NormaleWeb"/>
              <w:spacing w:before="0" w:beforeAutospacing="0" w:after="0" w:afterAutospacing="0"/>
              <w:jc w:val="right"/>
              <w:textAlignment w:val="baseline"/>
              <w:rPr>
                <w:rFonts w:ascii="Arial" w:hAnsi="Arial" w:cs="Arial"/>
                <w:kern w:val="24"/>
                <w:sz w:val="20"/>
                <w:szCs w:val="32"/>
                <w:lang w:val="en-GB"/>
              </w:rPr>
            </w:pPr>
            <w:r>
              <w:rPr>
                <w:rFonts w:ascii="Arial" w:hAnsi="Arial" w:cs="Arial"/>
                <w:kern w:val="24"/>
                <w:sz w:val="20"/>
                <w:szCs w:val="32"/>
                <w:lang w:val="en-GB"/>
              </w:rPr>
              <w:t>21</w:t>
            </w:r>
            <w:r w:rsidRPr="00F46610">
              <w:rPr>
                <w:rFonts w:ascii="Arial" w:hAnsi="Arial" w:cs="Arial"/>
                <w:kern w:val="24"/>
                <w:sz w:val="20"/>
                <w:szCs w:val="32"/>
                <w:lang w:val="en-GB"/>
              </w:rPr>
              <w:t xml:space="preserve"> (</w:t>
            </w:r>
            <w:r>
              <w:rPr>
                <w:rFonts w:ascii="Arial" w:hAnsi="Arial" w:cs="Arial"/>
                <w:kern w:val="24"/>
                <w:sz w:val="20"/>
                <w:szCs w:val="32"/>
                <w:lang w:val="en-GB"/>
              </w:rPr>
              <w:t>35</w:t>
            </w:r>
            <w:r w:rsidRPr="00F46610">
              <w:rPr>
                <w:rFonts w:ascii="Arial" w:hAnsi="Arial" w:cs="Arial"/>
                <w:kern w:val="24"/>
                <w:sz w:val="20"/>
                <w:szCs w:val="32"/>
                <w:lang w:val="en-GB"/>
              </w:rPr>
              <w:t>.</w:t>
            </w:r>
            <w:r>
              <w:rPr>
                <w:rFonts w:ascii="Arial" w:hAnsi="Arial" w:cs="Arial"/>
                <w:kern w:val="24"/>
                <w:sz w:val="20"/>
                <w:szCs w:val="32"/>
                <w:lang w:val="en-GB"/>
              </w:rPr>
              <w:t>5</w:t>
            </w:r>
            <w:r w:rsidRPr="00F46610">
              <w:rPr>
                <w:rFonts w:ascii="Arial" w:hAnsi="Arial" w:cs="Arial"/>
                <w:kern w:val="24"/>
                <w:sz w:val="20"/>
                <w:szCs w:val="32"/>
                <w:lang w:val="en-GB"/>
              </w:rPr>
              <w:t>)</w:t>
            </w:r>
          </w:p>
          <w:p w14:paraId="210D09C5" w14:textId="77777777" w:rsidR="00B41FD9" w:rsidRPr="00F46610" w:rsidRDefault="00B41FD9" w:rsidP="00157996">
            <w:pPr>
              <w:pStyle w:val="NormaleWeb"/>
              <w:spacing w:before="0" w:beforeAutospacing="0" w:after="0" w:afterAutospacing="0"/>
              <w:jc w:val="right"/>
              <w:textAlignment w:val="baseline"/>
              <w:rPr>
                <w:rFonts w:ascii="Arial" w:hAnsi="Arial" w:cs="Arial"/>
                <w:kern w:val="24"/>
                <w:sz w:val="20"/>
                <w:szCs w:val="32"/>
                <w:lang w:val="en-GB"/>
              </w:rPr>
            </w:pPr>
            <w:r w:rsidRPr="00F46610">
              <w:rPr>
                <w:rFonts w:ascii="Arial" w:hAnsi="Arial" w:cs="Arial"/>
                <w:kern w:val="24"/>
                <w:sz w:val="20"/>
                <w:szCs w:val="32"/>
                <w:lang w:val="en-GB"/>
              </w:rPr>
              <w:t xml:space="preserve"> </w:t>
            </w:r>
            <w:r>
              <w:rPr>
                <w:rFonts w:ascii="Arial" w:hAnsi="Arial" w:cs="Arial"/>
                <w:kern w:val="24"/>
                <w:sz w:val="20"/>
                <w:szCs w:val="32"/>
                <w:lang w:val="en-GB"/>
              </w:rPr>
              <w:t xml:space="preserve">5 </w:t>
            </w:r>
            <w:r w:rsidRPr="00F46610">
              <w:rPr>
                <w:rFonts w:ascii="Arial" w:hAnsi="Arial" w:cs="Arial"/>
                <w:kern w:val="24"/>
                <w:sz w:val="20"/>
                <w:szCs w:val="32"/>
                <w:lang w:val="en-GB"/>
              </w:rPr>
              <w:t>(</w:t>
            </w:r>
            <w:r>
              <w:rPr>
                <w:rFonts w:ascii="Arial" w:hAnsi="Arial" w:cs="Arial"/>
                <w:kern w:val="24"/>
                <w:sz w:val="20"/>
                <w:szCs w:val="32"/>
                <w:lang w:val="en-GB"/>
              </w:rPr>
              <w:t>8</w:t>
            </w:r>
            <w:r w:rsidRPr="00F46610">
              <w:rPr>
                <w:rFonts w:ascii="Arial" w:hAnsi="Arial" w:cs="Arial"/>
                <w:kern w:val="24"/>
                <w:sz w:val="20"/>
                <w:szCs w:val="32"/>
                <w:lang w:val="en-GB"/>
              </w:rPr>
              <w:t>.</w:t>
            </w:r>
            <w:r>
              <w:rPr>
                <w:rFonts w:ascii="Arial" w:hAnsi="Arial" w:cs="Arial"/>
                <w:kern w:val="24"/>
                <w:sz w:val="20"/>
                <w:szCs w:val="32"/>
                <w:lang w:val="en-GB"/>
              </w:rPr>
              <w:t>5</w:t>
            </w:r>
            <w:r w:rsidRPr="00F46610">
              <w:rPr>
                <w:rFonts w:ascii="Arial" w:hAnsi="Arial" w:cs="Arial"/>
                <w:kern w:val="24"/>
                <w:sz w:val="20"/>
                <w:szCs w:val="32"/>
                <w:lang w:val="en-GB"/>
              </w:rPr>
              <w:t>)</w:t>
            </w:r>
          </w:p>
        </w:tc>
      </w:tr>
      <w:tr w:rsidR="00B41FD9" w:rsidRPr="00F46610" w14:paraId="20064F00" w14:textId="77777777" w:rsidTr="00157996">
        <w:trPr>
          <w:trHeight w:val="738"/>
        </w:trPr>
        <w:tc>
          <w:tcPr>
            <w:tcW w:w="3676" w:type="dxa"/>
            <w:hideMark/>
          </w:tcPr>
          <w:p w14:paraId="0B3A3573" w14:textId="77777777" w:rsidR="00B41FD9" w:rsidRPr="00F46610" w:rsidRDefault="00B41FD9" w:rsidP="00157996">
            <w:pPr>
              <w:pStyle w:val="NormaleWeb"/>
              <w:spacing w:before="0" w:beforeAutospacing="0" w:after="0" w:afterAutospacing="0"/>
              <w:textAlignment w:val="baseline"/>
              <w:rPr>
                <w:rFonts w:ascii="Arial" w:hAnsi="Arial" w:cs="Arial"/>
                <w:b/>
                <w:bCs/>
                <w:kern w:val="24"/>
                <w:sz w:val="20"/>
                <w:szCs w:val="32"/>
                <w:lang w:val="en-GB"/>
              </w:rPr>
            </w:pPr>
            <w:r w:rsidRPr="00974A52">
              <w:rPr>
                <w:rFonts w:ascii="Arial" w:hAnsi="Arial" w:cs="Arial"/>
                <w:b/>
                <w:bCs/>
                <w:kern w:val="24"/>
                <w:sz w:val="20"/>
                <w:szCs w:val="32"/>
                <w:lang w:val="en-GB"/>
              </w:rPr>
              <w:t>T category according to TNM [7° Edition]</w:t>
            </w:r>
          </w:p>
        </w:tc>
        <w:tc>
          <w:tcPr>
            <w:tcW w:w="2551" w:type="dxa"/>
            <w:hideMark/>
          </w:tcPr>
          <w:p w14:paraId="53214682" w14:textId="77777777" w:rsidR="00B41FD9" w:rsidRPr="00F46610" w:rsidRDefault="00B41FD9" w:rsidP="00157996">
            <w:pPr>
              <w:pStyle w:val="NormaleWeb"/>
              <w:spacing w:before="0" w:beforeAutospacing="0" w:after="0" w:afterAutospacing="0"/>
              <w:textAlignment w:val="baseline"/>
              <w:rPr>
                <w:rFonts w:ascii="Arial" w:hAnsi="Arial" w:cs="Arial"/>
                <w:kern w:val="24"/>
                <w:sz w:val="20"/>
                <w:szCs w:val="32"/>
                <w:lang w:val="en-GB"/>
              </w:rPr>
            </w:pPr>
            <w:r w:rsidRPr="00F46610">
              <w:rPr>
                <w:rFonts w:ascii="Arial" w:hAnsi="Arial" w:cs="Arial"/>
                <w:kern w:val="24"/>
                <w:sz w:val="20"/>
                <w:szCs w:val="32"/>
                <w:lang w:val="en-GB"/>
              </w:rPr>
              <w:t>2</w:t>
            </w:r>
          </w:p>
          <w:p w14:paraId="3E9AB8E0" w14:textId="77777777" w:rsidR="00B41FD9" w:rsidRPr="00F46610" w:rsidRDefault="00B41FD9" w:rsidP="00157996">
            <w:pPr>
              <w:pStyle w:val="NormaleWeb"/>
              <w:spacing w:before="0" w:beforeAutospacing="0" w:after="0" w:afterAutospacing="0"/>
              <w:textAlignment w:val="baseline"/>
              <w:rPr>
                <w:rFonts w:ascii="Arial" w:hAnsi="Arial" w:cs="Arial"/>
                <w:kern w:val="24"/>
                <w:sz w:val="20"/>
                <w:szCs w:val="32"/>
                <w:lang w:val="en-GB"/>
              </w:rPr>
            </w:pPr>
            <w:r w:rsidRPr="00F46610">
              <w:rPr>
                <w:rFonts w:ascii="Arial" w:hAnsi="Arial" w:cs="Arial"/>
                <w:kern w:val="24"/>
                <w:sz w:val="20"/>
                <w:szCs w:val="32"/>
                <w:lang w:val="en-GB"/>
              </w:rPr>
              <w:t>3</w:t>
            </w:r>
          </w:p>
          <w:p w14:paraId="50B3466F" w14:textId="77777777" w:rsidR="00B41FD9" w:rsidRDefault="00B41FD9" w:rsidP="00157996">
            <w:pPr>
              <w:pStyle w:val="NormaleWeb"/>
              <w:spacing w:before="0" w:beforeAutospacing="0" w:after="0" w:afterAutospacing="0"/>
              <w:textAlignment w:val="baseline"/>
              <w:rPr>
                <w:rFonts w:ascii="Arial" w:hAnsi="Arial" w:cs="Arial"/>
                <w:kern w:val="24"/>
                <w:sz w:val="20"/>
                <w:szCs w:val="32"/>
                <w:lang w:val="en-GB"/>
              </w:rPr>
            </w:pPr>
            <w:r w:rsidRPr="00F46610">
              <w:rPr>
                <w:rFonts w:ascii="Arial" w:hAnsi="Arial" w:cs="Arial"/>
                <w:kern w:val="24"/>
                <w:sz w:val="20"/>
                <w:szCs w:val="32"/>
                <w:lang w:val="en-GB"/>
              </w:rPr>
              <w:t>4</w:t>
            </w:r>
            <w:r>
              <w:rPr>
                <w:rFonts w:ascii="Arial" w:hAnsi="Arial" w:cs="Arial"/>
                <w:kern w:val="24"/>
                <w:sz w:val="20"/>
                <w:szCs w:val="32"/>
                <w:lang w:val="en-GB"/>
              </w:rPr>
              <w:t>a</w:t>
            </w:r>
          </w:p>
          <w:p w14:paraId="08A20118" w14:textId="77777777" w:rsidR="00B41FD9" w:rsidRPr="00F46610" w:rsidRDefault="00B41FD9" w:rsidP="00157996">
            <w:pPr>
              <w:pStyle w:val="NormaleWeb"/>
              <w:spacing w:before="0" w:beforeAutospacing="0" w:after="0" w:afterAutospacing="0"/>
              <w:textAlignment w:val="baseline"/>
              <w:rPr>
                <w:rFonts w:ascii="Arial" w:hAnsi="Arial" w:cs="Arial"/>
                <w:kern w:val="24"/>
                <w:sz w:val="20"/>
                <w:szCs w:val="32"/>
                <w:lang w:val="en-GB"/>
              </w:rPr>
            </w:pPr>
            <w:r>
              <w:rPr>
                <w:rFonts w:ascii="Arial" w:hAnsi="Arial" w:cs="Arial"/>
                <w:kern w:val="24"/>
                <w:sz w:val="20"/>
                <w:szCs w:val="32"/>
                <w:lang w:val="en-GB"/>
              </w:rPr>
              <w:t>4b</w:t>
            </w:r>
          </w:p>
        </w:tc>
        <w:tc>
          <w:tcPr>
            <w:tcW w:w="2673" w:type="dxa"/>
            <w:hideMark/>
          </w:tcPr>
          <w:p w14:paraId="4A10B75B" w14:textId="77777777" w:rsidR="00B41FD9" w:rsidRPr="00F46610" w:rsidRDefault="00B41FD9" w:rsidP="00157996">
            <w:pPr>
              <w:pStyle w:val="NormaleWeb"/>
              <w:spacing w:before="0" w:beforeAutospacing="0" w:after="0" w:afterAutospacing="0"/>
              <w:jc w:val="right"/>
              <w:textAlignment w:val="baseline"/>
              <w:rPr>
                <w:rFonts w:ascii="Arial" w:hAnsi="Arial" w:cs="Arial"/>
                <w:kern w:val="24"/>
                <w:sz w:val="20"/>
                <w:szCs w:val="32"/>
                <w:lang w:val="en-GB"/>
              </w:rPr>
            </w:pPr>
            <w:r>
              <w:rPr>
                <w:rFonts w:ascii="Arial" w:hAnsi="Arial" w:cs="Arial"/>
                <w:kern w:val="24"/>
                <w:sz w:val="20"/>
                <w:szCs w:val="32"/>
                <w:lang w:val="en-GB"/>
              </w:rPr>
              <w:t>9</w:t>
            </w:r>
            <w:r w:rsidRPr="00F46610">
              <w:rPr>
                <w:rFonts w:ascii="Arial" w:hAnsi="Arial" w:cs="Arial"/>
                <w:kern w:val="24"/>
                <w:sz w:val="20"/>
                <w:szCs w:val="32"/>
                <w:lang w:val="en-GB"/>
              </w:rPr>
              <w:t xml:space="preserve"> (</w:t>
            </w:r>
            <w:r>
              <w:rPr>
                <w:rFonts w:ascii="Arial" w:hAnsi="Arial" w:cs="Arial"/>
                <w:kern w:val="24"/>
                <w:sz w:val="20"/>
                <w:szCs w:val="32"/>
                <w:lang w:val="en-GB"/>
              </w:rPr>
              <w:t>15</w:t>
            </w:r>
            <w:r w:rsidRPr="00F46610">
              <w:rPr>
                <w:rFonts w:ascii="Arial" w:hAnsi="Arial" w:cs="Arial"/>
                <w:kern w:val="24"/>
                <w:sz w:val="20"/>
                <w:szCs w:val="32"/>
                <w:lang w:val="en-GB"/>
              </w:rPr>
              <w:t>.</w:t>
            </w:r>
            <w:r>
              <w:rPr>
                <w:rFonts w:ascii="Arial" w:hAnsi="Arial" w:cs="Arial"/>
                <w:kern w:val="24"/>
                <w:sz w:val="20"/>
                <w:szCs w:val="32"/>
                <w:lang w:val="en-GB"/>
              </w:rPr>
              <w:t>3</w:t>
            </w:r>
            <w:r w:rsidRPr="00F46610">
              <w:rPr>
                <w:rFonts w:ascii="Arial" w:hAnsi="Arial" w:cs="Arial"/>
                <w:kern w:val="24"/>
                <w:sz w:val="20"/>
                <w:szCs w:val="32"/>
                <w:lang w:val="en-GB"/>
              </w:rPr>
              <w:t>)</w:t>
            </w:r>
          </w:p>
          <w:p w14:paraId="7E56FC64" w14:textId="77777777" w:rsidR="00B41FD9" w:rsidRPr="00F46610" w:rsidRDefault="00B41FD9" w:rsidP="00157996">
            <w:pPr>
              <w:pStyle w:val="NormaleWeb"/>
              <w:spacing w:before="0" w:beforeAutospacing="0" w:after="0" w:afterAutospacing="0"/>
              <w:jc w:val="right"/>
              <w:textAlignment w:val="baseline"/>
              <w:rPr>
                <w:rFonts w:ascii="Arial" w:hAnsi="Arial" w:cs="Arial"/>
                <w:kern w:val="24"/>
                <w:sz w:val="20"/>
                <w:szCs w:val="32"/>
                <w:lang w:val="en-GB"/>
              </w:rPr>
            </w:pPr>
            <w:r w:rsidRPr="00F46610">
              <w:rPr>
                <w:rFonts w:ascii="Arial" w:hAnsi="Arial" w:cs="Arial"/>
                <w:kern w:val="24"/>
                <w:sz w:val="20"/>
                <w:szCs w:val="32"/>
                <w:lang w:val="en-GB"/>
              </w:rPr>
              <w:t>18 (</w:t>
            </w:r>
            <w:r>
              <w:rPr>
                <w:rFonts w:ascii="Arial" w:hAnsi="Arial" w:cs="Arial"/>
                <w:kern w:val="24"/>
                <w:sz w:val="20"/>
                <w:szCs w:val="32"/>
                <w:lang w:val="en-GB"/>
              </w:rPr>
              <w:t>30</w:t>
            </w:r>
            <w:r w:rsidRPr="00F46610">
              <w:rPr>
                <w:rFonts w:ascii="Arial" w:hAnsi="Arial" w:cs="Arial"/>
                <w:kern w:val="24"/>
                <w:sz w:val="20"/>
                <w:szCs w:val="32"/>
                <w:lang w:val="en-GB"/>
              </w:rPr>
              <w:t>.</w:t>
            </w:r>
            <w:r>
              <w:rPr>
                <w:rFonts w:ascii="Arial" w:hAnsi="Arial" w:cs="Arial"/>
                <w:kern w:val="24"/>
                <w:sz w:val="20"/>
                <w:szCs w:val="32"/>
                <w:lang w:val="en-GB"/>
              </w:rPr>
              <w:t>5</w:t>
            </w:r>
            <w:r w:rsidRPr="00F46610">
              <w:rPr>
                <w:rFonts w:ascii="Arial" w:hAnsi="Arial" w:cs="Arial"/>
                <w:kern w:val="24"/>
                <w:sz w:val="20"/>
                <w:szCs w:val="32"/>
                <w:lang w:val="en-GB"/>
              </w:rPr>
              <w:t>)</w:t>
            </w:r>
          </w:p>
          <w:p w14:paraId="6A1D7C77" w14:textId="77777777" w:rsidR="00B41FD9" w:rsidRPr="00F46610" w:rsidRDefault="00B41FD9" w:rsidP="00157996">
            <w:pPr>
              <w:pStyle w:val="NormaleWeb"/>
              <w:spacing w:before="0" w:beforeAutospacing="0" w:after="0" w:afterAutospacing="0"/>
              <w:jc w:val="right"/>
              <w:textAlignment w:val="baseline"/>
              <w:rPr>
                <w:rFonts w:ascii="Arial" w:hAnsi="Arial" w:cs="Arial"/>
                <w:kern w:val="24"/>
                <w:sz w:val="20"/>
                <w:szCs w:val="32"/>
                <w:lang w:val="en-GB"/>
              </w:rPr>
            </w:pPr>
            <w:r w:rsidRPr="00F46610">
              <w:rPr>
                <w:rFonts w:ascii="Arial" w:hAnsi="Arial" w:cs="Arial"/>
                <w:kern w:val="24"/>
                <w:sz w:val="20"/>
                <w:szCs w:val="32"/>
                <w:lang w:val="en-GB"/>
              </w:rPr>
              <w:t>2</w:t>
            </w:r>
            <w:r>
              <w:rPr>
                <w:rFonts w:ascii="Arial" w:hAnsi="Arial" w:cs="Arial"/>
                <w:kern w:val="24"/>
                <w:sz w:val="20"/>
                <w:szCs w:val="32"/>
                <w:lang w:val="en-GB"/>
              </w:rPr>
              <w:t>8</w:t>
            </w:r>
            <w:r w:rsidRPr="00F46610">
              <w:rPr>
                <w:rFonts w:ascii="Arial" w:hAnsi="Arial" w:cs="Arial"/>
                <w:kern w:val="24"/>
                <w:sz w:val="20"/>
                <w:szCs w:val="32"/>
                <w:lang w:val="en-GB"/>
              </w:rPr>
              <w:t xml:space="preserve"> (</w:t>
            </w:r>
            <w:r>
              <w:rPr>
                <w:rFonts w:ascii="Arial" w:hAnsi="Arial" w:cs="Arial"/>
                <w:kern w:val="24"/>
                <w:sz w:val="20"/>
                <w:szCs w:val="32"/>
                <w:lang w:val="en-GB"/>
              </w:rPr>
              <w:t>47</w:t>
            </w:r>
            <w:r w:rsidRPr="00F46610">
              <w:rPr>
                <w:rFonts w:ascii="Arial" w:hAnsi="Arial" w:cs="Arial"/>
                <w:kern w:val="24"/>
                <w:sz w:val="20"/>
                <w:szCs w:val="32"/>
                <w:lang w:val="en-GB"/>
              </w:rPr>
              <w:t>.</w:t>
            </w:r>
            <w:r>
              <w:rPr>
                <w:rFonts w:ascii="Arial" w:hAnsi="Arial" w:cs="Arial"/>
                <w:kern w:val="24"/>
                <w:sz w:val="20"/>
                <w:szCs w:val="32"/>
                <w:lang w:val="en-GB"/>
              </w:rPr>
              <w:t>5</w:t>
            </w:r>
            <w:r w:rsidRPr="00F46610">
              <w:rPr>
                <w:rFonts w:ascii="Arial" w:hAnsi="Arial" w:cs="Arial"/>
                <w:kern w:val="24"/>
                <w:sz w:val="20"/>
                <w:szCs w:val="32"/>
                <w:lang w:val="en-GB"/>
              </w:rPr>
              <w:t>)</w:t>
            </w:r>
          </w:p>
          <w:p w14:paraId="083CD00E" w14:textId="77777777" w:rsidR="00B41FD9" w:rsidRPr="00F46610" w:rsidRDefault="00B41FD9" w:rsidP="00157996">
            <w:pPr>
              <w:pStyle w:val="NormaleWeb"/>
              <w:spacing w:before="0" w:beforeAutospacing="0" w:after="0" w:afterAutospacing="0"/>
              <w:jc w:val="right"/>
              <w:textAlignment w:val="baseline"/>
              <w:rPr>
                <w:rFonts w:ascii="Arial" w:hAnsi="Arial" w:cs="Arial"/>
                <w:kern w:val="24"/>
                <w:sz w:val="20"/>
                <w:szCs w:val="32"/>
                <w:lang w:val="en-GB"/>
              </w:rPr>
            </w:pPr>
            <w:r>
              <w:rPr>
                <w:rFonts w:ascii="Arial" w:hAnsi="Arial" w:cs="Arial"/>
                <w:kern w:val="24"/>
                <w:sz w:val="20"/>
                <w:szCs w:val="32"/>
                <w:lang w:val="en-GB"/>
              </w:rPr>
              <w:t>4</w:t>
            </w:r>
            <w:r w:rsidRPr="00F46610">
              <w:rPr>
                <w:rFonts w:ascii="Arial" w:hAnsi="Arial" w:cs="Arial"/>
                <w:kern w:val="24"/>
                <w:sz w:val="20"/>
                <w:szCs w:val="32"/>
                <w:lang w:val="en-GB"/>
              </w:rPr>
              <w:t xml:space="preserve"> (</w:t>
            </w:r>
            <w:r>
              <w:rPr>
                <w:rFonts w:ascii="Arial" w:hAnsi="Arial" w:cs="Arial"/>
                <w:kern w:val="24"/>
                <w:sz w:val="20"/>
                <w:szCs w:val="32"/>
                <w:lang w:val="en-GB"/>
              </w:rPr>
              <w:t>6</w:t>
            </w:r>
            <w:r w:rsidRPr="00F46610">
              <w:rPr>
                <w:rFonts w:ascii="Arial" w:hAnsi="Arial" w:cs="Arial"/>
                <w:kern w:val="24"/>
                <w:sz w:val="20"/>
                <w:szCs w:val="32"/>
                <w:lang w:val="en-GB"/>
              </w:rPr>
              <w:t>.</w:t>
            </w:r>
            <w:r>
              <w:rPr>
                <w:rFonts w:ascii="Arial" w:hAnsi="Arial" w:cs="Arial"/>
                <w:kern w:val="24"/>
                <w:sz w:val="20"/>
                <w:szCs w:val="32"/>
                <w:lang w:val="en-GB"/>
              </w:rPr>
              <w:t>7</w:t>
            </w:r>
            <w:r w:rsidRPr="00F46610">
              <w:rPr>
                <w:rFonts w:ascii="Arial" w:hAnsi="Arial" w:cs="Arial"/>
                <w:kern w:val="24"/>
                <w:sz w:val="20"/>
                <w:szCs w:val="32"/>
                <w:lang w:val="en-GB"/>
              </w:rPr>
              <w:t>)</w:t>
            </w:r>
          </w:p>
        </w:tc>
      </w:tr>
      <w:tr w:rsidR="00B41FD9" w:rsidRPr="00F46610" w14:paraId="6AC3A1C2" w14:textId="77777777" w:rsidTr="00157996">
        <w:trPr>
          <w:trHeight w:val="411"/>
        </w:trPr>
        <w:tc>
          <w:tcPr>
            <w:tcW w:w="3676" w:type="dxa"/>
            <w:hideMark/>
          </w:tcPr>
          <w:p w14:paraId="2D118965" w14:textId="77777777" w:rsidR="00B41FD9" w:rsidRPr="00F46610" w:rsidRDefault="00B41FD9" w:rsidP="00157996">
            <w:pPr>
              <w:pStyle w:val="NormaleWeb"/>
              <w:spacing w:before="0" w:beforeAutospacing="0" w:after="0" w:afterAutospacing="0"/>
              <w:textAlignment w:val="baseline"/>
              <w:rPr>
                <w:rFonts w:ascii="Arial" w:hAnsi="Arial" w:cs="Arial"/>
                <w:b/>
                <w:bCs/>
                <w:kern w:val="24"/>
                <w:sz w:val="20"/>
                <w:szCs w:val="32"/>
                <w:lang w:val="en-GB"/>
              </w:rPr>
            </w:pPr>
            <w:r>
              <w:rPr>
                <w:rFonts w:ascii="Arial" w:hAnsi="Arial" w:cs="Arial"/>
                <w:b/>
                <w:bCs/>
                <w:kern w:val="24"/>
                <w:sz w:val="20"/>
                <w:szCs w:val="32"/>
                <w:lang w:val="en-GB"/>
              </w:rPr>
              <w:t xml:space="preserve">Node status </w:t>
            </w:r>
            <w:r w:rsidRPr="00974A52">
              <w:rPr>
                <w:rFonts w:ascii="Arial" w:hAnsi="Arial" w:cs="Arial"/>
                <w:b/>
                <w:bCs/>
                <w:kern w:val="24"/>
                <w:sz w:val="20"/>
                <w:szCs w:val="32"/>
                <w:lang w:val="en-GB"/>
              </w:rPr>
              <w:t>according to TNM [7° Edition]</w:t>
            </w:r>
          </w:p>
        </w:tc>
        <w:tc>
          <w:tcPr>
            <w:tcW w:w="2551" w:type="dxa"/>
            <w:hideMark/>
          </w:tcPr>
          <w:p w14:paraId="14D0ABBB" w14:textId="77777777" w:rsidR="00B41FD9" w:rsidRDefault="00B41FD9" w:rsidP="00157996">
            <w:pPr>
              <w:pStyle w:val="NormaleWeb"/>
              <w:spacing w:before="0" w:beforeAutospacing="0" w:after="0" w:afterAutospacing="0"/>
              <w:textAlignment w:val="baseline"/>
              <w:rPr>
                <w:rFonts w:ascii="Arial" w:hAnsi="Arial" w:cs="Arial"/>
                <w:kern w:val="24"/>
                <w:sz w:val="20"/>
                <w:szCs w:val="32"/>
                <w:lang w:val="en-GB"/>
              </w:rPr>
            </w:pPr>
            <w:r>
              <w:rPr>
                <w:rFonts w:ascii="Arial" w:hAnsi="Arial" w:cs="Arial"/>
                <w:kern w:val="24"/>
                <w:sz w:val="20"/>
                <w:szCs w:val="32"/>
                <w:lang w:val="en-GB"/>
              </w:rPr>
              <w:t>0</w:t>
            </w:r>
          </w:p>
          <w:p w14:paraId="2458D5B7" w14:textId="77777777" w:rsidR="00B41FD9" w:rsidRDefault="00B41FD9" w:rsidP="00157996">
            <w:pPr>
              <w:pStyle w:val="NormaleWeb"/>
              <w:spacing w:before="0" w:beforeAutospacing="0" w:after="0" w:afterAutospacing="0"/>
              <w:textAlignment w:val="baseline"/>
              <w:rPr>
                <w:rFonts w:ascii="Arial" w:hAnsi="Arial" w:cs="Arial"/>
                <w:kern w:val="24"/>
                <w:sz w:val="20"/>
                <w:szCs w:val="32"/>
                <w:lang w:val="en-GB"/>
              </w:rPr>
            </w:pPr>
            <w:r>
              <w:rPr>
                <w:rFonts w:ascii="Arial" w:hAnsi="Arial" w:cs="Arial"/>
                <w:kern w:val="24"/>
                <w:sz w:val="20"/>
                <w:szCs w:val="32"/>
                <w:lang w:val="en-GB"/>
              </w:rPr>
              <w:t>1</w:t>
            </w:r>
          </w:p>
          <w:p w14:paraId="7F0B8A78" w14:textId="77777777" w:rsidR="00B41FD9" w:rsidRDefault="00B41FD9" w:rsidP="00157996">
            <w:pPr>
              <w:pStyle w:val="NormaleWeb"/>
              <w:spacing w:before="0" w:beforeAutospacing="0" w:after="0" w:afterAutospacing="0"/>
              <w:textAlignment w:val="baseline"/>
              <w:rPr>
                <w:rFonts w:ascii="Arial" w:hAnsi="Arial" w:cs="Arial"/>
                <w:kern w:val="24"/>
                <w:sz w:val="20"/>
                <w:szCs w:val="32"/>
                <w:lang w:val="en-GB"/>
              </w:rPr>
            </w:pPr>
            <w:r>
              <w:rPr>
                <w:rFonts w:ascii="Arial" w:hAnsi="Arial" w:cs="Arial"/>
                <w:kern w:val="24"/>
                <w:sz w:val="20"/>
                <w:szCs w:val="32"/>
                <w:lang w:val="en-GB"/>
              </w:rPr>
              <w:t>2</w:t>
            </w:r>
          </w:p>
          <w:p w14:paraId="78CC1840" w14:textId="77777777" w:rsidR="00B41FD9" w:rsidRDefault="00B41FD9" w:rsidP="00157996">
            <w:pPr>
              <w:pStyle w:val="NormaleWeb"/>
              <w:spacing w:before="0" w:beforeAutospacing="0" w:after="0" w:afterAutospacing="0"/>
              <w:textAlignment w:val="baseline"/>
              <w:rPr>
                <w:rFonts w:ascii="Arial" w:hAnsi="Arial" w:cs="Arial"/>
                <w:kern w:val="24"/>
                <w:sz w:val="20"/>
                <w:szCs w:val="32"/>
                <w:lang w:val="en-GB"/>
              </w:rPr>
            </w:pPr>
            <w:r>
              <w:rPr>
                <w:rFonts w:ascii="Arial" w:hAnsi="Arial" w:cs="Arial"/>
                <w:kern w:val="24"/>
                <w:sz w:val="20"/>
                <w:szCs w:val="32"/>
                <w:lang w:val="en-GB"/>
              </w:rPr>
              <w:t>3a</w:t>
            </w:r>
          </w:p>
          <w:p w14:paraId="48CB366D" w14:textId="77777777" w:rsidR="00B41FD9" w:rsidRPr="00F46610" w:rsidRDefault="00B41FD9" w:rsidP="00157996">
            <w:pPr>
              <w:pStyle w:val="NormaleWeb"/>
              <w:spacing w:before="0" w:beforeAutospacing="0" w:after="0" w:afterAutospacing="0"/>
              <w:textAlignment w:val="baseline"/>
              <w:rPr>
                <w:rFonts w:ascii="Arial" w:hAnsi="Arial" w:cs="Arial"/>
                <w:kern w:val="24"/>
                <w:sz w:val="20"/>
                <w:szCs w:val="32"/>
                <w:lang w:val="en-GB"/>
              </w:rPr>
            </w:pPr>
            <w:r>
              <w:rPr>
                <w:rFonts w:ascii="Arial" w:hAnsi="Arial" w:cs="Arial"/>
                <w:kern w:val="24"/>
                <w:sz w:val="20"/>
                <w:szCs w:val="32"/>
                <w:lang w:val="en-GB"/>
              </w:rPr>
              <w:t>3b</w:t>
            </w:r>
          </w:p>
        </w:tc>
        <w:tc>
          <w:tcPr>
            <w:tcW w:w="2673" w:type="dxa"/>
            <w:hideMark/>
          </w:tcPr>
          <w:p w14:paraId="36F3D215" w14:textId="77777777" w:rsidR="00B41FD9" w:rsidRPr="00F46610" w:rsidRDefault="00B41FD9" w:rsidP="00157996">
            <w:pPr>
              <w:pStyle w:val="NormaleWeb"/>
              <w:spacing w:before="0" w:beforeAutospacing="0" w:after="0" w:afterAutospacing="0"/>
              <w:jc w:val="right"/>
              <w:textAlignment w:val="baseline"/>
              <w:rPr>
                <w:rFonts w:ascii="Arial" w:hAnsi="Arial" w:cs="Arial"/>
                <w:kern w:val="24"/>
                <w:sz w:val="20"/>
                <w:szCs w:val="32"/>
                <w:lang w:val="en-GB"/>
              </w:rPr>
            </w:pPr>
            <w:r w:rsidRPr="00F46610">
              <w:rPr>
                <w:rFonts w:ascii="Arial" w:hAnsi="Arial" w:cs="Arial"/>
                <w:kern w:val="24"/>
                <w:sz w:val="20"/>
                <w:szCs w:val="32"/>
                <w:lang w:val="en-GB"/>
              </w:rPr>
              <w:t>1</w:t>
            </w:r>
            <w:r>
              <w:rPr>
                <w:rFonts w:ascii="Arial" w:hAnsi="Arial" w:cs="Arial"/>
                <w:kern w:val="24"/>
                <w:sz w:val="20"/>
                <w:szCs w:val="32"/>
                <w:lang w:val="en-GB"/>
              </w:rPr>
              <w:t>8</w:t>
            </w:r>
            <w:r w:rsidRPr="00F46610">
              <w:rPr>
                <w:rFonts w:ascii="Arial" w:hAnsi="Arial" w:cs="Arial"/>
                <w:kern w:val="24"/>
                <w:sz w:val="20"/>
                <w:szCs w:val="32"/>
                <w:lang w:val="en-GB"/>
              </w:rPr>
              <w:t xml:space="preserve"> (</w:t>
            </w:r>
            <w:r>
              <w:rPr>
                <w:rFonts w:ascii="Arial" w:hAnsi="Arial" w:cs="Arial"/>
                <w:kern w:val="24"/>
                <w:sz w:val="20"/>
                <w:szCs w:val="32"/>
                <w:lang w:val="en-GB"/>
              </w:rPr>
              <w:t>3</w:t>
            </w:r>
            <w:r w:rsidRPr="00F46610">
              <w:rPr>
                <w:rFonts w:ascii="Arial" w:hAnsi="Arial" w:cs="Arial"/>
                <w:kern w:val="24"/>
                <w:sz w:val="20"/>
                <w:szCs w:val="32"/>
                <w:lang w:val="en-GB"/>
              </w:rPr>
              <w:t>0.</w:t>
            </w:r>
            <w:r>
              <w:rPr>
                <w:rFonts w:ascii="Arial" w:hAnsi="Arial" w:cs="Arial"/>
                <w:kern w:val="24"/>
                <w:sz w:val="20"/>
                <w:szCs w:val="32"/>
                <w:lang w:val="en-GB"/>
              </w:rPr>
              <w:t>5</w:t>
            </w:r>
            <w:r w:rsidRPr="00F46610">
              <w:rPr>
                <w:rFonts w:ascii="Arial" w:hAnsi="Arial" w:cs="Arial"/>
                <w:kern w:val="24"/>
                <w:sz w:val="20"/>
                <w:szCs w:val="32"/>
                <w:lang w:val="en-GB"/>
              </w:rPr>
              <w:t>)</w:t>
            </w:r>
          </w:p>
          <w:p w14:paraId="42CF4B57" w14:textId="77777777" w:rsidR="00B41FD9" w:rsidRDefault="00B41FD9" w:rsidP="00157996">
            <w:pPr>
              <w:pStyle w:val="NormaleWeb"/>
              <w:spacing w:before="0" w:beforeAutospacing="0" w:after="0" w:afterAutospacing="0"/>
              <w:jc w:val="right"/>
              <w:textAlignment w:val="baseline"/>
              <w:rPr>
                <w:rFonts w:ascii="Arial" w:hAnsi="Arial" w:cs="Arial"/>
                <w:kern w:val="24"/>
                <w:sz w:val="20"/>
                <w:szCs w:val="32"/>
                <w:lang w:val="en-GB"/>
              </w:rPr>
            </w:pPr>
            <w:r w:rsidRPr="00F46610">
              <w:rPr>
                <w:rFonts w:ascii="Arial" w:hAnsi="Arial" w:cs="Arial"/>
                <w:kern w:val="24"/>
                <w:sz w:val="20"/>
                <w:szCs w:val="32"/>
                <w:lang w:val="en-GB"/>
              </w:rPr>
              <w:t>1</w:t>
            </w:r>
            <w:r>
              <w:rPr>
                <w:rFonts w:ascii="Arial" w:hAnsi="Arial" w:cs="Arial"/>
                <w:kern w:val="24"/>
                <w:sz w:val="20"/>
                <w:szCs w:val="32"/>
                <w:lang w:val="en-GB"/>
              </w:rPr>
              <w:t>1</w:t>
            </w:r>
            <w:r w:rsidRPr="00F46610">
              <w:rPr>
                <w:rFonts w:ascii="Arial" w:hAnsi="Arial" w:cs="Arial"/>
                <w:kern w:val="24"/>
                <w:sz w:val="20"/>
                <w:szCs w:val="32"/>
                <w:lang w:val="en-GB"/>
              </w:rPr>
              <w:t xml:space="preserve"> (</w:t>
            </w:r>
            <w:r>
              <w:rPr>
                <w:rFonts w:ascii="Arial" w:hAnsi="Arial" w:cs="Arial"/>
                <w:kern w:val="24"/>
                <w:sz w:val="20"/>
                <w:szCs w:val="32"/>
                <w:lang w:val="en-GB"/>
              </w:rPr>
              <w:t>18</w:t>
            </w:r>
            <w:r w:rsidRPr="00F46610">
              <w:rPr>
                <w:rFonts w:ascii="Arial" w:hAnsi="Arial" w:cs="Arial"/>
                <w:kern w:val="24"/>
                <w:sz w:val="20"/>
                <w:szCs w:val="32"/>
                <w:lang w:val="en-GB"/>
              </w:rPr>
              <w:t>.</w:t>
            </w:r>
            <w:r>
              <w:rPr>
                <w:rFonts w:ascii="Arial" w:hAnsi="Arial" w:cs="Arial"/>
                <w:kern w:val="24"/>
                <w:sz w:val="20"/>
                <w:szCs w:val="32"/>
                <w:lang w:val="en-GB"/>
              </w:rPr>
              <w:t>6</w:t>
            </w:r>
            <w:r w:rsidRPr="00F46610">
              <w:rPr>
                <w:rFonts w:ascii="Arial" w:hAnsi="Arial" w:cs="Arial"/>
                <w:kern w:val="24"/>
                <w:sz w:val="20"/>
                <w:szCs w:val="32"/>
                <w:lang w:val="en-GB"/>
              </w:rPr>
              <w:t>)</w:t>
            </w:r>
          </w:p>
          <w:p w14:paraId="258A2F09" w14:textId="77777777" w:rsidR="00B41FD9" w:rsidRDefault="00B41FD9" w:rsidP="00157996">
            <w:pPr>
              <w:pStyle w:val="NormaleWeb"/>
              <w:spacing w:before="0" w:beforeAutospacing="0" w:after="0" w:afterAutospacing="0"/>
              <w:jc w:val="right"/>
              <w:textAlignment w:val="baseline"/>
              <w:rPr>
                <w:rFonts w:ascii="Arial" w:hAnsi="Arial" w:cs="Arial"/>
                <w:kern w:val="24"/>
                <w:sz w:val="20"/>
                <w:szCs w:val="32"/>
                <w:lang w:val="en-GB"/>
              </w:rPr>
            </w:pPr>
            <w:r>
              <w:rPr>
                <w:rFonts w:ascii="Arial" w:hAnsi="Arial" w:cs="Arial"/>
                <w:kern w:val="24"/>
                <w:sz w:val="20"/>
                <w:szCs w:val="32"/>
                <w:lang w:val="en-GB"/>
              </w:rPr>
              <w:t>15 (25.4)</w:t>
            </w:r>
          </w:p>
          <w:p w14:paraId="413B2B5C" w14:textId="77777777" w:rsidR="00B41FD9" w:rsidRDefault="00B41FD9" w:rsidP="00157996">
            <w:pPr>
              <w:pStyle w:val="NormaleWeb"/>
              <w:spacing w:before="0" w:beforeAutospacing="0" w:after="0" w:afterAutospacing="0"/>
              <w:jc w:val="right"/>
              <w:textAlignment w:val="baseline"/>
              <w:rPr>
                <w:rFonts w:ascii="Arial" w:hAnsi="Arial" w:cs="Arial"/>
                <w:kern w:val="24"/>
                <w:sz w:val="20"/>
                <w:szCs w:val="32"/>
                <w:lang w:val="en-GB"/>
              </w:rPr>
            </w:pPr>
            <w:r>
              <w:rPr>
                <w:rFonts w:ascii="Arial" w:hAnsi="Arial" w:cs="Arial"/>
                <w:kern w:val="24"/>
                <w:sz w:val="20"/>
                <w:szCs w:val="32"/>
                <w:lang w:val="en-GB"/>
              </w:rPr>
              <w:t xml:space="preserve">9 (15.3) </w:t>
            </w:r>
          </w:p>
          <w:p w14:paraId="15FB4004" w14:textId="77777777" w:rsidR="00B41FD9" w:rsidRDefault="00B41FD9" w:rsidP="00157996">
            <w:pPr>
              <w:pStyle w:val="NormaleWeb"/>
              <w:spacing w:before="0" w:beforeAutospacing="0" w:after="0" w:afterAutospacing="0"/>
              <w:jc w:val="right"/>
              <w:textAlignment w:val="baseline"/>
              <w:rPr>
                <w:rFonts w:ascii="Arial" w:hAnsi="Arial" w:cs="Arial"/>
                <w:kern w:val="24"/>
                <w:sz w:val="20"/>
                <w:szCs w:val="32"/>
                <w:lang w:val="en-GB"/>
              </w:rPr>
            </w:pPr>
            <w:r>
              <w:rPr>
                <w:rFonts w:ascii="Arial" w:hAnsi="Arial" w:cs="Arial"/>
                <w:kern w:val="24"/>
                <w:sz w:val="20"/>
                <w:szCs w:val="32"/>
                <w:lang w:val="en-GB"/>
              </w:rPr>
              <w:t>6 (10.2)</w:t>
            </w:r>
          </w:p>
          <w:p w14:paraId="62D399E4" w14:textId="77777777" w:rsidR="00B41FD9" w:rsidRPr="00F46610" w:rsidRDefault="00B41FD9" w:rsidP="00157996">
            <w:pPr>
              <w:pStyle w:val="NormaleWeb"/>
              <w:spacing w:before="0" w:beforeAutospacing="0" w:after="0" w:afterAutospacing="0"/>
              <w:jc w:val="right"/>
              <w:textAlignment w:val="baseline"/>
              <w:rPr>
                <w:rFonts w:ascii="Arial" w:hAnsi="Arial" w:cs="Arial"/>
                <w:kern w:val="24"/>
                <w:sz w:val="20"/>
                <w:szCs w:val="32"/>
                <w:lang w:val="en-GB"/>
              </w:rPr>
            </w:pPr>
          </w:p>
        </w:tc>
      </w:tr>
      <w:tr w:rsidR="00B41FD9" w:rsidRPr="00F46610" w14:paraId="20FBDC90" w14:textId="77777777" w:rsidTr="00157996">
        <w:trPr>
          <w:trHeight w:val="467"/>
        </w:trPr>
        <w:tc>
          <w:tcPr>
            <w:tcW w:w="3676" w:type="dxa"/>
            <w:hideMark/>
          </w:tcPr>
          <w:p w14:paraId="6E2178D3" w14:textId="77777777" w:rsidR="00B41FD9" w:rsidRPr="00F46610" w:rsidRDefault="00B41FD9" w:rsidP="00157996">
            <w:pPr>
              <w:pStyle w:val="NormaleWeb"/>
              <w:spacing w:before="0" w:beforeAutospacing="0" w:after="0" w:afterAutospacing="0"/>
              <w:textAlignment w:val="baseline"/>
              <w:rPr>
                <w:rFonts w:ascii="Arial" w:hAnsi="Arial" w:cs="Arial"/>
                <w:b/>
                <w:bCs/>
                <w:kern w:val="24"/>
                <w:sz w:val="20"/>
                <w:szCs w:val="32"/>
                <w:lang w:val="en-GB"/>
              </w:rPr>
            </w:pPr>
            <w:r>
              <w:rPr>
                <w:rFonts w:ascii="Arial" w:hAnsi="Arial" w:cs="Arial"/>
                <w:b/>
                <w:bCs/>
                <w:kern w:val="24"/>
                <w:sz w:val="20"/>
                <w:szCs w:val="32"/>
                <w:lang w:val="en-GB"/>
              </w:rPr>
              <w:t xml:space="preserve">Site </w:t>
            </w:r>
          </w:p>
        </w:tc>
        <w:tc>
          <w:tcPr>
            <w:tcW w:w="2551" w:type="dxa"/>
            <w:hideMark/>
          </w:tcPr>
          <w:p w14:paraId="15251F55" w14:textId="77777777" w:rsidR="00B41FD9" w:rsidRPr="00F46610" w:rsidRDefault="00B41FD9" w:rsidP="00157996">
            <w:pPr>
              <w:pStyle w:val="NormaleWeb"/>
              <w:spacing w:before="0" w:beforeAutospacing="0" w:after="0" w:afterAutospacing="0"/>
              <w:textAlignment w:val="baseline"/>
              <w:rPr>
                <w:rFonts w:ascii="Arial" w:hAnsi="Arial" w:cs="Arial"/>
                <w:kern w:val="24"/>
                <w:sz w:val="20"/>
                <w:szCs w:val="32"/>
                <w:lang w:val="en-GB"/>
              </w:rPr>
            </w:pPr>
            <w:r>
              <w:rPr>
                <w:rFonts w:ascii="Arial" w:hAnsi="Arial" w:cs="Arial"/>
                <w:kern w:val="24"/>
                <w:sz w:val="20"/>
                <w:szCs w:val="32"/>
                <w:lang w:val="en-GB"/>
              </w:rPr>
              <w:t>Antrum</w:t>
            </w:r>
          </w:p>
          <w:p w14:paraId="4C2FA9EA" w14:textId="77777777" w:rsidR="00B41FD9" w:rsidRPr="00F46610" w:rsidRDefault="00B41FD9" w:rsidP="00157996">
            <w:pPr>
              <w:pStyle w:val="NormaleWeb"/>
              <w:spacing w:before="0" w:beforeAutospacing="0" w:after="0" w:afterAutospacing="0"/>
              <w:textAlignment w:val="baseline"/>
              <w:rPr>
                <w:rFonts w:ascii="Arial" w:hAnsi="Arial" w:cs="Arial"/>
                <w:kern w:val="24"/>
                <w:sz w:val="20"/>
                <w:szCs w:val="32"/>
                <w:lang w:val="en-GB"/>
              </w:rPr>
            </w:pPr>
            <w:r>
              <w:rPr>
                <w:rFonts w:ascii="Arial" w:hAnsi="Arial" w:cs="Arial"/>
                <w:kern w:val="24"/>
                <w:sz w:val="20"/>
                <w:szCs w:val="32"/>
                <w:lang w:val="en-GB"/>
              </w:rPr>
              <w:t>Body</w:t>
            </w:r>
            <w:r w:rsidRPr="00F46610">
              <w:rPr>
                <w:rFonts w:ascii="Arial" w:hAnsi="Arial" w:cs="Arial"/>
                <w:kern w:val="24"/>
                <w:sz w:val="20"/>
                <w:szCs w:val="32"/>
                <w:lang w:val="en-GB"/>
              </w:rPr>
              <w:t xml:space="preserve"> </w:t>
            </w:r>
          </w:p>
          <w:p w14:paraId="5B964C06" w14:textId="77777777" w:rsidR="00B41FD9" w:rsidRDefault="00B41FD9" w:rsidP="00157996">
            <w:pPr>
              <w:pStyle w:val="NormaleWeb"/>
              <w:spacing w:before="0" w:beforeAutospacing="0" w:after="0" w:afterAutospacing="0"/>
              <w:textAlignment w:val="baseline"/>
              <w:rPr>
                <w:rFonts w:ascii="Arial" w:hAnsi="Arial" w:cs="Arial"/>
                <w:kern w:val="24"/>
                <w:sz w:val="20"/>
                <w:szCs w:val="32"/>
                <w:lang w:val="en-GB"/>
              </w:rPr>
            </w:pPr>
            <w:r>
              <w:rPr>
                <w:rFonts w:ascii="Arial" w:hAnsi="Arial" w:cs="Arial"/>
                <w:kern w:val="24"/>
                <w:sz w:val="20"/>
                <w:szCs w:val="32"/>
                <w:lang w:val="en-GB"/>
              </w:rPr>
              <w:t>Fundus</w:t>
            </w:r>
          </w:p>
          <w:p w14:paraId="2FEF701A" w14:textId="77777777" w:rsidR="00B41FD9" w:rsidRPr="00F46610" w:rsidRDefault="00B41FD9" w:rsidP="00157996">
            <w:pPr>
              <w:pStyle w:val="NormaleWeb"/>
              <w:spacing w:before="0" w:beforeAutospacing="0" w:after="0" w:afterAutospacing="0"/>
              <w:textAlignment w:val="baseline"/>
              <w:rPr>
                <w:rFonts w:ascii="Arial" w:hAnsi="Arial" w:cs="Arial"/>
                <w:kern w:val="24"/>
                <w:sz w:val="20"/>
                <w:szCs w:val="32"/>
                <w:lang w:val="en-GB"/>
              </w:rPr>
            </w:pPr>
            <w:r>
              <w:rPr>
                <w:rFonts w:ascii="Arial" w:hAnsi="Arial" w:cs="Arial"/>
                <w:kern w:val="24"/>
                <w:sz w:val="20"/>
                <w:szCs w:val="32"/>
                <w:lang w:val="en-GB"/>
              </w:rPr>
              <w:t>Gastric stump</w:t>
            </w:r>
          </w:p>
        </w:tc>
        <w:tc>
          <w:tcPr>
            <w:tcW w:w="2673" w:type="dxa"/>
            <w:hideMark/>
          </w:tcPr>
          <w:p w14:paraId="0FAC5AD5" w14:textId="77777777" w:rsidR="00B41FD9" w:rsidRPr="00F46610" w:rsidRDefault="00B41FD9" w:rsidP="00157996">
            <w:pPr>
              <w:pStyle w:val="NormaleWeb"/>
              <w:spacing w:before="0" w:beforeAutospacing="0" w:after="0" w:afterAutospacing="0"/>
              <w:jc w:val="right"/>
              <w:textAlignment w:val="baseline"/>
              <w:rPr>
                <w:rFonts w:ascii="Arial" w:hAnsi="Arial" w:cs="Arial"/>
                <w:kern w:val="24"/>
                <w:sz w:val="20"/>
                <w:szCs w:val="32"/>
                <w:lang w:val="en-GB"/>
              </w:rPr>
            </w:pPr>
            <w:r>
              <w:rPr>
                <w:rFonts w:ascii="Arial" w:hAnsi="Arial" w:cs="Arial"/>
                <w:kern w:val="24"/>
                <w:sz w:val="20"/>
                <w:szCs w:val="32"/>
                <w:lang w:val="en-GB"/>
              </w:rPr>
              <w:t>22</w:t>
            </w:r>
            <w:r w:rsidRPr="00F46610">
              <w:rPr>
                <w:rFonts w:ascii="Arial" w:hAnsi="Arial" w:cs="Arial"/>
                <w:kern w:val="24"/>
                <w:sz w:val="20"/>
                <w:szCs w:val="32"/>
                <w:lang w:val="en-GB"/>
              </w:rPr>
              <w:t xml:space="preserve"> (</w:t>
            </w:r>
            <w:r>
              <w:rPr>
                <w:rFonts w:ascii="Arial" w:hAnsi="Arial" w:cs="Arial"/>
                <w:kern w:val="24"/>
                <w:sz w:val="20"/>
                <w:szCs w:val="32"/>
                <w:lang w:val="en-GB"/>
              </w:rPr>
              <w:t>37</w:t>
            </w:r>
            <w:r w:rsidRPr="00F46610">
              <w:rPr>
                <w:rFonts w:ascii="Arial" w:hAnsi="Arial" w:cs="Arial"/>
                <w:kern w:val="24"/>
                <w:sz w:val="20"/>
                <w:szCs w:val="32"/>
                <w:lang w:val="en-GB"/>
              </w:rPr>
              <w:t>.</w:t>
            </w:r>
            <w:r>
              <w:rPr>
                <w:rFonts w:ascii="Arial" w:hAnsi="Arial" w:cs="Arial"/>
                <w:kern w:val="24"/>
                <w:sz w:val="20"/>
                <w:szCs w:val="32"/>
                <w:lang w:val="en-GB"/>
              </w:rPr>
              <w:t>3</w:t>
            </w:r>
            <w:r w:rsidRPr="00F46610">
              <w:rPr>
                <w:rFonts w:ascii="Arial" w:hAnsi="Arial" w:cs="Arial"/>
                <w:kern w:val="24"/>
                <w:sz w:val="20"/>
                <w:szCs w:val="32"/>
                <w:lang w:val="en-GB"/>
              </w:rPr>
              <w:t>)</w:t>
            </w:r>
          </w:p>
          <w:p w14:paraId="6225587F" w14:textId="77777777" w:rsidR="00B41FD9" w:rsidRPr="00F46610" w:rsidRDefault="00B41FD9" w:rsidP="00157996">
            <w:pPr>
              <w:pStyle w:val="NormaleWeb"/>
              <w:spacing w:before="0" w:beforeAutospacing="0" w:after="0" w:afterAutospacing="0"/>
              <w:jc w:val="right"/>
              <w:textAlignment w:val="baseline"/>
              <w:rPr>
                <w:rFonts w:ascii="Arial" w:hAnsi="Arial" w:cs="Arial"/>
                <w:kern w:val="24"/>
                <w:sz w:val="20"/>
                <w:szCs w:val="32"/>
                <w:lang w:val="en-GB"/>
              </w:rPr>
            </w:pPr>
            <w:r w:rsidRPr="00F46610">
              <w:rPr>
                <w:rFonts w:ascii="Arial" w:hAnsi="Arial" w:cs="Arial"/>
                <w:kern w:val="24"/>
                <w:sz w:val="20"/>
                <w:szCs w:val="32"/>
                <w:lang w:val="en-GB"/>
              </w:rPr>
              <w:t>1</w:t>
            </w:r>
            <w:r>
              <w:rPr>
                <w:rFonts w:ascii="Arial" w:hAnsi="Arial" w:cs="Arial"/>
                <w:kern w:val="24"/>
                <w:sz w:val="20"/>
                <w:szCs w:val="32"/>
                <w:lang w:val="en-GB"/>
              </w:rPr>
              <w:t>5</w:t>
            </w:r>
            <w:r w:rsidRPr="00F46610">
              <w:rPr>
                <w:rFonts w:ascii="Arial" w:hAnsi="Arial" w:cs="Arial"/>
                <w:kern w:val="24"/>
                <w:sz w:val="20"/>
                <w:szCs w:val="32"/>
                <w:lang w:val="en-GB"/>
              </w:rPr>
              <w:t xml:space="preserve"> (</w:t>
            </w:r>
            <w:r>
              <w:rPr>
                <w:rFonts w:ascii="Arial" w:hAnsi="Arial" w:cs="Arial"/>
                <w:kern w:val="24"/>
                <w:sz w:val="20"/>
                <w:szCs w:val="32"/>
                <w:lang w:val="en-GB"/>
              </w:rPr>
              <w:t>25</w:t>
            </w:r>
            <w:r w:rsidRPr="00F46610">
              <w:rPr>
                <w:rFonts w:ascii="Arial" w:hAnsi="Arial" w:cs="Arial"/>
                <w:kern w:val="24"/>
                <w:sz w:val="20"/>
                <w:szCs w:val="32"/>
                <w:lang w:val="en-GB"/>
              </w:rPr>
              <w:t>.4)</w:t>
            </w:r>
          </w:p>
          <w:p w14:paraId="4DC0E60A" w14:textId="77777777" w:rsidR="00B41FD9" w:rsidRDefault="00B41FD9" w:rsidP="00157996">
            <w:pPr>
              <w:pStyle w:val="NormaleWeb"/>
              <w:spacing w:before="0" w:beforeAutospacing="0" w:after="0" w:afterAutospacing="0"/>
              <w:jc w:val="right"/>
              <w:textAlignment w:val="baseline"/>
              <w:rPr>
                <w:rFonts w:ascii="Arial" w:hAnsi="Arial" w:cs="Arial"/>
                <w:kern w:val="24"/>
                <w:sz w:val="20"/>
                <w:szCs w:val="32"/>
                <w:lang w:val="en-GB"/>
              </w:rPr>
            </w:pPr>
            <w:r>
              <w:rPr>
                <w:rFonts w:ascii="Arial" w:hAnsi="Arial" w:cs="Arial"/>
                <w:kern w:val="24"/>
                <w:sz w:val="20"/>
                <w:szCs w:val="32"/>
                <w:lang w:val="en-GB"/>
              </w:rPr>
              <w:t>20</w:t>
            </w:r>
            <w:r w:rsidRPr="00F46610">
              <w:rPr>
                <w:rFonts w:ascii="Arial" w:hAnsi="Arial" w:cs="Arial"/>
                <w:kern w:val="24"/>
                <w:sz w:val="20"/>
                <w:szCs w:val="32"/>
                <w:lang w:val="en-GB"/>
              </w:rPr>
              <w:t xml:space="preserve"> (</w:t>
            </w:r>
            <w:r>
              <w:rPr>
                <w:rFonts w:ascii="Arial" w:hAnsi="Arial" w:cs="Arial"/>
                <w:kern w:val="24"/>
                <w:sz w:val="20"/>
                <w:szCs w:val="32"/>
                <w:lang w:val="en-GB"/>
              </w:rPr>
              <w:t>33</w:t>
            </w:r>
            <w:r w:rsidRPr="00F46610">
              <w:rPr>
                <w:rFonts w:ascii="Arial" w:hAnsi="Arial" w:cs="Arial"/>
                <w:kern w:val="24"/>
                <w:sz w:val="20"/>
                <w:szCs w:val="32"/>
                <w:lang w:val="en-GB"/>
              </w:rPr>
              <w:t>.</w:t>
            </w:r>
            <w:r>
              <w:rPr>
                <w:rFonts w:ascii="Arial" w:hAnsi="Arial" w:cs="Arial"/>
                <w:kern w:val="24"/>
                <w:sz w:val="20"/>
                <w:szCs w:val="32"/>
                <w:lang w:val="en-GB"/>
              </w:rPr>
              <w:t>9</w:t>
            </w:r>
            <w:r w:rsidRPr="00F46610">
              <w:rPr>
                <w:rFonts w:ascii="Arial" w:hAnsi="Arial" w:cs="Arial"/>
                <w:kern w:val="24"/>
                <w:sz w:val="20"/>
                <w:szCs w:val="32"/>
                <w:lang w:val="en-GB"/>
              </w:rPr>
              <w:t>)</w:t>
            </w:r>
          </w:p>
          <w:p w14:paraId="7C45E8AB" w14:textId="77777777" w:rsidR="00B41FD9" w:rsidRPr="00F46610" w:rsidRDefault="00B41FD9" w:rsidP="00157996">
            <w:pPr>
              <w:pStyle w:val="NormaleWeb"/>
              <w:spacing w:before="0" w:beforeAutospacing="0" w:after="0" w:afterAutospacing="0"/>
              <w:jc w:val="right"/>
              <w:textAlignment w:val="baseline"/>
              <w:rPr>
                <w:rFonts w:ascii="Arial" w:hAnsi="Arial" w:cs="Arial"/>
                <w:kern w:val="24"/>
                <w:sz w:val="20"/>
                <w:szCs w:val="32"/>
                <w:lang w:val="en-GB"/>
              </w:rPr>
            </w:pPr>
            <w:r>
              <w:rPr>
                <w:rFonts w:ascii="Arial" w:hAnsi="Arial" w:cs="Arial"/>
                <w:kern w:val="24"/>
                <w:sz w:val="20"/>
                <w:szCs w:val="32"/>
                <w:lang w:val="en-GB"/>
              </w:rPr>
              <w:t>2 (3.4)</w:t>
            </w:r>
          </w:p>
        </w:tc>
      </w:tr>
      <w:tr w:rsidR="00B41FD9" w:rsidRPr="00F46610" w14:paraId="4639A135" w14:textId="77777777" w:rsidTr="00157996">
        <w:tblPrEx>
          <w:tblLook w:val="04A0" w:firstRow="1" w:lastRow="0" w:firstColumn="1" w:lastColumn="0" w:noHBand="0" w:noVBand="1"/>
        </w:tblPrEx>
        <w:trPr>
          <w:trHeight w:val="489"/>
        </w:trPr>
        <w:tc>
          <w:tcPr>
            <w:tcW w:w="3676" w:type="dxa"/>
            <w:shd w:val="clear" w:color="auto" w:fill="auto"/>
            <w:hideMark/>
          </w:tcPr>
          <w:p w14:paraId="79493E46" w14:textId="77777777" w:rsidR="00B41FD9" w:rsidRPr="00F46610" w:rsidRDefault="00B41FD9" w:rsidP="00157996">
            <w:pPr>
              <w:pStyle w:val="NormaleWeb"/>
              <w:spacing w:before="0" w:beforeAutospacing="0" w:after="0" w:afterAutospacing="0"/>
              <w:textAlignment w:val="baseline"/>
              <w:rPr>
                <w:rFonts w:ascii="Arial" w:hAnsi="Arial" w:cs="Arial"/>
                <w:b/>
                <w:bCs/>
                <w:kern w:val="24"/>
                <w:sz w:val="20"/>
                <w:szCs w:val="32"/>
                <w:lang w:val="en-GB"/>
              </w:rPr>
            </w:pPr>
            <w:r w:rsidRPr="00F46610">
              <w:rPr>
                <w:rFonts w:ascii="Arial" w:hAnsi="Arial" w:cs="Arial"/>
                <w:b/>
                <w:bCs/>
                <w:kern w:val="24"/>
                <w:sz w:val="20"/>
                <w:szCs w:val="32"/>
                <w:lang w:val="en-GB"/>
              </w:rPr>
              <w:t>Type of Surgery</w:t>
            </w:r>
          </w:p>
        </w:tc>
        <w:tc>
          <w:tcPr>
            <w:tcW w:w="2551" w:type="dxa"/>
            <w:shd w:val="clear" w:color="auto" w:fill="auto"/>
            <w:hideMark/>
          </w:tcPr>
          <w:p w14:paraId="09E70BF4" w14:textId="77777777" w:rsidR="00B41FD9" w:rsidRPr="00F46610" w:rsidRDefault="00B41FD9" w:rsidP="00157996">
            <w:pPr>
              <w:pStyle w:val="NormaleWeb"/>
              <w:spacing w:before="0" w:beforeAutospacing="0" w:after="0" w:afterAutospacing="0"/>
              <w:textAlignment w:val="baseline"/>
              <w:rPr>
                <w:rFonts w:ascii="Arial" w:hAnsi="Arial" w:cs="Arial"/>
                <w:kern w:val="24"/>
                <w:sz w:val="20"/>
                <w:szCs w:val="32"/>
                <w:lang w:val="en-GB"/>
              </w:rPr>
            </w:pPr>
            <w:r>
              <w:rPr>
                <w:rFonts w:ascii="Arial" w:hAnsi="Arial" w:cs="Arial"/>
                <w:kern w:val="24"/>
                <w:sz w:val="20"/>
                <w:szCs w:val="32"/>
                <w:lang w:val="en-GB"/>
              </w:rPr>
              <w:t>Partial gastrectomy</w:t>
            </w:r>
          </w:p>
          <w:p w14:paraId="7FC24151" w14:textId="77777777" w:rsidR="00B41FD9" w:rsidRDefault="00B41FD9" w:rsidP="00157996">
            <w:pPr>
              <w:pStyle w:val="NormaleWeb"/>
              <w:spacing w:before="0" w:beforeAutospacing="0" w:after="0" w:afterAutospacing="0"/>
              <w:textAlignment w:val="baseline"/>
              <w:rPr>
                <w:rFonts w:ascii="Arial" w:hAnsi="Arial" w:cs="Arial"/>
                <w:kern w:val="24"/>
                <w:sz w:val="20"/>
                <w:szCs w:val="32"/>
                <w:lang w:val="en-GB"/>
              </w:rPr>
            </w:pPr>
            <w:r>
              <w:rPr>
                <w:rFonts w:ascii="Arial" w:hAnsi="Arial" w:cs="Arial"/>
                <w:kern w:val="24"/>
                <w:sz w:val="20"/>
                <w:szCs w:val="32"/>
                <w:lang w:val="en-GB"/>
              </w:rPr>
              <w:t>Total gastre</w:t>
            </w:r>
            <w:r w:rsidRPr="00F46610">
              <w:rPr>
                <w:rFonts w:ascii="Arial" w:hAnsi="Arial" w:cs="Arial"/>
                <w:kern w:val="24"/>
                <w:sz w:val="20"/>
                <w:szCs w:val="32"/>
                <w:lang w:val="en-GB"/>
              </w:rPr>
              <w:t>ctomy</w:t>
            </w:r>
          </w:p>
          <w:p w14:paraId="5A50AAAC" w14:textId="77777777" w:rsidR="00B41FD9" w:rsidRPr="00F46610" w:rsidRDefault="00B41FD9" w:rsidP="00157996">
            <w:pPr>
              <w:pStyle w:val="NormaleWeb"/>
              <w:spacing w:before="0" w:beforeAutospacing="0" w:after="0" w:afterAutospacing="0"/>
              <w:textAlignment w:val="baseline"/>
              <w:rPr>
                <w:rFonts w:ascii="Arial" w:hAnsi="Arial" w:cs="Arial"/>
                <w:kern w:val="24"/>
                <w:sz w:val="20"/>
                <w:szCs w:val="32"/>
                <w:lang w:val="en-GB"/>
              </w:rPr>
            </w:pPr>
            <w:proofErr w:type="spellStart"/>
            <w:r>
              <w:rPr>
                <w:rFonts w:ascii="Arial" w:hAnsi="Arial" w:cs="Arial"/>
                <w:kern w:val="24"/>
                <w:sz w:val="20"/>
                <w:szCs w:val="32"/>
                <w:lang w:val="en-GB"/>
              </w:rPr>
              <w:t>Gastroesophagectomy</w:t>
            </w:r>
            <w:proofErr w:type="spellEnd"/>
          </w:p>
        </w:tc>
        <w:tc>
          <w:tcPr>
            <w:tcW w:w="2673" w:type="dxa"/>
            <w:shd w:val="clear" w:color="auto" w:fill="auto"/>
            <w:hideMark/>
          </w:tcPr>
          <w:p w14:paraId="63B07833" w14:textId="77777777" w:rsidR="00B41FD9" w:rsidRPr="00F46610" w:rsidRDefault="00B41FD9" w:rsidP="00157996">
            <w:pPr>
              <w:pStyle w:val="NormaleWeb"/>
              <w:spacing w:before="0" w:beforeAutospacing="0" w:after="0" w:afterAutospacing="0"/>
              <w:jc w:val="right"/>
              <w:textAlignment w:val="baseline"/>
              <w:rPr>
                <w:rFonts w:ascii="Arial" w:hAnsi="Arial" w:cs="Arial"/>
                <w:kern w:val="24"/>
                <w:sz w:val="20"/>
                <w:szCs w:val="32"/>
                <w:lang w:val="en-GB"/>
              </w:rPr>
            </w:pPr>
            <w:r w:rsidRPr="00F46610">
              <w:rPr>
                <w:rFonts w:ascii="Arial" w:hAnsi="Arial" w:cs="Arial"/>
                <w:kern w:val="24"/>
                <w:sz w:val="20"/>
                <w:szCs w:val="32"/>
                <w:lang w:val="en-GB"/>
              </w:rPr>
              <w:t>1</w:t>
            </w:r>
            <w:r>
              <w:rPr>
                <w:rFonts w:ascii="Arial" w:hAnsi="Arial" w:cs="Arial"/>
                <w:kern w:val="24"/>
                <w:sz w:val="20"/>
                <w:szCs w:val="32"/>
                <w:lang w:val="en-GB"/>
              </w:rPr>
              <w:t>5</w:t>
            </w:r>
            <w:r w:rsidRPr="00F46610">
              <w:rPr>
                <w:rFonts w:ascii="Arial" w:hAnsi="Arial" w:cs="Arial"/>
                <w:kern w:val="24"/>
                <w:sz w:val="20"/>
                <w:szCs w:val="32"/>
                <w:lang w:val="en-GB"/>
              </w:rPr>
              <w:t xml:space="preserve"> (</w:t>
            </w:r>
            <w:r>
              <w:rPr>
                <w:rFonts w:ascii="Arial" w:hAnsi="Arial" w:cs="Arial"/>
                <w:kern w:val="24"/>
                <w:sz w:val="20"/>
                <w:szCs w:val="32"/>
                <w:lang w:val="en-GB"/>
              </w:rPr>
              <w:t>25</w:t>
            </w:r>
            <w:r w:rsidRPr="00F46610">
              <w:rPr>
                <w:rFonts w:ascii="Arial" w:hAnsi="Arial" w:cs="Arial"/>
                <w:kern w:val="24"/>
                <w:sz w:val="20"/>
                <w:szCs w:val="32"/>
                <w:lang w:val="en-GB"/>
              </w:rPr>
              <w:t>.</w:t>
            </w:r>
            <w:r>
              <w:rPr>
                <w:rFonts w:ascii="Arial" w:hAnsi="Arial" w:cs="Arial"/>
                <w:kern w:val="24"/>
                <w:sz w:val="20"/>
                <w:szCs w:val="32"/>
                <w:lang w:val="en-GB"/>
              </w:rPr>
              <w:t>4</w:t>
            </w:r>
            <w:r w:rsidRPr="00F46610">
              <w:rPr>
                <w:rFonts w:ascii="Arial" w:hAnsi="Arial" w:cs="Arial"/>
                <w:kern w:val="24"/>
                <w:sz w:val="20"/>
                <w:szCs w:val="32"/>
                <w:lang w:val="en-GB"/>
              </w:rPr>
              <w:t>)</w:t>
            </w:r>
          </w:p>
          <w:p w14:paraId="04003611" w14:textId="77777777" w:rsidR="00B41FD9" w:rsidRDefault="00B41FD9" w:rsidP="00157996">
            <w:pPr>
              <w:pStyle w:val="NormaleWeb"/>
              <w:spacing w:before="0" w:beforeAutospacing="0" w:after="0" w:afterAutospacing="0"/>
              <w:jc w:val="right"/>
              <w:textAlignment w:val="baseline"/>
              <w:rPr>
                <w:rFonts w:ascii="Arial" w:hAnsi="Arial" w:cs="Arial"/>
                <w:kern w:val="24"/>
                <w:sz w:val="20"/>
                <w:szCs w:val="32"/>
                <w:lang w:val="en-GB"/>
              </w:rPr>
            </w:pPr>
            <w:r>
              <w:rPr>
                <w:rFonts w:ascii="Arial" w:hAnsi="Arial" w:cs="Arial"/>
                <w:kern w:val="24"/>
                <w:sz w:val="20"/>
                <w:szCs w:val="32"/>
                <w:lang w:val="en-GB"/>
              </w:rPr>
              <w:t xml:space="preserve"> 39</w:t>
            </w:r>
            <w:r w:rsidRPr="00F46610">
              <w:rPr>
                <w:rFonts w:ascii="Arial" w:hAnsi="Arial" w:cs="Arial"/>
                <w:kern w:val="24"/>
                <w:sz w:val="20"/>
                <w:szCs w:val="32"/>
                <w:lang w:val="en-GB"/>
              </w:rPr>
              <w:t xml:space="preserve"> (</w:t>
            </w:r>
            <w:r>
              <w:rPr>
                <w:rFonts w:ascii="Arial" w:hAnsi="Arial" w:cs="Arial"/>
                <w:kern w:val="24"/>
                <w:sz w:val="20"/>
                <w:szCs w:val="32"/>
                <w:lang w:val="en-GB"/>
              </w:rPr>
              <w:t>66</w:t>
            </w:r>
            <w:r w:rsidRPr="00F46610">
              <w:rPr>
                <w:rFonts w:ascii="Arial" w:hAnsi="Arial" w:cs="Arial"/>
                <w:kern w:val="24"/>
                <w:sz w:val="20"/>
                <w:szCs w:val="32"/>
                <w:lang w:val="en-GB"/>
              </w:rPr>
              <w:t>.</w:t>
            </w:r>
            <w:r>
              <w:rPr>
                <w:rFonts w:ascii="Arial" w:hAnsi="Arial" w:cs="Arial"/>
                <w:kern w:val="24"/>
                <w:sz w:val="20"/>
                <w:szCs w:val="32"/>
                <w:lang w:val="en-GB"/>
              </w:rPr>
              <w:t>1</w:t>
            </w:r>
            <w:r w:rsidRPr="00F46610">
              <w:rPr>
                <w:rFonts w:ascii="Arial" w:hAnsi="Arial" w:cs="Arial"/>
                <w:kern w:val="24"/>
                <w:sz w:val="20"/>
                <w:szCs w:val="32"/>
                <w:lang w:val="en-GB"/>
              </w:rPr>
              <w:t>)</w:t>
            </w:r>
          </w:p>
          <w:p w14:paraId="1726CF1E" w14:textId="77777777" w:rsidR="00B41FD9" w:rsidRDefault="00B41FD9" w:rsidP="00157996">
            <w:pPr>
              <w:pStyle w:val="NormaleWeb"/>
              <w:spacing w:before="0" w:beforeAutospacing="0" w:after="0" w:afterAutospacing="0"/>
              <w:jc w:val="right"/>
              <w:textAlignment w:val="baseline"/>
              <w:rPr>
                <w:rFonts w:ascii="Arial" w:hAnsi="Arial" w:cs="Arial"/>
                <w:kern w:val="24"/>
                <w:sz w:val="20"/>
                <w:szCs w:val="32"/>
                <w:lang w:val="en-GB"/>
              </w:rPr>
            </w:pPr>
            <w:r>
              <w:rPr>
                <w:rFonts w:ascii="Arial" w:hAnsi="Arial" w:cs="Arial"/>
                <w:kern w:val="24"/>
                <w:sz w:val="20"/>
                <w:szCs w:val="32"/>
                <w:lang w:val="en-GB"/>
              </w:rPr>
              <w:t>5 (8.5)</w:t>
            </w:r>
          </w:p>
          <w:p w14:paraId="46E47A6E" w14:textId="77777777" w:rsidR="00B41FD9" w:rsidRPr="00F46610" w:rsidRDefault="00B41FD9" w:rsidP="00157996">
            <w:pPr>
              <w:pStyle w:val="NormaleWeb"/>
              <w:spacing w:before="0" w:beforeAutospacing="0" w:after="0" w:afterAutospacing="0"/>
              <w:jc w:val="right"/>
              <w:textAlignment w:val="baseline"/>
              <w:rPr>
                <w:rFonts w:ascii="Arial" w:hAnsi="Arial" w:cs="Arial"/>
                <w:kern w:val="24"/>
                <w:sz w:val="20"/>
                <w:szCs w:val="32"/>
                <w:lang w:val="en-GB"/>
              </w:rPr>
            </w:pPr>
          </w:p>
        </w:tc>
      </w:tr>
    </w:tbl>
    <w:p w14:paraId="2BEA4087" w14:textId="77777777" w:rsidR="00B41FD9" w:rsidRPr="00F46610" w:rsidRDefault="00B41FD9" w:rsidP="00B41FD9">
      <w:pPr>
        <w:pStyle w:val="NormaleWeb"/>
        <w:spacing w:before="0" w:beforeAutospacing="0" w:after="0" w:afterAutospacing="0"/>
        <w:jc w:val="center"/>
        <w:textAlignment w:val="baseline"/>
        <w:rPr>
          <w:rFonts w:ascii="Arial" w:hAnsi="Arial" w:cs="Arial"/>
          <w:b/>
          <w:bCs/>
          <w:kern w:val="24"/>
          <w:sz w:val="20"/>
          <w:szCs w:val="32"/>
          <w:lang w:val="en-GB"/>
        </w:rPr>
      </w:pPr>
    </w:p>
    <w:p w14:paraId="54BA3F74" w14:textId="77777777" w:rsidR="00B41FD9" w:rsidRPr="005E2040" w:rsidRDefault="00B41FD9" w:rsidP="00B41FD9"/>
    <w:p w14:paraId="532D7CB9" w14:textId="4843F10F" w:rsidR="00B41FD9" w:rsidRPr="005E2040" w:rsidRDefault="00CA2528" w:rsidP="00B41FD9">
      <w:pPr>
        <w:spacing w:line="360" w:lineRule="auto"/>
        <w:jc w:val="both"/>
        <w:rPr>
          <w:spacing w:val="-4"/>
          <w:szCs w:val="20"/>
        </w:rPr>
      </w:pPr>
      <w:r>
        <w:rPr>
          <w:b/>
          <w:spacing w:val="-4"/>
          <w:szCs w:val="20"/>
        </w:rPr>
        <w:t xml:space="preserve">Supplementary </w:t>
      </w:r>
      <w:r w:rsidR="00B41FD9" w:rsidRPr="005E2040">
        <w:rPr>
          <w:b/>
          <w:spacing w:val="-4"/>
          <w:szCs w:val="20"/>
        </w:rPr>
        <w:t xml:space="preserve">Data S1. </w:t>
      </w:r>
      <w:r w:rsidR="00B41FD9" w:rsidRPr="005E2040">
        <w:rPr>
          <w:spacing w:val="-4"/>
          <w:szCs w:val="20"/>
        </w:rPr>
        <w:t xml:space="preserve">Marker genes for each cell type identified in tumor-infiltrating myeloid cells (excel file). </w:t>
      </w:r>
    </w:p>
    <w:p w14:paraId="13169D53" w14:textId="69DBF5B2" w:rsidR="00B41FD9" w:rsidRPr="005E2040" w:rsidRDefault="00CA2528" w:rsidP="00B41FD9">
      <w:pPr>
        <w:spacing w:line="360" w:lineRule="auto"/>
        <w:jc w:val="both"/>
        <w:rPr>
          <w:spacing w:val="-4"/>
          <w:szCs w:val="20"/>
        </w:rPr>
      </w:pPr>
      <w:r>
        <w:rPr>
          <w:b/>
          <w:spacing w:val="-4"/>
          <w:szCs w:val="20"/>
        </w:rPr>
        <w:t>Supplementary</w:t>
      </w:r>
      <w:r w:rsidRPr="005E2040">
        <w:rPr>
          <w:b/>
          <w:spacing w:val="-4"/>
          <w:szCs w:val="20"/>
        </w:rPr>
        <w:t xml:space="preserve"> </w:t>
      </w:r>
      <w:r w:rsidR="00B41FD9" w:rsidRPr="005E2040">
        <w:rPr>
          <w:b/>
          <w:spacing w:val="-4"/>
          <w:szCs w:val="20"/>
        </w:rPr>
        <w:t xml:space="preserve">Data S2. </w:t>
      </w:r>
      <w:r w:rsidR="00B41FD9" w:rsidRPr="005E2040">
        <w:rPr>
          <w:spacing w:val="-4"/>
          <w:szCs w:val="20"/>
        </w:rPr>
        <w:t xml:space="preserve">Marker genes for macrophages clusters from WT and </w:t>
      </w:r>
      <w:r w:rsidR="00B41FD9" w:rsidRPr="005E2040">
        <w:rPr>
          <w:i/>
          <w:spacing w:val="-4"/>
          <w:szCs w:val="20"/>
        </w:rPr>
        <w:t>Dab2</w:t>
      </w:r>
      <w:r w:rsidR="00B41FD9" w:rsidRPr="005E2040">
        <w:rPr>
          <w:spacing w:val="-4"/>
          <w:szCs w:val="20"/>
        </w:rPr>
        <w:t xml:space="preserve"> KO samples (excel file).</w:t>
      </w:r>
    </w:p>
    <w:p w14:paraId="2282BAF4" w14:textId="26722951" w:rsidR="00B51E03" w:rsidRPr="005E2040" w:rsidRDefault="00CA2528" w:rsidP="00B51E03">
      <w:pPr>
        <w:spacing w:line="360" w:lineRule="auto"/>
        <w:jc w:val="both"/>
        <w:rPr>
          <w:b/>
          <w:spacing w:val="-4"/>
          <w:szCs w:val="20"/>
        </w:rPr>
      </w:pPr>
      <w:r>
        <w:rPr>
          <w:b/>
          <w:spacing w:val="-4"/>
          <w:szCs w:val="20"/>
        </w:rPr>
        <w:t>Supplementary</w:t>
      </w:r>
      <w:r w:rsidRPr="005E2040">
        <w:rPr>
          <w:b/>
          <w:spacing w:val="-4"/>
          <w:szCs w:val="20"/>
        </w:rPr>
        <w:t xml:space="preserve"> </w:t>
      </w:r>
      <w:r w:rsidR="00B51E03" w:rsidRPr="005E2040">
        <w:rPr>
          <w:b/>
          <w:spacing w:val="-4"/>
          <w:szCs w:val="20"/>
        </w:rPr>
        <w:t xml:space="preserve">Data S3. </w:t>
      </w:r>
      <w:r w:rsidR="00B51E03" w:rsidRPr="005E2040">
        <w:rPr>
          <w:spacing w:val="-4"/>
          <w:szCs w:val="20"/>
        </w:rPr>
        <w:t xml:space="preserve">Description of the functional status of WT and </w:t>
      </w:r>
      <w:r w:rsidR="00B51E03" w:rsidRPr="005E2040">
        <w:rPr>
          <w:i/>
          <w:spacing w:val="-4"/>
          <w:szCs w:val="20"/>
        </w:rPr>
        <w:t>Dab2</w:t>
      </w:r>
      <w:r w:rsidR="00B51E03" w:rsidRPr="005E2040">
        <w:rPr>
          <w:spacing w:val="-4"/>
          <w:szCs w:val="20"/>
        </w:rPr>
        <w:t xml:space="preserve"> KO macrophages (excel file).</w:t>
      </w:r>
      <w:r w:rsidR="00B51E03" w:rsidRPr="005E2040">
        <w:rPr>
          <w:b/>
          <w:spacing w:val="-4"/>
          <w:szCs w:val="20"/>
        </w:rPr>
        <w:t xml:space="preserve"> </w:t>
      </w:r>
    </w:p>
    <w:p w14:paraId="659E4401" w14:textId="77777777" w:rsidR="00B41FD9" w:rsidRPr="00AB5A29" w:rsidRDefault="00B41FD9" w:rsidP="00B41FD9">
      <w:pPr>
        <w:spacing w:line="360" w:lineRule="auto"/>
        <w:jc w:val="both"/>
        <w:rPr>
          <w:rFonts w:ascii="Arial" w:hAnsi="Arial" w:cs="Arial"/>
          <w:spacing w:val="-4"/>
          <w:szCs w:val="20"/>
        </w:rPr>
      </w:pPr>
    </w:p>
    <w:p w14:paraId="40A08BA1" w14:textId="77777777" w:rsidR="00714668" w:rsidRDefault="00714668" w:rsidP="003C73D8">
      <w:pPr>
        <w:rPr>
          <w:rFonts w:ascii="Arial" w:hAnsi="Arial" w:cs="Arial"/>
          <w:b/>
          <w:bCs/>
        </w:rPr>
      </w:pPr>
    </w:p>
    <w:p w14:paraId="6DA9A4B0" w14:textId="77777777" w:rsidR="00714668" w:rsidRDefault="00714668" w:rsidP="003C73D8">
      <w:pPr>
        <w:rPr>
          <w:rFonts w:ascii="Arial" w:hAnsi="Arial" w:cs="Arial"/>
          <w:b/>
          <w:bCs/>
        </w:rPr>
      </w:pPr>
    </w:p>
    <w:p w14:paraId="00680E8F" w14:textId="77777777" w:rsidR="00714668" w:rsidRDefault="00714668" w:rsidP="003C73D8">
      <w:pPr>
        <w:rPr>
          <w:rFonts w:ascii="Arial" w:hAnsi="Arial" w:cs="Arial"/>
          <w:b/>
          <w:bCs/>
        </w:rPr>
      </w:pPr>
    </w:p>
    <w:p w14:paraId="1E3E3917" w14:textId="77777777" w:rsidR="00714668" w:rsidRDefault="00714668" w:rsidP="003C73D8">
      <w:pPr>
        <w:rPr>
          <w:rFonts w:ascii="Arial" w:hAnsi="Arial" w:cs="Arial"/>
          <w:b/>
          <w:bCs/>
        </w:rPr>
      </w:pPr>
    </w:p>
    <w:p w14:paraId="688F2E5C" w14:textId="77777777" w:rsidR="00F4073C" w:rsidRDefault="00F4073C" w:rsidP="00F4073C">
      <w:pPr>
        <w:spacing w:line="360" w:lineRule="auto"/>
        <w:jc w:val="both"/>
        <w:rPr>
          <w:rFonts w:ascii="Arial" w:hAnsi="Arial" w:cs="Arial"/>
          <w:b/>
          <w:lang w:val="en-GB"/>
        </w:rPr>
      </w:pPr>
    </w:p>
    <w:p w14:paraId="0BEBFC40" w14:textId="77777777" w:rsidR="00F4073C" w:rsidRDefault="00F4073C" w:rsidP="00F4073C">
      <w:pPr>
        <w:spacing w:line="360" w:lineRule="auto"/>
        <w:jc w:val="both"/>
        <w:rPr>
          <w:rFonts w:ascii="Arial" w:hAnsi="Arial" w:cs="Arial"/>
          <w:b/>
          <w:lang w:val="en-GB"/>
        </w:rPr>
      </w:pPr>
    </w:p>
    <w:p w14:paraId="5B7E24A3" w14:textId="77777777" w:rsidR="00F4073C" w:rsidRDefault="00F4073C" w:rsidP="00F4073C">
      <w:pPr>
        <w:spacing w:line="360" w:lineRule="auto"/>
        <w:jc w:val="both"/>
        <w:rPr>
          <w:rFonts w:ascii="Arial" w:hAnsi="Arial" w:cs="Arial"/>
          <w:b/>
          <w:lang w:val="en-GB"/>
        </w:rPr>
      </w:pPr>
    </w:p>
    <w:p w14:paraId="53CA6DDC" w14:textId="2DEBB109" w:rsidR="00F4073C" w:rsidRDefault="00F4073C" w:rsidP="00F4073C">
      <w:pPr>
        <w:spacing w:line="360" w:lineRule="auto"/>
        <w:jc w:val="both"/>
        <w:rPr>
          <w:rFonts w:ascii="Arial" w:hAnsi="Arial" w:cs="Arial"/>
          <w:b/>
          <w:lang w:val="en-GB"/>
        </w:rPr>
      </w:pPr>
    </w:p>
    <w:p w14:paraId="45F381C2" w14:textId="29C5C100" w:rsidR="00AD6DA8" w:rsidRDefault="00AD6DA8" w:rsidP="00F4073C">
      <w:pPr>
        <w:spacing w:line="360" w:lineRule="auto"/>
        <w:jc w:val="both"/>
        <w:rPr>
          <w:rFonts w:ascii="Arial" w:hAnsi="Arial" w:cs="Arial"/>
          <w:b/>
          <w:lang w:val="en-GB"/>
        </w:rPr>
      </w:pPr>
    </w:p>
    <w:p w14:paraId="2289E874" w14:textId="1FA7809C" w:rsidR="00AD6DA8" w:rsidRDefault="00AD6DA8" w:rsidP="00F4073C">
      <w:pPr>
        <w:spacing w:line="360" w:lineRule="auto"/>
        <w:jc w:val="both"/>
        <w:rPr>
          <w:rFonts w:ascii="Arial" w:hAnsi="Arial" w:cs="Arial"/>
          <w:b/>
          <w:lang w:val="en-GB"/>
        </w:rPr>
      </w:pPr>
    </w:p>
    <w:p w14:paraId="77FDABAC" w14:textId="59AFDEDE" w:rsidR="00AD6DA8" w:rsidRDefault="00AD6DA8" w:rsidP="00F4073C">
      <w:pPr>
        <w:spacing w:line="360" w:lineRule="auto"/>
        <w:jc w:val="both"/>
        <w:rPr>
          <w:rFonts w:ascii="Arial" w:hAnsi="Arial" w:cs="Arial"/>
          <w:b/>
          <w:lang w:val="en-GB"/>
        </w:rPr>
      </w:pPr>
    </w:p>
    <w:p w14:paraId="4B05CE61" w14:textId="38CB3003" w:rsidR="00AD6DA8" w:rsidRDefault="00AD6DA8" w:rsidP="00F4073C">
      <w:pPr>
        <w:spacing w:line="360" w:lineRule="auto"/>
        <w:jc w:val="both"/>
        <w:rPr>
          <w:rFonts w:ascii="Arial" w:hAnsi="Arial" w:cs="Arial"/>
          <w:b/>
          <w:lang w:val="en-GB"/>
        </w:rPr>
      </w:pPr>
    </w:p>
    <w:p w14:paraId="65FDB595" w14:textId="512C14CE" w:rsidR="00AD6DA8" w:rsidRDefault="00AD6DA8" w:rsidP="00F4073C">
      <w:pPr>
        <w:spacing w:line="360" w:lineRule="auto"/>
        <w:jc w:val="both"/>
        <w:rPr>
          <w:rFonts w:ascii="Arial" w:hAnsi="Arial" w:cs="Arial"/>
          <w:b/>
          <w:lang w:val="en-GB"/>
        </w:rPr>
      </w:pPr>
    </w:p>
    <w:p w14:paraId="336D569D" w14:textId="41C81396" w:rsidR="009312A5" w:rsidRPr="00CA2528" w:rsidRDefault="00F4073C" w:rsidP="009312A5">
      <w:pPr>
        <w:spacing w:line="360" w:lineRule="auto"/>
        <w:jc w:val="both"/>
        <w:rPr>
          <w:i/>
          <w:lang w:val="en-GB"/>
        </w:rPr>
      </w:pPr>
      <w:r w:rsidRPr="008E71F5">
        <w:rPr>
          <w:b/>
          <w:lang w:val="en-GB"/>
        </w:rPr>
        <w:t>Supplementary Methods</w:t>
      </w:r>
      <w:bookmarkStart w:id="5" w:name="_GoBack"/>
      <w:bookmarkEnd w:id="5"/>
    </w:p>
    <w:p w14:paraId="3D7AFC06" w14:textId="77777777" w:rsidR="00F4073C" w:rsidRPr="008E71F5" w:rsidRDefault="00F4073C" w:rsidP="00F4073C">
      <w:pPr>
        <w:spacing w:line="360" w:lineRule="auto"/>
        <w:jc w:val="both"/>
        <w:rPr>
          <w:i/>
          <w:lang w:val="en-GB"/>
        </w:rPr>
      </w:pPr>
      <w:r w:rsidRPr="008E71F5">
        <w:rPr>
          <w:i/>
          <w:lang w:val="en-GB"/>
        </w:rPr>
        <w:t>In vitro BMDMs generation</w:t>
      </w:r>
    </w:p>
    <w:p w14:paraId="32233E15" w14:textId="55FEB764" w:rsidR="00F4073C" w:rsidRPr="008E71F5" w:rsidRDefault="00F4073C" w:rsidP="00F4073C">
      <w:pPr>
        <w:spacing w:line="360" w:lineRule="auto"/>
        <w:jc w:val="both"/>
        <w:rPr>
          <w:lang w:val="en-GB"/>
        </w:rPr>
      </w:pPr>
      <w:r w:rsidRPr="008E71F5">
        <w:rPr>
          <w:lang w:val="en-GB"/>
        </w:rPr>
        <w:t xml:space="preserve">Tibias and femurs were removed in sterility from C57BL/6 and </w:t>
      </w:r>
      <w:r w:rsidRPr="008E71F5">
        <w:rPr>
          <w:i/>
          <w:lang w:val="en-GB"/>
        </w:rPr>
        <w:t>Dab2</w:t>
      </w:r>
      <w:r w:rsidRPr="008E71F5">
        <w:rPr>
          <w:lang w:val="en-GB"/>
        </w:rPr>
        <w:t xml:space="preserve"> KO mice, and bone marrow cells were flushed. Red blood cells were lysed with a hypotonic solution containing 8.3% NH</w:t>
      </w:r>
      <w:r w:rsidRPr="008E71F5">
        <w:rPr>
          <w:vertAlign w:val="subscript"/>
          <w:lang w:val="en-GB"/>
        </w:rPr>
        <w:t>4</w:t>
      </w:r>
      <w:r w:rsidRPr="008E71F5">
        <w:rPr>
          <w:lang w:val="en-GB"/>
        </w:rPr>
        <w:t>Cl, 1% KHCO</w:t>
      </w:r>
      <w:r w:rsidRPr="008E71F5">
        <w:rPr>
          <w:vertAlign w:val="subscript"/>
          <w:lang w:val="en-GB"/>
        </w:rPr>
        <w:t>3</w:t>
      </w:r>
      <w:r w:rsidRPr="008E71F5">
        <w:rPr>
          <w:lang w:val="en-GB"/>
        </w:rPr>
        <w:t xml:space="preserve"> and 0.5M EDTA. To obtain differentiated macrophages, BM</w:t>
      </w:r>
      <w:r w:rsidR="007C4391">
        <w:rPr>
          <w:lang w:val="en-GB"/>
        </w:rPr>
        <w:t xml:space="preserve"> </w:t>
      </w:r>
      <w:r w:rsidRPr="008E71F5">
        <w:rPr>
          <w:lang w:val="en-GB"/>
        </w:rPr>
        <w:t>cells were cultured in RPMI 1640 (</w:t>
      </w:r>
      <w:proofErr w:type="spellStart"/>
      <w:r w:rsidRPr="008E71F5">
        <w:rPr>
          <w:lang w:val="en-GB"/>
        </w:rPr>
        <w:t>Euroclone</w:t>
      </w:r>
      <w:proofErr w:type="spellEnd"/>
      <w:r w:rsidRPr="008E71F5">
        <w:rPr>
          <w:lang w:val="en-GB"/>
        </w:rPr>
        <w:t>, Milan, Italy) supplemented with 100ng/mL CSF-1 (</w:t>
      </w:r>
      <w:proofErr w:type="spellStart"/>
      <w:r w:rsidRPr="008E71F5">
        <w:rPr>
          <w:lang w:val="en-GB"/>
        </w:rPr>
        <w:t>Miltenyi</w:t>
      </w:r>
      <w:proofErr w:type="spellEnd"/>
      <w:r w:rsidRPr="008E71F5">
        <w:rPr>
          <w:lang w:val="en-GB"/>
        </w:rPr>
        <w:t xml:space="preserve"> </w:t>
      </w:r>
      <w:proofErr w:type="spellStart"/>
      <w:r w:rsidRPr="008E71F5">
        <w:rPr>
          <w:lang w:val="en-GB"/>
        </w:rPr>
        <w:t>Biotec</w:t>
      </w:r>
      <w:proofErr w:type="spellEnd"/>
      <w:r w:rsidRPr="008E71F5">
        <w:rPr>
          <w:lang w:val="en-GB"/>
        </w:rPr>
        <w:t xml:space="preserve">, Bologna, Italy), 10% heat-inactivated FBS (Superior, Merck, Darmstadt, Germany), 2mM L-glutamine, 10mM HEPES, 1mM sodium pyruvate, 150U/mL streptomycin, 200U/mL penicillin/streptomycin (all from </w:t>
      </w:r>
      <w:proofErr w:type="spellStart"/>
      <w:r w:rsidRPr="008E71F5">
        <w:rPr>
          <w:lang w:val="en-GB"/>
        </w:rPr>
        <w:t>Euroclone</w:t>
      </w:r>
      <w:proofErr w:type="spellEnd"/>
      <w:r w:rsidRPr="008E71F5">
        <w:rPr>
          <w:lang w:val="en-GB"/>
        </w:rPr>
        <w:t>, Milan, Italy). Cultures were maintained at 37°C in 5% CO</w:t>
      </w:r>
      <w:r w:rsidRPr="008E71F5">
        <w:rPr>
          <w:vertAlign w:val="subscript"/>
          <w:lang w:val="en-GB"/>
        </w:rPr>
        <w:t>2</w:t>
      </w:r>
      <w:r w:rsidRPr="008E71F5">
        <w:rPr>
          <w:lang w:val="en-GB"/>
        </w:rPr>
        <w:t xml:space="preserve">-humidified atmosphere for 7 days. On day 4 of culture, fresh cytokine-supplemented complete medium was added. To evaluate the number of macrophages during </w:t>
      </w:r>
      <w:r w:rsidRPr="008E71F5">
        <w:rPr>
          <w:i/>
          <w:lang w:val="en-GB"/>
        </w:rPr>
        <w:t>in vitro</w:t>
      </w:r>
      <w:r w:rsidRPr="008E71F5">
        <w:rPr>
          <w:lang w:val="en-GB"/>
        </w:rPr>
        <w:t xml:space="preserve"> CSF-1–induced differentiation of BM precursors, every two </w:t>
      </w:r>
      <w:proofErr w:type="gramStart"/>
      <w:r w:rsidRPr="008E71F5">
        <w:rPr>
          <w:lang w:val="en-GB"/>
        </w:rPr>
        <w:t>days</w:t>
      </w:r>
      <w:proofErr w:type="gramEnd"/>
      <w:r w:rsidRPr="008E71F5">
        <w:rPr>
          <w:lang w:val="en-GB"/>
        </w:rPr>
        <w:t xml:space="preserve"> cells were harvested and counted. Final values were obtained multiplying the number of counted cells for the percentage of macrophages, as assessed by flow cytometry.</w:t>
      </w:r>
    </w:p>
    <w:p w14:paraId="0D11858C" w14:textId="77777777" w:rsidR="00F4073C" w:rsidRPr="008E71F5" w:rsidRDefault="00F4073C" w:rsidP="00F4073C">
      <w:pPr>
        <w:spacing w:line="360" w:lineRule="auto"/>
        <w:jc w:val="both"/>
        <w:rPr>
          <w:i/>
          <w:lang w:val="en-GB"/>
        </w:rPr>
      </w:pPr>
    </w:p>
    <w:p w14:paraId="743CFE22" w14:textId="77777777" w:rsidR="00F4073C" w:rsidRPr="008E71F5" w:rsidRDefault="00F4073C" w:rsidP="00F4073C">
      <w:pPr>
        <w:spacing w:line="360" w:lineRule="auto"/>
        <w:jc w:val="both"/>
        <w:rPr>
          <w:i/>
          <w:lang w:val="en-GB"/>
        </w:rPr>
      </w:pPr>
      <w:r w:rsidRPr="008E71F5">
        <w:rPr>
          <w:i/>
          <w:lang w:val="en-GB"/>
        </w:rPr>
        <w:t>Lung metastasis detection and quantification</w:t>
      </w:r>
    </w:p>
    <w:p w14:paraId="62EE59FB" w14:textId="77777777" w:rsidR="00F4073C" w:rsidRPr="008E71F5" w:rsidRDefault="00F4073C" w:rsidP="00F4073C">
      <w:pPr>
        <w:spacing w:line="360" w:lineRule="auto"/>
        <w:jc w:val="both"/>
        <w:rPr>
          <w:lang w:val="en-GB"/>
        </w:rPr>
      </w:pPr>
      <w:r w:rsidRPr="008E71F5">
        <w:rPr>
          <w:lang w:val="en-GB"/>
        </w:rPr>
        <w:t xml:space="preserve">In already euthanized mice, lungs were flushed from blood by injecting PBS solution into the right ventricle. Organs were then harvested and fixed in 10% formaldehyde. To optimize the detection of microscopic metastases and ensure systematic uniform and random sampling, lungs were cut transversally into 2 mm-thick parallel slabs with a random position of the first cut in the first 2 mm of the lung, resulting in 5-8 slabs per lung. The slabs were then embedded and sections stained with </w:t>
      </w:r>
      <w:proofErr w:type="spellStart"/>
      <w:r w:rsidRPr="008E71F5">
        <w:rPr>
          <w:lang w:val="en-GB"/>
        </w:rPr>
        <w:t>hematoxylin</w:t>
      </w:r>
      <w:proofErr w:type="spellEnd"/>
      <w:r w:rsidRPr="008E71F5">
        <w:rPr>
          <w:lang w:val="en-GB"/>
        </w:rPr>
        <w:t xml:space="preserve"> and eosin (Bio-</w:t>
      </w:r>
      <w:proofErr w:type="spellStart"/>
      <w:r w:rsidRPr="008E71F5">
        <w:rPr>
          <w:lang w:val="en-GB"/>
        </w:rPr>
        <w:t>Optica</w:t>
      </w:r>
      <w:proofErr w:type="spellEnd"/>
      <w:r w:rsidRPr="008E71F5">
        <w:rPr>
          <w:lang w:val="en-GB"/>
        </w:rPr>
        <w:t xml:space="preserve">, Milan, Italy). The number of lung </w:t>
      </w:r>
      <w:proofErr w:type="spellStart"/>
      <w:r w:rsidRPr="008E71F5">
        <w:rPr>
          <w:lang w:val="en-GB"/>
        </w:rPr>
        <w:t>micrometastases</w:t>
      </w:r>
      <w:proofErr w:type="spellEnd"/>
      <w:r w:rsidRPr="008E71F5">
        <w:rPr>
          <w:lang w:val="en-GB"/>
        </w:rPr>
        <w:t xml:space="preserve"> was blindly evaluated by two pathologists with a Leica DMRD optical microscope.</w:t>
      </w:r>
    </w:p>
    <w:p w14:paraId="6CFEE74B" w14:textId="77777777" w:rsidR="00F4073C" w:rsidRPr="008E71F5" w:rsidRDefault="00F4073C" w:rsidP="00F4073C">
      <w:pPr>
        <w:spacing w:line="360" w:lineRule="auto"/>
        <w:jc w:val="both"/>
        <w:rPr>
          <w:i/>
          <w:lang w:val="en-GB"/>
        </w:rPr>
      </w:pPr>
    </w:p>
    <w:p w14:paraId="09FC24C8" w14:textId="77777777" w:rsidR="00F4073C" w:rsidRPr="008E71F5" w:rsidRDefault="00F4073C" w:rsidP="00F4073C">
      <w:pPr>
        <w:spacing w:line="360" w:lineRule="auto"/>
        <w:jc w:val="both"/>
        <w:rPr>
          <w:i/>
          <w:lang w:val="en-GB"/>
        </w:rPr>
      </w:pPr>
      <w:r w:rsidRPr="008E71F5">
        <w:rPr>
          <w:i/>
          <w:lang w:val="en-GB"/>
        </w:rPr>
        <w:t>Preparation of cell suspensions from organs</w:t>
      </w:r>
    </w:p>
    <w:p w14:paraId="291BBBF0" w14:textId="0F2114D6" w:rsidR="00F4073C" w:rsidRPr="008E71F5" w:rsidRDefault="00F4073C" w:rsidP="00F4073C">
      <w:pPr>
        <w:spacing w:line="360" w:lineRule="auto"/>
        <w:jc w:val="both"/>
        <w:rPr>
          <w:lang w:val="en-GB"/>
        </w:rPr>
      </w:pPr>
      <w:r w:rsidRPr="008E71F5">
        <w:rPr>
          <w:lang w:val="en-GB"/>
        </w:rPr>
        <w:t xml:space="preserve">Spleens, lungs and </w:t>
      </w:r>
      <w:proofErr w:type="spellStart"/>
      <w:r w:rsidRPr="008E71F5">
        <w:rPr>
          <w:lang w:val="en-GB"/>
        </w:rPr>
        <w:t>tumors</w:t>
      </w:r>
      <w:proofErr w:type="spellEnd"/>
      <w:r w:rsidRPr="008E71F5">
        <w:rPr>
          <w:lang w:val="en-GB"/>
        </w:rPr>
        <w:t xml:space="preserve"> were collected from sacrificed mice and processed as previously described </w:t>
      </w:r>
      <w:r w:rsidRPr="008E71F5">
        <w:rPr>
          <w:lang w:val="en-GB"/>
        </w:rPr>
        <w:fldChar w:fldCharType="begin">
          <w:fldData xml:space="preserve">PEVuZE5vdGU+PENpdGU+PEF1dGhvcj5TYXNzbzwvQXV0aG9yPjxZZWFyPjIwMTY8L1llYXI+PFJl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</w:fldData>
        </w:fldChar>
      </w:r>
      <w:r w:rsidR="00260F25" w:rsidRPr="008E71F5">
        <w:rPr>
          <w:lang w:val="en-GB"/>
        </w:rPr>
        <w:instrText xml:space="preserve"> ADDIN EN.CITE </w:instrText>
      </w:r>
      <w:r w:rsidR="00260F25" w:rsidRPr="008E71F5">
        <w:rPr>
          <w:lang w:val="en-GB"/>
        </w:rPr>
        <w:fldChar w:fldCharType="begin">
          <w:fldData xml:space="preserve">PEVuZE5vdGU+PENpdGU+PEF1dGhvcj5TYXNzbzwvQXV0aG9yPjxZZWFyPjIwMTY8L1llYXI+PFJl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</w:fldData>
        </w:fldChar>
      </w:r>
      <w:r w:rsidR="00260F25" w:rsidRPr="008E71F5">
        <w:rPr>
          <w:lang w:val="en-GB"/>
        </w:rPr>
        <w:instrText xml:space="preserve"> ADDIN EN.CITE.DATA </w:instrText>
      </w:r>
      <w:r w:rsidR="00260F25" w:rsidRPr="008E71F5">
        <w:rPr>
          <w:lang w:val="en-GB"/>
        </w:rPr>
      </w:r>
      <w:r w:rsidR="00260F25" w:rsidRPr="008E71F5">
        <w:rPr>
          <w:lang w:val="en-GB"/>
        </w:rPr>
        <w:fldChar w:fldCharType="end"/>
      </w:r>
      <w:r w:rsidRPr="008E71F5">
        <w:rPr>
          <w:lang w:val="en-GB"/>
        </w:rPr>
      </w:r>
      <w:r w:rsidRPr="008E71F5">
        <w:rPr>
          <w:lang w:val="en-GB"/>
        </w:rPr>
        <w:fldChar w:fldCharType="separate"/>
      </w:r>
      <w:r w:rsidR="00260F25" w:rsidRPr="008E71F5">
        <w:rPr>
          <w:noProof/>
          <w:lang w:val="en-GB"/>
        </w:rPr>
        <w:t>(1)</w:t>
      </w:r>
      <w:r w:rsidRPr="008E71F5">
        <w:rPr>
          <w:lang w:val="en-GB"/>
        </w:rPr>
        <w:fldChar w:fldCharType="end"/>
      </w:r>
      <w:r w:rsidRPr="008E71F5">
        <w:rPr>
          <w:lang w:val="en-GB"/>
        </w:rPr>
        <w:t>. Spleens were mechanically disaggregated and filtered (Corning Inc, New York, USA).</w:t>
      </w:r>
      <w:r w:rsidRPr="008E71F5" w:rsidDel="00B9053F">
        <w:rPr>
          <w:lang w:val="en-GB"/>
        </w:rPr>
        <w:t xml:space="preserve"> </w:t>
      </w:r>
      <w:proofErr w:type="spellStart"/>
      <w:r w:rsidRPr="008E71F5">
        <w:rPr>
          <w:lang w:val="en-GB"/>
        </w:rPr>
        <w:t>Tumors</w:t>
      </w:r>
      <w:proofErr w:type="spellEnd"/>
      <w:r w:rsidRPr="008E71F5">
        <w:rPr>
          <w:lang w:val="en-GB"/>
        </w:rPr>
        <w:t xml:space="preserve"> and lungs were cut in small pieces with scissors, enzymatically digested at 37°C for 1h with a solution containing collagenase IV (1mg/ml), hyaluronidase (0.1mg/ml) and DNase (4.5mg/ml) (Sigma-Aldrich, Saint Louis, MO, USA). Cells were then collected, filtered and red blood cells were lysed. Cell suspensions were used for immunomagnetic sorting, FACS or Western blot analysis.</w:t>
      </w:r>
    </w:p>
    <w:p w14:paraId="2805B144" w14:textId="77777777" w:rsidR="00F4073C" w:rsidRPr="008E71F5" w:rsidRDefault="00F4073C" w:rsidP="00F4073C">
      <w:pPr>
        <w:spacing w:line="360" w:lineRule="auto"/>
        <w:jc w:val="both"/>
        <w:rPr>
          <w:lang w:val="en-GB"/>
        </w:rPr>
      </w:pPr>
    </w:p>
    <w:p w14:paraId="7D6E57B0" w14:textId="77777777" w:rsidR="00F4073C" w:rsidRPr="008E71F5" w:rsidRDefault="00F4073C" w:rsidP="00F4073C">
      <w:pPr>
        <w:spacing w:line="360" w:lineRule="auto"/>
        <w:jc w:val="both"/>
        <w:rPr>
          <w:i/>
          <w:lang w:val="en-GB"/>
        </w:rPr>
      </w:pPr>
      <w:r w:rsidRPr="008E71F5">
        <w:rPr>
          <w:i/>
          <w:lang w:val="en-GB"/>
        </w:rPr>
        <w:t xml:space="preserve">Organ </w:t>
      </w:r>
      <w:proofErr w:type="spellStart"/>
      <w:r w:rsidRPr="008E71F5">
        <w:rPr>
          <w:i/>
          <w:lang w:val="en-GB"/>
        </w:rPr>
        <w:t>cryoconservation</w:t>
      </w:r>
      <w:proofErr w:type="spellEnd"/>
      <w:r w:rsidRPr="008E71F5">
        <w:rPr>
          <w:i/>
          <w:lang w:val="en-GB"/>
        </w:rPr>
        <w:t xml:space="preserve"> and tissue sectioning</w:t>
      </w:r>
    </w:p>
    <w:p w14:paraId="0D2700EA" w14:textId="77777777" w:rsidR="00F4073C" w:rsidRPr="008E71F5" w:rsidRDefault="00F4073C" w:rsidP="00F4073C">
      <w:pPr>
        <w:spacing w:line="360" w:lineRule="auto"/>
        <w:jc w:val="both"/>
        <w:rPr>
          <w:lang w:val="en-GB"/>
        </w:rPr>
      </w:pPr>
      <w:proofErr w:type="spellStart"/>
      <w:r w:rsidRPr="008E71F5">
        <w:rPr>
          <w:lang w:val="en-GB"/>
        </w:rPr>
        <w:lastRenderedPageBreak/>
        <w:t>Tumors</w:t>
      </w:r>
      <w:proofErr w:type="spellEnd"/>
      <w:r w:rsidRPr="008E71F5">
        <w:rPr>
          <w:lang w:val="en-GB"/>
        </w:rPr>
        <w:t xml:space="preserve"> and lungs were explanted and immediately fixed in 4% formaldehyde for 3h at 4°C. After fixation, organs were progressively dehydrated in 20% sucrose for 48h and, subsequently, in 30% sucrose for other 48h. Then, organs were included in cryostat embedding medium (</w:t>
      </w:r>
      <w:proofErr w:type="spellStart"/>
      <w:r w:rsidRPr="008E71F5">
        <w:rPr>
          <w:lang w:val="en-GB"/>
        </w:rPr>
        <w:t>Killik</w:t>
      </w:r>
      <w:proofErr w:type="spellEnd"/>
      <w:r w:rsidRPr="008E71F5">
        <w:rPr>
          <w:lang w:val="en-GB"/>
        </w:rPr>
        <w:t>, Bio-</w:t>
      </w:r>
      <w:proofErr w:type="spellStart"/>
      <w:r w:rsidRPr="008E71F5">
        <w:rPr>
          <w:lang w:val="en-GB"/>
        </w:rPr>
        <w:t>Optica</w:t>
      </w:r>
      <w:proofErr w:type="spellEnd"/>
      <w:r w:rsidRPr="008E71F5">
        <w:rPr>
          <w:lang w:val="en-GB"/>
        </w:rPr>
        <w:t>, Milan, Italy), frozen on liquid nitrogen vapours and stored at -80°C. Frozen organs were cut with a Leica CM 1950 cryostat in 7μm-thick slices, which were stored at -20°C until staining for immunofluorescence or immunohistochemistry.</w:t>
      </w:r>
    </w:p>
    <w:p w14:paraId="2C5ABBCB" w14:textId="77777777" w:rsidR="00F4073C" w:rsidRPr="008E71F5" w:rsidRDefault="00F4073C" w:rsidP="00F4073C">
      <w:pPr>
        <w:spacing w:line="360" w:lineRule="auto"/>
        <w:jc w:val="both"/>
        <w:rPr>
          <w:lang w:val="en-GB"/>
        </w:rPr>
      </w:pPr>
    </w:p>
    <w:p w14:paraId="2FE329B9" w14:textId="77777777" w:rsidR="00F4073C" w:rsidRPr="008E71F5" w:rsidRDefault="00F4073C" w:rsidP="00F4073C">
      <w:pPr>
        <w:spacing w:line="360" w:lineRule="auto"/>
        <w:jc w:val="both"/>
        <w:rPr>
          <w:i/>
          <w:lang w:val="en-GB"/>
        </w:rPr>
      </w:pPr>
      <w:r w:rsidRPr="008E71F5">
        <w:rPr>
          <w:i/>
          <w:lang w:val="en-GB"/>
        </w:rPr>
        <w:t>Immunofluorescence (IF)</w:t>
      </w:r>
    </w:p>
    <w:p w14:paraId="38C462EB" w14:textId="44D0F0B8" w:rsidR="00F4073C" w:rsidRPr="008E71F5" w:rsidRDefault="00F4073C" w:rsidP="00F4073C">
      <w:pPr>
        <w:spacing w:line="360" w:lineRule="auto"/>
        <w:jc w:val="both"/>
        <w:rPr>
          <w:lang w:val="en-GB"/>
        </w:rPr>
      </w:pPr>
      <w:r w:rsidRPr="008E71F5">
        <w:rPr>
          <w:lang w:val="en-GB"/>
        </w:rPr>
        <w:t xml:space="preserve">For IF on cell lines or tissue sections, respectively coverslips and slides were rehydrated, fixed in 4% formaldehyde and permeabilized with PBS+0.1% Triton X-100. Unspecific binding sites were blocked with either PBS+10% FBS or PBS+15% FBS+3% BSA+0.25% </w:t>
      </w:r>
      <w:proofErr w:type="spellStart"/>
      <w:r w:rsidRPr="008E71F5">
        <w:rPr>
          <w:lang w:val="en-GB"/>
        </w:rPr>
        <w:t>gelatin</w:t>
      </w:r>
      <w:proofErr w:type="spellEnd"/>
      <w:r w:rsidRPr="008E71F5">
        <w:rPr>
          <w:lang w:val="en-GB"/>
        </w:rPr>
        <w:t xml:space="preserve"> for more intense backgrounds to be reduced. Then, IF was carried out by incubation of Primary antibodies (Ab) over-night at 4°C followed by secondary Ab for 2h at RT, while nuclei were stained with DAPI (</w:t>
      </w:r>
      <w:proofErr w:type="spellStart"/>
      <w:r w:rsidRPr="008E71F5">
        <w:rPr>
          <w:lang w:val="en-GB"/>
        </w:rPr>
        <w:t>ThermoFisher</w:t>
      </w:r>
      <w:proofErr w:type="spellEnd"/>
      <w:r w:rsidRPr="008E71F5">
        <w:rPr>
          <w:lang w:val="en-GB"/>
        </w:rPr>
        <w:t xml:space="preserve"> Scientific, Waltham, MA, USA) for 10 minutes at RT. For the YAP-staining, tissue sections were permeabilized with PBS+0.3% Triton X-100 while both blocking and wash solutions were supplemented with 0.1% of Triton X-100 to enhance intra-cellular staining. Coverslips and slides were mounted by using Fluorescent Mounting Medium (DAKO) and </w:t>
      </w:r>
      <w:proofErr w:type="spellStart"/>
      <w:r w:rsidRPr="008E71F5">
        <w:rPr>
          <w:lang w:val="en-GB"/>
        </w:rPr>
        <w:t>analy</w:t>
      </w:r>
      <w:r w:rsidR="005E2040">
        <w:rPr>
          <w:lang w:val="en-GB"/>
        </w:rPr>
        <w:t>z</w:t>
      </w:r>
      <w:r w:rsidRPr="008E71F5">
        <w:rPr>
          <w:lang w:val="en-GB"/>
        </w:rPr>
        <w:t>ed</w:t>
      </w:r>
      <w:proofErr w:type="spellEnd"/>
      <w:r w:rsidRPr="008E71F5">
        <w:rPr>
          <w:lang w:val="en-GB"/>
        </w:rPr>
        <w:t xml:space="preserve"> with a Leica TCS SP5 confocal microscope and LAS AF software. The following primary Ab were used: rabbit anti-DAB2 H-110, mouse anti-YAP 63.7, rabbit anti-YAP H-125 (all from Santa Cruz Biotechnology), rabbit anti-YAP1 (</w:t>
      </w:r>
      <w:proofErr w:type="spellStart"/>
      <w:r w:rsidRPr="008E71F5">
        <w:rPr>
          <w:lang w:val="en-GB"/>
        </w:rPr>
        <w:t>Proteintech</w:t>
      </w:r>
      <w:proofErr w:type="spellEnd"/>
      <w:r w:rsidRPr="008E71F5">
        <w:rPr>
          <w:lang w:val="en-GB"/>
        </w:rPr>
        <w:t xml:space="preserve"> Europe, Manchester, UK), rat anti-F4/80, </w:t>
      </w:r>
      <w:proofErr w:type="gramStart"/>
      <w:r w:rsidRPr="008E71F5">
        <w:rPr>
          <w:lang w:val="en-GB"/>
        </w:rPr>
        <w:t>Cl:A</w:t>
      </w:r>
      <w:proofErr w:type="gramEnd"/>
      <w:r w:rsidRPr="008E71F5">
        <w:rPr>
          <w:lang w:val="en-GB"/>
        </w:rPr>
        <w:t xml:space="preserve">3-1 (Bio-Rad laboratories, Hercules, CA, USA), mouse anti-CD68, KP1 (Abcam, Cambridge, UK). The secondary conjugated Ab were purchased from Jackson </w:t>
      </w:r>
      <w:proofErr w:type="spellStart"/>
      <w:r w:rsidRPr="008E71F5">
        <w:rPr>
          <w:lang w:val="en-GB"/>
        </w:rPr>
        <w:t>ImmunoResearch</w:t>
      </w:r>
      <w:proofErr w:type="spellEnd"/>
      <w:r w:rsidRPr="008E71F5">
        <w:rPr>
          <w:lang w:val="en-GB"/>
        </w:rPr>
        <w:t>: anti-rabbit RRX, anti-rat Alexa Fluor 647, anti-mouse Alexa Fluor 488.</w:t>
      </w:r>
    </w:p>
    <w:p w14:paraId="61139A80" w14:textId="77777777" w:rsidR="00F4073C" w:rsidRPr="008E71F5" w:rsidRDefault="00F4073C" w:rsidP="00F4073C">
      <w:pPr>
        <w:spacing w:line="360" w:lineRule="auto"/>
        <w:jc w:val="both"/>
        <w:rPr>
          <w:lang w:val="en-GB"/>
        </w:rPr>
      </w:pPr>
    </w:p>
    <w:p w14:paraId="481B0521" w14:textId="77777777" w:rsidR="00F4073C" w:rsidRPr="008E71F5" w:rsidRDefault="00F4073C" w:rsidP="00F4073C">
      <w:pPr>
        <w:spacing w:line="360" w:lineRule="auto"/>
        <w:jc w:val="both"/>
        <w:rPr>
          <w:i/>
          <w:lang w:val="en-GB"/>
        </w:rPr>
      </w:pPr>
      <w:r w:rsidRPr="008E71F5">
        <w:rPr>
          <w:i/>
          <w:lang w:val="en-GB"/>
        </w:rPr>
        <w:t>Immunohistochemistry (IHC)</w:t>
      </w:r>
    </w:p>
    <w:p w14:paraId="4FA09AA7" w14:textId="77777777" w:rsidR="00F4073C" w:rsidRPr="008E71F5" w:rsidRDefault="00F4073C" w:rsidP="00F4073C">
      <w:pPr>
        <w:spacing w:line="360" w:lineRule="auto"/>
        <w:jc w:val="both"/>
        <w:rPr>
          <w:lang w:val="en-GB"/>
        </w:rPr>
      </w:pPr>
      <w:r w:rsidRPr="008E71F5">
        <w:rPr>
          <w:lang w:val="en-GB"/>
        </w:rPr>
        <w:t>For IHC on tissue sections from murine organs, slices were fixed as in IF and endogenous peroxidases were inactivated with PBS+0.3% FBS+0.3% H</w:t>
      </w:r>
      <w:r w:rsidRPr="008E71F5">
        <w:rPr>
          <w:vertAlign w:val="subscript"/>
          <w:lang w:val="en-GB"/>
        </w:rPr>
        <w:t>2</w:t>
      </w:r>
      <w:r w:rsidRPr="008E71F5">
        <w:rPr>
          <w:lang w:val="en-GB"/>
        </w:rPr>
        <w:t>O</w:t>
      </w:r>
      <w:r w:rsidRPr="008E71F5">
        <w:rPr>
          <w:vertAlign w:val="subscript"/>
          <w:lang w:val="en-GB"/>
        </w:rPr>
        <w:t>2</w:t>
      </w:r>
      <w:r w:rsidRPr="008E71F5">
        <w:rPr>
          <w:lang w:val="en-GB"/>
        </w:rPr>
        <w:t>. Permeabilization, blocking and incubation with primary Ab were performed as in IF. The subsequent steps were performed following Elite ABC Kit (</w:t>
      </w:r>
      <w:proofErr w:type="spellStart"/>
      <w:r w:rsidRPr="008E71F5">
        <w:rPr>
          <w:lang w:val="en-GB"/>
        </w:rPr>
        <w:t>Vectastain</w:t>
      </w:r>
      <w:proofErr w:type="spellEnd"/>
      <w:r w:rsidRPr="008E71F5">
        <w:rPr>
          <w:lang w:val="en-GB"/>
        </w:rPr>
        <w:t xml:space="preserve">) protocol. Briefly, slices were incubated with the provided anti-rabbit biotinylated secondary Ab, incubated with the avidin-HRP (horse radish peroxidase) reagent, and stained with the DAB chromogen (Sigma-Aldrich, Saint Louis, MO, USA) until colour developed. Nuclei were stained with Mayer’s </w:t>
      </w:r>
      <w:proofErr w:type="spellStart"/>
      <w:r w:rsidRPr="008E71F5">
        <w:rPr>
          <w:lang w:val="en-GB"/>
        </w:rPr>
        <w:t>hematoxylin</w:t>
      </w:r>
      <w:proofErr w:type="spellEnd"/>
      <w:r w:rsidRPr="008E71F5">
        <w:rPr>
          <w:lang w:val="en-GB"/>
        </w:rPr>
        <w:t xml:space="preserve"> (Sigma-Aldrich, Saint Louis, MO, USA) and dehydrated in increasing concentrations of ethanol. Finally, slices were mounted with the </w:t>
      </w:r>
      <w:proofErr w:type="spellStart"/>
      <w:r w:rsidRPr="008E71F5">
        <w:rPr>
          <w:lang w:val="en-GB"/>
        </w:rPr>
        <w:t>Eukitt</w:t>
      </w:r>
      <w:proofErr w:type="spellEnd"/>
      <w:r w:rsidRPr="008E71F5">
        <w:rPr>
          <w:lang w:val="en-GB"/>
        </w:rPr>
        <w:t xml:space="preserve"> mounting medium (Bio-</w:t>
      </w:r>
      <w:proofErr w:type="spellStart"/>
      <w:r w:rsidRPr="008E71F5">
        <w:rPr>
          <w:lang w:val="en-GB"/>
        </w:rPr>
        <w:t>Optica</w:t>
      </w:r>
      <w:proofErr w:type="spellEnd"/>
      <w:r w:rsidRPr="008E71F5">
        <w:rPr>
          <w:lang w:val="en-GB"/>
        </w:rPr>
        <w:t xml:space="preserve">) and observed with a Leica DMIL LED inverted optical microscope equipped with a </w:t>
      </w:r>
      <w:r w:rsidRPr="008E71F5">
        <w:rPr>
          <w:lang w:val="en-GB"/>
        </w:rPr>
        <w:lastRenderedPageBreak/>
        <w:t xml:space="preserve">Leica EC3 CCD camera. For histological evaluations on tissue sections from patients, paraffin was removed from slices with xylene and decreasing concentrations of ethanol. Antigens were unmasked by heating slices at sub-boiling temperature in 10mM citrate buffer (pH 6). The profiling for DAB2 was automatically performed on a Bond TM Polymer Refine Detection System (Leica). Then, sections were lightly counterstained with </w:t>
      </w:r>
      <w:proofErr w:type="spellStart"/>
      <w:r w:rsidRPr="008E71F5">
        <w:rPr>
          <w:lang w:val="en-GB"/>
        </w:rPr>
        <w:t>hematoxylin</w:t>
      </w:r>
      <w:proofErr w:type="spellEnd"/>
      <w:r w:rsidRPr="008E71F5">
        <w:rPr>
          <w:lang w:val="en-GB"/>
        </w:rPr>
        <w:t xml:space="preserve">. </w:t>
      </w:r>
    </w:p>
    <w:p w14:paraId="5F59E670" w14:textId="77777777" w:rsidR="00F4073C" w:rsidRPr="008E71F5" w:rsidRDefault="00F4073C" w:rsidP="00F4073C">
      <w:pPr>
        <w:spacing w:line="360" w:lineRule="auto"/>
        <w:jc w:val="both"/>
        <w:rPr>
          <w:lang w:val="en-GB"/>
        </w:rPr>
      </w:pPr>
      <w:r w:rsidRPr="008E71F5">
        <w:rPr>
          <w:lang w:val="en-GB"/>
        </w:rPr>
        <w:t>For prognosis and survival correlation analyses in patients, an average number of DAB2</w:t>
      </w:r>
      <w:r w:rsidRPr="008E71F5">
        <w:rPr>
          <w:vertAlign w:val="superscript"/>
          <w:lang w:val="en-GB"/>
        </w:rPr>
        <w:t>+</w:t>
      </w:r>
      <w:r w:rsidRPr="008E71F5">
        <w:rPr>
          <w:lang w:val="en-GB"/>
        </w:rPr>
        <w:t xml:space="preserve"> cells into the </w:t>
      </w:r>
      <w:proofErr w:type="spellStart"/>
      <w:r w:rsidRPr="008E71F5">
        <w:rPr>
          <w:lang w:val="en-GB"/>
        </w:rPr>
        <w:t>peritumoral</w:t>
      </w:r>
      <w:proofErr w:type="spellEnd"/>
      <w:r w:rsidRPr="008E71F5">
        <w:rPr>
          <w:lang w:val="en-GB"/>
        </w:rPr>
        <w:t xml:space="preserve"> and </w:t>
      </w:r>
      <w:proofErr w:type="spellStart"/>
      <w:r w:rsidRPr="008E71F5">
        <w:rPr>
          <w:lang w:val="en-GB"/>
        </w:rPr>
        <w:t>intratumoral</w:t>
      </w:r>
      <w:proofErr w:type="spellEnd"/>
      <w:r w:rsidRPr="008E71F5">
        <w:rPr>
          <w:lang w:val="en-GB"/>
        </w:rPr>
        <w:t xml:space="preserve"> infiltrates was obtained by </w:t>
      </w:r>
      <w:proofErr w:type="spellStart"/>
      <w:r w:rsidRPr="008E71F5">
        <w:rPr>
          <w:lang w:val="en-GB"/>
        </w:rPr>
        <w:t>analyzing</w:t>
      </w:r>
      <w:proofErr w:type="spellEnd"/>
      <w:r w:rsidRPr="008E71F5">
        <w:rPr>
          <w:lang w:val="en-GB"/>
        </w:rPr>
        <w:t xml:space="preserve"> 10 HPFs (40x). Positive endothelial and neoplastic cells were not retained for scoring. The immunohistochemical staining for DAB2 in gastric cancers was scored in the TMA scores and the number of positive cells with a macrophage-like morphology were counted in three separate 40x HPFs. </w:t>
      </w:r>
      <w:proofErr w:type="spellStart"/>
      <w:r w:rsidRPr="008E71F5">
        <w:rPr>
          <w:lang w:val="en-GB"/>
        </w:rPr>
        <w:t>Tumors</w:t>
      </w:r>
      <w:proofErr w:type="spellEnd"/>
      <w:r w:rsidRPr="008E71F5">
        <w:rPr>
          <w:lang w:val="en-GB"/>
        </w:rPr>
        <w:t xml:space="preserve"> were dichotomized as DAB2 low if the number of DAB2</w:t>
      </w:r>
      <w:r w:rsidRPr="008E71F5">
        <w:rPr>
          <w:vertAlign w:val="superscript"/>
          <w:lang w:val="en-GB"/>
        </w:rPr>
        <w:t>+</w:t>
      </w:r>
      <w:r w:rsidRPr="008E71F5">
        <w:rPr>
          <w:lang w:val="en-GB"/>
        </w:rPr>
        <w:t xml:space="preserve"> cells was &lt;20 and DAB2 high when ≥20.</w:t>
      </w:r>
    </w:p>
    <w:p w14:paraId="16EA3480" w14:textId="77777777" w:rsidR="00F4073C" w:rsidRPr="008E71F5" w:rsidRDefault="00F4073C" w:rsidP="00F4073C">
      <w:pPr>
        <w:rPr>
          <w:b/>
          <w:bCs/>
        </w:rPr>
      </w:pPr>
    </w:p>
    <w:p w14:paraId="31ECD5DD" w14:textId="77777777" w:rsidR="00F4073C" w:rsidRPr="008E71F5" w:rsidRDefault="00F4073C" w:rsidP="00F4073C">
      <w:pPr>
        <w:spacing w:line="360" w:lineRule="auto"/>
        <w:jc w:val="both"/>
        <w:rPr>
          <w:i/>
          <w:lang w:val="en-GB"/>
        </w:rPr>
      </w:pPr>
      <w:r w:rsidRPr="008E71F5">
        <w:rPr>
          <w:i/>
          <w:lang w:val="en-GB"/>
        </w:rPr>
        <w:t xml:space="preserve">Flow cytometry </w:t>
      </w:r>
    </w:p>
    <w:p w14:paraId="65D53E13" w14:textId="19C6616B" w:rsidR="00F4073C" w:rsidRPr="008E71F5" w:rsidRDefault="00F4073C" w:rsidP="00F4073C">
      <w:pPr>
        <w:spacing w:line="360" w:lineRule="auto"/>
        <w:jc w:val="both"/>
        <w:rPr>
          <w:lang w:val="en-GB"/>
        </w:rPr>
      </w:pPr>
      <w:r w:rsidRPr="008E71F5">
        <w:rPr>
          <w:lang w:val="en-GB"/>
        </w:rPr>
        <w:t>0.5-2x10</w:t>
      </w:r>
      <w:r w:rsidRPr="008E71F5">
        <w:rPr>
          <w:vertAlign w:val="superscript"/>
          <w:lang w:val="en-GB"/>
        </w:rPr>
        <w:t>6</w:t>
      </w:r>
      <w:r w:rsidRPr="008E71F5">
        <w:rPr>
          <w:lang w:val="en-GB"/>
        </w:rPr>
        <w:t xml:space="preserve"> cells were washed in PBS and incubated with </w:t>
      </w:r>
      <w:proofErr w:type="spellStart"/>
      <w:r w:rsidRPr="008E71F5">
        <w:rPr>
          <w:lang w:val="en-GB"/>
        </w:rPr>
        <w:t>FcReceptor</w:t>
      </w:r>
      <w:proofErr w:type="spellEnd"/>
      <w:r w:rsidRPr="008E71F5">
        <w:rPr>
          <w:lang w:val="en-GB"/>
        </w:rPr>
        <w:t xml:space="preserve"> Blocking reagent CD16/32 (</w:t>
      </w:r>
      <w:proofErr w:type="spellStart"/>
      <w:r w:rsidRPr="008E71F5">
        <w:rPr>
          <w:lang w:val="en-GB"/>
        </w:rPr>
        <w:t>Biolegend</w:t>
      </w:r>
      <w:proofErr w:type="spellEnd"/>
      <w:r w:rsidRPr="008E71F5">
        <w:rPr>
          <w:lang w:val="en-GB"/>
        </w:rPr>
        <w:t xml:space="preserve">, San Diego, CA, USA) to saturate </w:t>
      </w:r>
      <w:proofErr w:type="spellStart"/>
      <w:r w:rsidRPr="008E71F5">
        <w:rPr>
          <w:lang w:val="en-GB"/>
        </w:rPr>
        <w:t>FcR</w:t>
      </w:r>
      <w:proofErr w:type="spellEnd"/>
      <w:r w:rsidRPr="008E71F5">
        <w:rPr>
          <w:lang w:val="en-GB"/>
        </w:rPr>
        <w:t xml:space="preserve">. The following </w:t>
      </w:r>
      <w:proofErr w:type="spellStart"/>
      <w:r w:rsidRPr="008E71F5">
        <w:rPr>
          <w:lang w:val="en-GB"/>
        </w:rPr>
        <w:t>mAbs</w:t>
      </w:r>
      <w:proofErr w:type="spellEnd"/>
      <w:r w:rsidRPr="008E71F5">
        <w:rPr>
          <w:lang w:val="en-GB"/>
        </w:rPr>
        <w:t xml:space="preserve"> were then used for cell labelling: anti-mouse CD11b (M1/70), Ly6C (HK1.4), Ly6G (1A8), B220 (RA3-6B2), CD3 (145-2C11), CD45 (A20), CD45.2 (104), I-A/I- E (M5/114.15.2), F4/80 (</w:t>
      </w:r>
      <w:proofErr w:type="gramStart"/>
      <w:r w:rsidRPr="008E71F5">
        <w:rPr>
          <w:lang w:val="en-GB"/>
        </w:rPr>
        <w:t>Cl:A</w:t>
      </w:r>
      <w:proofErr w:type="gramEnd"/>
      <w:r w:rsidRPr="008E71F5">
        <w:rPr>
          <w:lang w:val="en-GB"/>
        </w:rPr>
        <w:t>3-1), CD11c (N418), CD8 (53-6.7), NK1.1 (PK136),</w:t>
      </w:r>
      <w:r w:rsidR="00957C44" w:rsidRPr="008E71F5">
        <w:t xml:space="preserve"> </w:t>
      </w:r>
      <w:r w:rsidR="00957C44" w:rsidRPr="008E71F5">
        <w:rPr>
          <w:lang w:val="en-GB"/>
        </w:rPr>
        <w:t>CD25 (PC61.5), CD4 (GK1.5), PD</w:t>
      </w:r>
      <w:r w:rsidR="007C4391">
        <w:rPr>
          <w:lang w:val="en-GB"/>
        </w:rPr>
        <w:t>-</w:t>
      </w:r>
      <w:r w:rsidR="00957C44" w:rsidRPr="008E71F5">
        <w:rPr>
          <w:lang w:val="en-GB"/>
        </w:rPr>
        <w:t>1 (29F.1A12), CD44 (IM7), CD69 (HI.2F3), NKG2D (CX5), NKp46 (29A1.4), CD107a (1D4B), NKG2A (16A11), LAG</w:t>
      </w:r>
      <w:r w:rsidR="007C4391">
        <w:rPr>
          <w:lang w:val="en-GB"/>
        </w:rPr>
        <w:t>-</w:t>
      </w:r>
      <w:r w:rsidR="00957C44" w:rsidRPr="008E71F5">
        <w:rPr>
          <w:lang w:val="en-GB"/>
        </w:rPr>
        <w:t>3 (C9B7W), TIM</w:t>
      </w:r>
      <w:r w:rsidR="007C4391">
        <w:rPr>
          <w:lang w:val="en-GB"/>
        </w:rPr>
        <w:t>-</w:t>
      </w:r>
      <w:r w:rsidR="00957C44" w:rsidRPr="008E71F5">
        <w:rPr>
          <w:lang w:val="en-GB"/>
        </w:rPr>
        <w:t>3 (B8.2C12) and</w:t>
      </w:r>
      <w:r w:rsidRPr="008E71F5">
        <w:rPr>
          <w:lang w:val="en-GB"/>
        </w:rPr>
        <w:t xml:space="preserve"> Aqua LIVE/DEAD dye. For integrin exposure analysis, cells were detached with PBS-2mM EDTA, kept on ice, stained with Aqua LIVE/DEAD dye (</w:t>
      </w:r>
      <w:proofErr w:type="spellStart"/>
      <w:r w:rsidRPr="008E71F5">
        <w:rPr>
          <w:lang w:val="en-GB"/>
        </w:rPr>
        <w:t>ThermoFisher</w:t>
      </w:r>
      <w:proofErr w:type="spellEnd"/>
      <w:r w:rsidRPr="008E71F5">
        <w:rPr>
          <w:lang w:val="en-GB"/>
        </w:rPr>
        <w:t xml:space="preserve"> Scientific, Waltham, MA, USA) and fixed in 4% formaldehyde to prevent integrin recycling. The integrin staining was performed using anti-mouse CD29 (ITGβ1; clone HMb1-1), CD49a (ITGα1; clone Ha31/8), CD49e (ITGα5, clone 5H10-27) and CD49f (ITGα6; clone GoH3) antibodies. All the antibodies were purchased from the following companies: BD Bioscience (San Jose, CA, USA), </w:t>
      </w:r>
      <w:proofErr w:type="spellStart"/>
      <w:r w:rsidRPr="008E71F5">
        <w:rPr>
          <w:lang w:val="en-GB"/>
        </w:rPr>
        <w:t>eBiosciences</w:t>
      </w:r>
      <w:proofErr w:type="spellEnd"/>
      <w:r w:rsidRPr="008E71F5">
        <w:rPr>
          <w:lang w:val="en-GB"/>
        </w:rPr>
        <w:t xml:space="preserve"> (</w:t>
      </w:r>
      <w:proofErr w:type="spellStart"/>
      <w:r w:rsidRPr="008E71F5">
        <w:rPr>
          <w:lang w:val="en-GB"/>
        </w:rPr>
        <w:t>ThermoFisher</w:t>
      </w:r>
      <w:proofErr w:type="spellEnd"/>
      <w:r w:rsidRPr="008E71F5">
        <w:rPr>
          <w:lang w:val="en-GB"/>
        </w:rPr>
        <w:t xml:space="preserve"> Scientific, Waltham, MA, USA), </w:t>
      </w:r>
      <w:proofErr w:type="spellStart"/>
      <w:r w:rsidRPr="008E71F5">
        <w:rPr>
          <w:lang w:val="en-GB"/>
        </w:rPr>
        <w:t>Bio-rad</w:t>
      </w:r>
      <w:proofErr w:type="spellEnd"/>
      <w:r w:rsidRPr="008E71F5">
        <w:rPr>
          <w:lang w:val="en-GB"/>
        </w:rPr>
        <w:t xml:space="preserve"> Laboratories (Hercules, CA, USA) and </w:t>
      </w:r>
      <w:proofErr w:type="spellStart"/>
      <w:r w:rsidRPr="008E71F5">
        <w:rPr>
          <w:lang w:val="en-GB"/>
        </w:rPr>
        <w:t>Biolegend</w:t>
      </w:r>
      <w:proofErr w:type="spellEnd"/>
      <w:r w:rsidRPr="008E71F5">
        <w:rPr>
          <w:lang w:val="en-GB"/>
        </w:rPr>
        <w:t xml:space="preserve"> (San Diego, CA, USA). The MFI (mean fluorescence intensity) of integrins was used to calculate the fold change relative to WT BMDMs or RAW264.7 cells. Samples were acquired with FACS Canto II (BD, Franklin Lakes, NJ, USA) and </w:t>
      </w:r>
      <w:proofErr w:type="spellStart"/>
      <w:r w:rsidRPr="008E71F5">
        <w:rPr>
          <w:lang w:val="en-GB"/>
        </w:rPr>
        <w:t>analyzed</w:t>
      </w:r>
      <w:proofErr w:type="spellEnd"/>
      <w:r w:rsidRPr="008E71F5">
        <w:rPr>
          <w:lang w:val="en-GB"/>
        </w:rPr>
        <w:t xml:space="preserve"> with </w:t>
      </w:r>
      <w:proofErr w:type="spellStart"/>
      <w:r w:rsidRPr="008E71F5">
        <w:rPr>
          <w:lang w:val="en-GB"/>
        </w:rPr>
        <w:t>FlowJo</w:t>
      </w:r>
      <w:proofErr w:type="spellEnd"/>
      <w:r w:rsidRPr="008E71F5">
        <w:rPr>
          <w:lang w:val="en-GB"/>
        </w:rPr>
        <w:t xml:space="preserve"> software (Tree Star, Inc., Ashland, OR, USA).</w:t>
      </w:r>
    </w:p>
    <w:p w14:paraId="55209EFC" w14:textId="77777777" w:rsidR="00685812" w:rsidRPr="008E71F5" w:rsidRDefault="00685812" w:rsidP="00F4073C">
      <w:pPr>
        <w:spacing w:line="360" w:lineRule="auto"/>
        <w:jc w:val="both"/>
        <w:rPr>
          <w:i/>
          <w:lang w:val="en-GB"/>
        </w:rPr>
      </w:pPr>
    </w:p>
    <w:p w14:paraId="6AB8D478" w14:textId="3221C8C9" w:rsidR="00F4073C" w:rsidRPr="008E71F5" w:rsidRDefault="00F4073C" w:rsidP="00F4073C">
      <w:pPr>
        <w:spacing w:line="360" w:lineRule="auto"/>
        <w:jc w:val="both"/>
        <w:rPr>
          <w:i/>
          <w:lang w:val="en-GB"/>
        </w:rPr>
      </w:pPr>
      <w:r w:rsidRPr="008E71F5">
        <w:rPr>
          <w:i/>
          <w:lang w:val="en-GB"/>
        </w:rPr>
        <w:t xml:space="preserve">Immunomagnetic sorting </w:t>
      </w:r>
    </w:p>
    <w:p w14:paraId="4FBBE007" w14:textId="236F7E88" w:rsidR="00F4073C" w:rsidRPr="008E71F5" w:rsidRDefault="00F4073C" w:rsidP="00F4073C">
      <w:pPr>
        <w:spacing w:line="360" w:lineRule="auto"/>
        <w:jc w:val="both"/>
        <w:rPr>
          <w:lang w:val="en-GB"/>
        </w:rPr>
      </w:pPr>
      <w:r w:rsidRPr="008E71F5">
        <w:rPr>
          <w:lang w:val="en-GB"/>
        </w:rPr>
        <w:t>Murine CD11b</w:t>
      </w:r>
      <w:r w:rsidRPr="008E71F5">
        <w:rPr>
          <w:vertAlign w:val="superscript"/>
          <w:lang w:val="en-GB"/>
        </w:rPr>
        <w:t>+</w:t>
      </w:r>
      <w:r w:rsidRPr="008E71F5">
        <w:rPr>
          <w:lang w:val="en-GB"/>
        </w:rPr>
        <w:t xml:space="preserve"> cells were isolated by immunomagnetic sorting (using CD11b Microbeads, </w:t>
      </w:r>
      <w:proofErr w:type="spellStart"/>
      <w:r w:rsidRPr="008E71F5">
        <w:rPr>
          <w:lang w:val="en-GB"/>
        </w:rPr>
        <w:t>Miltenyi</w:t>
      </w:r>
      <w:proofErr w:type="spellEnd"/>
      <w:r w:rsidRPr="008E71F5">
        <w:rPr>
          <w:lang w:val="en-GB"/>
        </w:rPr>
        <w:t xml:space="preserve"> </w:t>
      </w:r>
      <w:proofErr w:type="spellStart"/>
      <w:r w:rsidRPr="008E71F5">
        <w:rPr>
          <w:lang w:val="en-GB"/>
        </w:rPr>
        <w:t>Biotec</w:t>
      </w:r>
      <w:proofErr w:type="spellEnd"/>
      <w:r w:rsidRPr="008E71F5">
        <w:rPr>
          <w:lang w:val="en-GB"/>
        </w:rPr>
        <w:t>, Bologna, Italy) according to manufacturer’s instructions and their purity was evaluated by flow cytometry. For all separations, the positive fraction was obtained with a purity of ≥ 95%.</w:t>
      </w:r>
    </w:p>
    <w:p w14:paraId="0755E66D" w14:textId="77777777" w:rsidR="00957C44" w:rsidRPr="008E71F5" w:rsidRDefault="00957C44" w:rsidP="00F4073C">
      <w:pPr>
        <w:spacing w:line="360" w:lineRule="auto"/>
        <w:jc w:val="both"/>
        <w:rPr>
          <w:lang w:val="en-GB"/>
        </w:rPr>
      </w:pPr>
    </w:p>
    <w:p w14:paraId="43FDEDD6" w14:textId="77777777" w:rsidR="00957C44" w:rsidRPr="008E71F5" w:rsidRDefault="00957C44" w:rsidP="00957C44">
      <w:pPr>
        <w:spacing w:line="360" w:lineRule="auto"/>
        <w:jc w:val="both"/>
        <w:rPr>
          <w:i/>
          <w:lang w:val="en-GB"/>
        </w:rPr>
      </w:pPr>
      <w:r w:rsidRPr="008E71F5">
        <w:rPr>
          <w:i/>
          <w:lang w:val="en-GB"/>
        </w:rPr>
        <w:t>Ex-vivo lymphocyte stimulation</w:t>
      </w:r>
    </w:p>
    <w:p w14:paraId="7F99FA3D" w14:textId="36F5FC2E" w:rsidR="00957C44" w:rsidRPr="008E71F5" w:rsidRDefault="00957C44" w:rsidP="00957C44">
      <w:pPr>
        <w:spacing w:line="360" w:lineRule="auto"/>
        <w:jc w:val="both"/>
        <w:rPr>
          <w:lang w:val="en-GB"/>
        </w:rPr>
      </w:pPr>
      <w:r w:rsidRPr="008E71F5">
        <w:rPr>
          <w:lang w:val="en-GB"/>
        </w:rPr>
        <w:t>To determine the intracellular levels of IFN</w:t>
      </w:r>
      <w:r w:rsidR="00AA735D">
        <w:rPr>
          <w:lang w:val="en-GB"/>
        </w:rPr>
        <w:t>-</w:t>
      </w:r>
      <w:r w:rsidRPr="008E71F5">
        <w:rPr>
          <w:lang w:val="en-GB"/>
        </w:rPr>
        <w:t>γ and GRZB, CD45</w:t>
      </w:r>
      <w:r w:rsidRPr="008E71F5">
        <w:rPr>
          <w:vertAlign w:val="superscript"/>
          <w:lang w:val="en-GB"/>
        </w:rPr>
        <w:t>+</w:t>
      </w:r>
      <w:r w:rsidRPr="008E71F5">
        <w:rPr>
          <w:lang w:val="en-GB"/>
        </w:rPr>
        <w:t xml:space="preserve"> cells were isolated from primary </w:t>
      </w:r>
      <w:proofErr w:type="spellStart"/>
      <w:r w:rsidRPr="008E71F5">
        <w:rPr>
          <w:lang w:val="en-GB"/>
        </w:rPr>
        <w:t>tumors</w:t>
      </w:r>
      <w:proofErr w:type="spellEnd"/>
      <w:r w:rsidRPr="008E71F5">
        <w:rPr>
          <w:lang w:val="en-GB"/>
        </w:rPr>
        <w:t xml:space="preserve"> and lungs of WT and </w:t>
      </w:r>
      <w:r w:rsidRPr="005943E1">
        <w:rPr>
          <w:i/>
          <w:lang w:val="en-GB"/>
        </w:rPr>
        <w:t>Dab2</w:t>
      </w:r>
      <w:r w:rsidRPr="008E71F5">
        <w:rPr>
          <w:lang w:val="en-GB"/>
        </w:rPr>
        <w:t xml:space="preserve"> KO MN-MCA1 </w:t>
      </w:r>
      <w:proofErr w:type="spellStart"/>
      <w:r w:rsidRPr="008E71F5">
        <w:rPr>
          <w:lang w:val="en-GB"/>
        </w:rPr>
        <w:t>tumor</w:t>
      </w:r>
      <w:proofErr w:type="spellEnd"/>
      <w:r w:rsidRPr="008E71F5">
        <w:rPr>
          <w:lang w:val="en-GB"/>
        </w:rPr>
        <w:t xml:space="preserve">-bearing mice by </w:t>
      </w:r>
      <w:proofErr w:type="spellStart"/>
      <w:r w:rsidRPr="008E71F5">
        <w:rPr>
          <w:lang w:val="en-GB"/>
        </w:rPr>
        <w:t>immunomagnetic</w:t>
      </w:r>
      <w:proofErr w:type="spellEnd"/>
      <w:r w:rsidRPr="008E71F5">
        <w:rPr>
          <w:lang w:val="en-GB"/>
        </w:rPr>
        <w:t xml:space="preserve"> sorting (CD45 Microbeads, </w:t>
      </w:r>
      <w:proofErr w:type="spellStart"/>
      <w:r w:rsidRPr="008E71F5">
        <w:rPr>
          <w:lang w:val="en-GB"/>
        </w:rPr>
        <w:t>Miltenyi</w:t>
      </w:r>
      <w:proofErr w:type="spellEnd"/>
      <w:r w:rsidRPr="008E71F5">
        <w:rPr>
          <w:lang w:val="en-GB"/>
        </w:rPr>
        <w:t xml:space="preserve"> </w:t>
      </w:r>
      <w:proofErr w:type="spellStart"/>
      <w:r w:rsidRPr="008E71F5">
        <w:rPr>
          <w:lang w:val="en-GB"/>
        </w:rPr>
        <w:t>Biotec</w:t>
      </w:r>
      <w:proofErr w:type="spellEnd"/>
      <w:r w:rsidRPr="008E71F5">
        <w:rPr>
          <w:lang w:val="en-GB"/>
        </w:rPr>
        <w:t>, Bologna, Italy). Cells were stimulated with PMA (50ng/mL, Sigma-Aldrich, Saint Louis, MO, USA) and ionomycin (1µg/ml, Sigma-Aldrich, Saint Louis, MO, USA) at 37°C for 4h, in the presence of a transport inhibitor to block cellular secretion (</w:t>
      </w:r>
      <w:proofErr w:type="spellStart"/>
      <w:r w:rsidRPr="008E71F5">
        <w:rPr>
          <w:lang w:val="en-GB"/>
        </w:rPr>
        <w:t>GolgiStop</w:t>
      </w:r>
      <w:proofErr w:type="spellEnd"/>
      <w:r w:rsidRPr="008E71F5">
        <w:rPr>
          <w:lang w:val="en-GB"/>
        </w:rPr>
        <w:t xml:space="preserve">™; BD biosciences, San Jose, CA, USA). Unstimulated cells were used as negative controls for cytokine production. At the end of the stimulation, cells were incubated with </w:t>
      </w:r>
      <w:proofErr w:type="spellStart"/>
      <w:r w:rsidRPr="008E71F5">
        <w:rPr>
          <w:lang w:val="en-GB"/>
        </w:rPr>
        <w:t>FcReceptor</w:t>
      </w:r>
      <w:proofErr w:type="spellEnd"/>
      <w:r w:rsidRPr="008E71F5">
        <w:rPr>
          <w:lang w:val="en-GB"/>
        </w:rPr>
        <w:t xml:space="preserve"> Blocking reagent CD16/32 (</w:t>
      </w:r>
      <w:proofErr w:type="spellStart"/>
      <w:r w:rsidRPr="008E71F5">
        <w:rPr>
          <w:lang w:val="en-GB"/>
        </w:rPr>
        <w:t>Biolegend</w:t>
      </w:r>
      <w:proofErr w:type="spellEnd"/>
      <w:r w:rsidRPr="008E71F5">
        <w:rPr>
          <w:lang w:val="en-GB"/>
        </w:rPr>
        <w:t xml:space="preserve">, San Diego, CA, USA) followed by the addition of anti-mouse CD45 (A20), CD3 (145-2C11), CD4 (GK1.5), CD8 (53-6.7), NK1.1 (PK136) antibodies and Aqua LIVE/DEAD dye (V450) for 30 min at 4°C. Thereafter, cells were fixed and permeabilized using Intracellular Fixation &amp; Permeabilization reagent for 30 min at room temperature and washed with the Permeabilization buffer (both purchased from </w:t>
      </w:r>
      <w:proofErr w:type="spellStart"/>
      <w:r w:rsidRPr="008E71F5">
        <w:rPr>
          <w:lang w:val="en-GB"/>
        </w:rPr>
        <w:t>ThermoFisher</w:t>
      </w:r>
      <w:proofErr w:type="spellEnd"/>
      <w:r w:rsidRPr="008E71F5">
        <w:rPr>
          <w:lang w:val="en-GB"/>
        </w:rPr>
        <w:t xml:space="preserve"> Scientific, Waltham, MA, USA). For the intracellular staining, anti-mouse GRZB (NGZB</w:t>
      </w:r>
      <w:r w:rsidR="00AA735D" w:rsidRPr="008E71F5">
        <w:rPr>
          <w:lang w:val="en-GB"/>
        </w:rPr>
        <w:t>)</w:t>
      </w:r>
      <w:r w:rsidR="00AA735D">
        <w:rPr>
          <w:lang w:val="en-GB"/>
        </w:rPr>
        <w:t xml:space="preserve"> and</w:t>
      </w:r>
      <w:r w:rsidR="00AA735D" w:rsidRPr="008E71F5">
        <w:rPr>
          <w:lang w:val="en-GB"/>
        </w:rPr>
        <w:t xml:space="preserve"> anti-mouse </w:t>
      </w:r>
      <w:r w:rsidRPr="008E71F5">
        <w:rPr>
          <w:lang w:val="en-GB"/>
        </w:rPr>
        <w:t>IFN</w:t>
      </w:r>
      <w:r w:rsidR="00AA735D">
        <w:rPr>
          <w:lang w:val="en-GB"/>
        </w:rPr>
        <w:t>-</w:t>
      </w:r>
      <w:r w:rsidRPr="008E71F5">
        <w:rPr>
          <w:lang w:val="en-GB"/>
        </w:rPr>
        <w:t xml:space="preserve">γ (XMG1.2) antibodies were used. Samples were acquired with FACS Canto II (BD, Franklin Lakes, NJ, USA) and data were </w:t>
      </w:r>
      <w:proofErr w:type="spellStart"/>
      <w:r w:rsidRPr="008E71F5">
        <w:rPr>
          <w:lang w:val="en-GB"/>
        </w:rPr>
        <w:t>analyzed</w:t>
      </w:r>
      <w:proofErr w:type="spellEnd"/>
      <w:r w:rsidRPr="008E71F5">
        <w:rPr>
          <w:lang w:val="en-GB"/>
        </w:rPr>
        <w:t xml:space="preserve"> with </w:t>
      </w:r>
      <w:proofErr w:type="spellStart"/>
      <w:r w:rsidRPr="008E71F5">
        <w:rPr>
          <w:lang w:val="en-GB"/>
        </w:rPr>
        <w:t>FlowJo</w:t>
      </w:r>
      <w:proofErr w:type="spellEnd"/>
      <w:r w:rsidRPr="008E71F5">
        <w:rPr>
          <w:lang w:val="en-GB"/>
        </w:rPr>
        <w:t xml:space="preserve"> software (Tree Star, Inc., Ashland, OR, USA).</w:t>
      </w:r>
    </w:p>
    <w:p w14:paraId="758E3D9D" w14:textId="77777777" w:rsidR="00F4073C" w:rsidRPr="008E71F5" w:rsidRDefault="00F4073C" w:rsidP="00F4073C">
      <w:pPr>
        <w:spacing w:line="360" w:lineRule="auto"/>
        <w:jc w:val="both"/>
        <w:rPr>
          <w:lang w:val="en-GB"/>
        </w:rPr>
      </w:pPr>
    </w:p>
    <w:p w14:paraId="6CDE9E67" w14:textId="77777777" w:rsidR="00F4073C" w:rsidRPr="008E71F5" w:rsidRDefault="00F4073C" w:rsidP="00F4073C">
      <w:pPr>
        <w:spacing w:line="360" w:lineRule="auto"/>
        <w:jc w:val="both"/>
        <w:rPr>
          <w:i/>
          <w:lang w:val="it-IT"/>
        </w:rPr>
      </w:pPr>
      <w:r w:rsidRPr="008E71F5">
        <w:rPr>
          <w:i/>
          <w:lang w:val="it-IT"/>
        </w:rPr>
        <w:t xml:space="preserve">Ex vivo T </w:t>
      </w:r>
      <w:proofErr w:type="spellStart"/>
      <w:r w:rsidRPr="008E71F5">
        <w:rPr>
          <w:i/>
          <w:lang w:val="it-IT"/>
        </w:rPr>
        <w:t>cell</w:t>
      </w:r>
      <w:proofErr w:type="spellEnd"/>
      <w:r w:rsidRPr="008E71F5">
        <w:rPr>
          <w:i/>
          <w:lang w:val="it-IT"/>
        </w:rPr>
        <w:t xml:space="preserve"> </w:t>
      </w:r>
      <w:proofErr w:type="spellStart"/>
      <w:r w:rsidRPr="008E71F5">
        <w:rPr>
          <w:i/>
          <w:lang w:val="it-IT"/>
        </w:rPr>
        <w:t>suppression</w:t>
      </w:r>
      <w:proofErr w:type="spellEnd"/>
      <w:r w:rsidRPr="008E71F5">
        <w:rPr>
          <w:i/>
          <w:lang w:val="it-IT"/>
        </w:rPr>
        <w:t xml:space="preserve"> </w:t>
      </w:r>
      <w:proofErr w:type="spellStart"/>
      <w:r w:rsidRPr="008E71F5">
        <w:rPr>
          <w:i/>
          <w:lang w:val="it-IT"/>
        </w:rPr>
        <w:t>assays</w:t>
      </w:r>
      <w:proofErr w:type="spellEnd"/>
    </w:p>
    <w:p w14:paraId="336FC4B0" w14:textId="543A7F09" w:rsidR="00F4073C" w:rsidRPr="008E71F5" w:rsidRDefault="00F4073C" w:rsidP="00F4073C">
      <w:pPr>
        <w:spacing w:line="360" w:lineRule="auto"/>
        <w:jc w:val="both"/>
        <w:rPr>
          <w:lang w:val="en-GB"/>
        </w:rPr>
      </w:pPr>
      <w:r w:rsidRPr="008E71F5">
        <w:rPr>
          <w:lang w:val="en-GB"/>
        </w:rPr>
        <w:t>The immunosuppressive activity of CD11b</w:t>
      </w:r>
      <w:r w:rsidRPr="008E71F5">
        <w:rPr>
          <w:vertAlign w:val="superscript"/>
          <w:lang w:val="en-GB"/>
        </w:rPr>
        <w:t>+</w:t>
      </w:r>
      <w:r w:rsidRPr="008E71F5">
        <w:rPr>
          <w:lang w:val="en-GB"/>
        </w:rPr>
        <w:t xml:space="preserve"> cells immunomagnetically sorted from MN-MCA1, E0771 and </w:t>
      </w:r>
      <w:proofErr w:type="spellStart"/>
      <w:r w:rsidRPr="008E71F5">
        <w:rPr>
          <w:lang w:val="en-GB"/>
        </w:rPr>
        <w:t>PyMT</w:t>
      </w:r>
      <w:proofErr w:type="spellEnd"/>
      <w:r w:rsidRPr="008E71F5">
        <w:rPr>
          <w:lang w:val="en-GB"/>
        </w:rPr>
        <w:t xml:space="preserve"> </w:t>
      </w:r>
      <w:proofErr w:type="spellStart"/>
      <w:r w:rsidRPr="008E71F5">
        <w:rPr>
          <w:lang w:val="en-GB"/>
        </w:rPr>
        <w:t>tumors</w:t>
      </w:r>
      <w:proofErr w:type="spellEnd"/>
      <w:r w:rsidRPr="008E71F5">
        <w:rPr>
          <w:lang w:val="en-GB"/>
        </w:rPr>
        <w:t xml:space="preserve"> growth in WT or </w:t>
      </w:r>
      <w:r w:rsidRPr="008E71F5">
        <w:rPr>
          <w:i/>
          <w:lang w:val="en-GB"/>
        </w:rPr>
        <w:t>Dab2</w:t>
      </w:r>
      <w:r w:rsidRPr="008E71F5">
        <w:rPr>
          <w:lang w:val="en-GB"/>
        </w:rPr>
        <w:t xml:space="preserve"> KO mice was evaluated for their ability to suppress the proliferation of T cells as previously described </w:t>
      </w:r>
      <w:r w:rsidRPr="008E71F5">
        <w:rPr>
          <w:lang w:val="en-GB"/>
        </w:rPr>
        <w:fldChar w:fldCharType="begin"/>
      </w:r>
      <w:r w:rsidR="00260F25" w:rsidRPr="008E71F5">
        <w:rPr>
          <w:lang w:val="en-GB"/>
        </w:rPr>
        <w:instrText xml:space="preserve"> ADDIN EN.CITE &lt;EndNote&gt;&lt;Cite&gt;&lt;Author&gt;Marigo&lt;/Author&gt;&lt;Year&gt;2016&lt;/Year&gt;&lt;RecNum&gt;100&lt;/RecNum&gt;&lt;DisplayText&gt;(2)&lt;/DisplayText&gt;&lt;record&gt;&lt;rec-number&gt;100&lt;/rec-number&gt;&lt;foreign-keys&gt;&lt;key app="EN" db-id="f55d0svrlrp90te09z655wvhvsv5ex55etrw" timestamp="1565361991"&gt;100&lt;/key&gt;&lt;/foreign-keys&gt;&lt;ref-type name="Journal Article"&gt;17&lt;/ref-type&gt;&lt;contributors&gt;&lt;authors&gt;&lt;author&gt;Marigo, I.&lt;/author&gt;&lt;author&gt;Zilio, S.&lt;/author&gt;&lt;author&gt;Desantis, G.&lt;/author&gt;&lt;author&gt;Mlecnik, B.&lt;/author&gt;&lt;author&gt;Agnellini, A. H.&lt;/author&gt;&lt;author&gt;Ugel, S.&lt;/author&gt;&lt;author&gt;Sasso, M. S.&lt;/author&gt;&lt;author&gt;Qualls, J. E.&lt;/author&gt;&lt;author&gt;Kratochvill, F.&lt;/author&gt;&lt;author&gt;Zanovello, P.&lt;/author&gt;&lt;author&gt;Molon, B.&lt;/author&gt;&lt;author&gt;Ries, C. H.&lt;/author&gt;&lt;author&gt;Runza, V.&lt;/author&gt;&lt;author&gt;Hoves, S.&lt;/author&gt;&lt;author&gt;Bilocq, A. M.&lt;/author&gt;&lt;author&gt;Bindea, G.&lt;/author&gt;&lt;author&gt;Mazza, E. M.&lt;/author&gt;&lt;author&gt;Bicciato, S.&lt;/author&gt;&lt;author&gt;Galon, J.&lt;/author&gt;&lt;author&gt;Murray, P. J.&lt;/author&gt;&lt;author&gt;Bronte, V.&lt;/author&gt;&lt;/authors&gt;&lt;/contributors&gt;&lt;titles&gt;&lt;title&gt;T Cell Cancer Therapy Requires CD40-CD40L Activation of Tumor Necrosis Factor and Inducible Nitric-Oxide-Synthase-Producing Dendritic Cells&lt;/title&gt;&lt;secondary-title&gt;Cancer Cell&lt;/secondary-title&gt;&lt;/titles&gt;&lt;periodical&gt;&lt;full-title&gt;Cancer Cell&lt;/full-title&gt;&lt;abbr-1&gt;Cancer cell&lt;/abbr-1&gt;&lt;/periodical&gt;&lt;pages&gt;651&lt;/pages&gt;&lt;volume&gt;30&lt;/volume&gt;&lt;number&gt;4&lt;/number&gt;&lt;edition&gt;2016/10/12&lt;/edition&gt;&lt;dates&gt;&lt;year&gt;2016&lt;/year&gt;&lt;pub-dates&gt;&lt;date&gt;Oct 10&lt;/date&gt;&lt;/pub-dates&gt;&lt;/dates&gt;&lt;isbn&gt;1878-3686 (Electronic)&amp;#xD;1535-6108 (Linking)&lt;/isbn&gt;&lt;accession-num&gt;27728809&lt;/accession-num&gt;&lt;urls&gt;&lt;related-urls&gt;&lt;url&gt;https://www.ncbi.nlm.nih.gov/pubmed/27728809&lt;/url&gt;&lt;/related-urls&gt;&lt;/urls&gt;&lt;electronic-resource-num&gt;10.1016/j.ccell.2016.09.009&lt;/electronic-resource-num&gt;&lt;/record&gt;&lt;/Cite&gt;&lt;/EndNote&gt;</w:instrText>
      </w:r>
      <w:r w:rsidRPr="008E71F5">
        <w:rPr>
          <w:lang w:val="en-GB"/>
        </w:rPr>
        <w:fldChar w:fldCharType="separate"/>
      </w:r>
      <w:r w:rsidR="00260F25" w:rsidRPr="008E71F5">
        <w:rPr>
          <w:noProof/>
          <w:lang w:val="en-GB"/>
        </w:rPr>
        <w:t>(2)</w:t>
      </w:r>
      <w:r w:rsidRPr="008E71F5">
        <w:rPr>
          <w:lang w:val="en-GB"/>
        </w:rPr>
        <w:fldChar w:fldCharType="end"/>
      </w:r>
      <w:r w:rsidRPr="008E71F5">
        <w:rPr>
          <w:lang w:val="en-GB"/>
        </w:rPr>
        <w:t xml:space="preserve">. </w:t>
      </w:r>
    </w:p>
    <w:p w14:paraId="61D963BC" w14:textId="77777777" w:rsidR="00F4073C" w:rsidRPr="008E71F5" w:rsidRDefault="00F4073C" w:rsidP="00F4073C">
      <w:pPr>
        <w:spacing w:line="360" w:lineRule="auto"/>
        <w:jc w:val="both"/>
        <w:rPr>
          <w:lang w:val="en-GB"/>
        </w:rPr>
      </w:pPr>
    </w:p>
    <w:p w14:paraId="6BD40E4B" w14:textId="77777777" w:rsidR="00F4073C" w:rsidRPr="008E71F5" w:rsidRDefault="00F4073C" w:rsidP="00F4073C">
      <w:pPr>
        <w:spacing w:line="360" w:lineRule="auto"/>
        <w:jc w:val="both"/>
        <w:rPr>
          <w:lang w:val="en-GB"/>
        </w:rPr>
      </w:pPr>
      <w:r w:rsidRPr="008E71F5">
        <w:rPr>
          <w:lang w:val="en-GB"/>
        </w:rPr>
        <w:t>ELISA</w:t>
      </w:r>
    </w:p>
    <w:p w14:paraId="41353BC5" w14:textId="4B3FBE16" w:rsidR="00F4073C" w:rsidRPr="008E71F5" w:rsidRDefault="00F4073C" w:rsidP="00F4073C">
      <w:pPr>
        <w:spacing w:line="360" w:lineRule="auto"/>
        <w:jc w:val="both"/>
      </w:pPr>
      <w:r w:rsidRPr="008E71F5">
        <w:rPr>
          <w:lang w:val="en-GB"/>
        </w:rPr>
        <w:t xml:space="preserve">MN-MCA1 and E0771 </w:t>
      </w:r>
      <w:proofErr w:type="spellStart"/>
      <w:r w:rsidRPr="008E71F5">
        <w:rPr>
          <w:lang w:val="en-GB"/>
        </w:rPr>
        <w:t>tumor</w:t>
      </w:r>
      <w:proofErr w:type="spellEnd"/>
      <w:r w:rsidRPr="008E71F5">
        <w:rPr>
          <w:lang w:val="en-GB"/>
        </w:rPr>
        <w:t xml:space="preserve"> cell supernatants were tested for CSF-1 (Invitrogen, Thermo Fisher Scientific, Waltham, MA, USA) and CSF-2 production (</w:t>
      </w:r>
      <w:proofErr w:type="spellStart"/>
      <w:r w:rsidRPr="008E71F5">
        <w:rPr>
          <w:lang w:val="en-GB"/>
        </w:rPr>
        <w:t>eBioscience</w:t>
      </w:r>
      <w:proofErr w:type="spellEnd"/>
      <w:r w:rsidRPr="008E71F5">
        <w:rPr>
          <w:lang w:val="en-GB"/>
        </w:rPr>
        <w:t xml:space="preserve">, </w:t>
      </w:r>
      <w:proofErr w:type="spellStart"/>
      <w:r w:rsidRPr="008E71F5">
        <w:rPr>
          <w:lang w:val="en-GB"/>
        </w:rPr>
        <w:t>Thermo</w:t>
      </w:r>
      <w:proofErr w:type="spellEnd"/>
      <w:r w:rsidRPr="008E71F5">
        <w:rPr>
          <w:lang w:val="en-GB"/>
        </w:rPr>
        <w:t xml:space="preserve"> Fisher Scientific, Waltham, MA, USA) by ELISA kits, according to the manufacturer’s instruction.</w:t>
      </w:r>
      <w:r w:rsidR="00685812" w:rsidRPr="008E71F5">
        <w:t xml:space="preserve"> </w:t>
      </w:r>
      <w:r w:rsidR="00685812" w:rsidRPr="008E71F5">
        <w:rPr>
          <w:lang w:val="en-GB"/>
        </w:rPr>
        <w:t xml:space="preserve">To generate </w:t>
      </w:r>
      <w:proofErr w:type="spellStart"/>
      <w:r w:rsidR="00685812" w:rsidRPr="008E71F5">
        <w:rPr>
          <w:lang w:val="en-GB"/>
        </w:rPr>
        <w:t>tumor</w:t>
      </w:r>
      <w:proofErr w:type="spellEnd"/>
      <w:r w:rsidR="00685812" w:rsidRPr="008E71F5">
        <w:rPr>
          <w:lang w:val="en-GB"/>
        </w:rPr>
        <w:t xml:space="preserve"> cells-derived supernatants, E0771 and MN-MCA1 </w:t>
      </w:r>
      <w:proofErr w:type="spellStart"/>
      <w:r w:rsidR="00685812" w:rsidRPr="008E71F5">
        <w:rPr>
          <w:lang w:val="en-GB"/>
        </w:rPr>
        <w:t>tumor</w:t>
      </w:r>
      <w:proofErr w:type="spellEnd"/>
      <w:r w:rsidR="00685812" w:rsidRPr="008E71F5">
        <w:rPr>
          <w:lang w:val="en-GB"/>
        </w:rPr>
        <w:t xml:space="preserve"> cells were seeded in a six well plate (0.1-0.5x10</w:t>
      </w:r>
      <w:r w:rsidR="00685812" w:rsidRPr="008E71F5">
        <w:rPr>
          <w:vertAlign w:val="superscript"/>
          <w:lang w:val="en-GB"/>
        </w:rPr>
        <w:t>6</w:t>
      </w:r>
      <w:r w:rsidR="00685812" w:rsidRPr="008E71F5">
        <w:rPr>
          <w:lang w:val="en-GB"/>
        </w:rPr>
        <w:t xml:space="preserve"> cell/well respectively) with 2 mL of complete medium for 72 hours. At the end of the culture, cell debris were removed by centrifugation and filtration.</w:t>
      </w:r>
    </w:p>
    <w:p w14:paraId="3242DD64" w14:textId="77777777" w:rsidR="00F4073C" w:rsidRPr="008E71F5" w:rsidRDefault="00F4073C" w:rsidP="00F4073C">
      <w:pPr>
        <w:spacing w:line="360" w:lineRule="auto"/>
        <w:jc w:val="both"/>
        <w:rPr>
          <w:b/>
          <w:spacing w:val="-4"/>
        </w:rPr>
      </w:pPr>
    </w:p>
    <w:p w14:paraId="4A342396" w14:textId="77777777" w:rsidR="00F4073C" w:rsidRPr="008E71F5" w:rsidRDefault="00F4073C" w:rsidP="00F4073C">
      <w:pPr>
        <w:spacing w:line="360" w:lineRule="auto"/>
        <w:jc w:val="both"/>
        <w:rPr>
          <w:i/>
          <w:lang w:val="en-GB"/>
        </w:rPr>
      </w:pPr>
      <w:r w:rsidRPr="008E71F5">
        <w:rPr>
          <w:i/>
          <w:lang w:val="en-GB"/>
        </w:rPr>
        <w:t>Endocytosis assays</w:t>
      </w:r>
    </w:p>
    <w:p w14:paraId="4D461EAA" w14:textId="4FF88FD1" w:rsidR="00F4073C" w:rsidRPr="008E71F5" w:rsidRDefault="00F4073C" w:rsidP="00F4073C">
      <w:pPr>
        <w:spacing w:line="360" w:lineRule="auto"/>
        <w:jc w:val="both"/>
      </w:pPr>
      <w:r w:rsidRPr="008E71F5">
        <w:rPr>
          <w:i/>
          <w:lang w:val="en-GB"/>
        </w:rPr>
        <w:t>In vitro</w:t>
      </w:r>
      <w:r w:rsidRPr="008E71F5">
        <w:rPr>
          <w:lang w:val="en-GB"/>
        </w:rPr>
        <w:t xml:space="preserve"> uptake experiments of ECM proteins were performed on differentiated WT or </w:t>
      </w:r>
      <w:r w:rsidRPr="008E71F5">
        <w:rPr>
          <w:i/>
          <w:lang w:val="en-GB"/>
        </w:rPr>
        <w:t>Dab2</w:t>
      </w:r>
      <w:r w:rsidRPr="008E71F5">
        <w:rPr>
          <w:lang w:val="en-GB"/>
        </w:rPr>
        <w:t xml:space="preserve"> KO BMDMs.</w:t>
      </w:r>
      <w:r w:rsidRPr="008E71F5">
        <w:t xml:space="preserve"> </w:t>
      </w:r>
      <w:r w:rsidRPr="008E71F5">
        <w:rPr>
          <w:lang w:val="en-GB"/>
        </w:rPr>
        <w:t xml:space="preserve">Collagen I (Corning Inc., New York, USA), collagen IV (BD Biosciences, San Jose, CA, </w:t>
      </w:r>
      <w:r w:rsidRPr="008E71F5">
        <w:rPr>
          <w:lang w:val="en-GB"/>
        </w:rPr>
        <w:lastRenderedPageBreak/>
        <w:t xml:space="preserve">USA), fibronectin and </w:t>
      </w:r>
      <w:proofErr w:type="spellStart"/>
      <w:r w:rsidRPr="008E71F5">
        <w:rPr>
          <w:lang w:val="en-GB"/>
        </w:rPr>
        <w:t>laminin</w:t>
      </w:r>
      <w:proofErr w:type="spellEnd"/>
      <w:r w:rsidRPr="008E71F5">
        <w:rPr>
          <w:lang w:val="en-GB"/>
        </w:rPr>
        <w:t xml:space="preserve"> (both from </w:t>
      </w:r>
      <w:proofErr w:type="spellStart"/>
      <w:r w:rsidRPr="008E71F5">
        <w:rPr>
          <w:lang w:val="en-GB"/>
        </w:rPr>
        <w:t>ThermoFisher</w:t>
      </w:r>
      <w:proofErr w:type="spellEnd"/>
      <w:r w:rsidRPr="008E71F5">
        <w:rPr>
          <w:lang w:val="en-GB"/>
        </w:rPr>
        <w:t xml:space="preserve"> Scientific, Waltham, MA, USA) were labelled by using the </w:t>
      </w:r>
      <w:proofErr w:type="spellStart"/>
      <w:r w:rsidRPr="008E71F5">
        <w:rPr>
          <w:lang w:val="en-GB"/>
        </w:rPr>
        <w:t>FluoReporter</w:t>
      </w:r>
      <w:proofErr w:type="spellEnd"/>
      <w:r w:rsidRPr="008E71F5">
        <w:rPr>
          <w:lang w:val="en-GB"/>
        </w:rPr>
        <w:t xml:space="preserve"> FITC Protein </w:t>
      </w:r>
      <w:proofErr w:type="spellStart"/>
      <w:r w:rsidRPr="008E71F5">
        <w:rPr>
          <w:lang w:val="en-GB"/>
        </w:rPr>
        <w:t>Labeling</w:t>
      </w:r>
      <w:proofErr w:type="spellEnd"/>
      <w:r w:rsidRPr="008E71F5">
        <w:rPr>
          <w:lang w:val="en-GB"/>
        </w:rPr>
        <w:t xml:space="preserve"> Kit (</w:t>
      </w:r>
      <w:proofErr w:type="spellStart"/>
      <w:r w:rsidRPr="008E71F5">
        <w:rPr>
          <w:lang w:val="en-GB"/>
        </w:rPr>
        <w:t>ThermoFisher</w:t>
      </w:r>
      <w:proofErr w:type="spellEnd"/>
      <w:r w:rsidRPr="008E71F5">
        <w:rPr>
          <w:lang w:val="en-GB"/>
        </w:rPr>
        <w:t xml:space="preserve"> Scientific, Waltham, MA, USA) in accordance with the manufacturer instructions. At day 7 of culture, macrophages were starved in serum-free media at 4°C for 30 minutes, to synchronize cell cycle. Labelled proteins, diluted in serum-free media supplemented with CSF-1 (100 ng/ml), were then added on cells for 2 hours at 4°C to permit binding to cell membranes. Macrophages were incubated at 37°C for 5, 18 or 22 hours. Untreated macrophages were used as basal background control; in addition, cells treated with proteins but not incubated (0-hour control) were used to assess the signal of surface-bound proteins. At the end of culture, cells were resuspended in 0.04% Trypan Blue (Sigma-Aldrich, Saint Louis, MO, USA) to quench the FITC fluorophore on non-endocytosed proteins, fixed in 4% formaldehyde (Sigma-Aldrich, Waltham, MA, USA), and </w:t>
      </w:r>
      <w:proofErr w:type="spellStart"/>
      <w:r w:rsidRPr="008E71F5">
        <w:rPr>
          <w:lang w:val="en-GB"/>
        </w:rPr>
        <w:t>analy</w:t>
      </w:r>
      <w:r w:rsidR="005E2040">
        <w:rPr>
          <w:lang w:val="en-GB"/>
        </w:rPr>
        <w:t>z</w:t>
      </w:r>
      <w:r w:rsidRPr="008E71F5">
        <w:rPr>
          <w:lang w:val="en-GB"/>
        </w:rPr>
        <w:t>ed</w:t>
      </w:r>
      <w:proofErr w:type="spellEnd"/>
      <w:r w:rsidRPr="008E71F5">
        <w:rPr>
          <w:lang w:val="en-GB"/>
        </w:rPr>
        <w:t xml:space="preserve"> with LSR II flow cytometer (BD Biosciences, San Jose, CA, USA). The uptake of ECM proteins was expressed as percentage of FITC</w:t>
      </w:r>
      <w:r w:rsidRPr="008E71F5">
        <w:rPr>
          <w:vertAlign w:val="superscript"/>
          <w:lang w:val="en-GB"/>
        </w:rPr>
        <w:t xml:space="preserve">+ </w:t>
      </w:r>
      <w:r w:rsidRPr="008E71F5">
        <w:rPr>
          <w:lang w:val="en-GB"/>
        </w:rPr>
        <w:t>cells normalized on the 0-hour control.</w:t>
      </w:r>
    </w:p>
    <w:p w14:paraId="16132C30" w14:textId="77777777" w:rsidR="00F4073C" w:rsidRPr="008E71F5" w:rsidRDefault="00F4073C" w:rsidP="00F4073C">
      <w:pPr>
        <w:spacing w:line="360" w:lineRule="auto"/>
        <w:jc w:val="both"/>
        <w:rPr>
          <w:b/>
          <w:spacing w:val="-4"/>
        </w:rPr>
      </w:pPr>
    </w:p>
    <w:p w14:paraId="7892EB66" w14:textId="77777777" w:rsidR="00F4073C" w:rsidRPr="008E71F5" w:rsidRDefault="00F4073C" w:rsidP="00F4073C">
      <w:pPr>
        <w:rPr>
          <w:b/>
          <w:bCs/>
        </w:rPr>
      </w:pPr>
    </w:p>
    <w:p w14:paraId="375DB093" w14:textId="77777777" w:rsidR="00F4073C" w:rsidRPr="008E71F5" w:rsidRDefault="00F4073C" w:rsidP="00F4073C">
      <w:pPr>
        <w:spacing w:line="360" w:lineRule="auto"/>
        <w:jc w:val="both"/>
        <w:rPr>
          <w:i/>
          <w:lang w:val="en-GB"/>
        </w:rPr>
      </w:pPr>
      <w:r w:rsidRPr="008E71F5">
        <w:rPr>
          <w:i/>
          <w:lang w:val="en-GB"/>
        </w:rPr>
        <w:t>Real-time PCR</w:t>
      </w:r>
    </w:p>
    <w:p w14:paraId="204BCF72" w14:textId="486E799D" w:rsidR="00F4073C" w:rsidRPr="008E71F5" w:rsidRDefault="00F4073C" w:rsidP="00F4073C">
      <w:pPr>
        <w:spacing w:line="360" w:lineRule="auto"/>
        <w:jc w:val="both"/>
        <w:rPr>
          <w:lang w:val="en-GB"/>
        </w:rPr>
      </w:pPr>
      <w:r w:rsidRPr="008E71F5">
        <w:rPr>
          <w:lang w:val="en-GB"/>
        </w:rPr>
        <w:t>Total RNA from BM precursors (CD11b</w:t>
      </w:r>
      <w:r w:rsidRPr="008E71F5">
        <w:rPr>
          <w:vertAlign w:val="superscript"/>
          <w:lang w:val="en-GB"/>
        </w:rPr>
        <w:t>+</w:t>
      </w:r>
      <w:r w:rsidRPr="008E71F5">
        <w:rPr>
          <w:lang w:val="en-GB"/>
        </w:rPr>
        <w:t>)</w:t>
      </w:r>
      <w:r w:rsidR="001432F5" w:rsidRPr="008E71F5">
        <w:rPr>
          <w:lang w:val="en-GB"/>
        </w:rPr>
        <w:t>, TAMs and BMDMs</w:t>
      </w:r>
      <w:r w:rsidRPr="008E71F5">
        <w:rPr>
          <w:lang w:val="en-GB"/>
        </w:rPr>
        <w:t xml:space="preserve"> w</w:t>
      </w:r>
      <w:r w:rsidR="007C4391">
        <w:rPr>
          <w:lang w:val="en-GB"/>
        </w:rPr>
        <w:t>as</w:t>
      </w:r>
      <w:r w:rsidRPr="008E71F5">
        <w:rPr>
          <w:lang w:val="en-GB"/>
        </w:rPr>
        <w:t xml:space="preserve"> isolated by </w:t>
      </w:r>
      <w:proofErr w:type="spellStart"/>
      <w:r w:rsidRPr="008E71F5">
        <w:rPr>
          <w:lang w:val="en-GB"/>
        </w:rPr>
        <w:t>TRIzol</w:t>
      </w:r>
      <w:proofErr w:type="spellEnd"/>
      <w:r w:rsidRPr="008E71F5">
        <w:rPr>
          <w:lang w:val="en-GB"/>
        </w:rPr>
        <w:t xml:space="preserve"> reagent (</w:t>
      </w:r>
      <w:proofErr w:type="spellStart"/>
      <w:r w:rsidRPr="008E71F5">
        <w:rPr>
          <w:lang w:val="en-GB"/>
        </w:rPr>
        <w:t>Thermo</w:t>
      </w:r>
      <w:proofErr w:type="spellEnd"/>
      <w:r w:rsidRPr="008E71F5">
        <w:rPr>
          <w:lang w:val="en-GB"/>
        </w:rPr>
        <w:t xml:space="preserve"> Fisher Scientific, Waltham, MA, USA). The amount and purity of isolated RNA was </w:t>
      </w:r>
      <w:proofErr w:type="spellStart"/>
      <w:r w:rsidRPr="008E71F5">
        <w:rPr>
          <w:lang w:val="en-GB"/>
        </w:rPr>
        <w:t>analyzed</w:t>
      </w:r>
      <w:proofErr w:type="spellEnd"/>
      <w:r w:rsidRPr="008E71F5">
        <w:rPr>
          <w:lang w:val="en-GB"/>
        </w:rPr>
        <w:t xml:space="preserve"> by the ND-1000 Spectrophotometer (</w:t>
      </w:r>
      <w:proofErr w:type="spellStart"/>
      <w:r w:rsidRPr="008E71F5">
        <w:rPr>
          <w:lang w:val="en-GB"/>
        </w:rPr>
        <w:t>NanoDrop</w:t>
      </w:r>
      <w:proofErr w:type="spellEnd"/>
      <w:r w:rsidRPr="008E71F5">
        <w:rPr>
          <w:lang w:val="en-GB"/>
        </w:rPr>
        <w:t xml:space="preserve"> Technologies). cDNA was prepared using the </w:t>
      </w:r>
      <w:proofErr w:type="spellStart"/>
      <w:r w:rsidRPr="008E71F5">
        <w:rPr>
          <w:lang w:val="en-GB"/>
        </w:rPr>
        <w:t>SuperScript</w:t>
      </w:r>
      <w:proofErr w:type="spellEnd"/>
      <w:r w:rsidRPr="008E71F5">
        <w:rPr>
          <w:vertAlign w:val="superscript"/>
          <w:lang w:val="en-GB"/>
        </w:rPr>
        <w:t>®</w:t>
      </w:r>
      <w:r w:rsidRPr="008E71F5">
        <w:rPr>
          <w:lang w:val="en-GB"/>
        </w:rPr>
        <w:t xml:space="preserve"> VILO cDNA Synthesis Kit (Thermo Fisher Scientific, Waltham, MA, USA) according to the manufacturer’s instruction. Real Time PCR was run using 2x SYBR Green master mix (</w:t>
      </w:r>
      <w:proofErr w:type="spellStart"/>
      <w:r w:rsidRPr="008E71F5">
        <w:rPr>
          <w:lang w:val="en-GB"/>
        </w:rPr>
        <w:t>ThermoFisher</w:t>
      </w:r>
      <w:proofErr w:type="spellEnd"/>
      <w:r w:rsidRPr="008E71F5">
        <w:rPr>
          <w:lang w:val="en-GB"/>
        </w:rPr>
        <w:t xml:space="preserve"> Scientific, Waltham, MA, USA). All samples were normalized using GAPDH endogenous control primers. Post-</w:t>
      </w:r>
      <w:proofErr w:type="spellStart"/>
      <w:r w:rsidRPr="008E71F5">
        <w:rPr>
          <w:lang w:val="en-GB"/>
        </w:rPr>
        <w:t>qRT</w:t>
      </w:r>
      <w:proofErr w:type="spellEnd"/>
      <w:r w:rsidRPr="008E71F5">
        <w:rPr>
          <w:lang w:val="en-GB"/>
        </w:rPr>
        <w:t>-PCR analysis to quantify relative gene expression was performed by the comparative Ct method (2</w:t>
      </w:r>
      <w:r w:rsidRPr="008E71F5">
        <w:rPr>
          <w:vertAlign w:val="superscript"/>
          <w:lang w:val="en-GB"/>
        </w:rPr>
        <w:t>−ΔΔCt</w:t>
      </w:r>
      <w:r w:rsidRPr="008E71F5">
        <w:rPr>
          <w:lang w:val="en-GB"/>
        </w:rPr>
        <w:t>).</w:t>
      </w:r>
    </w:p>
    <w:p w14:paraId="17620C4D" w14:textId="77777777" w:rsidR="00F4073C" w:rsidRPr="008E71F5" w:rsidRDefault="00F4073C" w:rsidP="00F4073C">
      <w:pPr>
        <w:spacing w:line="360" w:lineRule="auto"/>
        <w:jc w:val="both"/>
        <w:rPr>
          <w:lang w:val="en-GB"/>
        </w:rPr>
      </w:pPr>
    </w:p>
    <w:p w14:paraId="277EAF2E" w14:textId="77777777" w:rsidR="00F4073C" w:rsidRPr="008E71F5" w:rsidRDefault="00F4073C" w:rsidP="00F4073C">
      <w:pPr>
        <w:spacing w:line="360" w:lineRule="auto"/>
        <w:jc w:val="both"/>
        <w:rPr>
          <w:i/>
          <w:lang w:val="en-GB"/>
        </w:rPr>
      </w:pPr>
      <w:r w:rsidRPr="008E71F5">
        <w:rPr>
          <w:i/>
          <w:lang w:val="en-GB"/>
        </w:rPr>
        <w:t>Western blot (WB)</w:t>
      </w:r>
    </w:p>
    <w:p w14:paraId="42133CF2" w14:textId="0677CEB2" w:rsidR="00F4073C" w:rsidRPr="008E71F5" w:rsidRDefault="00F4073C" w:rsidP="00F4073C">
      <w:pPr>
        <w:spacing w:line="360" w:lineRule="auto"/>
        <w:jc w:val="both"/>
        <w:rPr>
          <w:lang w:val="en-GB"/>
        </w:rPr>
      </w:pPr>
      <w:r w:rsidRPr="008E71F5">
        <w:rPr>
          <w:lang w:val="en-GB"/>
        </w:rPr>
        <w:t xml:space="preserve">Cell lysates were prepared in </w:t>
      </w:r>
      <w:proofErr w:type="spellStart"/>
      <w:r w:rsidRPr="008E71F5">
        <w:rPr>
          <w:lang w:val="en-GB"/>
        </w:rPr>
        <w:t>Laemmli</w:t>
      </w:r>
      <w:proofErr w:type="spellEnd"/>
      <w:r w:rsidRPr="008E71F5">
        <w:rPr>
          <w:lang w:val="en-GB"/>
        </w:rPr>
        <w:t xml:space="preserve"> Buffer (for DAB2 detection) or in a lysis buffer (for YAP detection) </w:t>
      </w:r>
      <w:r w:rsidRPr="008E71F5">
        <w:rPr>
          <w:lang w:val="en-GB"/>
        </w:rPr>
        <w:fldChar w:fldCharType="begin">
          <w:fldData xml:space="preserve">PEVuZE5vdGU+PENpdGU+PEF1dGhvcj5DaGFuZzwvQXV0aG9yPjxZZWFyPjIwMTg8L1llYXI+PFJl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</w:fldData>
        </w:fldChar>
      </w:r>
      <w:r w:rsidR="00260F25" w:rsidRPr="008E71F5">
        <w:rPr>
          <w:lang w:val="en-GB"/>
        </w:rPr>
        <w:instrText xml:space="preserve"> ADDIN EN.CITE </w:instrText>
      </w:r>
      <w:r w:rsidR="00260F25" w:rsidRPr="008E71F5">
        <w:rPr>
          <w:lang w:val="en-GB"/>
        </w:rPr>
        <w:fldChar w:fldCharType="begin">
          <w:fldData xml:space="preserve">PEVuZE5vdGU+PENpdGU+PEF1dGhvcj5DaGFuZzwvQXV0aG9yPjxZZWFyPjIwMTg8L1llYXI+PFJl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</w:fldData>
        </w:fldChar>
      </w:r>
      <w:r w:rsidR="00260F25" w:rsidRPr="008E71F5">
        <w:rPr>
          <w:lang w:val="en-GB"/>
        </w:rPr>
        <w:instrText xml:space="preserve"> ADDIN EN.CITE.DATA </w:instrText>
      </w:r>
      <w:r w:rsidR="00260F25" w:rsidRPr="008E71F5">
        <w:rPr>
          <w:lang w:val="en-GB"/>
        </w:rPr>
      </w:r>
      <w:r w:rsidR="00260F25" w:rsidRPr="008E71F5">
        <w:rPr>
          <w:lang w:val="en-GB"/>
        </w:rPr>
        <w:fldChar w:fldCharType="end"/>
      </w:r>
      <w:r w:rsidRPr="008E71F5">
        <w:rPr>
          <w:lang w:val="en-GB"/>
        </w:rPr>
      </w:r>
      <w:r w:rsidRPr="008E71F5">
        <w:rPr>
          <w:lang w:val="en-GB"/>
        </w:rPr>
        <w:fldChar w:fldCharType="separate"/>
      </w:r>
      <w:r w:rsidR="00260F25" w:rsidRPr="008E71F5">
        <w:rPr>
          <w:noProof/>
          <w:lang w:val="en-GB"/>
        </w:rPr>
        <w:t>(3)</w:t>
      </w:r>
      <w:r w:rsidRPr="008E71F5">
        <w:rPr>
          <w:lang w:val="en-GB"/>
        </w:rPr>
        <w:fldChar w:fldCharType="end"/>
      </w:r>
      <w:r w:rsidRPr="008E71F5">
        <w:rPr>
          <w:lang w:val="en-GB"/>
        </w:rPr>
        <w:t xml:space="preserve">, sonicated and denatured at 100°C. </w:t>
      </w:r>
      <w:r w:rsidR="007C4391">
        <w:rPr>
          <w:lang w:val="en-GB"/>
        </w:rPr>
        <w:t xml:space="preserve"> For ITGs detection RIPA buffer (</w:t>
      </w:r>
      <w:proofErr w:type="spellStart"/>
      <w:r w:rsidR="007C4391" w:rsidRPr="007C4391">
        <w:rPr>
          <w:lang w:val="en-GB"/>
        </w:rPr>
        <w:t>Thermo</w:t>
      </w:r>
      <w:proofErr w:type="spellEnd"/>
      <w:r w:rsidR="007C4391" w:rsidRPr="007C4391">
        <w:rPr>
          <w:lang w:val="en-GB"/>
        </w:rPr>
        <w:t xml:space="preserve"> Scientific</w:t>
      </w:r>
      <w:r w:rsidR="003642A9">
        <w:rPr>
          <w:lang w:val="en-GB"/>
        </w:rPr>
        <w:t>,</w:t>
      </w:r>
      <w:r w:rsidR="003642A9" w:rsidRPr="003642A9">
        <w:rPr>
          <w:lang w:val="en-GB"/>
        </w:rPr>
        <w:t xml:space="preserve"> </w:t>
      </w:r>
      <w:r w:rsidR="003642A9" w:rsidRPr="008E71F5">
        <w:rPr>
          <w:lang w:val="en-GB"/>
        </w:rPr>
        <w:t>Waltham, MA, USA)</w:t>
      </w:r>
      <w:r w:rsidR="007C4391">
        <w:rPr>
          <w:lang w:val="en-GB"/>
        </w:rPr>
        <w:t xml:space="preserve"> was used. </w:t>
      </w:r>
      <w:r w:rsidRPr="008E71F5">
        <w:rPr>
          <w:lang w:val="en-GB"/>
        </w:rPr>
        <w:t xml:space="preserve">Insoluble materials </w:t>
      </w:r>
      <w:r w:rsidR="003642A9" w:rsidRPr="008E71F5">
        <w:rPr>
          <w:lang w:val="en-GB"/>
        </w:rPr>
        <w:t>were</w:t>
      </w:r>
      <w:r w:rsidRPr="008E71F5">
        <w:rPr>
          <w:lang w:val="en-GB"/>
        </w:rPr>
        <w:t xml:space="preserve"> removed by centrifugation. Samples were subjected to SDS-polyacrylamide 10% Tris-Glycine or Bis-Tris gel electrophoresis and blotted onto PVDF-membrane (Immobilon P membranes, Millipore, Billerica, MA, USA). Tris-buffered saline plus 0.05% Tween-20 and 5% non-fat dry milk were used to block unspecific sites. Membranes were incubated with rabbit anti-DAB2 primary antibody (H-110 clone, Santa Cruz Biotechnology Inc., Dallas, USA)</w:t>
      </w:r>
      <w:r w:rsidR="004E2EF3" w:rsidRPr="008E71F5">
        <w:rPr>
          <w:lang w:val="en-GB"/>
        </w:rPr>
        <w:t xml:space="preserve">, </w:t>
      </w:r>
      <w:r w:rsidRPr="008E71F5">
        <w:rPr>
          <w:lang w:val="en-GB"/>
        </w:rPr>
        <w:t>rabbit anti-YAP primary antibody (</w:t>
      </w:r>
      <w:proofErr w:type="spellStart"/>
      <w:r w:rsidRPr="008E71F5">
        <w:rPr>
          <w:lang w:val="en-GB"/>
        </w:rPr>
        <w:t>Proteintech</w:t>
      </w:r>
      <w:proofErr w:type="spellEnd"/>
      <w:r w:rsidRPr="008E71F5">
        <w:rPr>
          <w:lang w:val="en-GB"/>
        </w:rPr>
        <w:t xml:space="preserve"> Europe, Manchester, UK)</w:t>
      </w:r>
      <w:r w:rsidR="004E2EF3" w:rsidRPr="008E71F5">
        <w:rPr>
          <w:lang w:val="en-GB"/>
        </w:rPr>
        <w:t>, mouse anti-ITGβ1 (BD Bioscience,</w:t>
      </w:r>
      <w:r w:rsidR="003642A9">
        <w:rPr>
          <w:lang w:val="en-GB"/>
        </w:rPr>
        <w:t xml:space="preserve"> </w:t>
      </w:r>
      <w:r w:rsidR="004E2EF3" w:rsidRPr="008E71F5">
        <w:rPr>
          <w:lang w:val="en-GB"/>
        </w:rPr>
        <w:t xml:space="preserve">San Jose, CA, USA), rabbit anti-ITGα5, rabbit anti-ITGα6 (Cell Signalling </w:t>
      </w:r>
      <w:r w:rsidR="004E2EF3" w:rsidRPr="008E71F5">
        <w:rPr>
          <w:lang w:val="en-GB"/>
        </w:rPr>
        <w:lastRenderedPageBreak/>
        <w:t xml:space="preserve">Technologies, Danvers, MA, USA), </w:t>
      </w:r>
      <w:r w:rsidRPr="008E71F5">
        <w:rPr>
          <w:lang w:val="en-GB"/>
        </w:rPr>
        <w:t xml:space="preserve">and with donkey anti-rabbit </w:t>
      </w:r>
      <w:r w:rsidR="00A058FF" w:rsidRPr="008E71F5">
        <w:rPr>
          <w:lang w:val="en-GB"/>
        </w:rPr>
        <w:t>or sheep anti-</w:t>
      </w:r>
      <w:proofErr w:type="gramStart"/>
      <w:r w:rsidR="00A058FF" w:rsidRPr="008E71F5">
        <w:rPr>
          <w:lang w:val="en-GB"/>
        </w:rPr>
        <w:t xml:space="preserve">mouse  </w:t>
      </w:r>
      <w:r w:rsidRPr="008E71F5">
        <w:rPr>
          <w:lang w:val="en-GB"/>
        </w:rPr>
        <w:t>HRP</w:t>
      </w:r>
      <w:proofErr w:type="gramEnd"/>
      <w:r w:rsidRPr="008E71F5">
        <w:rPr>
          <w:lang w:val="en-GB"/>
        </w:rPr>
        <w:t>-conjugated secondary antibod</w:t>
      </w:r>
      <w:r w:rsidR="00A058FF" w:rsidRPr="008E71F5">
        <w:rPr>
          <w:lang w:val="en-GB"/>
        </w:rPr>
        <w:t xml:space="preserve">ies </w:t>
      </w:r>
      <w:r w:rsidRPr="008E71F5">
        <w:rPr>
          <w:lang w:val="en-GB"/>
        </w:rPr>
        <w:t xml:space="preserve">(GE Healthcare, Chicago, Illinois, USA). HRP-conjugated anti-β actin and HRP-conjugated anti-GAPDH (both from Cell Signalling Technologies, Danvers, MA, USA) were used as reference. Proteins were revealed by GE </w:t>
      </w:r>
      <w:proofErr w:type="spellStart"/>
      <w:r w:rsidRPr="008E71F5">
        <w:rPr>
          <w:lang w:val="en-GB"/>
        </w:rPr>
        <w:t>ImageQuant</w:t>
      </w:r>
      <w:proofErr w:type="spellEnd"/>
      <w:r w:rsidRPr="008E71F5">
        <w:rPr>
          <w:lang w:val="en-GB"/>
        </w:rPr>
        <w:t xml:space="preserve"> LAS400 with </w:t>
      </w:r>
      <w:proofErr w:type="spellStart"/>
      <w:r w:rsidRPr="008E71F5">
        <w:rPr>
          <w:lang w:val="en-GB"/>
        </w:rPr>
        <w:t>Femto</w:t>
      </w:r>
      <w:proofErr w:type="spellEnd"/>
      <w:r w:rsidRPr="008E71F5">
        <w:rPr>
          <w:lang w:val="en-GB"/>
        </w:rPr>
        <w:t xml:space="preserve"> substrate (</w:t>
      </w:r>
      <w:proofErr w:type="spellStart"/>
      <w:r w:rsidRPr="008E71F5">
        <w:rPr>
          <w:lang w:val="en-GB"/>
        </w:rPr>
        <w:t>ThermoFisher</w:t>
      </w:r>
      <w:proofErr w:type="spellEnd"/>
      <w:r w:rsidRPr="008E71F5">
        <w:rPr>
          <w:lang w:val="en-GB"/>
        </w:rPr>
        <w:t xml:space="preserve"> Scientific, Waltham, MA, USA). </w:t>
      </w:r>
    </w:p>
    <w:p w14:paraId="7715E375" w14:textId="77777777" w:rsidR="00F4073C" w:rsidRPr="008E71F5" w:rsidRDefault="00F4073C" w:rsidP="00F4073C">
      <w:pPr>
        <w:spacing w:line="360" w:lineRule="auto"/>
        <w:jc w:val="both"/>
        <w:rPr>
          <w:lang w:val="en-GB"/>
        </w:rPr>
      </w:pPr>
    </w:p>
    <w:p w14:paraId="1DC3EDA7" w14:textId="77777777" w:rsidR="00F4073C" w:rsidRPr="008E71F5" w:rsidRDefault="00F4073C" w:rsidP="00F4073C">
      <w:pPr>
        <w:spacing w:line="360" w:lineRule="auto"/>
        <w:jc w:val="both"/>
        <w:rPr>
          <w:i/>
          <w:lang w:val="en-GB"/>
        </w:rPr>
      </w:pPr>
      <w:r w:rsidRPr="008E71F5">
        <w:rPr>
          <w:i/>
          <w:lang w:val="en-GB"/>
        </w:rPr>
        <w:t>Chemotaxis assay</w:t>
      </w:r>
    </w:p>
    <w:p w14:paraId="0080D3BF" w14:textId="77777777" w:rsidR="00F4073C" w:rsidRPr="008E71F5" w:rsidRDefault="00F4073C" w:rsidP="00F4073C">
      <w:pPr>
        <w:spacing w:line="360" w:lineRule="auto"/>
        <w:jc w:val="both"/>
        <w:rPr>
          <w:lang w:val="en-GB"/>
        </w:rPr>
      </w:pPr>
      <w:r w:rsidRPr="008E71F5">
        <w:rPr>
          <w:i/>
          <w:lang w:val="en-GB"/>
        </w:rPr>
        <w:t>In vitro</w:t>
      </w:r>
      <w:r w:rsidRPr="008E71F5">
        <w:rPr>
          <w:lang w:val="en-GB"/>
        </w:rPr>
        <w:t xml:space="preserve"> chemotaxis assays were performed using 8µm pores-</w:t>
      </w:r>
      <w:proofErr w:type="spellStart"/>
      <w:r w:rsidRPr="008E71F5">
        <w:rPr>
          <w:lang w:val="en-GB"/>
        </w:rPr>
        <w:t>transwells</w:t>
      </w:r>
      <w:proofErr w:type="spellEnd"/>
      <w:r w:rsidRPr="008E71F5">
        <w:rPr>
          <w:lang w:val="en-GB"/>
        </w:rPr>
        <w:t xml:space="preserve"> (Corning </w:t>
      </w:r>
      <w:proofErr w:type="spellStart"/>
      <w:r w:rsidRPr="008E71F5">
        <w:rPr>
          <w:lang w:val="en-GB"/>
        </w:rPr>
        <w:t>Inc</w:t>
      </w:r>
      <w:proofErr w:type="spellEnd"/>
      <w:r w:rsidRPr="008E71F5">
        <w:rPr>
          <w:lang w:val="en-GB"/>
        </w:rPr>
        <w:t>, New York, USA).</w:t>
      </w:r>
      <w:r w:rsidRPr="008E71F5" w:rsidDel="00B9053F">
        <w:rPr>
          <w:lang w:val="en-GB"/>
        </w:rPr>
        <w:t xml:space="preserve"> </w:t>
      </w:r>
      <w:r w:rsidRPr="008E71F5">
        <w:rPr>
          <w:lang w:val="en-GB"/>
        </w:rPr>
        <w:t xml:space="preserve">Serum-deprived RAW264.7 and BMDM cells, WT or </w:t>
      </w:r>
      <w:r w:rsidRPr="008E71F5">
        <w:rPr>
          <w:i/>
          <w:lang w:val="en-GB"/>
        </w:rPr>
        <w:t>Dab2</w:t>
      </w:r>
      <w:r w:rsidRPr="008E71F5">
        <w:rPr>
          <w:lang w:val="en-GB"/>
        </w:rPr>
        <w:t xml:space="preserve"> KO, were added on top of the filter membrane and let migrate towards the lower chamber containing serum-free media supplemented with 100ng/ml of different cytokines (CXCL12, CCL2 or CCL3; R&amp;D Systems, Minneapolis, USA) or 20% FBS growth media. After 24h, </w:t>
      </w:r>
      <w:proofErr w:type="spellStart"/>
      <w:r w:rsidRPr="008E71F5">
        <w:rPr>
          <w:lang w:val="en-GB"/>
        </w:rPr>
        <w:t>transwell</w:t>
      </w:r>
      <w:proofErr w:type="spellEnd"/>
      <w:r w:rsidRPr="008E71F5">
        <w:rPr>
          <w:lang w:val="en-GB"/>
        </w:rPr>
        <w:t xml:space="preserve"> membranes were fixed and stained with crystal violet. The directional movement towards chemokine gradient was assessed using an elution solution containing 50% ethanol and 0.1% acetic acid. Absorbance was measured at 595nm using a microplate reader (</w:t>
      </w:r>
      <w:proofErr w:type="spellStart"/>
      <w:r w:rsidRPr="008E71F5">
        <w:rPr>
          <w:lang w:val="en-GB"/>
        </w:rPr>
        <w:t>VersaMax</w:t>
      </w:r>
      <w:proofErr w:type="spellEnd"/>
      <w:r w:rsidRPr="008E71F5">
        <w:rPr>
          <w:lang w:val="en-GB"/>
        </w:rPr>
        <w:t>™, Molecular Devices, San Jose, USA).</w:t>
      </w:r>
    </w:p>
    <w:p w14:paraId="69480314" w14:textId="77777777" w:rsidR="00F4073C" w:rsidRPr="008E71F5" w:rsidRDefault="00F4073C" w:rsidP="00F4073C">
      <w:pPr>
        <w:spacing w:line="360" w:lineRule="auto"/>
        <w:jc w:val="both"/>
        <w:rPr>
          <w:i/>
          <w:lang w:val="en-GB"/>
        </w:rPr>
      </w:pPr>
    </w:p>
    <w:p w14:paraId="0AAAF50E" w14:textId="77777777" w:rsidR="00F4073C" w:rsidRPr="008E71F5" w:rsidRDefault="00F4073C" w:rsidP="00F4073C">
      <w:pPr>
        <w:spacing w:line="360" w:lineRule="auto"/>
        <w:jc w:val="both"/>
        <w:rPr>
          <w:lang w:val="en-GB"/>
        </w:rPr>
      </w:pPr>
      <w:proofErr w:type="spellStart"/>
      <w:r w:rsidRPr="008E71F5">
        <w:rPr>
          <w:i/>
          <w:lang w:val="en-GB"/>
        </w:rPr>
        <w:t>xCELLigence</w:t>
      </w:r>
      <w:proofErr w:type="spellEnd"/>
    </w:p>
    <w:p w14:paraId="5B87D068" w14:textId="26EF68A5" w:rsidR="00F4073C" w:rsidRPr="008E71F5" w:rsidRDefault="00F4073C" w:rsidP="00F4073C">
      <w:pPr>
        <w:spacing w:line="360" w:lineRule="auto"/>
        <w:jc w:val="both"/>
        <w:rPr>
          <w:lang w:val="en-GB"/>
        </w:rPr>
      </w:pPr>
      <w:r w:rsidRPr="008E71F5">
        <w:rPr>
          <w:lang w:val="en-GB"/>
        </w:rPr>
        <w:t xml:space="preserve">Kinetic of cell invasion was monitored using the </w:t>
      </w:r>
      <w:proofErr w:type="spellStart"/>
      <w:r w:rsidRPr="008E71F5">
        <w:rPr>
          <w:lang w:val="en-GB"/>
        </w:rPr>
        <w:t>xCELLigence</w:t>
      </w:r>
      <w:proofErr w:type="spellEnd"/>
      <w:r w:rsidRPr="008E71F5">
        <w:rPr>
          <w:lang w:val="en-GB"/>
        </w:rPr>
        <w:t xml:space="preserve"> Real Time Cell Analysis (RTCA) technology (</w:t>
      </w:r>
      <w:proofErr w:type="spellStart"/>
      <w:r w:rsidRPr="008E71F5">
        <w:rPr>
          <w:lang w:val="en-GB"/>
        </w:rPr>
        <w:t>Acea</w:t>
      </w:r>
      <w:proofErr w:type="spellEnd"/>
      <w:r w:rsidRPr="008E71F5">
        <w:rPr>
          <w:lang w:val="en-GB"/>
        </w:rPr>
        <w:t xml:space="preserve"> Bioscience,</w:t>
      </w:r>
      <w:r w:rsidRPr="008E71F5">
        <w:t xml:space="preserve"> </w:t>
      </w:r>
      <w:r w:rsidRPr="008E71F5">
        <w:rPr>
          <w:lang w:val="en-GB"/>
        </w:rPr>
        <w:t xml:space="preserve">San Diego, CA, USA). For endothelial-invasion assay, </w:t>
      </w:r>
      <w:r w:rsidR="00A217C9" w:rsidRPr="008E71F5">
        <w:rPr>
          <w:lang w:val="en-GB"/>
        </w:rPr>
        <w:t xml:space="preserve">SVEC4-10 </w:t>
      </w:r>
      <w:r w:rsidRPr="008E71F5">
        <w:rPr>
          <w:lang w:val="en-GB"/>
        </w:rPr>
        <w:t xml:space="preserve">murine endothelial cells were seeded in E-16-well plates and allowed to grow until they form a confluent monolayer, evidenced by a flattening of cell index. Then, E0771 and monocytes sorted from spleen of </w:t>
      </w:r>
      <w:proofErr w:type="spellStart"/>
      <w:r w:rsidRPr="008E71F5">
        <w:rPr>
          <w:lang w:val="en-GB"/>
        </w:rPr>
        <w:t>tumor</w:t>
      </w:r>
      <w:proofErr w:type="spellEnd"/>
      <w:r w:rsidRPr="008E71F5">
        <w:rPr>
          <w:lang w:val="en-GB"/>
        </w:rPr>
        <w:t>-bearing mice, were seeded as mono- or co-culture on the top of the endothelial monolayer. The drop in electrical resistance, due to the retraction of endothelial junctions and penetration by invading cells, was monitored in real-time for at least 12h. Results were normalized to the time of addition of invading cells. The level of cell invasion was assessed by slope analysis of the generated curves.</w:t>
      </w:r>
    </w:p>
    <w:p w14:paraId="04531A13" w14:textId="77777777" w:rsidR="00F4073C" w:rsidRPr="008E71F5" w:rsidRDefault="00F4073C" w:rsidP="00F4073C">
      <w:pPr>
        <w:spacing w:line="360" w:lineRule="auto"/>
        <w:jc w:val="both"/>
        <w:rPr>
          <w:i/>
        </w:rPr>
      </w:pPr>
    </w:p>
    <w:p w14:paraId="031BFAC9" w14:textId="77777777" w:rsidR="00F4073C" w:rsidRPr="008E71F5" w:rsidRDefault="00F4073C" w:rsidP="00F4073C">
      <w:pPr>
        <w:spacing w:line="360" w:lineRule="auto"/>
        <w:jc w:val="both"/>
        <w:rPr>
          <w:i/>
        </w:rPr>
      </w:pPr>
      <w:r w:rsidRPr="008E71F5">
        <w:rPr>
          <w:i/>
        </w:rPr>
        <w:t xml:space="preserve">Analysis of </w:t>
      </w:r>
      <w:proofErr w:type="spellStart"/>
      <w:r w:rsidRPr="008E71F5">
        <w:rPr>
          <w:i/>
        </w:rPr>
        <w:t>scRNAseq</w:t>
      </w:r>
      <w:proofErr w:type="spellEnd"/>
      <w:r w:rsidRPr="008E71F5">
        <w:rPr>
          <w:i/>
        </w:rPr>
        <w:t xml:space="preserve"> data</w:t>
      </w:r>
    </w:p>
    <w:p w14:paraId="7932A872" w14:textId="6F66F739" w:rsidR="00802338" w:rsidRPr="008E71F5" w:rsidRDefault="00F4073C" w:rsidP="00F4073C">
      <w:pPr>
        <w:spacing w:line="360" w:lineRule="auto"/>
        <w:jc w:val="both"/>
      </w:pPr>
      <w:r w:rsidRPr="008E71F5">
        <w:t xml:space="preserve">First expression for each cell was normalized to log (counts*10,000+1) and the </w:t>
      </w:r>
      <w:proofErr w:type="spellStart"/>
      <w:r w:rsidRPr="008E71F5">
        <w:rPr>
          <w:i/>
        </w:rPr>
        <w:t>FindVariableFeatures</w:t>
      </w:r>
      <w:proofErr w:type="spellEnd"/>
      <w:r w:rsidRPr="008E71F5">
        <w:t xml:space="preserve"> function</w:t>
      </w:r>
      <w:r w:rsidRPr="008E71F5" w:rsidDel="002008FC">
        <w:t xml:space="preserve"> </w:t>
      </w:r>
      <w:r w:rsidRPr="008E71F5">
        <w:t>with the “</w:t>
      </w:r>
      <w:proofErr w:type="spellStart"/>
      <w:r w:rsidRPr="008E71F5">
        <w:t>vst</w:t>
      </w:r>
      <w:proofErr w:type="spellEnd"/>
      <w:r w:rsidRPr="008E71F5">
        <w:t xml:space="preserve">” method was used to select 2,000 variable genes. Then, principal component analysis was applied to the standardized expression data of the variable genes and the first 30 principal component (PCs) were used in the </w:t>
      </w:r>
      <w:proofErr w:type="spellStart"/>
      <w:r w:rsidRPr="008E71F5">
        <w:t>FindNeighbors</w:t>
      </w:r>
      <w:proofErr w:type="spellEnd"/>
      <w:r w:rsidRPr="008E71F5">
        <w:t xml:space="preserve"> followed by </w:t>
      </w:r>
      <w:proofErr w:type="spellStart"/>
      <w:r w:rsidRPr="008E71F5">
        <w:t>FindClusters</w:t>
      </w:r>
      <w:proofErr w:type="spellEnd"/>
      <w:r w:rsidRPr="008E71F5">
        <w:t xml:space="preserve"> (setting the k and resolution parameters equal to 20 and 0.8, respectively) to perform clustering. Similar operations were later performed to analyze WT or </w:t>
      </w:r>
      <w:r w:rsidRPr="008E71F5">
        <w:rPr>
          <w:i/>
        </w:rPr>
        <w:t>Dab2</w:t>
      </w:r>
      <w:r w:rsidRPr="008E71F5">
        <w:t xml:space="preserve"> KO macrophages, this time using the first 22 PCs. T-</w:t>
      </w:r>
      <w:r w:rsidRPr="008E71F5">
        <w:lastRenderedPageBreak/>
        <w:t>distributed stochastic neighbor embedding (</w:t>
      </w:r>
      <w:proofErr w:type="spellStart"/>
      <w:r w:rsidRPr="008E71F5">
        <w:t>tSNE</w:t>
      </w:r>
      <w:proofErr w:type="spellEnd"/>
      <w:r w:rsidRPr="008E71F5">
        <w:t xml:space="preserve">) was used to visualize cell populations, using the same number of PCs as input features as was used for clustering. To associate previously identified clusters to cell types, </w:t>
      </w:r>
      <w:r w:rsidR="006D29D4">
        <w:t xml:space="preserve">we used a publicly available </w:t>
      </w:r>
      <w:proofErr w:type="spellStart"/>
      <w:r w:rsidR="006D29D4">
        <w:t>sc</w:t>
      </w:r>
      <w:r w:rsidRPr="008E71F5">
        <w:t>RNAseq</w:t>
      </w:r>
      <w:proofErr w:type="spellEnd"/>
      <w:r w:rsidRPr="008E71F5">
        <w:t xml:space="preserve"> dataset to select the marker genes of each cell type, i.e. the genes expressed in only one cell type (GSE127465)</w:t>
      </w:r>
      <w:r w:rsidRPr="008E71F5">
        <w:fldChar w:fldCharType="begin">
          <w:fldData xml:space="preserve">PEVuZE5vdGU+PENpdGU+PEF1dGhvcj5aaWxpb25pczwvQXV0aG9yPjxZZWFyPjIwMTk8L1llYXI+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</w:fldData>
        </w:fldChar>
      </w:r>
      <w:r w:rsidR="00260F25" w:rsidRPr="008E71F5">
        <w:instrText xml:space="preserve"> ADDIN EN.CITE </w:instrText>
      </w:r>
      <w:r w:rsidR="00260F25" w:rsidRPr="008E71F5">
        <w:fldChar w:fldCharType="begin">
          <w:fldData xml:space="preserve">PEVuZE5vdGU+PENpdGU+PEF1dGhvcj5aaWxpb25pczwvQXV0aG9yPjxZZWFyPjIwMTk8L1llYXI+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</w:fldData>
        </w:fldChar>
      </w:r>
      <w:r w:rsidR="00260F25" w:rsidRPr="008E71F5">
        <w:instrText xml:space="preserve"> ADDIN EN.CITE.DATA </w:instrText>
      </w:r>
      <w:r w:rsidR="00260F25" w:rsidRPr="008E71F5">
        <w:fldChar w:fldCharType="end"/>
      </w:r>
      <w:r w:rsidRPr="008E71F5">
        <w:fldChar w:fldCharType="separate"/>
      </w:r>
      <w:r w:rsidR="00260F25" w:rsidRPr="008E71F5">
        <w:rPr>
          <w:noProof/>
        </w:rPr>
        <w:t>(4)</w:t>
      </w:r>
      <w:r w:rsidRPr="008E71F5">
        <w:fldChar w:fldCharType="end"/>
      </w:r>
      <w:r w:rsidRPr="008E71F5">
        <w:t xml:space="preserve">. Then we calculated the z-score for each marker gene across all cells. Finally, to define the score, we calculate the average of z-scores of marker genes of each cell type. </w:t>
      </w:r>
    </w:p>
    <w:p w14:paraId="4F8E6FB8" w14:textId="29A2B395" w:rsidR="00802338" w:rsidRPr="008E71F5" w:rsidRDefault="00802338" w:rsidP="00802338">
      <w:pPr>
        <w:spacing w:line="360" w:lineRule="auto"/>
        <w:jc w:val="center"/>
      </w:pPr>
      <w:r w:rsidRPr="008E71F5">
        <w:rPr>
          <w:noProof/>
          <w:lang w:val="it-IT" w:eastAsia="it-IT"/>
        </w:rPr>
        <w:drawing>
          <wp:inline distT="0" distB="0" distL="0" distR="0" wp14:anchorId="5FA6EFFA" wp14:editId="1A076B0E">
            <wp:extent cx="4532376" cy="2740152"/>
            <wp:effectExtent l="0" t="0" r="1905"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relation tab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2376" cy="2740152"/>
                    </a:xfrm>
                    <a:prstGeom prst="rect">
                      <a:avLst/>
                    </a:prstGeom>
                  </pic:spPr>
                </pic:pic>
              </a:graphicData>
            </a:graphic>
          </wp:inline>
        </w:drawing>
      </w:r>
    </w:p>
    <w:p w14:paraId="61D01725" w14:textId="5848F9C5" w:rsidR="00802338" w:rsidRPr="008E71F5" w:rsidRDefault="00AA735D" w:rsidP="00F4073C">
      <w:pPr>
        <w:spacing w:line="360" w:lineRule="auto"/>
        <w:jc w:val="both"/>
        <w:rPr>
          <w:color w:val="000000" w:themeColor="text1"/>
          <w:lang w:eastAsia="it-IT"/>
        </w:rPr>
      </w:pPr>
      <w:r>
        <w:rPr>
          <w:color w:val="000000" w:themeColor="text1"/>
          <w:lang w:eastAsia="it-IT"/>
        </w:rPr>
        <w:t>The c</w:t>
      </w:r>
      <w:r w:rsidR="00802338" w:rsidRPr="008E71F5">
        <w:rPr>
          <w:color w:val="000000" w:themeColor="text1"/>
          <w:lang w:eastAsia="it-IT"/>
        </w:rPr>
        <w:t xml:space="preserve">orrelation table </w:t>
      </w:r>
      <w:r>
        <w:rPr>
          <w:color w:val="000000" w:themeColor="text1"/>
          <w:lang w:eastAsia="it-IT"/>
        </w:rPr>
        <w:t xml:space="preserve">above </w:t>
      </w:r>
      <w:r w:rsidRPr="008E71F5">
        <w:rPr>
          <w:color w:val="000000" w:themeColor="text1"/>
          <w:lang w:eastAsia="it-IT"/>
        </w:rPr>
        <w:t>show</w:t>
      </w:r>
      <w:r>
        <w:rPr>
          <w:color w:val="000000" w:themeColor="text1"/>
          <w:lang w:eastAsia="it-IT"/>
        </w:rPr>
        <w:t>ed</w:t>
      </w:r>
      <w:r w:rsidRPr="008E71F5">
        <w:rPr>
          <w:color w:val="000000" w:themeColor="text1"/>
          <w:lang w:eastAsia="it-IT"/>
        </w:rPr>
        <w:t xml:space="preserve"> </w:t>
      </w:r>
      <w:r w:rsidR="00802338" w:rsidRPr="008E71F5">
        <w:rPr>
          <w:color w:val="000000" w:themeColor="text1"/>
          <w:lang w:eastAsia="it-IT"/>
        </w:rPr>
        <w:t>the similarity among the clusters defined in Fig.1A</w:t>
      </w:r>
      <w:r w:rsidR="00802338" w:rsidRPr="008E71F5">
        <w:t xml:space="preserve"> </w:t>
      </w:r>
      <w:r w:rsidR="00802338" w:rsidRPr="008E71F5">
        <w:rPr>
          <w:color w:val="000000" w:themeColor="text1"/>
          <w:lang w:eastAsia="it-IT"/>
        </w:rPr>
        <w:t xml:space="preserve">and the ones recently published </w:t>
      </w:r>
      <w:r w:rsidR="00802338" w:rsidRPr="008E71F5">
        <w:t>(GSE127465)</w:t>
      </w:r>
      <w:r w:rsidR="00802338" w:rsidRPr="008E71F5">
        <w:rPr>
          <w:color w:val="000000" w:themeColor="text1"/>
          <w:lang w:eastAsia="it-IT"/>
        </w:rPr>
        <w:t>.</w:t>
      </w:r>
    </w:p>
    <w:p w14:paraId="4C4C6A1B" w14:textId="77777777" w:rsidR="00251F43" w:rsidRPr="008E71F5" w:rsidRDefault="00251F43" w:rsidP="00F4073C">
      <w:pPr>
        <w:spacing w:line="360" w:lineRule="auto"/>
        <w:jc w:val="both"/>
      </w:pPr>
    </w:p>
    <w:p w14:paraId="6370A71E" w14:textId="6A9CFEF3" w:rsidR="00F4073C" w:rsidRPr="008E71F5" w:rsidRDefault="00F4073C" w:rsidP="00F4073C">
      <w:pPr>
        <w:spacing w:line="360" w:lineRule="auto"/>
        <w:jc w:val="both"/>
      </w:pPr>
      <w:r w:rsidRPr="008E71F5">
        <w:t xml:space="preserve">Feature plots and violin plots for gene expression were generated with the </w:t>
      </w:r>
      <w:proofErr w:type="spellStart"/>
      <w:r w:rsidRPr="008E71F5">
        <w:rPr>
          <w:i/>
          <w:iCs/>
        </w:rPr>
        <w:t>FeaturePlot</w:t>
      </w:r>
      <w:proofErr w:type="spellEnd"/>
      <w:r w:rsidRPr="008E71F5">
        <w:t xml:space="preserve"> and </w:t>
      </w:r>
      <w:proofErr w:type="spellStart"/>
      <w:r w:rsidRPr="008E71F5">
        <w:rPr>
          <w:i/>
          <w:iCs/>
        </w:rPr>
        <w:t>VlnPlot</w:t>
      </w:r>
      <w:proofErr w:type="spellEnd"/>
      <w:r w:rsidRPr="008E71F5">
        <w:t xml:space="preserve"> functions, respectively, using log-normalized expression values. Trajectory analysis was performed separately on WT and </w:t>
      </w:r>
      <w:r w:rsidRPr="008E71F5">
        <w:rPr>
          <w:i/>
        </w:rPr>
        <w:t>Dab2</w:t>
      </w:r>
      <w:r w:rsidRPr="008E71F5">
        <w:t xml:space="preserve"> KO macrophages with Slingshot, a Bioconductor package designed to model developmental trajectories in </w:t>
      </w:r>
      <w:proofErr w:type="spellStart"/>
      <w:r w:rsidR="006D29D4">
        <w:t>scRNA</w:t>
      </w:r>
      <w:r w:rsidRPr="008E71F5">
        <w:t>seq</w:t>
      </w:r>
      <w:proofErr w:type="spellEnd"/>
      <w:r w:rsidRPr="008E71F5">
        <w:t xml:space="preserve"> data </w:t>
      </w:r>
      <w:r w:rsidRPr="008E71F5">
        <w:fldChar w:fldCharType="begin">
          <w:fldData xml:space="preserve">PEVuZE5vdGU+PENpdGU+PEF1dGhvcj5TdHJlZXQ8L0F1dGhvcj48WWVhcj4yMDE4PC9ZZWFyPjxS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</w:fldData>
        </w:fldChar>
      </w:r>
      <w:r w:rsidR="00260F25" w:rsidRPr="008E71F5">
        <w:instrText xml:space="preserve"> ADDIN EN.CITE </w:instrText>
      </w:r>
      <w:r w:rsidR="00260F25" w:rsidRPr="008E71F5">
        <w:fldChar w:fldCharType="begin">
          <w:fldData xml:space="preserve">PEVuZE5vdGU+PENpdGU+PEF1dGhvcj5TdHJlZXQ8L0F1dGhvcj48WWVhcj4yMDE4PC9ZZWFyPjxS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</w:fldData>
        </w:fldChar>
      </w:r>
      <w:r w:rsidR="00260F25" w:rsidRPr="008E71F5">
        <w:instrText xml:space="preserve"> ADDIN EN.CITE.DATA </w:instrText>
      </w:r>
      <w:r w:rsidR="00260F25" w:rsidRPr="008E71F5">
        <w:fldChar w:fldCharType="end"/>
      </w:r>
      <w:r w:rsidRPr="008E71F5">
        <w:fldChar w:fldCharType="separate"/>
      </w:r>
      <w:r w:rsidR="00260F25" w:rsidRPr="008E71F5">
        <w:rPr>
          <w:noProof/>
        </w:rPr>
        <w:t>(5)</w:t>
      </w:r>
      <w:r w:rsidRPr="008E71F5">
        <w:fldChar w:fldCharType="end"/>
      </w:r>
      <w:r w:rsidRPr="008E71F5">
        <w:t xml:space="preserve">. Slingshot starts by finding a minimal spanning tree (MST) on a graph where the nodes are clusters and the edges are weighted by the distances between clusters in the space defined by the first 22 PCs as above. These distances are based on the covariance structure of the clusters in order to capture their shape. Lineages are then defined as ordered sets of clusters created by tracing paths through the MST. The starting cluster was determined by Slingshot. </w:t>
      </w:r>
    </w:p>
    <w:p w14:paraId="73C80948" w14:textId="77777777" w:rsidR="00F4073C" w:rsidRPr="008E71F5" w:rsidRDefault="00F4073C" w:rsidP="00F4073C">
      <w:pPr>
        <w:rPr>
          <w:b/>
          <w:bCs/>
          <w:lang w:val="en-GB"/>
        </w:rPr>
      </w:pPr>
    </w:p>
    <w:p w14:paraId="5C1908C3" w14:textId="77777777" w:rsidR="00F4073C" w:rsidRPr="008E71F5" w:rsidRDefault="00F4073C" w:rsidP="00F4073C">
      <w:pPr>
        <w:spacing w:line="360" w:lineRule="auto"/>
        <w:jc w:val="both"/>
        <w:rPr>
          <w:i/>
          <w:lang w:val="en-GB"/>
        </w:rPr>
      </w:pPr>
      <w:r w:rsidRPr="008E71F5">
        <w:rPr>
          <w:i/>
          <w:lang w:val="en-GB"/>
        </w:rPr>
        <w:t>Analysis of gene expression data</w:t>
      </w:r>
    </w:p>
    <w:p w14:paraId="4772198D" w14:textId="51923495" w:rsidR="00F4073C" w:rsidRPr="008E71F5" w:rsidRDefault="00F4073C" w:rsidP="00F4073C">
      <w:pPr>
        <w:spacing w:line="360" w:lineRule="auto"/>
        <w:jc w:val="both"/>
        <w:rPr>
          <w:highlight w:val="yellow"/>
          <w:lang w:val="en-GB"/>
        </w:rPr>
      </w:pPr>
      <w:r w:rsidRPr="008E71F5">
        <w:rPr>
          <w:lang w:val="en-GB"/>
        </w:rPr>
        <w:t>Gene expression data of murine invasive TAMs, general TAMs, and splenic macrophages are publicly available at GSE18295 and GSE18404. The annotated gene-</w:t>
      </w:r>
      <w:proofErr w:type="spellStart"/>
      <w:r w:rsidRPr="008E71F5">
        <w:rPr>
          <w:lang w:val="en-GB"/>
        </w:rPr>
        <w:t>centered</w:t>
      </w:r>
      <w:proofErr w:type="spellEnd"/>
      <w:r w:rsidRPr="008E71F5">
        <w:rPr>
          <w:lang w:val="en-GB"/>
        </w:rPr>
        <w:t xml:space="preserve"> expression matrix comprising 15,242 unique gene symbols for a total of 18 samples has been obtained from the authors </w:t>
      </w:r>
      <w:r w:rsidRPr="008E71F5">
        <w:rPr>
          <w:lang w:val="en-GB"/>
        </w:rPr>
        <w:lastRenderedPageBreak/>
        <w:t xml:space="preserve">of the original publications </w:t>
      </w:r>
      <w:r w:rsidRPr="008E71F5">
        <w:rPr>
          <w:lang w:val="en-GB"/>
        </w:rPr>
        <w:fldChar w:fldCharType="begin">
          <w:fldData xml:space="preserve">PEVuZE5vdGU+PENpdGU+PEF1dGhvcj5PamFsdm88L0F1dGhvcj48WWVhcj4yMDEwPC9ZZWFyPjxS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</w:fldData>
        </w:fldChar>
      </w:r>
      <w:r w:rsidR="00260F25" w:rsidRPr="008E71F5">
        <w:rPr>
          <w:lang w:val="en-GB"/>
        </w:rPr>
        <w:instrText xml:space="preserve"> ADDIN EN.CITE </w:instrText>
      </w:r>
      <w:r w:rsidR="00260F25" w:rsidRPr="008E71F5">
        <w:rPr>
          <w:lang w:val="en-GB"/>
        </w:rPr>
        <w:fldChar w:fldCharType="begin">
          <w:fldData xml:space="preserve">PEVuZE5vdGU+PENpdGU+PEF1dGhvcj5PamFsdm88L0F1dGhvcj48WWVhcj4yMDEwPC9ZZWFyPjxS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</w:fldData>
        </w:fldChar>
      </w:r>
      <w:r w:rsidR="00260F25" w:rsidRPr="008E71F5">
        <w:rPr>
          <w:lang w:val="en-GB"/>
        </w:rPr>
        <w:instrText xml:space="preserve"> ADDIN EN.CITE.DATA </w:instrText>
      </w:r>
      <w:r w:rsidR="00260F25" w:rsidRPr="008E71F5">
        <w:rPr>
          <w:lang w:val="en-GB"/>
        </w:rPr>
      </w:r>
      <w:r w:rsidR="00260F25" w:rsidRPr="008E71F5">
        <w:rPr>
          <w:lang w:val="en-GB"/>
        </w:rPr>
        <w:fldChar w:fldCharType="end"/>
      </w:r>
      <w:r w:rsidRPr="008E71F5">
        <w:rPr>
          <w:lang w:val="en-GB"/>
        </w:rPr>
      </w:r>
      <w:r w:rsidRPr="008E71F5">
        <w:rPr>
          <w:lang w:val="en-GB"/>
        </w:rPr>
        <w:fldChar w:fldCharType="separate"/>
      </w:r>
      <w:r w:rsidR="00260F25" w:rsidRPr="008E71F5">
        <w:rPr>
          <w:noProof/>
          <w:lang w:val="en-GB"/>
        </w:rPr>
        <w:t>(6,7)</w:t>
      </w:r>
      <w:r w:rsidRPr="008E71F5">
        <w:rPr>
          <w:lang w:val="en-GB"/>
        </w:rPr>
        <w:fldChar w:fldCharType="end"/>
      </w:r>
      <w:r w:rsidRPr="008E71F5">
        <w:rPr>
          <w:lang w:val="en-GB"/>
        </w:rPr>
        <w:t xml:space="preserve">. Data have been normalized, background-corrected and log2 scaled using a robust multi-array procedure (RMA) as implemented in </w:t>
      </w:r>
      <w:proofErr w:type="spellStart"/>
      <w:r w:rsidRPr="008E71F5">
        <w:rPr>
          <w:lang w:val="en-GB"/>
        </w:rPr>
        <w:t>NimbleScan</w:t>
      </w:r>
      <w:proofErr w:type="spellEnd"/>
      <w:r w:rsidRPr="008E71F5">
        <w:rPr>
          <w:lang w:val="en-GB"/>
        </w:rPr>
        <w:t xml:space="preserve"> software.</w:t>
      </w:r>
    </w:p>
    <w:p w14:paraId="444C81ED" w14:textId="03A02793" w:rsidR="001D20F0" w:rsidRPr="008E71F5" w:rsidRDefault="00F4073C" w:rsidP="00F4073C">
      <w:pPr>
        <w:spacing w:line="360" w:lineRule="auto"/>
        <w:jc w:val="both"/>
        <w:rPr>
          <w:lang w:val="en-GB"/>
        </w:rPr>
      </w:pPr>
      <w:r w:rsidRPr="008E71F5">
        <w:rPr>
          <w:lang w:val="en-GB"/>
        </w:rPr>
        <w:t xml:space="preserve">For functional enrichment, the expression profile of </w:t>
      </w:r>
      <w:r w:rsidRPr="008E71F5">
        <w:rPr>
          <w:i/>
          <w:lang w:val="en-GB"/>
        </w:rPr>
        <w:t>Dab2</w:t>
      </w:r>
      <w:r w:rsidRPr="008E71F5">
        <w:rPr>
          <w:lang w:val="en-GB"/>
        </w:rPr>
        <w:t xml:space="preserve"> in TAMs and normal splenic macrophages has been used as input in the Gene Set Enrichment Analysis software (GSEA) to search for gene sets enriched in genes whose expression was highly correlated with </w:t>
      </w:r>
      <w:r w:rsidRPr="008E71F5">
        <w:rPr>
          <w:i/>
          <w:lang w:val="en-GB"/>
        </w:rPr>
        <w:t>Dab2</w:t>
      </w:r>
      <w:r w:rsidRPr="008E71F5">
        <w:rPr>
          <w:lang w:val="en-GB"/>
        </w:rPr>
        <w:t xml:space="preserve">. GSEA software was applied to a list of gene sets comprising adhesion, differentiation, proliferation and survival branches of </w:t>
      </w:r>
      <w:r w:rsidRPr="006D29D4">
        <w:rPr>
          <w:i/>
          <w:lang w:val="en-GB"/>
        </w:rPr>
        <w:t xml:space="preserve">Csf1 </w:t>
      </w:r>
      <w:r w:rsidRPr="008E71F5">
        <w:rPr>
          <w:lang w:val="en-GB"/>
        </w:rPr>
        <w:t xml:space="preserve">receptor pathway as defined like in </w:t>
      </w:r>
      <w:r w:rsidRPr="008E71F5">
        <w:rPr>
          <w:lang w:val="en-GB"/>
        </w:rPr>
        <w:fldChar w:fldCharType="begin"/>
      </w:r>
      <w:r w:rsidR="00260F25" w:rsidRPr="008E71F5">
        <w:rPr>
          <w:lang w:val="en-GB"/>
        </w:rPr>
        <w:instrText xml:space="preserve"> ADDIN EN.CITE &lt;EndNote&gt;&lt;Cite&gt;&lt;Author&gt;Pixley&lt;/Author&gt;&lt;Year&gt;2004&lt;/Year&gt;&lt;RecNum&gt;140&lt;/RecNum&gt;&lt;DisplayText&gt;(8)&lt;/DisplayText&gt;&lt;record&gt;&lt;rec-number&gt;140&lt;/rec-number&gt;&lt;foreign-keys&gt;&lt;key app="EN" db-id="f55d0svrlrp90te09z655wvhvsv5ex55etrw" timestamp="1566495541"&gt;140&lt;/key&gt;&lt;/foreign-keys&gt;&lt;ref-type name="Journal Article"&gt;17&lt;/ref-type&gt;&lt;contributors&gt;&lt;authors&gt;&lt;author&gt;Pixley, F. J.&lt;/author&gt;&lt;author&gt;Stanley, E. R.&lt;/author&gt;&lt;/authors&gt;&lt;/contributors&gt;&lt;auth-address&gt;Department of Developmental and Molecular Biology, Albert Einstein College of Medicine, 1300 Morris Park Avenue, Bronx, NY 10461, USA.&lt;/auth-address&gt;&lt;titles&gt;&lt;title&gt;CSF-1 regulation of the wandering macrophage: complexity in action&lt;/title&gt;&lt;secondary-title&gt;Trends Cell Biol&lt;/secondary-title&gt;&lt;/titles&gt;&lt;periodical&gt;&lt;full-title&gt;Trends Cell Biol&lt;/full-title&gt;&lt;/periodical&gt;&lt;pages&gt;628-38&lt;/pages&gt;&lt;volume&gt;14&lt;/volume&gt;&lt;number&gt;11&lt;/number&gt;&lt;edition&gt;2004/11/03&lt;/edition&gt;&lt;keywords&gt;&lt;keyword&gt;Animals&lt;/keyword&gt;&lt;keyword&gt;Humans&lt;/keyword&gt;&lt;keyword&gt;Macrophage Activation&lt;/keyword&gt;&lt;keyword&gt;Macrophage Colony-Stimulating Factor/*metabolism&lt;/keyword&gt;&lt;keyword&gt;Macrophages/*physiology&lt;/keyword&gt;&lt;keyword&gt;Phosphorylation&lt;/keyword&gt;&lt;keyword&gt;Receptor, Macrophage Colony-Stimulating Factor/*metabolism&lt;/keyword&gt;&lt;keyword&gt;*Signal Transduction&lt;/keyword&gt;&lt;/keywords&gt;&lt;dates&gt;&lt;year&gt;2004&lt;/year&gt;&lt;pub-dates&gt;&lt;date&gt;Nov&lt;/date&gt;&lt;/pub-dates&gt;&lt;/dates&gt;&lt;isbn&gt;0962-8924 (Print)&amp;#xD;0962-8924 (Linking)&lt;/isbn&gt;&lt;accession-num&gt;15519852&lt;/accession-num&gt;&lt;urls&gt;&lt;related-urls&gt;&lt;url&gt;https://www.ncbi.nlm.nih.gov/pubmed/15519852&lt;/url&gt;&lt;/related-urls&gt;&lt;/urls&gt;&lt;electronic-resource-num&gt;10.1016/j.tcb.2004.09.016&lt;/electronic-resource-num&gt;&lt;/record&gt;&lt;/Cite&gt;&lt;/EndNote&gt;</w:instrText>
      </w:r>
      <w:r w:rsidRPr="008E71F5">
        <w:rPr>
          <w:lang w:val="en-GB"/>
        </w:rPr>
        <w:fldChar w:fldCharType="separate"/>
      </w:r>
      <w:r w:rsidR="00260F25" w:rsidRPr="008E71F5">
        <w:rPr>
          <w:noProof/>
          <w:lang w:val="en-GB"/>
        </w:rPr>
        <w:t>(8)</w:t>
      </w:r>
      <w:r w:rsidRPr="008E71F5">
        <w:rPr>
          <w:lang w:val="en-GB"/>
        </w:rPr>
        <w:fldChar w:fldCharType="end"/>
      </w:r>
      <w:r w:rsidRPr="008E71F5">
        <w:rPr>
          <w:lang w:val="en-GB"/>
        </w:rPr>
        <w:t xml:space="preserve">; the autophagy pathway as elaborated from </w:t>
      </w:r>
      <w:r w:rsidRPr="008E71F5">
        <w:rPr>
          <w:lang w:val="en-GB"/>
        </w:rPr>
        <w:fldChar w:fldCharType="begin"/>
      </w:r>
      <w:r w:rsidR="00260F25" w:rsidRPr="008E71F5">
        <w:rPr>
          <w:lang w:val="en-GB"/>
        </w:rPr>
        <w:instrText xml:space="preserve"> ADDIN EN.CITE &lt;EndNote&gt;&lt;Cite&gt;&lt;Author&gt;Jaeger&lt;/Author&gt;&lt;Year&gt;2009&lt;/Year&gt;&lt;RecNum&gt;141&lt;/RecNum&gt;&lt;DisplayText&gt;(9)&lt;/DisplayText&gt;&lt;record&gt;&lt;rec-number&gt;141&lt;/rec-number&gt;&lt;foreign-keys&gt;&lt;key app="EN" db-id="f55d0svrlrp90te09z655wvhvsv5ex55etrw" timestamp="1566495556"&gt;141&lt;/key&gt;&lt;/foreign-keys&gt;&lt;ref-type name="Journal Article"&gt;17&lt;/ref-type&gt;&lt;contributors&gt;&lt;authors&gt;&lt;author&gt;Jaeger, P. A.&lt;/author&gt;&lt;author&gt;Wyss-Coray, T.&lt;/author&gt;&lt;/authors&gt;&lt;/contributors&gt;&lt;auth-address&gt;Geriatric Research Education and Clinical Center, VA Palo Alto Health Care System, 3801 Miranda Ave, Palo Alto, California, USA. twc@stanford.edu.&lt;/auth-address&gt;&lt;titles&gt;&lt;title&gt;All-you-can-eat: autophagy in neurodegeneration and neuroprotection&lt;/title&gt;&lt;secondary-title&gt;Mol Neurodegener&lt;/secondary-title&gt;&lt;/titles&gt;&lt;periodical&gt;&lt;full-title&gt;Mol Neurodegener&lt;/full-title&gt;&lt;/periodical&gt;&lt;pages&gt;16&lt;/pages&gt;&lt;volume&gt;4&lt;/volume&gt;&lt;edition&gt;2009/04/08&lt;/edition&gt;&lt;dates&gt;&lt;year&gt;2009&lt;/year&gt;&lt;pub-dates&gt;&lt;date&gt;Apr 6&lt;/date&gt;&lt;/pub-dates&gt;&lt;/dates&gt;&lt;isbn&gt;1750-1326 (Electronic)&amp;#xD;1750-1326 (Linking)&lt;/isbn&gt;&lt;accession-num&gt;19348680&lt;/accession-num&gt;&lt;urls&gt;&lt;related-urls&gt;&lt;url&gt;https://www.ncbi.nlm.nih.gov/pubmed/19348680&lt;/url&gt;&lt;/related-urls&gt;&lt;/urls&gt;&lt;custom2&gt;PMC2679749&lt;/custom2&gt;&lt;electronic-resource-num&gt;10.1186/1750-1326-4-16&lt;/electronic-resource-num&gt;&lt;/record&gt;&lt;/Cite&gt;&lt;/EndNote&gt;</w:instrText>
      </w:r>
      <w:r w:rsidRPr="008E71F5">
        <w:rPr>
          <w:lang w:val="en-GB"/>
        </w:rPr>
        <w:fldChar w:fldCharType="separate"/>
      </w:r>
      <w:r w:rsidR="00260F25" w:rsidRPr="008E71F5">
        <w:rPr>
          <w:noProof/>
          <w:lang w:val="en-GB"/>
        </w:rPr>
        <w:t>(9)</w:t>
      </w:r>
      <w:r w:rsidRPr="008E71F5">
        <w:rPr>
          <w:lang w:val="en-GB"/>
        </w:rPr>
        <w:fldChar w:fldCharType="end"/>
      </w:r>
      <w:r w:rsidRPr="008E71F5">
        <w:rPr>
          <w:lang w:val="en-GB"/>
        </w:rPr>
        <w:t xml:space="preserve">; the gene sets of the immune system activation, angiogenesis regulation, </w:t>
      </w:r>
      <w:proofErr w:type="spellStart"/>
      <w:r w:rsidRPr="008E71F5">
        <w:rPr>
          <w:lang w:val="en-GB"/>
        </w:rPr>
        <w:t>Wnt</w:t>
      </w:r>
      <w:proofErr w:type="spellEnd"/>
      <w:r w:rsidRPr="008E71F5">
        <w:rPr>
          <w:lang w:val="en-GB"/>
        </w:rPr>
        <w:t xml:space="preserve"> signal transduction and the </w:t>
      </w:r>
      <w:r w:rsidRPr="006D29D4">
        <w:rPr>
          <w:i/>
          <w:lang w:val="en-GB"/>
        </w:rPr>
        <w:t>Yap</w:t>
      </w:r>
      <w:r w:rsidRPr="008E71F5">
        <w:rPr>
          <w:lang w:val="en-GB"/>
        </w:rPr>
        <w:t xml:space="preserve"> conserved signature </w:t>
      </w:r>
      <w:r w:rsidRPr="008E71F5">
        <w:rPr>
          <w:lang w:val="en-GB"/>
        </w:rPr>
        <w:fldChar w:fldCharType="begin">
          <w:fldData xml:space="preserve">PEVuZE5vdGU+PENpdGU+PEF1dGhvcj5Db3JkZW5vbnNpPC9BdXRob3I+PFllYXI+MjAxMTwvWWVh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</w:fldData>
        </w:fldChar>
      </w:r>
      <w:r w:rsidR="00260F25" w:rsidRPr="008E71F5">
        <w:rPr>
          <w:lang w:val="en-GB"/>
        </w:rPr>
        <w:instrText xml:space="preserve"> ADDIN EN.CITE </w:instrText>
      </w:r>
      <w:r w:rsidR="00260F25" w:rsidRPr="008E71F5">
        <w:rPr>
          <w:lang w:val="en-GB"/>
        </w:rPr>
        <w:fldChar w:fldCharType="begin">
          <w:fldData xml:space="preserve">PEVuZE5vdGU+PENpdGU+PEF1dGhvcj5Db3JkZW5vbnNpPC9BdXRob3I+PFllYXI+MjAxMTwvWWVh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</w:fldData>
        </w:fldChar>
      </w:r>
      <w:r w:rsidR="00260F25" w:rsidRPr="008E71F5">
        <w:rPr>
          <w:lang w:val="en-GB"/>
        </w:rPr>
        <w:instrText xml:space="preserve"> ADDIN EN.CITE.DATA </w:instrText>
      </w:r>
      <w:r w:rsidR="00260F25" w:rsidRPr="008E71F5">
        <w:rPr>
          <w:lang w:val="en-GB"/>
        </w:rPr>
      </w:r>
      <w:r w:rsidR="00260F25" w:rsidRPr="008E71F5">
        <w:rPr>
          <w:lang w:val="en-GB"/>
        </w:rPr>
        <w:fldChar w:fldCharType="end"/>
      </w:r>
      <w:r w:rsidRPr="008E71F5">
        <w:rPr>
          <w:lang w:val="en-GB"/>
        </w:rPr>
      </w:r>
      <w:r w:rsidRPr="008E71F5">
        <w:rPr>
          <w:lang w:val="en-GB"/>
        </w:rPr>
        <w:fldChar w:fldCharType="separate"/>
      </w:r>
      <w:r w:rsidR="00260F25" w:rsidRPr="008E71F5">
        <w:rPr>
          <w:noProof/>
          <w:lang w:val="en-GB"/>
        </w:rPr>
        <w:t>(10)</w:t>
      </w:r>
      <w:r w:rsidRPr="008E71F5">
        <w:rPr>
          <w:lang w:val="en-GB"/>
        </w:rPr>
        <w:fldChar w:fldCharType="end"/>
      </w:r>
      <w:r w:rsidRPr="008E71F5">
        <w:rPr>
          <w:lang w:val="en-GB"/>
        </w:rPr>
        <w:t xml:space="preserve"> from the Molecular Signatures Database (</w:t>
      </w:r>
      <w:proofErr w:type="spellStart"/>
      <w:r w:rsidRPr="008E71F5">
        <w:rPr>
          <w:lang w:val="en-GB"/>
        </w:rPr>
        <w:t>MSigDB</w:t>
      </w:r>
      <w:proofErr w:type="spellEnd"/>
      <w:r w:rsidRPr="008E71F5">
        <w:rPr>
          <w:lang w:val="en-GB"/>
        </w:rPr>
        <w:t>) collection. Gene sets were considered significantly enriched at FDR ≤0.05 when weighted enrichment statistic, Pearson’s correlation as metric for gene ranking, and 1,000 permutations of gene sets.</w:t>
      </w:r>
    </w:p>
    <w:p w14:paraId="7EEAFC25" w14:textId="48617184" w:rsidR="004039AB" w:rsidRPr="008E71F5" w:rsidRDefault="004039AB" w:rsidP="004039AB">
      <w:pPr>
        <w:spacing w:line="360" w:lineRule="auto"/>
        <w:jc w:val="both"/>
        <w:rPr>
          <w:spacing w:val="-4"/>
        </w:rPr>
      </w:pPr>
      <w:r w:rsidRPr="008E71F5">
        <w:rPr>
          <w:spacing w:val="-4"/>
        </w:rPr>
        <w:t xml:space="preserve">To evaluate the prognostic value of </w:t>
      </w:r>
      <w:r w:rsidRPr="005E2040">
        <w:rPr>
          <w:i/>
          <w:spacing w:val="-4"/>
        </w:rPr>
        <w:t>DAB2</w:t>
      </w:r>
      <w:r w:rsidRPr="008E71F5">
        <w:rPr>
          <w:spacing w:val="-4"/>
        </w:rPr>
        <w:t xml:space="preserve"> gene alone, or in combination with other genes we downloaded breast cancer, liver cancer and gastric cancer gene expression datasets with clinical information from TCGA. For the one gene signature, the expression data were sorted based on the expression level and patients were stratified into low and high groups based on median value (Supplementary </w:t>
      </w:r>
      <w:r w:rsidR="00E262E0" w:rsidRPr="008E71F5">
        <w:rPr>
          <w:spacing w:val="-4"/>
        </w:rPr>
        <w:t xml:space="preserve">Fig. </w:t>
      </w:r>
      <w:r w:rsidRPr="008E71F5">
        <w:rPr>
          <w:spacing w:val="-4"/>
        </w:rPr>
        <w:t>S7</w:t>
      </w:r>
      <w:r w:rsidR="00AA735D">
        <w:rPr>
          <w:spacing w:val="-4"/>
        </w:rPr>
        <w:t xml:space="preserve"> </w:t>
      </w:r>
      <w:r w:rsidRPr="008E71F5">
        <w:rPr>
          <w:spacing w:val="-4"/>
        </w:rPr>
        <w:t xml:space="preserve">D-E). </w:t>
      </w:r>
    </w:p>
    <w:p w14:paraId="17D824D5" w14:textId="529E633C" w:rsidR="004039AB" w:rsidRPr="008E71F5" w:rsidRDefault="004039AB" w:rsidP="004039AB">
      <w:pPr>
        <w:spacing w:line="360" w:lineRule="auto"/>
        <w:jc w:val="both"/>
        <w:rPr>
          <w:spacing w:val="-4"/>
        </w:rPr>
      </w:pPr>
      <w:r w:rsidRPr="008E71F5">
        <w:rPr>
          <w:spacing w:val="-4"/>
        </w:rPr>
        <w:t xml:space="preserve">To identify two groups of samples with either high or low simultaneous expression scores of </w:t>
      </w:r>
      <w:r w:rsidRPr="005E2040">
        <w:rPr>
          <w:i/>
          <w:spacing w:val="-4"/>
        </w:rPr>
        <w:t>DAB2</w:t>
      </w:r>
      <w:r w:rsidRPr="008E71F5">
        <w:rPr>
          <w:spacing w:val="-4"/>
        </w:rPr>
        <w:t xml:space="preserve"> and a gene y, we defined a classification rule based on summarizing the standardized expression levels of </w:t>
      </w:r>
      <w:r w:rsidRPr="005E2040">
        <w:rPr>
          <w:i/>
          <w:spacing w:val="-4"/>
        </w:rPr>
        <w:t>DAB2</w:t>
      </w:r>
      <w:r w:rsidRPr="008E71F5">
        <w:rPr>
          <w:spacing w:val="-4"/>
        </w:rPr>
        <w:t xml:space="preserve"> and gene y into a combined score with zero mean as previously re</w:t>
      </w:r>
      <w:r w:rsidR="006034E1" w:rsidRPr="008E71F5">
        <w:rPr>
          <w:spacing w:val="-4"/>
        </w:rPr>
        <w:t xml:space="preserve">ported </w:t>
      </w:r>
      <w:r w:rsidR="006034E1" w:rsidRPr="008E71F5">
        <w:rPr>
          <w:spacing w:val="-4"/>
        </w:rPr>
        <w:fldChar w:fldCharType="begin">
          <w:fldData xml:space="preserve">PEVuZE5vdGU+PENpdGU+PEF1dGhvcj5BZG9ybm88L0F1dGhvcj48WWVhcj4yMDA5PC9ZZWFyPjxS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==
</w:fldData>
        </w:fldChar>
      </w:r>
      <w:r w:rsidR="006034E1" w:rsidRPr="008E71F5">
        <w:rPr>
          <w:spacing w:val="-4"/>
        </w:rPr>
        <w:instrText xml:space="preserve"> ADDIN EN.CITE </w:instrText>
      </w:r>
      <w:r w:rsidR="006034E1" w:rsidRPr="008E71F5">
        <w:rPr>
          <w:spacing w:val="-4"/>
        </w:rPr>
        <w:fldChar w:fldCharType="begin">
          <w:fldData xml:space="preserve">PEVuZE5vdGU+PENpdGU+PEF1dGhvcj5BZG9ybm88L0F1dGhvcj48WWVhcj4yMDA5PC9ZZWFyPjxS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==
</w:fldData>
        </w:fldChar>
      </w:r>
      <w:r w:rsidR="006034E1" w:rsidRPr="008E71F5">
        <w:rPr>
          <w:spacing w:val="-4"/>
        </w:rPr>
        <w:instrText xml:space="preserve"> ADDIN EN.CITE.DATA </w:instrText>
      </w:r>
      <w:r w:rsidR="006034E1" w:rsidRPr="008E71F5">
        <w:rPr>
          <w:spacing w:val="-4"/>
        </w:rPr>
      </w:r>
      <w:r w:rsidR="006034E1" w:rsidRPr="008E71F5">
        <w:rPr>
          <w:spacing w:val="-4"/>
        </w:rPr>
        <w:fldChar w:fldCharType="end"/>
      </w:r>
      <w:r w:rsidR="006034E1" w:rsidRPr="008E71F5">
        <w:rPr>
          <w:spacing w:val="-4"/>
        </w:rPr>
      </w:r>
      <w:r w:rsidR="006034E1" w:rsidRPr="008E71F5">
        <w:rPr>
          <w:spacing w:val="-4"/>
        </w:rPr>
        <w:fldChar w:fldCharType="separate"/>
      </w:r>
      <w:r w:rsidR="006034E1" w:rsidRPr="008E71F5">
        <w:rPr>
          <w:noProof/>
          <w:spacing w:val="-4"/>
        </w:rPr>
        <w:t>(11)</w:t>
      </w:r>
      <w:r w:rsidR="006034E1" w:rsidRPr="008E71F5">
        <w:rPr>
          <w:spacing w:val="-4"/>
        </w:rPr>
        <w:fldChar w:fldCharType="end"/>
      </w:r>
      <w:r w:rsidRPr="008E71F5">
        <w:rPr>
          <w:spacing w:val="-4"/>
        </w:rPr>
        <w:t>. Tumors are classified as Low signature if the combined score is negative or High signature if positive (</w:t>
      </w:r>
      <w:r w:rsidR="00E262E0" w:rsidRPr="008E71F5">
        <w:rPr>
          <w:spacing w:val="-4"/>
        </w:rPr>
        <w:t xml:space="preserve">Fig. </w:t>
      </w:r>
      <w:r w:rsidRPr="008E71F5">
        <w:rPr>
          <w:spacing w:val="-4"/>
        </w:rPr>
        <w:t>7 C-E).</w:t>
      </w:r>
    </w:p>
    <w:p w14:paraId="1D3AB715" w14:textId="77777777" w:rsidR="00AE1C51" w:rsidRPr="008E71F5" w:rsidRDefault="00AE1C51" w:rsidP="00F4073C">
      <w:pPr>
        <w:spacing w:line="360" w:lineRule="auto"/>
        <w:jc w:val="both"/>
        <w:rPr>
          <w:spacing w:val="-4"/>
        </w:rPr>
      </w:pPr>
    </w:p>
    <w:p w14:paraId="476B9088" w14:textId="77777777" w:rsidR="00663492" w:rsidRDefault="00663492" w:rsidP="00F4073C">
      <w:pPr>
        <w:spacing w:line="360" w:lineRule="auto"/>
        <w:jc w:val="both"/>
        <w:rPr>
          <w:spacing w:val="-4"/>
        </w:rPr>
      </w:pPr>
    </w:p>
    <w:p w14:paraId="77DB74B9" w14:textId="3D1E1DD7" w:rsidR="00F4073C" w:rsidRPr="008E71F5" w:rsidRDefault="00F4073C" w:rsidP="00F4073C">
      <w:pPr>
        <w:spacing w:line="360" w:lineRule="auto"/>
        <w:jc w:val="both"/>
        <w:rPr>
          <w:lang w:val="en-GB" w:eastAsia="it-IT"/>
        </w:rPr>
      </w:pPr>
      <w:r w:rsidRPr="008E71F5">
        <w:rPr>
          <w:spacing w:val="-4"/>
        </w:rPr>
        <w:t>References</w:t>
      </w:r>
    </w:p>
    <w:p w14:paraId="3919C74E" w14:textId="77777777" w:rsidR="00F4073C" w:rsidRPr="008E71F5" w:rsidRDefault="00F4073C" w:rsidP="00F4073C">
      <w:pPr>
        <w:spacing w:line="360" w:lineRule="auto"/>
        <w:jc w:val="both"/>
        <w:rPr>
          <w:spacing w:val="-4"/>
        </w:rPr>
      </w:pPr>
    </w:p>
    <w:p w14:paraId="017B326B" w14:textId="77777777" w:rsidR="006034E1" w:rsidRPr="008E71F5" w:rsidRDefault="00F4073C" w:rsidP="006034E1">
      <w:pPr>
        <w:pStyle w:val="EndNoteBibliography"/>
        <w:ind w:left="720" w:hanging="720"/>
      </w:pPr>
      <w:r w:rsidRPr="008E71F5">
        <w:rPr>
          <w:spacing w:val="-4"/>
        </w:rPr>
        <w:fldChar w:fldCharType="begin"/>
      </w:r>
      <w:r w:rsidRPr="008E71F5">
        <w:rPr>
          <w:spacing w:val="-4"/>
        </w:rPr>
        <w:instrText xml:space="preserve"> ADDIN EN.REFLIST </w:instrText>
      </w:r>
      <w:r w:rsidRPr="008E71F5">
        <w:rPr>
          <w:spacing w:val="-4"/>
        </w:rPr>
        <w:fldChar w:fldCharType="separate"/>
      </w:r>
      <w:r w:rsidR="006034E1" w:rsidRPr="008E71F5">
        <w:t>1.</w:t>
      </w:r>
      <w:r w:rsidR="006034E1" w:rsidRPr="008E71F5">
        <w:tab/>
        <w:t>Sasso MS, Lollo G, Pitorre M, Solito S, Pinton L, Valpione S</w:t>
      </w:r>
      <w:r w:rsidR="006034E1" w:rsidRPr="008E71F5">
        <w:rPr>
          <w:i/>
        </w:rPr>
        <w:t>, et al.</w:t>
      </w:r>
      <w:r w:rsidR="006034E1" w:rsidRPr="008E71F5">
        <w:t xml:space="preserve"> Low dose gemcitabine-loaded lipid nanocapsules target monocytic myeloid-derived suppressor cells and potentiate cancer immunotherapy. Biomaterials </w:t>
      </w:r>
      <w:r w:rsidR="006034E1" w:rsidRPr="008E71F5">
        <w:rPr>
          <w:b/>
        </w:rPr>
        <w:t>2016</w:t>
      </w:r>
      <w:r w:rsidR="006034E1" w:rsidRPr="008E71F5">
        <w:t>;96:47-62 doi 10.1016/j.biomaterials.2016.04.010.</w:t>
      </w:r>
    </w:p>
    <w:p w14:paraId="2BB96A6C" w14:textId="77777777" w:rsidR="006034E1" w:rsidRPr="008E71F5" w:rsidRDefault="006034E1" w:rsidP="006034E1">
      <w:pPr>
        <w:pStyle w:val="EndNoteBibliography"/>
        <w:ind w:left="720" w:hanging="720"/>
      </w:pPr>
      <w:r w:rsidRPr="008E71F5">
        <w:t>2.</w:t>
      </w:r>
      <w:r w:rsidRPr="008E71F5">
        <w:tab/>
        <w:t>Marigo I, Zilio S, Desantis G, Mlecnik B, Agnellini AH, Ugel S</w:t>
      </w:r>
      <w:r w:rsidRPr="008E71F5">
        <w:rPr>
          <w:i/>
        </w:rPr>
        <w:t>, et al.</w:t>
      </w:r>
      <w:r w:rsidRPr="008E71F5">
        <w:t xml:space="preserve"> T Cell Cancer Therapy Requires CD40-CD40L Activation of Tumor Necrosis Factor and Inducible Nitric-Oxide-Synthase-Producing Dendritic Cells. Cancer cell </w:t>
      </w:r>
      <w:r w:rsidRPr="008E71F5">
        <w:rPr>
          <w:b/>
        </w:rPr>
        <w:t>2016</w:t>
      </w:r>
      <w:r w:rsidRPr="008E71F5">
        <w:t>;30(4):651 doi 10.1016/j.ccell.2016.09.009.</w:t>
      </w:r>
    </w:p>
    <w:p w14:paraId="11C549B5" w14:textId="77777777" w:rsidR="006034E1" w:rsidRPr="008E71F5" w:rsidRDefault="006034E1" w:rsidP="006034E1">
      <w:pPr>
        <w:pStyle w:val="EndNoteBibliography"/>
        <w:ind w:left="720" w:hanging="720"/>
      </w:pPr>
      <w:r w:rsidRPr="008E71F5">
        <w:t>3.</w:t>
      </w:r>
      <w:r w:rsidRPr="008E71F5">
        <w:tab/>
        <w:t>Chang L, Azzolin L, Di Biagio D, Zanconato F, Battilana G, Lucon Xiccato R</w:t>
      </w:r>
      <w:r w:rsidRPr="008E71F5">
        <w:rPr>
          <w:i/>
        </w:rPr>
        <w:t>, et al.</w:t>
      </w:r>
      <w:r w:rsidRPr="008E71F5">
        <w:t xml:space="preserve"> The SWI/SNF complex is a mechanoregulated inhibitor of YAP and TAZ. Nature </w:t>
      </w:r>
      <w:r w:rsidRPr="008E71F5">
        <w:rPr>
          <w:b/>
        </w:rPr>
        <w:t>2018</w:t>
      </w:r>
      <w:r w:rsidRPr="008E71F5">
        <w:t>;563(7730):265-9 doi 10.1038/s41586-018-0658-1.</w:t>
      </w:r>
    </w:p>
    <w:p w14:paraId="3B176332" w14:textId="77777777" w:rsidR="006034E1" w:rsidRPr="008E71F5" w:rsidRDefault="006034E1" w:rsidP="006034E1">
      <w:pPr>
        <w:pStyle w:val="EndNoteBibliography"/>
        <w:ind w:left="720" w:hanging="720"/>
      </w:pPr>
      <w:r w:rsidRPr="008E71F5">
        <w:t>4.</w:t>
      </w:r>
      <w:r w:rsidRPr="008E71F5">
        <w:tab/>
        <w:t>Zilionis R, Engblom C, Pfirschke C, Savova V, Zemmour D, Saatcioglu HD</w:t>
      </w:r>
      <w:r w:rsidRPr="008E71F5">
        <w:rPr>
          <w:i/>
        </w:rPr>
        <w:t>, et al.</w:t>
      </w:r>
      <w:r w:rsidRPr="008E71F5">
        <w:t xml:space="preserve"> Single-Cell Transcriptomics of Human and Mouse Lung Cancers Reveals Conserved Myeloid Populations across Individuals and Species. Immunity </w:t>
      </w:r>
      <w:r w:rsidRPr="008E71F5">
        <w:rPr>
          <w:b/>
        </w:rPr>
        <w:t>2019</w:t>
      </w:r>
      <w:r w:rsidRPr="008E71F5">
        <w:t>;50(5):1317-34 e10 doi 10.1016/j.immuni.2019.03.009.</w:t>
      </w:r>
    </w:p>
    <w:p w14:paraId="7EC37636" w14:textId="77777777" w:rsidR="006034E1" w:rsidRPr="008E71F5" w:rsidRDefault="006034E1" w:rsidP="006034E1">
      <w:pPr>
        <w:pStyle w:val="EndNoteBibliography"/>
        <w:ind w:left="720" w:hanging="720"/>
      </w:pPr>
      <w:r w:rsidRPr="008E71F5">
        <w:t>5.</w:t>
      </w:r>
      <w:r w:rsidRPr="008E71F5">
        <w:tab/>
        <w:t>Street K, Risso D, Fletcher RB, Das D, Ngai J, Yosef N</w:t>
      </w:r>
      <w:r w:rsidRPr="008E71F5">
        <w:rPr>
          <w:i/>
        </w:rPr>
        <w:t>, et al.</w:t>
      </w:r>
      <w:r w:rsidRPr="008E71F5">
        <w:t xml:space="preserve"> Slingshot: cell lineage and pseudotime inference for single-cell transcriptomics. BMC Genomics </w:t>
      </w:r>
      <w:r w:rsidRPr="008E71F5">
        <w:rPr>
          <w:b/>
        </w:rPr>
        <w:t>2018</w:t>
      </w:r>
      <w:r w:rsidRPr="008E71F5">
        <w:t>;19(1):477 doi 10.1186/s12864-018-4772-0.</w:t>
      </w:r>
    </w:p>
    <w:p w14:paraId="0B15BCCD" w14:textId="77777777" w:rsidR="006034E1" w:rsidRPr="008E71F5" w:rsidRDefault="006034E1" w:rsidP="006034E1">
      <w:pPr>
        <w:pStyle w:val="EndNoteBibliography"/>
        <w:ind w:left="720" w:hanging="720"/>
      </w:pPr>
      <w:r w:rsidRPr="008E71F5">
        <w:lastRenderedPageBreak/>
        <w:t>6.</w:t>
      </w:r>
      <w:r w:rsidRPr="008E71F5">
        <w:tab/>
        <w:t xml:space="preserve">Ojalvo LS, Whittaker CA, Condeelis JS, Pollard JW. Gene expression analysis of macrophages that facilitate tumor invasion supports a role for Wnt-signaling in mediating their activity in primary mammary tumors. Journal of immunology </w:t>
      </w:r>
      <w:r w:rsidRPr="008E71F5">
        <w:rPr>
          <w:b/>
        </w:rPr>
        <w:t>2010</w:t>
      </w:r>
      <w:r w:rsidRPr="008E71F5">
        <w:t>;184(2):702-12 doi 10.4049/jimmunol.0902360.</w:t>
      </w:r>
    </w:p>
    <w:p w14:paraId="722B3AA0" w14:textId="77777777" w:rsidR="006034E1" w:rsidRPr="008E71F5" w:rsidRDefault="006034E1" w:rsidP="006034E1">
      <w:pPr>
        <w:pStyle w:val="EndNoteBibliography"/>
        <w:ind w:left="720" w:hanging="720"/>
      </w:pPr>
      <w:r w:rsidRPr="008E71F5">
        <w:t>7.</w:t>
      </w:r>
      <w:r w:rsidRPr="008E71F5">
        <w:tab/>
        <w:t xml:space="preserve">Ojalvo LS, King W, Cox D, Pollard JW. High-density gene expression analysis of tumor-associated macrophages from mouse mammary tumors. Am J Pathol </w:t>
      </w:r>
      <w:r w:rsidRPr="008E71F5">
        <w:rPr>
          <w:b/>
        </w:rPr>
        <w:t>2009</w:t>
      </w:r>
      <w:r w:rsidRPr="008E71F5">
        <w:t>;174(3):1048-64 doi 10.2353/ajpath.2009.080676.</w:t>
      </w:r>
    </w:p>
    <w:p w14:paraId="33DD7EF8" w14:textId="77777777" w:rsidR="006034E1" w:rsidRPr="008E71F5" w:rsidRDefault="006034E1" w:rsidP="006034E1">
      <w:pPr>
        <w:pStyle w:val="EndNoteBibliography"/>
        <w:ind w:left="720" w:hanging="720"/>
      </w:pPr>
      <w:r w:rsidRPr="008E71F5">
        <w:t>8.</w:t>
      </w:r>
      <w:r w:rsidRPr="008E71F5">
        <w:tab/>
        <w:t xml:space="preserve">Pixley FJ, Stanley ER. CSF-1 regulation of the wandering macrophage: complexity in action. Trends Cell Biol </w:t>
      </w:r>
      <w:r w:rsidRPr="008E71F5">
        <w:rPr>
          <w:b/>
        </w:rPr>
        <w:t>2004</w:t>
      </w:r>
      <w:r w:rsidRPr="008E71F5">
        <w:t>;14(11):628-38 doi 10.1016/j.tcb.2004.09.016.</w:t>
      </w:r>
    </w:p>
    <w:p w14:paraId="44507FB4" w14:textId="77777777" w:rsidR="006034E1" w:rsidRPr="008E71F5" w:rsidRDefault="006034E1" w:rsidP="006034E1">
      <w:pPr>
        <w:pStyle w:val="EndNoteBibliography"/>
        <w:ind w:left="720" w:hanging="720"/>
      </w:pPr>
      <w:r w:rsidRPr="008E71F5">
        <w:t>9.</w:t>
      </w:r>
      <w:r w:rsidRPr="008E71F5">
        <w:tab/>
        <w:t xml:space="preserve">Jaeger PA, Wyss-Coray T. All-you-can-eat: autophagy in neurodegeneration and neuroprotection. Mol Neurodegener </w:t>
      </w:r>
      <w:r w:rsidRPr="008E71F5">
        <w:rPr>
          <w:b/>
        </w:rPr>
        <w:t>2009</w:t>
      </w:r>
      <w:r w:rsidRPr="008E71F5">
        <w:t>;4:16 doi 10.1186/1750-1326-4-16.</w:t>
      </w:r>
    </w:p>
    <w:p w14:paraId="31E79D5A" w14:textId="77777777" w:rsidR="006034E1" w:rsidRPr="008E71F5" w:rsidRDefault="006034E1" w:rsidP="006034E1">
      <w:pPr>
        <w:pStyle w:val="EndNoteBibliography"/>
        <w:ind w:left="720" w:hanging="720"/>
      </w:pPr>
      <w:r w:rsidRPr="008E71F5">
        <w:t>10.</w:t>
      </w:r>
      <w:r w:rsidRPr="008E71F5">
        <w:tab/>
        <w:t>Cordenonsi M, Zanconato F, Azzolin L, Forcato M, Rosato A, Frasson C</w:t>
      </w:r>
      <w:r w:rsidRPr="008E71F5">
        <w:rPr>
          <w:i/>
        </w:rPr>
        <w:t>, et al.</w:t>
      </w:r>
      <w:r w:rsidRPr="008E71F5">
        <w:t xml:space="preserve"> The Hippo transducer TAZ confers cancer stem cell-related traits on breast cancer cells. Cell </w:t>
      </w:r>
      <w:r w:rsidRPr="008E71F5">
        <w:rPr>
          <w:b/>
        </w:rPr>
        <w:t>2011</w:t>
      </w:r>
      <w:r w:rsidRPr="008E71F5">
        <w:t>;147(4):759-72 doi 10.1016/j.cell.2011.09.048.</w:t>
      </w:r>
    </w:p>
    <w:p w14:paraId="186D5E67" w14:textId="77777777" w:rsidR="006034E1" w:rsidRPr="008E71F5" w:rsidRDefault="006034E1" w:rsidP="006034E1">
      <w:pPr>
        <w:pStyle w:val="EndNoteBibliography"/>
        <w:ind w:left="720" w:hanging="720"/>
      </w:pPr>
      <w:r w:rsidRPr="008E71F5">
        <w:t>11.</w:t>
      </w:r>
      <w:r w:rsidRPr="008E71F5">
        <w:tab/>
        <w:t>Adorno M, Cordenonsi M, Montagner M, Dupont S, Wong C, Hann B</w:t>
      </w:r>
      <w:r w:rsidRPr="008E71F5">
        <w:rPr>
          <w:i/>
        </w:rPr>
        <w:t>, et al.</w:t>
      </w:r>
      <w:r w:rsidRPr="008E71F5">
        <w:t xml:space="preserve"> A Mutant-p53/Smad complex opposes p63 to empower TGFbeta-induced metastasis. Cell </w:t>
      </w:r>
      <w:r w:rsidRPr="008E71F5">
        <w:rPr>
          <w:b/>
        </w:rPr>
        <w:t>2009</w:t>
      </w:r>
      <w:r w:rsidRPr="008E71F5">
        <w:t>;137(1):87-98 doi 10.1016/j.cell.2009.01.039.</w:t>
      </w:r>
    </w:p>
    <w:p w14:paraId="3C39312D" w14:textId="2A263FE1" w:rsidR="00F4073C" w:rsidRPr="008E71F5" w:rsidRDefault="00F4073C" w:rsidP="00F4073C">
      <w:pPr>
        <w:spacing w:line="360" w:lineRule="auto"/>
        <w:jc w:val="both"/>
        <w:rPr>
          <w:spacing w:val="-4"/>
          <w:lang w:val="it-IT"/>
        </w:rPr>
      </w:pPr>
      <w:r w:rsidRPr="008E71F5">
        <w:rPr>
          <w:spacing w:val="-4"/>
        </w:rPr>
        <w:fldChar w:fldCharType="end"/>
      </w:r>
    </w:p>
    <w:p w14:paraId="0FB39E4C" w14:textId="77777777" w:rsidR="00714668" w:rsidRPr="008E71F5" w:rsidRDefault="00714668" w:rsidP="003C73D8">
      <w:pPr>
        <w:rPr>
          <w:b/>
          <w:bCs/>
          <w:lang w:val="it-IT"/>
        </w:rPr>
      </w:pPr>
    </w:p>
    <w:p w14:paraId="5AB90634" w14:textId="77777777" w:rsidR="00714668" w:rsidRPr="008E71F5" w:rsidRDefault="00714668" w:rsidP="003C73D8">
      <w:pPr>
        <w:rPr>
          <w:b/>
          <w:bCs/>
          <w:lang w:val="it-IT"/>
        </w:rPr>
      </w:pPr>
    </w:p>
    <w:p w14:paraId="50DC5FCB" w14:textId="77777777" w:rsidR="00714668" w:rsidRPr="008E71F5" w:rsidRDefault="00714668" w:rsidP="003C73D8">
      <w:pPr>
        <w:rPr>
          <w:b/>
          <w:bCs/>
          <w:lang w:val="it-IT"/>
        </w:rPr>
      </w:pPr>
    </w:p>
    <w:p w14:paraId="790BD417" w14:textId="77777777" w:rsidR="00714668" w:rsidRPr="008E71F5" w:rsidRDefault="00714668" w:rsidP="003C73D8">
      <w:pPr>
        <w:rPr>
          <w:b/>
          <w:bCs/>
          <w:lang w:val="it-IT"/>
        </w:rPr>
      </w:pPr>
    </w:p>
    <w:p w14:paraId="4F1508E4" w14:textId="2291CFD7" w:rsidR="00714668" w:rsidRPr="008E71F5" w:rsidRDefault="00714668" w:rsidP="003C73D8">
      <w:pPr>
        <w:rPr>
          <w:b/>
          <w:bCs/>
          <w:lang w:val="it-IT"/>
        </w:rPr>
      </w:pPr>
    </w:p>
    <w:sectPr w:rsidR="00714668" w:rsidRPr="008E71F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7D246C"/>
    <w:multiLevelType w:val="hybridMultilevel"/>
    <w:tmpl w:val="E65E220A"/>
    <w:lvl w:ilvl="0" w:tplc="8BB625C2">
      <w:start w:val="1"/>
      <w:numFmt w:val="upperLetter"/>
      <w:lvlText w:val="(%1)"/>
      <w:lvlJc w:val="left"/>
      <w:pPr>
        <w:ind w:left="825" w:hanging="46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ncer Discovery &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55d0svrlrp90te09z655wvhvsv5ex55etrw&quot;&gt;DAB2 paper-Converted&lt;record-ids&gt;&lt;item&gt;43&lt;/item&gt;&lt;item&gt;100&lt;/item&gt;&lt;item&gt;117&lt;/item&gt;&lt;item&gt;136&lt;/item&gt;&lt;item&gt;143&lt;/item&gt;&lt;/record-ids&gt;&lt;/item&gt;&lt;/Libraries&gt;"/>
  </w:docVars>
  <w:rsids>
    <w:rsidRoot w:val="00C743AA"/>
    <w:rsid w:val="00003584"/>
    <w:rsid w:val="000462BC"/>
    <w:rsid w:val="00065124"/>
    <w:rsid w:val="00090CBC"/>
    <w:rsid w:val="000A0D58"/>
    <w:rsid w:val="000C29E2"/>
    <w:rsid w:val="00106C7F"/>
    <w:rsid w:val="001432F5"/>
    <w:rsid w:val="001460F3"/>
    <w:rsid w:val="00152BBD"/>
    <w:rsid w:val="001561EC"/>
    <w:rsid w:val="00157996"/>
    <w:rsid w:val="001701AD"/>
    <w:rsid w:val="00187A14"/>
    <w:rsid w:val="00197506"/>
    <w:rsid w:val="001B6D81"/>
    <w:rsid w:val="001C210D"/>
    <w:rsid w:val="001D0493"/>
    <w:rsid w:val="001D20F0"/>
    <w:rsid w:val="001D3EB3"/>
    <w:rsid w:val="001D7D0D"/>
    <w:rsid w:val="001E095B"/>
    <w:rsid w:val="001E3079"/>
    <w:rsid w:val="0020496E"/>
    <w:rsid w:val="00251F43"/>
    <w:rsid w:val="00257384"/>
    <w:rsid w:val="00260F25"/>
    <w:rsid w:val="00261EB6"/>
    <w:rsid w:val="00271AE4"/>
    <w:rsid w:val="00272D06"/>
    <w:rsid w:val="00295925"/>
    <w:rsid w:val="002B1026"/>
    <w:rsid w:val="002B4980"/>
    <w:rsid w:val="002B5367"/>
    <w:rsid w:val="002C5513"/>
    <w:rsid w:val="002C6ABB"/>
    <w:rsid w:val="002E6AFC"/>
    <w:rsid w:val="0030053E"/>
    <w:rsid w:val="003130D8"/>
    <w:rsid w:val="003642A9"/>
    <w:rsid w:val="003677C2"/>
    <w:rsid w:val="0037281C"/>
    <w:rsid w:val="003740BE"/>
    <w:rsid w:val="00377B19"/>
    <w:rsid w:val="003823BE"/>
    <w:rsid w:val="003B035B"/>
    <w:rsid w:val="003B19FC"/>
    <w:rsid w:val="003C42F8"/>
    <w:rsid w:val="003C73D8"/>
    <w:rsid w:val="003E0AEF"/>
    <w:rsid w:val="003E3179"/>
    <w:rsid w:val="004039AB"/>
    <w:rsid w:val="004052C6"/>
    <w:rsid w:val="00420519"/>
    <w:rsid w:val="00424332"/>
    <w:rsid w:val="00426B1D"/>
    <w:rsid w:val="0045678E"/>
    <w:rsid w:val="004732DF"/>
    <w:rsid w:val="004820E9"/>
    <w:rsid w:val="00490F34"/>
    <w:rsid w:val="004C477B"/>
    <w:rsid w:val="004E2EF3"/>
    <w:rsid w:val="004F7520"/>
    <w:rsid w:val="00502E98"/>
    <w:rsid w:val="00507879"/>
    <w:rsid w:val="005204DE"/>
    <w:rsid w:val="005409E4"/>
    <w:rsid w:val="0054402D"/>
    <w:rsid w:val="00552236"/>
    <w:rsid w:val="005943E1"/>
    <w:rsid w:val="005E2040"/>
    <w:rsid w:val="006034E1"/>
    <w:rsid w:val="0062467A"/>
    <w:rsid w:val="00640F46"/>
    <w:rsid w:val="00663492"/>
    <w:rsid w:val="0066615C"/>
    <w:rsid w:val="00685812"/>
    <w:rsid w:val="006D29D4"/>
    <w:rsid w:val="006F5653"/>
    <w:rsid w:val="0071464B"/>
    <w:rsid w:val="00714668"/>
    <w:rsid w:val="007307D1"/>
    <w:rsid w:val="007343D6"/>
    <w:rsid w:val="007401EE"/>
    <w:rsid w:val="007C06CE"/>
    <w:rsid w:val="007C4391"/>
    <w:rsid w:val="007D23AB"/>
    <w:rsid w:val="007E69B4"/>
    <w:rsid w:val="007E6E5E"/>
    <w:rsid w:val="00802338"/>
    <w:rsid w:val="00805845"/>
    <w:rsid w:val="008157F1"/>
    <w:rsid w:val="00823614"/>
    <w:rsid w:val="00881C17"/>
    <w:rsid w:val="00893EA0"/>
    <w:rsid w:val="00897B61"/>
    <w:rsid w:val="008B33F6"/>
    <w:rsid w:val="008C0190"/>
    <w:rsid w:val="008E71F5"/>
    <w:rsid w:val="008F4A4E"/>
    <w:rsid w:val="00913A6A"/>
    <w:rsid w:val="00914833"/>
    <w:rsid w:val="009266C9"/>
    <w:rsid w:val="009312A5"/>
    <w:rsid w:val="00936902"/>
    <w:rsid w:val="00946AAC"/>
    <w:rsid w:val="00954BDD"/>
    <w:rsid w:val="00957C44"/>
    <w:rsid w:val="00960090"/>
    <w:rsid w:val="009675CE"/>
    <w:rsid w:val="00985489"/>
    <w:rsid w:val="0099665D"/>
    <w:rsid w:val="009A7F6E"/>
    <w:rsid w:val="00A01977"/>
    <w:rsid w:val="00A058FF"/>
    <w:rsid w:val="00A217C9"/>
    <w:rsid w:val="00A3121F"/>
    <w:rsid w:val="00A70D93"/>
    <w:rsid w:val="00AA284E"/>
    <w:rsid w:val="00AA735D"/>
    <w:rsid w:val="00AB5A29"/>
    <w:rsid w:val="00AD0661"/>
    <w:rsid w:val="00AD6DA8"/>
    <w:rsid w:val="00AE10EB"/>
    <w:rsid w:val="00AE1C51"/>
    <w:rsid w:val="00AE7BE3"/>
    <w:rsid w:val="00AF0933"/>
    <w:rsid w:val="00AF1078"/>
    <w:rsid w:val="00B168C1"/>
    <w:rsid w:val="00B238E6"/>
    <w:rsid w:val="00B41FD9"/>
    <w:rsid w:val="00B4406B"/>
    <w:rsid w:val="00B51E03"/>
    <w:rsid w:val="00B60B30"/>
    <w:rsid w:val="00B776A6"/>
    <w:rsid w:val="00BB3DFD"/>
    <w:rsid w:val="00BF4904"/>
    <w:rsid w:val="00C07F28"/>
    <w:rsid w:val="00C36EC7"/>
    <w:rsid w:val="00C47451"/>
    <w:rsid w:val="00C61CE9"/>
    <w:rsid w:val="00C743AA"/>
    <w:rsid w:val="00CA0FA8"/>
    <w:rsid w:val="00CA2528"/>
    <w:rsid w:val="00CA4B15"/>
    <w:rsid w:val="00CB388F"/>
    <w:rsid w:val="00CB4FE6"/>
    <w:rsid w:val="00D00A7A"/>
    <w:rsid w:val="00D119B0"/>
    <w:rsid w:val="00D44AC7"/>
    <w:rsid w:val="00D52685"/>
    <w:rsid w:val="00D738DF"/>
    <w:rsid w:val="00D825B7"/>
    <w:rsid w:val="00D82ADB"/>
    <w:rsid w:val="00DA2A97"/>
    <w:rsid w:val="00DA32AF"/>
    <w:rsid w:val="00DD3472"/>
    <w:rsid w:val="00E121C2"/>
    <w:rsid w:val="00E2053A"/>
    <w:rsid w:val="00E262E0"/>
    <w:rsid w:val="00E33103"/>
    <w:rsid w:val="00E35CF8"/>
    <w:rsid w:val="00E41FB4"/>
    <w:rsid w:val="00E60922"/>
    <w:rsid w:val="00E73046"/>
    <w:rsid w:val="00E8401B"/>
    <w:rsid w:val="00E8535E"/>
    <w:rsid w:val="00EA3287"/>
    <w:rsid w:val="00EE0C6C"/>
    <w:rsid w:val="00F21DD1"/>
    <w:rsid w:val="00F4073C"/>
    <w:rsid w:val="00F51CFA"/>
    <w:rsid w:val="00F60070"/>
    <w:rsid w:val="00F61C87"/>
    <w:rsid w:val="00FA5A0F"/>
    <w:rsid w:val="00FC6354"/>
    <w:rsid w:val="00FC6568"/>
    <w:rsid w:val="00FD4F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FAEF3"/>
  <w15:docId w15:val="{07AB7E90-B282-4759-B2AF-6A9B4F428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743AA"/>
    <w:pPr>
      <w:spacing w:after="0" w:line="240" w:lineRule="auto"/>
    </w:pPr>
    <w:rPr>
      <w:rFonts w:ascii="Times New Roman" w:eastAsia="Times New Roman" w:hAnsi="Times New Roman" w:cs="Times New Roman"/>
      <w:sz w:val="24"/>
      <w:szCs w:val="24"/>
      <w:lang w:val="en-US" w:eastAsia="de-D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link w:val="DefaultChar"/>
    <w:rsid w:val="00913A6A"/>
    <w:pPr>
      <w:autoSpaceDE w:val="0"/>
      <w:autoSpaceDN w:val="0"/>
      <w:adjustRightInd w:val="0"/>
      <w:spacing w:after="0" w:line="240" w:lineRule="auto"/>
    </w:pPr>
    <w:rPr>
      <w:rFonts w:ascii="Arial" w:eastAsiaTheme="minorEastAsia" w:hAnsi="Arial" w:cs="Arial"/>
      <w:color w:val="000000"/>
      <w:sz w:val="24"/>
      <w:szCs w:val="24"/>
      <w:lang w:val="en-US"/>
    </w:rPr>
  </w:style>
  <w:style w:type="character" w:customStyle="1" w:styleId="DefaultChar">
    <w:name w:val="Default Char"/>
    <w:link w:val="Default"/>
    <w:rsid w:val="00913A6A"/>
    <w:rPr>
      <w:rFonts w:ascii="Arial" w:eastAsiaTheme="minorEastAsia" w:hAnsi="Arial" w:cs="Arial"/>
      <w:color w:val="000000"/>
      <w:sz w:val="24"/>
      <w:szCs w:val="24"/>
      <w:lang w:val="en-US"/>
    </w:rPr>
  </w:style>
  <w:style w:type="paragraph" w:styleId="NormaleWeb">
    <w:name w:val="Normal (Web)"/>
    <w:basedOn w:val="Normale"/>
    <w:uiPriority w:val="99"/>
    <w:semiHidden/>
    <w:unhideWhenUsed/>
    <w:rsid w:val="003C73D8"/>
    <w:pPr>
      <w:spacing w:before="100" w:beforeAutospacing="1" w:after="100" w:afterAutospacing="1"/>
    </w:pPr>
    <w:rPr>
      <w:lang w:val="it-IT" w:eastAsia="it-IT"/>
    </w:rPr>
  </w:style>
  <w:style w:type="table" w:styleId="Grigliatabella">
    <w:name w:val="Table Grid"/>
    <w:basedOn w:val="Tabellanormale"/>
    <w:uiPriority w:val="39"/>
    <w:rsid w:val="003C7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E8401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8401B"/>
    <w:rPr>
      <w:rFonts w:ascii="Tahoma" w:eastAsia="Times New Roman" w:hAnsi="Tahoma" w:cs="Tahoma"/>
      <w:sz w:val="16"/>
      <w:szCs w:val="16"/>
      <w:lang w:val="en-US" w:eastAsia="de-DE"/>
    </w:rPr>
  </w:style>
  <w:style w:type="character" w:styleId="Rimandocommento">
    <w:name w:val="annotation reference"/>
    <w:basedOn w:val="Carpredefinitoparagrafo"/>
    <w:uiPriority w:val="99"/>
    <w:semiHidden/>
    <w:unhideWhenUsed/>
    <w:rsid w:val="00E8401B"/>
    <w:rPr>
      <w:sz w:val="16"/>
      <w:szCs w:val="16"/>
    </w:rPr>
  </w:style>
  <w:style w:type="paragraph" w:styleId="Testocommento">
    <w:name w:val="annotation text"/>
    <w:basedOn w:val="Normale"/>
    <w:link w:val="TestocommentoCarattere"/>
    <w:uiPriority w:val="99"/>
    <w:unhideWhenUsed/>
    <w:rsid w:val="00E8401B"/>
    <w:rPr>
      <w:sz w:val="20"/>
      <w:szCs w:val="20"/>
    </w:rPr>
  </w:style>
  <w:style w:type="character" w:customStyle="1" w:styleId="TestocommentoCarattere">
    <w:name w:val="Testo commento Carattere"/>
    <w:basedOn w:val="Carpredefinitoparagrafo"/>
    <w:link w:val="Testocommento"/>
    <w:uiPriority w:val="99"/>
    <w:rsid w:val="00E8401B"/>
    <w:rPr>
      <w:rFonts w:ascii="Times New Roman" w:eastAsia="Times New Roman" w:hAnsi="Times New Roman" w:cs="Times New Roman"/>
      <w:sz w:val="20"/>
      <w:szCs w:val="20"/>
      <w:lang w:val="en-US" w:eastAsia="de-DE"/>
    </w:rPr>
  </w:style>
  <w:style w:type="paragraph" w:styleId="Soggettocommento">
    <w:name w:val="annotation subject"/>
    <w:basedOn w:val="Testocommento"/>
    <w:next w:val="Testocommento"/>
    <w:link w:val="SoggettocommentoCarattere"/>
    <w:uiPriority w:val="99"/>
    <w:semiHidden/>
    <w:unhideWhenUsed/>
    <w:rsid w:val="00E8401B"/>
    <w:rPr>
      <w:b/>
      <w:bCs/>
    </w:rPr>
  </w:style>
  <w:style w:type="character" w:customStyle="1" w:styleId="SoggettocommentoCarattere">
    <w:name w:val="Soggetto commento Carattere"/>
    <w:basedOn w:val="TestocommentoCarattere"/>
    <w:link w:val="Soggettocommento"/>
    <w:uiPriority w:val="99"/>
    <w:semiHidden/>
    <w:rsid w:val="00E8401B"/>
    <w:rPr>
      <w:rFonts w:ascii="Times New Roman" w:eastAsia="Times New Roman" w:hAnsi="Times New Roman" w:cs="Times New Roman"/>
      <w:b/>
      <w:bCs/>
      <w:sz w:val="20"/>
      <w:szCs w:val="20"/>
      <w:lang w:val="en-US" w:eastAsia="de-DE"/>
    </w:rPr>
  </w:style>
  <w:style w:type="paragraph" w:styleId="Revisione">
    <w:name w:val="Revision"/>
    <w:hidden/>
    <w:uiPriority w:val="99"/>
    <w:semiHidden/>
    <w:rsid w:val="00AF0933"/>
    <w:pPr>
      <w:spacing w:after="0" w:line="240" w:lineRule="auto"/>
    </w:pPr>
    <w:rPr>
      <w:rFonts w:ascii="Times New Roman" w:eastAsia="Times New Roman" w:hAnsi="Times New Roman" w:cs="Times New Roman"/>
      <w:sz w:val="24"/>
      <w:szCs w:val="24"/>
      <w:lang w:val="en-US" w:eastAsia="de-DE"/>
    </w:rPr>
  </w:style>
  <w:style w:type="paragraph" w:customStyle="1" w:styleId="EndNoteBibliographyTitle">
    <w:name w:val="EndNote Bibliography Title"/>
    <w:basedOn w:val="Normale"/>
    <w:link w:val="EndNoteBibliographyTitleCarattere"/>
    <w:rsid w:val="007401EE"/>
    <w:pPr>
      <w:jc w:val="center"/>
    </w:pPr>
    <w:rPr>
      <w:noProof/>
      <w:lang w:val="de-DE"/>
    </w:rPr>
  </w:style>
  <w:style w:type="character" w:customStyle="1" w:styleId="EndNoteBibliographyTitleCarattere">
    <w:name w:val="EndNote Bibliography Title Carattere"/>
    <w:basedOn w:val="Carpredefinitoparagrafo"/>
    <w:link w:val="EndNoteBibliographyTitle"/>
    <w:rsid w:val="007401EE"/>
    <w:rPr>
      <w:rFonts w:ascii="Times New Roman" w:eastAsia="Times New Roman" w:hAnsi="Times New Roman" w:cs="Times New Roman"/>
      <w:noProof/>
      <w:sz w:val="24"/>
      <w:szCs w:val="24"/>
      <w:lang w:val="de-DE" w:eastAsia="de-DE"/>
    </w:rPr>
  </w:style>
  <w:style w:type="paragraph" w:customStyle="1" w:styleId="EndNoteBibliography">
    <w:name w:val="EndNote Bibliography"/>
    <w:basedOn w:val="Normale"/>
    <w:link w:val="EndNoteBibliographyCarattere"/>
    <w:rsid w:val="007401EE"/>
    <w:pPr>
      <w:jc w:val="both"/>
    </w:pPr>
    <w:rPr>
      <w:noProof/>
      <w:lang w:val="de-DE"/>
    </w:rPr>
  </w:style>
  <w:style w:type="character" w:customStyle="1" w:styleId="EndNoteBibliographyCarattere">
    <w:name w:val="EndNote Bibliography Carattere"/>
    <w:basedOn w:val="Carpredefinitoparagrafo"/>
    <w:link w:val="EndNoteBibliography"/>
    <w:rsid w:val="007401EE"/>
    <w:rPr>
      <w:rFonts w:ascii="Times New Roman" w:eastAsia="Times New Roman" w:hAnsi="Times New Roman" w:cs="Times New Roman"/>
      <w:noProof/>
      <w:sz w:val="24"/>
      <w:szCs w:val="24"/>
      <w:lang w:val="de-DE" w:eastAsia="de-DE"/>
    </w:rPr>
  </w:style>
  <w:style w:type="character" w:styleId="Collegamentoipertestuale">
    <w:name w:val="Hyperlink"/>
    <w:basedOn w:val="Carpredefinitoparagrafo"/>
    <w:uiPriority w:val="99"/>
    <w:unhideWhenUsed/>
    <w:rsid w:val="00FC6568"/>
    <w:rPr>
      <w:color w:val="0000FF"/>
      <w:u w:val="single"/>
    </w:rPr>
  </w:style>
  <w:style w:type="paragraph" w:styleId="Paragrafoelenco">
    <w:name w:val="List Paragraph"/>
    <w:basedOn w:val="Normale"/>
    <w:uiPriority w:val="34"/>
    <w:qFormat/>
    <w:rsid w:val="00D825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790174">
      <w:bodyDiv w:val="1"/>
      <w:marLeft w:val="0"/>
      <w:marRight w:val="0"/>
      <w:marTop w:val="0"/>
      <w:marBottom w:val="0"/>
      <w:divBdr>
        <w:top w:val="none" w:sz="0" w:space="0" w:color="auto"/>
        <w:left w:val="none" w:sz="0" w:space="0" w:color="auto"/>
        <w:bottom w:val="none" w:sz="0" w:space="0" w:color="auto"/>
        <w:right w:val="none" w:sz="0" w:space="0" w:color="auto"/>
      </w:divBdr>
      <w:divsChild>
        <w:div w:id="136149535">
          <w:marLeft w:val="0"/>
          <w:marRight w:val="0"/>
          <w:marTop w:val="0"/>
          <w:marBottom w:val="0"/>
          <w:divBdr>
            <w:top w:val="none" w:sz="0" w:space="0" w:color="auto"/>
            <w:left w:val="none" w:sz="0" w:space="0" w:color="auto"/>
            <w:bottom w:val="none" w:sz="0" w:space="0" w:color="auto"/>
            <w:right w:val="none" w:sz="0" w:space="0" w:color="auto"/>
          </w:divBdr>
        </w:div>
      </w:divsChild>
    </w:div>
    <w:div w:id="170100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52393-D79B-4B85-B911-3A9592361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24</Pages>
  <Words>6091</Words>
  <Characters>34720</Characters>
  <Application>Microsoft Office Word</Application>
  <DocSecurity>0</DocSecurity>
  <Lines>289</Lines>
  <Paragraphs>81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Rosalinda Trovato</dc:creator>
  <cp:keywords/>
  <dc:description/>
  <cp:lastModifiedBy>Rosalinda Trovato</cp:lastModifiedBy>
  <cp:revision>11</cp:revision>
  <cp:lastPrinted>2019-11-08T17:16:00Z</cp:lastPrinted>
  <dcterms:created xsi:type="dcterms:W3CDTF">2020-07-01T12:36:00Z</dcterms:created>
  <dcterms:modified xsi:type="dcterms:W3CDTF">2020-07-02T15:53:00Z</dcterms:modified>
</cp:coreProperties>
</file>