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0F4F" w14:textId="43BAF533" w:rsidR="00797D0C" w:rsidRPr="00797D0C" w:rsidRDefault="00797D0C" w:rsidP="00797D0C">
      <w:pPr>
        <w:rPr>
          <w:rFonts w:cstheme="minorHAnsi"/>
          <w:b/>
          <w:bCs/>
          <w:u w:val="single"/>
        </w:rPr>
      </w:pPr>
      <w:r w:rsidRPr="00797D0C">
        <w:rPr>
          <w:rFonts w:cstheme="minorHAnsi"/>
          <w:b/>
          <w:bCs/>
          <w:u w:val="single"/>
        </w:rPr>
        <w:t xml:space="preserve">Supplemental Table </w:t>
      </w:r>
      <w:r w:rsidR="000A2C37">
        <w:rPr>
          <w:rFonts w:cstheme="minorHAnsi"/>
          <w:b/>
          <w:bCs/>
          <w:u w:val="single"/>
        </w:rPr>
        <w:t>3</w:t>
      </w:r>
      <w:r w:rsidR="00577827">
        <w:rPr>
          <w:rFonts w:cstheme="minorHAnsi"/>
          <w:b/>
          <w:bCs/>
          <w:u w:val="single"/>
        </w:rPr>
        <w:t>A</w:t>
      </w:r>
      <w:r w:rsidRPr="00797D0C">
        <w:rPr>
          <w:rFonts w:cstheme="minorHAnsi"/>
          <w:b/>
          <w:bCs/>
          <w:u w:val="single"/>
        </w:rPr>
        <w:t xml:space="preserve">: </w:t>
      </w:r>
      <w:r w:rsidRPr="00797D0C">
        <w:rPr>
          <w:rFonts w:eastAsia="Arial" w:cstheme="minorHAnsi"/>
          <w:b/>
          <w:bCs/>
          <w:color w:val="000000" w:themeColor="text1"/>
          <w:u w:val="single"/>
        </w:rPr>
        <w:t>Anti-</w:t>
      </w:r>
      <w:r w:rsidRPr="00797D0C">
        <w:rPr>
          <w:rFonts w:eastAsia="Times New Roman" w:cstheme="minorHAnsi"/>
          <w:b/>
          <w:bCs/>
          <w:color w:val="000000" w:themeColor="text1"/>
          <w:u w:val="single"/>
        </w:rPr>
        <w:t>SARS-CoV-2 spike IgG</w:t>
      </w:r>
      <w:r w:rsidRPr="00797D0C">
        <w:rPr>
          <w:rFonts w:cstheme="minorHAnsi"/>
          <w:b/>
          <w:bCs/>
          <w:u w:val="single"/>
        </w:rPr>
        <w:t xml:space="preserve"> titers by different cutoffs</w:t>
      </w:r>
      <w:r w:rsidRPr="00797D0C">
        <w:rPr>
          <w:rFonts w:cstheme="minorHAnsi"/>
          <w:b/>
          <w:bCs/>
          <w:u w:val="single"/>
        </w:rPr>
        <w:fldChar w:fldCharType="begin"/>
      </w:r>
      <w:r w:rsidRPr="00797D0C">
        <w:rPr>
          <w:rFonts w:cstheme="minorHAnsi"/>
          <w:b/>
          <w:bCs/>
          <w:u w:val="single"/>
        </w:rPr>
        <w:instrText xml:space="preserve"> ADDIN </w:instrText>
      </w:r>
      <w:r w:rsidRPr="00797D0C">
        <w:rPr>
          <w:rFonts w:cstheme="minorHAnsi"/>
          <w:b/>
          <w:bCs/>
          <w:u w:val="single"/>
        </w:rPr>
        <w:fldChar w:fldCharType="end"/>
      </w:r>
    </w:p>
    <w:tbl>
      <w:tblPr>
        <w:tblW w:w="15570" w:type="dxa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900"/>
        <w:gridCol w:w="630"/>
        <w:gridCol w:w="810"/>
        <w:gridCol w:w="810"/>
        <w:gridCol w:w="720"/>
        <w:gridCol w:w="900"/>
        <w:gridCol w:w="893"/>
        <w:gridCol w:w="720"/>
        <w:gridCol w:w="810"/>
        <w:gridCol w:w="720"/>
        <w:gridCol w:w="630"/>
        <w:gridCol w:w="727"/>
        <w:gridCol w:w="810"/>
        <w:gridCol w:w="630"/>
        <w:gridCol w:w="803"/>
        <w:gridCol w:w="817"/>
        <w:gridCol w:w="810"/>
      </w:tblGrid>
      <w:tr w:rsidR="00797D0C" w:rsidRPr="006F7AA9" w14:paraId="0152226C" w14:textId="77777777" w:rsidTr="00E95220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8303F01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EE0931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FE371F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10" w:type="dxa"/>
            <w:gridSpan w:val="15"/>
            <w:shd w:val="clear" w:color="auto" w:fill="auto"/>
            <w:noWrap/>
            <w:vAlign w:val="bottom"/>
            <w:hideMark/>
          </w:tcPr>
          <w:p w14:paraId="63990B44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0" w:name="_Hlk79232695"/>
            <w:r w:rsidRPr="00290037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Anti-</w:t>
            </w:r>
            <w:r w:rsidRPr="0029003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SARS-CoV-2 spike IgG</w:t>
            </w:r>
            <w:bookmarkEnd w:id="0"/>
          </w:p>
        </w:tc>
      </w:tr>
      <w:tr w:rsidR="00797D0C" w:rsidRPr="006F7AA9" w14:paraId="1546F13A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46FF403B" w14:textId="77777777" w:rsidR="00797D0C" w:rsidRPr="00290037" w:rsidRDefault="00797D0C" w:rsidP="00E952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4FFDB6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C5121A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F5420E6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 50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7EECE5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&gt; 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53091F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91D4BD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 100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7E9B0E67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848B04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0D5ED34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 1000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F981B7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&gt;1000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F20832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57314CC7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 5000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5B51F3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&gt;5000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F63A115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C277940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 10000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14:paraId="61633ED3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&gt;10000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76E15CB" w14:textId="77777777" w:rsidR="00797D0C" w:rsidRPr="00290037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900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797D0C" w:rsidRPr="006F7AA9" w14:paraId="71D5640F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5DA107CC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B5132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&lt;60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EAB695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F45F8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(10%)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02B29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55 (90%)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8A02D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9B4CC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(11%)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9DDD03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54 (89%)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89273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B352F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18 (30%)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826E3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43 (70%)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1CC60A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A47A3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33 (54%)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F1C63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28 (46%)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E4DAF8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552AFF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40 (66%)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34A6B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21 (34%)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EC7F1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0.809</w:t>
            </w:r>
          </w:p>
        </w:tc>
      </w:tr>
      <w:tr w:rsidR="00797D0C" w:rsidRPr="006F7AA9" w14:paraId="7F89CC8B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226C7C33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E587F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E9E0DF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8A5A2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 (14%)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B258F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78 (86%)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0B2BA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95B90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16 (18%)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0E7E67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75 (82%)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81EB9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37600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29 (32%)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6B255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62 (68%)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685253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CF0C2D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50 (55%)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7047A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41 (45%)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D7930A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D4B3FF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61 (67%)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E2D34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30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CF58A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0A752F41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6478FFAF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F5BAE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&gt;70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104A6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03D98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 (15%)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BD67D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55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455B6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CF5B8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(17%)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DF701D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54 (83%)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0F617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1BC8F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26 (40%)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F942F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39 (60%)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28A96A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9C37DB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38 (58%)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BA7A3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27 (42%)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BEEAA2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E0279C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46 (71%)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006987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19 (29%)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12F60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3DBD9D00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4CA299D1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Cell Therapy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F3D28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Allo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8E0323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F3A2D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16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BB5F7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133 (89%)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4AED3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7C2B2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20 (13%)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A9069E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129 (87%)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3AE07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C1F54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45 (30%)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EC23B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104 (70%)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722619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D07D13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74 (50%)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F1737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75 (50%)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CE738D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D7CEBD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97 (65%)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C719A5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52 (35%)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3AA44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0.433</w:t>
            </w:r>
          </w:p>
        </w:tc>
      </w:tr>
      <w:tr w:rsidR="00797D0C" w:rsidRPr="006F7AA9" w14:paraId="7C92CD11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2E3CD4FB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C35BB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7A1DCE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A4AC4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8 (13%)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725DF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53 (87%)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8B808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CDC26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(15%)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7A7FF0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52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F0657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70AA7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23 (38%)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479DB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38 (62%)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799E0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EB0C07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41 (67%)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D3B4F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20 (33%)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DD1987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CD2939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44 (72%)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753F4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(28%)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0979C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46F71F9D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26D2017C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8FB2B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CAR 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0C7C09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343DD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 (71%)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354AE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(29%)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876C0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4899A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 (71%)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E3C0D6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(29%)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DA67E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D0FA1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 (71%)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15F61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(29%)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E8E34E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0917C3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(86%)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57C13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(14%)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99D514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342CE8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(86%)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F904E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(14%)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3EDED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4EA0DCE1" w14:textId="77777777" w:rsidTr="00E95220">
        <w:trPr>
          <w:trHeight w:val="647"/>
        </w:trPr>
        <w:tc>
          <w:tcPr>
            <w:tcW w:w="2430" w:type="dxa"/>
            <w:shd w:val="clear" w:color="auto" w:fill="auto"/>
            <w:noWrap/>
          </w:tcPr>
          <w:p w14:paraId="1184B782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Time groups per type of cellular treatment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B80B82A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Early Allo</w:t>
            </w:r>
          </w:p>
          <w:p w14:paraId="0425F71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F85841A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  <w:p w14:paraId="0029A34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68A4DE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4 (21%)</w:t>
            </w:r>
          </w:p>
          <w:p w14:paraId="4189B19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6EC705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15 (79%)</w:t>
            </w:r>
          </w:p>
          <w:p w14:paraId="66D5EA7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792089E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0.282</w:t>
            </w:r>
          </w:p>
          <w:p w14:paraId="7861604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AB662B2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5 (26%)</w:t>
            </w:r>
          </w:p>
          <w:p w14:paraId="51F532C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</w:tcPr>
          <w:p w14:paraId="46AA26FB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14 (74%)</w:t>
            </w:r>
          </w:p>
          <w:p w14:paraId="08A63C7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6B1798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0.228</w:t>
            </w:r>
          </w:p>
          <w:p w14:paraId="6375050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4F8DAE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10 (53%)</w:t>
            </w:r>
          </w:p>
          <w:p w14:paraId="55FB0A6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CAE21E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9 (47%)</w:t>
            </w:r>
          </w:p>
          <w:p w14:paraId="7451646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1868708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0.037</w:t>
            </w:r>
          </w:p>
          <w:p w14:paraId="50F72B3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5422A82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13 (68%)</w:t>
            </w:r>
          </w:p>
          <w:p w14:paraId="4665A04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C2C8F1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6 (32%)</w:t>
            </w:r>
          </w:p>
          <w:p w14:paraId="22A396C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8DBFFDF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0.042</w:t>
            </w:r>
          </w:p>
          <w:p w14:paraId="2AF3F4F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6C097162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16 (84%)</w:t>
            </w:r>
          </w:p>
          <w:p w14:paraId="414FABA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2878BA46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3 (16%)</w:t>
            </w:r>
          </w:p>
          <w:p w14:paraId="3A8EE76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4FF0F9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0.105</w:t>
            </w:r>
          </w:p>
          <w:p w14:paraId="70DC4DC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0442FDC3" w14:textId="77777777" w:rsidTr="00E95220">
        <w:trPr>
          <w:trHeight w:val="332"/>
        </w:trPr>
        <w:tc>
          <w:tcPr>
            <w:tcW w:w="2430" w:type="dxa"/>
            <w:shd w:val="clear" w:color="auto" w:fill="auto"/>
            <w:noWrap/>
          </w:tcPr>
          <w:p w14:paraId="0C467AE2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06E4ED19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Mid Allo</w:t>
            </w:r>
          </w:p>
        </w:tc>
        <w:tc>
          <w:tcPr>
            <w:tcW w:w="630" w:type="dxa"/>
            <w:shd w:val="clear" w:color="auto" w:fill="auto"/>
            <w:noWrap/>
          </w:tcPr>
          <w:p w14:paraId="17688604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5</w:t>
            </w:r>
            <w:r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</w:tcPr>
          <w:p w14:paraId="1FEA0832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6 (11%)</w:t>
            </w:r>
          </w:p>
          <w:p w14:paraId="7049173D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3F0D7E64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49 (89%)</w:t>
            </w:r>
          </w:p>
          <w:p w14:paraId="03B6864B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C4A950F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24452190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7 (13%)</w:t>
            </w:r>
          </w:p>
          <w:p w14:paraId="0B25653C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</w:tcPr>
          <w:p w14:paraId="34A9730F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48 (87%)</w:t>
            </w:r>
          </w:p>
          <w:p w14:paraId="63AFCC21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A370B57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5CBB0463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18 (33%)</w:t>
            </w:r>
          </w:p>
          <w:p w14:paraId="0DA42681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D65E2D9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37 (67%)</w:t>
            </w:r>
          </w:p>
          <w:p w14:paraId="78BCA3AD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77E025FF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</w:tcPr>
          <w:p w14:paraId="6D1E951B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31 (56%)</w:t>
            </w:r>
          </w:p>
          <w:p w14:paraId="494B152F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607886F6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24 (44%)</w:t>
            </w:r>
          </w:p>
          <w:p w14:paraId="0ADE71DF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12C33E13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14:paraId="67310C02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37 (67%)</w:t>
            </w:r>
          </w:p>
          <w:p w14:paraId="5FA68FE7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</w:tcPr>
          <w:p w14:paraId="13EB6F55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18 (33%)</w:t>
            </w:r>
          </w:p>
          <w:p w14:paraId="4A1ABE42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7F01D485" w14:textId="77777777" w:rsidR="00797D0C" w:rsidRPr="006F7AA9" w:rsidRDefault="00797D0C" w:rsidP="00E952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42C35134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</w:tcPr>
          <w:p w14:paraId="190DD6AB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F113C5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Late Allo</w:t>
            </w:r>
          </w:p>
          <w:p w14:paraId="35904881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B3A51D4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  <w:p w14:paraId="0762317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10A162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6 (8%)</w:t>
            </w:r>
          </w:p>
          <w:p w14:paraId="620C0FC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C73E90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69 (92%)</w:t>
            </w:r>
          </w:p>
          <w:p w14:paraId="0DB7BCE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D7CD2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DE63113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8 (11%)</w:t>
            </w:r>
          </w:p>
          <w:p w14:paraId="62F592E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</w:tcPr>
          <w:p w14:paraId="02124C98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67 (89%)</w:t>
            </w:r>
          </w:p>
          <w:p w14:paraId="1311031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EAF5E3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BE8047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17 (23%)</w:t>
            </w:r>
          </w:p>
          <w:p w14:paraId="3F4C204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67E05D9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58 (77%)</w:t>
            </w:r>
          </w:p>
          <w:p w14:paraId="0BB3446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754E75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F3B8AA3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30 (40%)</w:t>
            </w:r>
          </w:p>
          <w:p w14:paraId="7A42524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5B3712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45 (60%)</w:t>
            </w:r>
          </w:p>
          <w:p w14:paraId="0F5CA04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F7CBAF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1F1DC8BD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44 (59%)</w:t>
            </w:r>
          </w:p>
          <w:p w14:paraId="54AAABE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32910A45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31 (41%)</w:t>
            </w:r>
          </w:p>
          <w:p w14:paraId="0143B4A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75943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6EC651B3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</w:tcPr>
          <w:p w14:paraId="5A0F13B7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743125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Early Auto</w:t>
            </w:r>
          </w:p>
          <w:p w14:paraId="778E0DD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FB6C4AF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  <w:p w14:paraId="41A4288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1B43476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7 (35%)</w:t>
            </w:r>
          </w:p>
          <w:p w14:paraId="094D762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BBA5D21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13 (65%)</w:t>
            </w:r>
          </w:p>
          <w:p w14:paraId="3793A63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65C3CC2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0.001</w:t>
            </w:r>
          </w:p>
          <w:p w14:paraId="0B93C1D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E7FDCAC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7 (35%)</w:t>
            </w:r>
          </w:p>
          <w:p w14:paraId="4A41999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</w:tcPr>
          <w:p w14:paraId="51ADE6EF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13 (65%)</w:t>
            </w:r>
          </w:p>
          <w:p w14:paraId="178137B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42451C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0.004</w:t>
            </w:r>
          </w:p>
          <w:p w14:paraId="30622BC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361449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10 (50%)</w:t>
            </w:r>
          </w:p>
          <w:p w14:paraId="52B507B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5F4DC9C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10 (50%)</w:t>
            </w:r>
          </w:p>
          <w:p w14:paraId="1DBFEED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73A8159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0.26</w:t>
            </w:r>
          </w:p>
          <w:p w14:paraId="4A812BF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8808D81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15 (75%)</w:t>
            </w:r>
          </w:p>
          <w:p w14:paraId="56C1617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C5A0CC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5 (25%)</w:t>
            </w:r>
          </w:p>
          <w:p w14:paraId="5FB6884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896E148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0.402</w:t>
            </w:r>
          </w:p>
          <w:p w14:paraId="4F4D910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6DC17569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15 (75%)</w:t>
            </w:r>
          </w:p>
          <w:p w14:paraId="31C21C0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7EB92AB3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5 (25%)</w:t>
            </w:r>
          </w:p>
          <w:p w14:paraId="20A81B2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266009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&gt;0.99</w:t>
            </w:r>
          </w:p>
          <w:p w14:paraId="173F344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76E432E2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</w:tcPr>
          <w:p w14:paraId="4939372A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30618E8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Late Auto</w:t>
            </w:r>
          </w:p>
          <w:p w14:paraId="0BF63D2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0958001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  <w:p w14:paraId="025C50A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8DCEB0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 (2%)</w:t>
            </w:r>
          </w:p>
          <w:p w14:paraId="1D3EFCA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6E9102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40 (98%)</w:t>
            </w:r>
          </w:p>
          <w:p w14:paraId="70BDB3C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8A5FA3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27E202C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2 (5%)</w:t>
            </w:r>
          </w:p>
          <w:p w14:paraId="4BA5174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</w:tcPr>
          <w:p w14:paraId="177B73E3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39 (95%)</w:t>
            </w:r>
          </w:p>
          <w:p w14:paraId="7619848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FF4B8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012AF9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13 (32%)</w:t>
            </w:r>
          </w:p>
          <w:p w14:paraId="73DA5D6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B3D6B05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28 (68%)</w:t>
            </w:r>
          </w:p>
          <w:p w14:paraId="1E3F606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061409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DF84C35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26 (63%)</w:t>
            </w:r>
          </w:p>
          <w:p w14:paraId="2990553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20E2B0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15 (37%)</w:t>
            </w:r>
          </w:p>
          <w:p w14:paraId="05A5420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FE2899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20C63709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29 (71%)</w:t>
            </w:r>
          </w:p>
          <w:p w14:paraId="6F3A166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227B62B6" w14:textId="77777777" w:rsidR="00797D0C" w:rsidRPr="006F7AA9" w:rsidRDefault="00797D0C" w:rsidP="00E9522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color w:val="000000"/>
                <w:sz w:val="16"/>
                <w:szCs w:val="16"/>
              </w:rPr>
              <w:t>12 (29%)</w:t>
            </w:r>
          </w:p>
          <w:p w14:paraId="7286B78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3CC1D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5E9C5375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2B80FEA4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Prior COVID Infection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B59AD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8020BF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91BEC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28 (14%)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4F922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174 (86%)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A7E50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09E9C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32 (16%)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5594B0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170 (84%)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A05B6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DF750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71 (35%)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997BF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131 (65%)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93668B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75BD2C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119 (59%)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B0F84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83 (41%)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8317E2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DC2820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144 (71%)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A022B4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58 (29%)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43A84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&lt;0.001</w:t>
            </w:r>
          </w:p>
        </w:tc>
      </w:tr>
      <w:tr w:rsidR="00797D0C" w:rsidRPr="006F7AA9" w14:paraId="01315BE4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2E3AA644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0954B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00404C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37989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E593F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(93%)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6A9D5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23AD7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(13%)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6C2617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 (87%)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2107E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396A0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(13%)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A4ABF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 (87%)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964EE8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01F90C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(13%)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02E78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 (87%)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87A1FC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02121E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 (20%)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21E7F3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 (80%)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04760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6F55615B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5D9EEFDA" w14:textId="77777777" w:rsidR="00797D0C" w:rsidRPr="006F7AA9" w:rsidRDefault="00797D0C" w:rsidP="00E95220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Immune suppression with Tacrolimus/cyclosporine or Ruxolitinib (among Allo only)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64569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55B90D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D1413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C0513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92 (89%)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F7C00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8FD19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 (13%)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67AAD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90 (87%)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132F3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08054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28 (27%)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C092D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75 (73%)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8CE5F1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02270B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51 (50%)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4AC5E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52 (50%)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3978D0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80947E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66 (64%)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17B83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37 (36%)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02ED4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0.853</w:t>
            </w:r>
          </w:p>
        </w:tc>
      </w:tr>
      <w:tr w:rsidR="00797D0C" w:rsidRPr="006F7AA9" w14:paraId="1637320A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3984D27A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8B53E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71DDC7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9FB97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9BDEC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41 (89%)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BE677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94EF2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(15%)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AA8066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39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0AB00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10CEB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(37%)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D652B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29 (63%)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2F037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6A53B7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23 (50%)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E7C78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23 (50%)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5DF85A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B1817B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31 (67%)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518C9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15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8C161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679F4C7D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5E877562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Steroids treatment (among Allo only)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AF22F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2DC587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396ED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5E2A1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119 (93%)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82659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81122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 (10%)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AA30F8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115 (90%)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979D5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7AD5C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33 (26%)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68640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95 (74%)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DD30D0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4A6C7B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59 (46%)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49787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69 (54%)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69F997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3D0410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80 (62%)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5B839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48 (38%)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D4B7E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0.138</w:t>
            </w:r>
          </w:p>
        </w:tc>
      </w:tr>
      <w:tr w:rsidR="00797D0C" w:rsidRPr="006F7AA9" w14:paraId="7D800A43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65464D1F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0985D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95F577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AABD4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2C393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(67%)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9BC67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19111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(33%)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4B1FEC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(67%)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887E3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60222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 (57%)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0C431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(43%)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677617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CE1DE7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15 (71%)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20D18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(29%)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612EE6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F50AE6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(81%)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53F55C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 (19%)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C9604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3B6287EA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3416B78F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Dara (among Auto only)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8CAF4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2E32A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5B13E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(14%)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1764D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42 (86%)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83DFA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28AE6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(14%)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7B7E5C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42 (86%)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F627B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5F0C2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15 (31%)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60DD4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34 (69%)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15A25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702C51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30 (61%)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50E8F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19 (39%)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070AA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82F785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33 (67%)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029524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16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45C35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0.151</w:t>
            </w:r>
          </w:p>
        </w:tc>
      </w:tr>
      <w:tr w:rsidR="00797D0C" w:rsidRPr="006F7AA9" w14:paraId="765EB304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4E04EA28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97EBA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839424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B1B13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E8164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(92%)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AC257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27425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(17%)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828EF3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 (83%)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6D717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A59D7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8 (67%)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96DEE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 (33%)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F1593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9F8A05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(92%)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2D2CF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(8%)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A239C8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338F73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(92%)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B70720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D2BB0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12B3071E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2A06A3CE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I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MiDs</w:t>
            </w: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(among Auto only)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C6D95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68CF80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15314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(15%)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10B5A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35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14C1D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5D6BE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(15%)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302A25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35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19C5E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C93B6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(34%)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F7CEC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27 (66%)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9C4A0A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7530F8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24 (59%)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87ECE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(41%)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1978C7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DF3ABE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27 (66%)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17C45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(34%)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D4399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0.141</w:t>
            </w:r>
          </w:p>
        </w:tc>
      </w:tr>
      <w:tr w:rsidR="00797D0C" w:rsidRPr="006F7AA9" w14:paraId="292075F2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7924BD85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879D4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AA9F10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908EE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(10%)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C638D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18 (90%)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7E4CB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5106E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 (15%)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683B02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08A96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57658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(45%)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DDC93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(55%)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7D74F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5FBDDD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(85%)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7BA72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 (15%)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4C94A2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92EAE1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(85%)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D9356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 (15%)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E22E8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67FC7BC3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5D598A85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sz w:val="16"/>
                <w:szCs w:val="16"/>
              </w:rPr>
              <w:t>mRNA-127(Moderna)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2406B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42200E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8A86A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5B6BA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59 (91%)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3D18F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F2AF6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(11%)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93F610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58 (89%)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79166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5CC88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 (20%)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86BB5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52 (80%)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0CDC49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0FB690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27 (42%)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F86C9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38 (58%)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06B725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50D588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34 (52%)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09270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31 (48%)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2A188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0.002</w:t>
            </w:r>
          </w:p>
        </w:tc>
      </w:tr>
      <w:tr w:rsidR="00797D0C" w:rsidRPr="006F7AA9" w14:paraId="53AF0F35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5C24DDED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cstheme="minorHAnsi"/>
                <w:sz w:val="16"/>
                <w:szCs w:val="16"/>
              </w:rPr>
              <w:t>BNT162b2 (Pfizer-BioNTech)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62B12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E32054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01107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23 (15%)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E099D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129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7B92D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BC5A5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27 (18%)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1E232C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125 (82%)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C2526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E04B6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60 (39%)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B8B2C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92 (61%)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5AFAE1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FB6E73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94 (62%)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D05B8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58 (38%)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25344B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F8127E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113 (74%)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8E4C4E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39 (26%)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63834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786099B5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7DE73FBD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CD4 Count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852D8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&lt;200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F311F5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8B168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 (34%)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EC2A6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19 (66%)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23D12A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1C1BF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 (41%)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16A89A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(59%)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30D112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D178D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20 (69%)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1630D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(31%)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F5B91CD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6F5311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24 (83%)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688A4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 (17%)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08EBB75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EBA71A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26 (90%)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1A656E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 (10%)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60A9D8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0.011</w:t>
            </w:r>
          </w:p>
        </w:tc>
      </w:tr>
      <w:tr w:rsidR="00797D0C" w:rsidRPr="006F7AA9" w14:paraId="4EB70A32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2CF5B795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90884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&gt;200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8C9BC2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43F74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(13%)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71B00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94 (87%)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7B3C4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C48F6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(13%)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DBDC51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94 (87%)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400F4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96E88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28 (26%)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63D67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80 (74%)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12869E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672A8D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54 (50%)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C5151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54 (50%)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EC7791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57D176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71 (66%)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AF6F51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37 (34%)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24B81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29ECF4E3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5F0EF0B6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CD19 Count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355A1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CD4A3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A50C7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18 (67%)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DC7EC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(33%)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F7BB87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E22F3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20 (74%)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3393C1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(26%)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C367FF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795E1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22 (81%)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1BFBB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 (19%)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F936C86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5B7258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25 (93%)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266AA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(7%)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2D669A0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69EFA9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25 (93%)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012A9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 (7%)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CA7B67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0.004</w:t>
            </w:r>
          </w:p>
        </w:tc>
      </w:tr>
      <w:tr w:rsidR="00797D0C" w:rsidRPr="006F7AA9" w14:paraId="114A68E8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027B7379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09959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BBD8BC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A7C5F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62F7A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104 (95%)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C4FC0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061B6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 (5%)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856C79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104 (95%)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33BF0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343AD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26 (24%)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C25F6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84 (76%)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1D425E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2BEEB7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53 (48%)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5BA77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57 (52%)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4356B4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0609EB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72 (65%)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B4AC5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38 (35%)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45513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7ECB3BE9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6EA7344A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Mitogen level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8DFAF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&lt;40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E08D0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8DFB3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(58%)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EC1C84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 (42%)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0EC71F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F9E1E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 (58%)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95D301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 (42%)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09D664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72887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(75%)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EA9B7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 (25%)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5B1AB1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81BD8C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(92%)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59553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(8%)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127EF68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418588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(92%)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07F9A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0206C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0.104</w:t>
            </w:r>
          </w:p>
        </w:tc>
      </w:tr>
      <w:tr w:rsidR="00797D0C" w:rsidRPr="006F7AA9" w14:paraId="5DBFB449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55C65341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74B6F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9BC6B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245CE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0C3FA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98 (89%)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F3367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7C9D8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(13%)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5B38C3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96 (87%)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17342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39C1D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32 (29%)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CF56D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78 (71%)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432CE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41D851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58 (53%)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88670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52 (47%)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AE63C6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DA9389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74 (67%)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FEC5FE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36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280E7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796C54F3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1E74322F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IgG level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B5EA7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&lt;500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FF1F78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B1FDB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 (29%)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6013A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24 (71%)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DDC46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C4971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 (32%)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1E5D20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23 (68%)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B7540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2033B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20 (59%)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6CC7C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14 (41%)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A38DE1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2AD903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25 (74%)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82891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(26%)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5D1FB8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3ABC23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25 (74%)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466CB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9 (26%)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C616F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0.533</w:t>
            </w:r>
          </w:p>
        </w:tc>
      </w:tr>
      <w:tr w:rsidR="00797D0C" w:rsidRPr="006F7AA9" w14:paraId="1A4AD187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4C03F047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25B35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&gt;500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75D67B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5FEAC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 (9%)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BDFF2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107 (91%)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F32E0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3888F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 (10%)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EA88A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105 (90%)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8A29B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70302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31 (26%)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F3D84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86 (74%)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FBCF7A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F75B60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62 (53%)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D52E3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55 (47%)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A59ED1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6EA26CF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78 (67%)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FDFB2A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39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D5C09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797D0C" w:rsidRPr="006F7AA9" w14:paraId="37DE03E6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4354EC01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All immune criteria met prior to COVID vaccine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EEB28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F44193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8959CE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15 (29%)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471E76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37 (71%)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685AA0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698A1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17 (33%)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EE33F4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35 (67%)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FFD6DF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E2EC72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29 (56%)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95BD8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23 (44%)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6950ECE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65CD1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39 (75%)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7A373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13 (25%)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EA5DC00" w14:textId="77777777" w:rsidR="00797D0C" w:rsidRPr="00771453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714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BF5D8B8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40 (77%)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187FA3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12 (23%)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95DA2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0.101</w:t>
            </w:r>
          </w:p>
        </w:tc>
      </w:tr>
      <w:tr w:rsidR="00797D0C" w:rsidRPr="006F7AA9" w14:paraId="7B57FC83" w14:textId="77777777" w:rsidTr="00E95220">
        <w:trPr>
          <w:trHeight w:val="20"/>
        </w:trPr>
        <w:tc>
          <w:tcPr>
            <w:tcW w:w="2430" w:type="dxa"/>
            <w:shd w:val="clear" w:color="auto" w:fill="auto"/>
            <w:noWrap/>
            <w:hideMark/>
          </w:tcPr>
          <w:p w14:paraId="5B485536" w14:textId="77777777" w:rsidR="00797D0C" w:rsidRPr="006F7AA9" w:rsidRDefault="00797D0C" w:rsidP="00E95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F9DD7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CB2312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14F9AB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BAD93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58 (98%)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2B1A9C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A8A0C0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1 (2%)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92BA39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58 (98%)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2EC5E5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6AC253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8 (14%)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ADC5B7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51 (86%)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E86D5F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5CB78C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23 (39%)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E5B43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36 (61%)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C3FDC8D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8FCF201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36 (61%)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DCCF9A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7AA9">
              <w:rPr>
                <w:rFonts w:eastAsia="Times New Roman" w:cstheme="minorHAnsi"/>
                <w:color w:val="000000"/>
                <w:sz w:val="16"/>
                <w:szCs w:val="16"/>
              </w:rPr>
              <w:t>23 (39%)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152C79" w14:textId="77777777" w:rsidR="00797D0C" w:rsidRPr="006F7AA9" w:rsidRDefault="00797D0C" w:rsidP="00E95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3D1406EA" w14:textId="77777777" w:rsidR="00577827" w:rsidRDefault="00577827" w:rsidP="00577827">
      <w:pPr>
        <w:rPr>
          <w:rFonts w:cstheme="minorHAnsi"/>
          <w:b/>
          <w:bCs/>
          <w:u w:val="single"/>
        </w:rPr>
      </w:pPr>
    </w:p>
    <w:p w14:paraId="5E6951F8" w14:textId="7C4806AE" w:rsidR="00577827" w:rsidRDefault="00577827" w:rsidP="00577827">
      <w:pPr>
        <w:rPr>
          <w:rFonts w:eastAsia="Times New Roman"/>
          <w:b/>
          <w:bCs/>
          <w:u w:val="single"/>
        </w:rPr>
      </w:pPr>
      <w:r w:rsidRPr="00F647E8">
        <w:rPr>
          <w:rFonts w:cstheme="minorHAnsi"/>
          <w:b/>
          <w:bCs/>
          <w:u w:val="single"/>
        </w:rPr>
        <w:t xml:space="preserve">Supplemental Table </w:t>
      </w:r>
      <w:r w:rsidR="000A2C37">
        <w:rPr>
          <w:rFonts w:cstheme="minorHAnsi"/>
          <w:b/>
          <w:bCs/>
          <w:u w:val="single"/>
        </w:rPr>
        <w:t>3</w:t>
      </w:r>
      <w:r>
        <w:rPr>
          <w:rFonts w:cstheme="minorHAnsi"/>
          <w:b/>
          <w:bCs/>
          <w:u w:val="single"/>
        </w:rPr>
        <w:t>B</w:t>
      </w:r>
      <w:r w:rsidRPr="00F647E8">
        <w:rPr>
          <w:rFonts w:cstheme="minorHAnsi"/>
          <w:b/>
          <w:bCs/>
          <w:u w:val="single"/>
        </w:rPr>
        <w:t xml:space="preserve">: </w:t>
      </w:r>
      <w:r w:rsidRPr="00F647E8">
        <w:rPr>
          <w:rFonts w:eastAsia="Times New Roman"/>
          <w:b/>
          <w:bCs/>
          <w:u w:val="single"/>
        </w:rPr>
        <w:t xml:space="preserve">Proportion of patients who will meet the threshold of &gt;30% neutralization </w:t>
      </w:r>
      <w:r>
        <w:rPr>
          <w:rFonts w:eastAsia="Times New Roman"/>
          <w:b/>
          <w:bCs/>
          <w:u w:val="single"/>
        </w:rPr>
        <w:t xml:space="preserve">Ab </w:t>
      </w:r>
      <w:r w:rsidRPr="00F647E8">
        <w:rPr>
          <w:rFonts w:eastAsia="Times New Roman"/>
          <w:b/>
          <w:bCs/>
          <w:u w:val="single"/>
        </w:rPr>
        <w:t>when using different cutoffs of anti-SARS-CoV-2 spike IgG response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7827" w14:paraId="51BF2324" w14:textId="77777777" w:rsidTr="00C755D9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592C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D79C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100</w:t>
            </w:r>
            <w:r w:rsidRPr="005113D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AU/mL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415B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1000</w:t>
            </w:r>
            <w:r w:rsidRPr="005113D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AU/mL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170E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5000</w:t>
            </w:r>
            <w:r w:rsidRPr="005113D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AU/mL</w:t>
            </w:r>
          </w:p>
        </w:tc>
      </w:tr>
      <w:tr w:rsidR="00577827" w14:paraId="30AFE9D7" w14:textId="77777777" w:rsidTr="00C755D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F89E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All Patients (N=217)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8564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183 (84%)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0573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144 (66%)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E87D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96 (44%)</w:t>
            </w:r>
          </w:p>
        </w:tc>
      </w:tr>
      <w:tr w:rsidR="00577827" w14:paraId="41E388E8" w14:textId="77777777" w:rsidTr="00C755D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9C45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Allo -HCT(N=149)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E1A1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129 (86%)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99CF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104 (69%)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5624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 (50%)</w:t>
            </w:r>
          </w:p>
        </w:tc>
      </w:tr>
      <w:tr w:rsidR="00577827" w14:paraId="3F56FF98" w14:textId="77777777" w:rsidTr="00C755D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005A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Auto-HCT (N=61)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4EE4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 (85.2%)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64A1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 (62.2%)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7298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 (32.7%)</w:t>
            </w:r>
          </w:p>
        </w:tc>
      </w:tr>
      <w:tr w:rsidR="00577827" w14:paraId="7B271926" w14:textId="77777777" w:rsidTr="00C755D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43E9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CAR T (N=7)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0560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 (28.5%)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3BDE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 (28.5%)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A790" w14:textId="77777777" w:rsidR="00577827" w:rsidRPr="005113D2" w:rsidRDefault="00577827" w:rsidP="00C755D9">
            <w:pPr>
              <w:pStyle w:val="xxms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3D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 (14.2%)</w:t>
            </w:r>
          </w:p>
        </w:tc>
      </w:tr>
    </w:tbl>
    <w:p w14:paraId="77DFB345" w14:textId="77777777" w:rsidR="00577827" w:rsidRPr="00F647E8" w:rsidRDefault="00577827" w:rsidP="00577827">
      <w:pPr>
        <w:rPr>
          <w:rFonts w:eastAsia="Times New Roman"/>
          <w:b/>
          <w:bCs/>
          <w:u w:val="single"/>
        </w:rPr>
      </w:pPr>
    </w:p>
    <w:p w14:paraId="525AED88" w14:textId="77777777" w:rsidR="00797D0C" w:rsidRDefault="00797D0C" w:rsidP="00577827"/>
    <w:sectPr w:rsidR="00797D0C" w:rsidSect="0057782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08F9"/>
    <w:rsid w:val="000A2C37"/>
    <w:rsid w:val="000C7ED9"/>
    <w:rsid w:val="0011259E"/>
    <w:rsid w:val="00161823"/>
    <w:rsid w:val="001908F9"/>
    <w:rsid w:val="00290037"/>
    <w:rsid w:val="002E4318"/>
    <w:rsid w:val="00415095"/>
    <w:rsid w:val="0042305B"/>
    <w:rsid w:val="004C045B"/>
    <w:rsid w:val="004F217F"/>
    <w:rsid w:val="00577827"/>
    <w:rsid w:val="005C3D0C"/>
    <w:rsid w:val="0061393C"/>
    <w:rsid w:val="00686C6D"/>
    <w:rsid w:val="006F7AA9"/>
    <w:rsid w:val="00771453"/>
    <w:rsid w:val="00797D0C"/>
    <w:rsid w:val="00830CD4"/>
    <w:rsid w:val="00977BBC"/>
    <w:rsid w:val="009A0303"/>
    <w:rsid w:val="009A6F12"/>
    <w:rsid w:val="009B4D00"/>
    <w:rsid w:val="00A55605"/>
    <w:rsid w:val="00B92D54"/>
    <w:rsid w:val="00EC5C46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3E9A"/>
  <w15:chartTrackingRefBased/>
  <w15:docId w15:val="{6C0D9E46-59B8-45E9-BA9C-503B7B13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53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57782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Tamari, Roni/Medicine</dc:creator>
  <cp:keywords/>
  <dc:description/>
  <cp:lastModifiedBy>Tamari, Roni/Medicine</cp:lastModifiedBy>
  <cp:revision>3</cp:revision>
  <dcterms:created xsi:type="dcterms:W3CDTF">2021-08-30T01:40:00Z</dcterms:created>
  <dcterms:modified xsi:type="dcterms:W3CDTF">2021-08-30T01:40:00Z</dcterms:modified>
</cp:coreProperties>
</file>