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AF292" w14:textId="77777777" w:rsidR="00AA5D20" w:rsidRPr="00AA5D20" w:rsidRDefault="00AA5D20" w:rsidP="00AA5D20">
      <w:pPr>
        <w:rPr>
          <w:rFonts w:asciiTheme="minorHAnsi" w:hAnsiTheme="minorHAnsi" w:cstheme="minorHAnsi"/>
          <w:b/>
          <w:bCs/>
          <w:u w:val="single"/>
        </w:rPr>
      </w:pPr>
      <w:r w:rsidRPr="00AA5D20">
        <w:rPr>
          <w:rFonts w:asciiTheme="minorHAnsi" w:hAnsiTheme="minorHAnsi" w:cstheme="minorHAnsi"/>
          <w:b/>
          <w:bCs/>
          <w:u w:val="single"/>
        </w:rPr>
        <w:t xml:space="preserve">Supplemental Table 1: &lt;50&gt;50 </w:t>
      </w:r>
      <w:r w:rsidRPr="00AA5D20">
        <w:rPr>
          <w:rFonts w:asciiTheme="minorHAnsi" w:eastAsia="Arial" w:hAnsiTheme="minorHAnsi" w:cstheme="minorHAnsi"/>
          <w:b/>
          <w:bCs/>
          <w:color w:val="000000" w:themeColor="text1"/>
          <w:u w:val="single"/>
        </w:rPr>
        <w:t>Anti-</w:t>
      </w:r>
      <w:r w:rsidRPr="00AA5D20">
        <w:rPr>
          <w:rFonts w:asciiTheme="minorHAnsi" w:eastAsia="Times New Roman" w:hAnsiTheme="minorHAnsi" w:cstheme="minorHAnsi"/>
          <w:b/>
          <w:bCs/>
          <w:color w:val="000000" w:themeColor="text1"/>
          <w:u w:val="single"/>
        </w:rPr>
        <w:t>SARS-CoV-2 spike IgG</w:t>
      </w:r>
      <w:r w:rsidRPr="00AA5D20">
        <w:rPr>
          <w:rFonts w:asciiTheme="minorHAnsi" w:hAnsiTheme="minorHAnsi" w:cstheme="minorHAnsi"/>
          <w:b/>
          <w:bCs/>
          <w:u w:val="single"/>
        </w:rPr>
        <w:t xml:space="preserve">, &lt;30&gt;30 Neutralizing </w:t>
      </w:r>
      <w:r w:rsidRPr="00AA5D20">
        <w:rPr>
          <w:rFonts w:asciiTheme="minorHAnsi" w:hAnsiTheme="minorHAnsi" w:cstheme="minorHAnsi"/>
          <w:b/>
          <w:bCs/>
          <w:color w:val="000000" w:themeColor="text1"/>
          <w:u w:val="single"/>
        </w:rPr>
        <w:t>antibodies</w:t>
      </w:r>
      <w:r w:rsidRPr="00AA5D20" w:rsidDel="00134317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24A0F8E" w14:textId="6FBB3019" w:rsidR="00AA5D20" w:rsidRDefault="00AA5D20">
      <w:pPr>
        <w:rPr>
          <w:rFonts w:ascii="Arial" w:hAnsi="Arial" w:cs="Arial"/>
          <w:sz w:val="16"/>
          <w:szCs w:val="16"/>
        </w:rPr>
      </w:pPr>
    </w:p>
    <w:tbl>
      <w:tblPr>
        <w:tblW w:w="15511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834"/>
        <w:gridCol w:w="661"/>
        <w:gridCol w:w="1953"/>
        <w:gridCol w:w="720"/>
        <w:gridCol w:w="810"/>
        <w:gridCol w:w="810"/>
        <w:gridCol w:w="990"/>
        <w:gridCol w:w="1260"/>
        <w:gridCol w:w="661"/>
        <w:gridCol w:w="1080"/>
        <w:gridCol w:w="990"/>
        <w:gridCol w:w="720"/>
      </w:tblGrid>
      <w:tr w:rsidR="00AA5D20" w:rsidRPr="00220E2D" w14:paraId="21279E86" w14:textId="77777777" w:rsidTr="00E95220">
        <w:trPr>
          <w:trHeight w:val="315"/>
        </w:trPr>
        <w:tc>
          <w:tcPr>
            <w:tcW w:w="3022" w:type="dxa"/>
            <w:shd w:val="clear" w:color="auto" w:fill="auto"/>
            <w:noWrap/>
            <w:vAlign w:val="bottom"/>
          </w:tcPr>
          <w:p w14:paraId="29BBEC2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bookmarkStart w:id="0" w:name="_Hlk78119365"/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295FB03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6F9221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283" w:type="dxa"/>
            <w:gridSpan w:val="5"/>
            <w:shd w:val="clear" w:color="auto" w:fill="auto"/>
            <w:noWrap/>
            <w:vAlign w:val="bottom"/>
          </w:tcPr>
          <w:p w14:paraId="2E9D0DC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1" w:name="_Hlk79232695"/>
            <w:r w:rsidRPr="00220E2D">
              <w:rPr>
                <w:rFonts w:asciiTheme="minorHAnsi" w:eastAsia="Arial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Anti-</w:t>
            </w: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</w:rPr>
              <w:t>SARS-CoV-2 spike IgG</w:t>
            </w:r>
            <w:bookmarkEnd w:id="1"/>
          </w:p>
        </w:tc>
        <w:tc>
          <w:tcPr>
            <w:tcW w:w="4711" w:type="dxa"/>
            <w:gridSpan w:val="5"/>
            <w:shd w:val="clear" w:color="auto" w:fill="auto"/>
            <w:noWrap/>
            <w:vAlign w:val="bottom"/>
          </w:tcPr>
          <w:p w14:paraId="5A26E4E2" w14:textId="77777777" w:rsidR="00AA5D20" w:rsidRPr="00220E2D" w:rsidRDefault="00AA5D20" w:rsidP="00E9522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</w:pPr>
            <w:bookmarkStart w:id="2" w:name="_Hlk79232708"/>
            <w:r w:rsidRPr="00220E2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Neutralizing </w:t>
            </w:r>
            <w:r w:rsidRPr="00220E2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antibodies</w:t>
            </w:r>
            <w:bookmarkEnd w:id="2"/>
          </w:p>
        </w:tc>
      </w:tr>
      <w:tr w:rsidR="00AA5D20" w:rsidRPr="00220E2D" w14:paraId="4804FD86" w14:textId="77777777" w:rsidTr="00E95220">
        <w:trPr>
          <w:trHeight w:val="315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07F94E2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Variable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237EEF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6D7F19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N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155C28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Median (IQR)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9C66E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A25216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&lt; 50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D7E888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&gt; 50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A48EB1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A701D8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Median (IQR)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A29E97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EF164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&lt; 30%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336B90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&gt; 30%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63FD9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AA5D20" w:rsidRPr="00220E2D" w14:paraId="524C0C9B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027EE2D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Age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8D0E77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&lt;60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14C6AC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BA9BED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4348.6 (774.5-16067.8)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0A464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0.454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379A7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2CA9C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55 (90%)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B7B2BF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0.651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534E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89.6 (51.6-96.3)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A0953A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0.447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2DA825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(19%)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3C7DDD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38 (81%)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9723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0.673</w:t>
            </w:r>
          </w:p>
        </w:tc>
      </w:tr>
      <w:tr w:rsidR="00AA5D20" w:rsidRPr="00220E2D" w14:paraId="6835F2B5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A8C678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76CA2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60-70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9D174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3E93150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2816.7 (423.6-15757.4)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9A685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A281D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5AF41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78 (86%)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252BC9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B18F8F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91.5 (41.8-96.3)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8130F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E4520D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16 (22%)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0AE04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57 (78%)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54AF8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56746FFF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8ACE77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C39892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&gt;70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64FF9A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52A77D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2341.9 (379.9-11919)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944D8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13C804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1178D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55 (85%)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5666B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AE54D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83.1 (24.9-96.1)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1F8987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8FDCC1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16 (27%)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8B9DD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44 (73%)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333B3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71FB5A27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BF9658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Disease</w:t>
            </w:r>
          </w:p>
          <w:p w14:paraId="39B7AD8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687E4B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Acute Leukemia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65DF27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D2B524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6425.7 (998-21269.8)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1FFB36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0.179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93235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CBF395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69 (92%)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0780B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DE0E8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95.5 (51-96.4)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34490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0.265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E2F58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 (18%)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F2F1C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53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432F5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0.45</w:t>
            </w:r>
          </w:p>
        </w:tc>
      </w:tr>
      <w:tr w:rsidR="00AA5D20" w:rsidRPr="00220E2D" w14:paraId="48BEF970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52BE8FE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3A3E6A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MDS and MPN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1D5D03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32A2C0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2248.1 (456.9-9885)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8BA10D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524E14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2E2F3B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37 (90%)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ADE4D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531E38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89.1 (50.9-96.1)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5F190F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F527F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(18%)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B00F77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234FF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6FCDFBAE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174278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01E8C0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Chronis Leukemia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EEF35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69E334A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2664.8 (767.8-11806.4)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66DE0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608E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(12%)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04F794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(88%)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3EBF26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DC03FC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60.3 (19.9-88.5)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35C6D2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BD3FD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(40%)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EBDA2A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(60%)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16BFE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ADCE84A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C3D23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608683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MM and amyloid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378DF0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6F0FC7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1140.2 (407.9-3370.1)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B6D5A3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D2C07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(12%)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D292A9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35 (88%)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54DD2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5B5986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74 (28.8-89.9)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2A59DA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69F27B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(25%)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2C3ECA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 (75%)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5A939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72E2B1EC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7C82FF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5E4920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Low grade lymphoma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CC245E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401377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3918.2 (676.6-25000)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DBA9EA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B64A02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615A1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(100%)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7C97D8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7E213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71.6 (13.6-96.9)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721D5D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816566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(33%)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FE76F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(67%)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2642E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549F0CF4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DD0A88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8DE8F1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High grade lymphoma and HD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D2396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95B558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4689.2 (11.9-20864.4)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FEE3AE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1573F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B38AEE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 (71%)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89A128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9C4C92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90.5 (5-96.2)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D67069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475762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(28%)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4263C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 (72%)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FB7AB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5C1F4AE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4C0C40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22C52A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 cell lymphoma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96A8C2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78EBD2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4748.7 (41.2-14279)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FC7C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64DB92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EC56C8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(67%)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6E162F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F9D809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53.1 (2.6-96.4)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85B980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CE4C0C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(50%)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C36F0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(50%)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A871AE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9FA0106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37899B5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51867F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Other: AA, Systemic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Mastocytosis</w:t>
            </w:r>
            <w:proofErr w:type="spellEnd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, BPDCN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45A2E8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12B7ADD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14658.6 (4999.1-23249.2)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93C3F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D134B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(25%)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AE1335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(75%)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C7B740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71F588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96.3 (95.2-96.6)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8943C6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9DD79C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(0%)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095C30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(100%)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C66ACA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31C393BE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705F6C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Time groups per type of cellular treatment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ADA1C7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Early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C82129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50EED4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445.6 (112.3-5728.2)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B1F49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01346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(21%)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44FE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 (79%)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4F104E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56BFE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74.9 (12.3-95.7)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40BF50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0.014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9C3E2A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(36%)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DB546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(64%)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4283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0.013</w:t>
            </w:r>
          </w:p>
        </w:tc>
      </w:tr>
      <w:tr w:rsidR="00AA5D20" w:rsidRPr="00220E2D" w14:paraId="25C6AEC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</w:tcPr>
          <w:p w14:paraId="3707A37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3B16ABA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Mid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FC2F7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258DD84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3409.3 (683.8-20901.2)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AF6BD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DCA0D7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B72BA8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49 (89%)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B6AF7B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01AE923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88.5 (46.5-96.3)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12CBE6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4C91F8A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(20%)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6FDBB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39 (80%)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F0534C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6009C75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</w:tcPr>
          <w:p w14:paraId="522BE52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7901FED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Late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Allo</w:t>
            </w:r>
            <w:proofErr w:type="spellEnd"/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C9ABF3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37A5BE7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6786.6 (1833.5-17535.7)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C8821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3D6A24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(8%)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C0C140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69 (92%)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6668F45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637340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94.6 (60.3-96.3)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577EF2A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C2FBD5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 (18%)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E7EC5A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50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3071BA3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21522029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307EDF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E5FE7D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Early Auto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04D53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193059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718 (16.1-6300.1)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04AD3C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AAD27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(35%)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1599A9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(65%)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58BDE5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1DD300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44.8 (0-83.2)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D89665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B2929D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(47%)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3638E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(53%)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C32BB8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55D015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6A89C1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6D79C87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Late Auto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40D804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5003E5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2512.3 (673-10598.8)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563D81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6586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BF80D7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40 (98%)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62A917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A1B2AE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85.9 (52.3-96.3)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F4A450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F47C8E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(14%)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F252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32 (86%)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E5D88F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A1AA5B6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C093FB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9DD686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CAR T cell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DFA2D7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1AF6BE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9.7 (8.2-1647.3)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CA3FF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04235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(71%)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CDC20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(29%)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499D1E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C163D5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(0-22.6)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C3C3C2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DD50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(75%)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6DF8D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(25%)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BEEFAD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731C81A1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0B53FE3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Time from transplant to vaccine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04CB90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&lt;12 months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A62559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979A5B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421 (13.2-4154.1)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AD667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E4C3D4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DD7F96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 (67%)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188B79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4F90D5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56 (0.6-90.3)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1811CB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0.022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368F9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(43%)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2F4CC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 (57%)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2A2301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0.044</w:t>
            </w:r>
          </w:p>
        </w:tc>
      </w:tr>
      <w:tr w:rsidR="00AA5D20" w:rsidRPr="00220E2D" w14:paraId="53BB2ABA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7A5E71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29E281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12-24 months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755E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39C044B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3292.7 (456.9-20281.6)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18E1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5A1B77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0932C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40 (89%)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3EE5D4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A7E3EB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92.4 (45.3-96.2)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838FA7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CEDE7C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(20%)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E2500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32 (80%)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E2605D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416C109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E62F3B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52BAA2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24-36 months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72ADC9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25CE7C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1879 (749.6-21788.6)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134276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8D8E5D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3F6AC9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 (91%)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948193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DFD00B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69.7 (44.2-96.4)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E11583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A728A8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(21%)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3A293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 (79%)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4B6B9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6A513CC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9C577A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78C12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&gt;36 months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3B7CB0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CF4BA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6191 (1203.7-15826.2)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ACAD6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285A3A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BE4504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91 (93%)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E985D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9C1851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93.8 (59-96.3)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01ABAD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C7E7F8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(17%)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BEF4B7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67 (83%)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62DE90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20D51F1B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995A7F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Prior COVID Infection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D586F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4BADFD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602905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25000 (25000-25000)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0C9CDE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8EBE2C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C68461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(93%)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7567B3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BC194B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96.5 (93.1-97)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C722E7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0.005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36DF8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(13%)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CF575F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(87%)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FBC960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0.526</w:t>
            </w:r>
          </w:p>
        </w:tc>
      </w:tr>
      <w:tr w:rsidR="00AA5D20" w:rsidRPr="00220E2D" w14:paraId="2F1BA58C" w14:textId="77777777" w:rsidTr="00E95220">
        <w:trPr>
          <w:trHeight w:val="278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B1712F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F407F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8627AC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550E2C3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2701.2 (428.4-11517.5)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BC4269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08F6B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28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5EDF3D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174 (86%)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4AF863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CBDF9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86.5 (32.9-96.1)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F0FE85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0510E2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39 (24%)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09898A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126 (76%)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25182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0D18677A" w14:textId="77777777" w:rsidTr="00E95220">
        <w:trPr>
          <w:trHeight w:val="233"/>
        </w:trPr>
        <w:tc>
          <w:tcPr>
            <w:tcW w:w="3022" w:type="dxa"/>
            <w:shd w:val="clear" w:color="auto" w:fill="auto"/>
            <w:noWrap/>
            <w:vAlign w:val="bottom"/>
          </w:tcPr>
          <w:p w14:paraId="52AAB37D" w14:textId="77777777" w:rsidR="00AA5D20" w:rsidRPr="00633232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BNT162b2 (Pfizer-</w:t>
            </w:r>
            <w:proofErr w:type="spellStart"/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BioNTech</w:t>
            </w:r>
            <w:proofErr w:type="spellEnd"/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79B4B51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49569F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130FCE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2263 (373.4-10237)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0840BE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4C9C13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23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B07019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129 (85%)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26D52C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0.283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5B1986F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76.5 (26.1-95.9)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D5A8DD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1601279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33 (26%)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5595AB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93 (74%)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FFA36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0.121</w:t>
            </w:r>
          </w:p>
        </w:tc>
      </w:tr>
      <w:tr w:rsidR="00AA5D20" w:rsidRPr="00220E2D" w14:paraId="58C92D82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</w:tcPr>
          <w:p w14:paraId="7C4671F5" w14:textId="77777777" w:rsidR="00AA5D20" w:rsidRPr="00633232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mRNA-127(</w:t>
            </w:r>
            <w:proofErr w:type="spellStart"/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Moderna</w:t>
            </w:r>
            <w:proofErr w:type="spellEnd"/>
            <w:r w:rsidRPr="00633232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358EBE8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02F80D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796E2BA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8380.1 (1819.5-25000)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128E131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6F80313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(9%)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23EC606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59 (91%)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E3BE27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A6C5AF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95.6 (85.1-96.9)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9EA2D6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37DD0F2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(15%)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69A33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46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4BFAFD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172B3639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38E3B7B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Re-immunization prior to COVID vaccine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30C632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D45211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014541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1396.5 (268.9-9160.5)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EAC82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80E4DA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7C6AB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83 (86%)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BBAD6E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9D2610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76.9 (19.5-95.7)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6E1744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237AC9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25 (31%)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E568B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56 (69%)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7EFD78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0.021</w:t>
            </w:r>
          </w:p>
        </w:tc>
      </w:tr>
      <w:tr w:rsidR="00AA5D20" w:rsidRPr="00220E2D" w14:paraId="5240C1FE" w14:textId="77777777" w:rsidTr="00E95220">
        <w:trPr>
          <w:trHeight w:val="180"/>
        </w:trPr>
        <w:tc>
          <w:tcPr>
            <w:tcW w:w="3022" w:type="dxa"/>
            <w:shd w:val="clear" w:color="auto" w:fill="auto"/>
            <w:noWrap/>
            <w:vAlign w:val="bottom"/>
          </w:tcPr>
          <w:p w14:paraId="6FCBF1A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7E03C3A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7174D7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2A7B0AA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5899.6 (942.4-20340.1)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4D54B6C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5F5EC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 (12%)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683B6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105 (88%)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60205A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0.693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16A0606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94.1 (56.1-96.3)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19EAC0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5F3B52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16 (16%)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1E27C6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83 (84%)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CB171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65B9AC9E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195EFD7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Immune suppression with</w:t>
            </w:r>
          </w:p>
          <w:p w14:paraId="6C2DE5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Tacrolimus/cyclosporine or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Ruxolitinib</w:t>
            </w:r>
            <w:proofErr w:type="spellEnd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(among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Allo</w:t>
            </w:r>
            <w:proofErr w:type="spellEnd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only)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7D92F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2099D0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65D941C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4430.4 (319-15835.9)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ABD1FE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0.485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47E762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28792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 (89%)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613E9B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4FAFC8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89.3 (18.1-96.1)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BB5E2F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CFF79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(32%)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45B277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 (68%)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06BE2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0.036</w:t>
            </w:r>
          </w:p>
        </w:tc>
      </w:tr>
      <w:tr w:rsidR="00AA5D20" w:rsidRPr="00220E2D" w14:paraId="605CCC03" w14:textId="77777777" w:rsidTr="00E95220">
        <w:trPr>
          <w:trHeight w:val="207"/>
        </w:trPr>
        <w:tc>
          <w:tcPr>
            <w:tcW w:w="3022" w:type="dxa"/>
            <w:shd w:val="clear" w:color="auto" w:fill="auto"/>
            <w:noWrap/>
            <w:vAlign w:val="bottom"/>
          </w:tcPr>
          <w:p w14:paraId="1F200A0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2B2EA11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36E5C4D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27BC763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5019.8 (936.8-17529.2)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4110D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D2F88F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43A6374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92 (89%)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AA2BC6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022F56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94.6 (56.6-96.3)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82CD0B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A50296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(15%)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7051AA0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71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07F516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1DBCA20B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30B8B9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Steroids treatment 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</w:t>
            </w: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among </w:t>
            </w: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Allo</w:t>
            </w:r>
            <w:proofErr w:type="spellEnd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only)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CF8284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72D291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A8F462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543.9 (16.1-5786.1)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5823ED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0B1E30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(33%)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35F2F1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(67%)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59DDA3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3C8986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21 (0-74)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18B013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CBA0FA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(56%)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8F7DC8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(44%)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7D4E75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</w:tr>
      <w:tr w:rsidR="00AA5D20" w:rsidRPr="00220E2D" w14:paraId="66312A83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8A14FD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F81E99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5EC107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C3F81D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5960.4 (952-20340.1)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B63DC5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108859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F8D99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119 (93%)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BC0BF3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5C737C5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95.1 (56.6-96.4)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576D33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A9230E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 (16%)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56C2AF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91 (84%)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BA613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0C6CCE96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0738DD2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Daratumumab</w:t>
            </w:r>
          </w:p>
          <w:p w14:paraId="2B87F6E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(among auto only)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A18EE4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97A60F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6E642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513 (226.6-1486.9)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A9EEF8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0.045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E58A59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9D5D36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 (92%)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B1BAA5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F62FE4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59 (8.8-81.4)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3C2FE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0.119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AB22F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(36%)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DD174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(64%)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CD4026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0.253</w:t>
            </w:r>
          </w:p>
        </w:tc>
      </w:tr>
      <w:tr w:rsidR="00AA5D20" w:rsidRPr="00220E2D" w14:paraId="587E091C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53E079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77B50C8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7AF9D5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734194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3297 (655-19,499)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4B995D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EB596D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7(14%)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769AC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42 (86%)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C1D9C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70EB3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80.5 (44.8-96.3)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A1ADEB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3DF50C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(20%)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2B8A0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33(80%)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65B52A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2D45FD80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630657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</w:t>
            </w: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MiDs</w:t>
            </w:r>
            <w:proofErr w:type="spellEnd"/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9B16E7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6E74B7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52468FE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1176.6 (417.3-3370.1)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0ABCC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0.183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EF8D27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(10%)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AAE231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 (90%)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5846A9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03F90E4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59 (12.2-88.1)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4A565D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0.078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8412E8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(32%)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7A355D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 (68%)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02241E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0.317</w:t>
            </w:r>
          </w:p>
        </w:tc>
      </w:tr>
      <w:tr w:rsidR="00AA5D20" w:rsidRPr="00220E2D" w14:paraId="6611565E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11AEA2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09574B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0AA8FD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5A5C969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2757.1 (419.4-21010.8)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D09683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CF08FA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(15%)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3C4BD7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35 (85%)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DA4202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&gt;0.99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1C71F69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85.9 (51.5-96.5)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B0E06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412A7B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(18%)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AB8982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 (82%)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6B2025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08CA5996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</w:tcPr>
          <w:p w14:paraId="422B30E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Chemotherapy (other)</w:t>
            </w: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0E002F8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382C934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211A017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419.4 (205.8-2634.7)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DB674A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0.024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5BA5859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 (18%)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78025C0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(82%)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D923E0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0.645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E62948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51.9 (19.5-92.6)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66E977F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25ABB53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 (30%)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4753D63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(70%)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764D267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0.697</w:t>
            </w:r>
          </w:p>
        </w:tc>
      </w:tr>
      <w:tr w:rsidR="00AA5D20" w:rsidRPr="00220E2D" w14:paraId="685D7ABB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</w:tcPr>
          <w:p w14:paraId="55DB90C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</w:tcPr>
          <w:p w14:paraId="634D1D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2083957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1953" w:type="dxa"/>
            <w:shd w:val="clear" w:color="auto" w:fill="auto"/>
            <w:noWrap/>
            <w:vAlign w:val="bottom"/>
          </w:tcPr>
          <w:p w14:paraId="730A2F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3698.4 (522-16029.5)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68D6CF0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13D26B7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 (13%)</w:t>
            </w:r>
          </w:p>
        </w:tc>
        <w:tc>
          <w:tcPr>
            <w:tcW w:w="810" w:type="dxa"/>
            <w:shd w:val="clear" w:color="auto" w:fill="auto"/>
            <w:noWrap/>
            <w:vAlign w:val="bottom"/>
          </w:tcPr>
          <w:p w14:paraId="0A714E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179 (87%)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7E7277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14:paraId="39E2DD6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89.7 (41.7-96.3)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</w:tcPr>
          <w:p w14:paraId="4F54569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0.249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14:paraId="718BA69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38 (22%)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582DBB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132 (78%)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14:paraId="5834459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449489EA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653A34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CD4 Count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4FBC5F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&lt;200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9E5B36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C202BC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373.5 (10.4-1713.5)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93BE4A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9BED9F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(34%)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9BBCA2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19 (66%)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446ADE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0.012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68972A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44.8 (2.7-84.9)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200F37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892B4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(48%)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E4DC66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 (52%)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8C0B96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0.011</w:t>
            </w:r>
          </w:p>
        </w:tc>
      </w:tr>
      <w:tr w:rsidR="00AA5D20" w:rsidRPr="00220E2D" w14:paraId="41F3F567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117BC16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3B68B3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≥200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D089DA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6E95824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4806.5 (946.4-19172.7)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8B40A3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DF845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(13%)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87F088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 (87%)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C76EA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9213AA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94.1 (49.3-96.4)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AD5187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C17DB8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 (19%)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A4EA00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75 (81%)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55D939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2D90D9A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71A395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415F4E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960196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6BB711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FED5B2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FD01B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B245C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B2BFA3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12A49C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6E5D033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50A64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E08ABA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AE94D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309708B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8FAC04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CD19 Count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6AFFB4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&lt;50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8479A3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DF3745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10.5 (4.8-221.6)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FC2F0F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A318E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 (67%)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FFE782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 (33%)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05573F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494FDE1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(0-28.9)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807299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5D4340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(74%)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8DD52D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(26%)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DBF57C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</w:tr>
      <w:tr w:rsidR="00AA5D20" w:rsidRPr="00220E2D" w14:paraId="4761719F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D3640E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564B16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≥50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2F60A2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3EFE57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5395.3 (1208.9-19204.4)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43C12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355DFB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 (5%)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074548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104 (95%)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9DCCD2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6B693B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94.3 (61.4-96.3)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154E228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18EAA3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14 (15%)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24194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81 (85%)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8E9AB6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0F062FF6" w14:textId="77777777" w:rsidTr="00E95220">
        <w:trPr>
          <w:trHeight w:val="63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0050CD7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6E7D70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730FE3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D96321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60C849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947150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6FDAF4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D3A81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87D462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8F8E7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FDEFF8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8FD848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0D323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184DB65D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B6A9BE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Mitogen</w:t>
            </w:r>
          </w:p>
          <w:p w14:paraId="43EBB4D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level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485D10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&lt;40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CB1F95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32B6CCE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20.4 (1-863.3)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9E08FE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FCF7F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 (58%)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1C1AC4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(42%)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DFAE8B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DBDEA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 (0-62.6)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9E3ABC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E41DE0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 (67%)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FEF086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 (33%)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7023610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</w:tr>
      <w:tr w:rsidR="00AA5D20" w:rsidRPr="00220E2D" w14:paraId="0AD26BB4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7859D47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2937D7E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≥40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E62A5A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9794D9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4151.4 (574.7-15911.2)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A13DA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DC69C7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12 (11%)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476E2E1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98 (89%)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68EA271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79EB03F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94.1 (47.3-96.3)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804B7D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80D45C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 (19%)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03A2C7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74 (81%)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C7ECC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61EC5D58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57A85B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868DFE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A63592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105FB65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2E1D4A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A90B3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C1F844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021C4F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3A8F4F7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6E95AF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154309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75D8EFC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1E73F78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43B89382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3C5EE9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IgG level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B5F90E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&lt;500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C4659D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71F14CD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664.5 (26.7-13023)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11ED09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0.006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263519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E10078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24 (71%)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7FCC7A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0.003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783A80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46.5 (0-94.3)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0D12ED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0.009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3FFC1D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 (38%)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BBD14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18 (62%)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158B8D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0.022</w:t>
            </w:r>
          </w:p>
        </w:tc>
      </w:tr>
      <w:tr w:rsidR="00AA5D20" w:rsidRPr="00220E2D" w14:paraId="7B2EBB35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1AFFB5E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5EF2FFE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≥500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B50A46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4FBFC89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3794.6 (925.5-19220.3)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B7EA25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426D5E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 (9%)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30E7A5E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107 (91%)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41D54DB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1420E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89.9 (58.4-96.3)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240191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00E430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 (17%)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E2EDAB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83 (83%)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68A1AB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273BA1FF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4AD0E85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4B6D8C9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44B7984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5258EB2D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3842F6F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7C091E7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4E3D3E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3449F1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A97A68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56DC178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47E8BE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5C8EC5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81E8E0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tr w:rsidR="00AA5D20" w:rsidRPr="00220E2D" w14:paraId="5FCBC454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35C28C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All immune criteria for vaccination met prior to COVID vaccine</w:t>
            </w: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038F34F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Not Met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27EE7F4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03969BF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643.3 (19.2-5235.6)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43E946C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74C9B5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15 (29%)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0F0B6D9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37 (71%)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DA34C92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CBD372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46.5 (1.3-95)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1FAE99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E1250C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17 (40%)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556FE4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26 (60%)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5649C4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0.001</w:t>
            </w:r>
          </w:p>
        </w:tc>
      </w:tr>
      <w:tr w:rsidR="00AA5D20" w:rsidRPr="00220E2D" w14:paraId="5E071855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2737AC6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1DDC9AE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Met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332F09A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2E910F13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6772.5 (2107.2-19750.9)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0DFC1E7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1C29E83E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 (2%)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0EBF55A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58 (98%)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5D4604A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622CF605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95.5 (83.4-96.4)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1E713F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8F648D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5 (10%)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2B546274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47 (90%)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5F51BE87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AA5D20" w:rsidRPr="00220E2D" w14:paraId="2D2AC687" w14:textId="77777777" w:rsidTr="00E95220">
        <w:trPr>
          <w:trHeight w:val="300"/>
        </w:trPr>
        <w:tc>
          <w:tcPr>
            <w:tcW w:w="3022" w:type="dxa"/>
            <w:shd w:val="clear" w:color="auto" w:fill="auto"/>
            <w:noWrap/>
            <w:vAlign w:val="bottom"/>
            <w:hideMark/>
          </w:tcPr>
          <w:p w14:paraId="513D662B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noWrap/>
            <w:vAlign w:val="bottom"/>
            <w:hideMark/>
          </w:tcPr>
          <w:p w14:paraId="3B85720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Missing</w:t>
            </w: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0974AB2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220E2D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1953" w:type="dxa"/>
            <w:shd w:val="clear" w:color="auto" w:fill="auto"/>
            <w:noWrap/>
            <w:vAlign w:val="bottom"/>
            <w:hideMark/>
          </w:tcPr>
          <w:p w14:paraId="5BD594A9" w14:textId="77777777" w:rsidR="00AA5D20" w:rsidRPr="00220E2D" w:rsidRDefault="00AA5D20" w:rsidP="00E95220">
            <w:pPr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2BB4ED6A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5704C310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14:paraId="6CBC288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96CD76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14:paraId="2F917CF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661" w:type="dxa"/>
            <w:shd w:val="clear" w:color="auto" w:fill="auto"/>
            <w:noWrap/>
            <w:vAlign w:val="bottom"/>
            <w:hideMark/>
          </w:tcPr>
          <w:p w14:paraId="7B72E531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1CF791F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0F665888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14:paraId="645F0AB6" w14:textId="77777777" w:rsidR="00AA5D20" w:rsidRPr="00220E2D" w:rsidRDefault="00AA5D20" w:rsidP="00E9522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</w:tc>
      </w:tr>
      <w:bookmarkEnd w:id="0"/>
    </w:tbl>
    <w:p w14:paraId="7B31349A" w14:textId="77777777" w:rsidR="00AA5D20" w:rsidRPr="002652CA" w:rsidRDefault="00AA5D20">
      <w:pPr>
        <w:rPr>
          <w:rFonts w:ascii="Arial" w:hAnsi="Arial" w:cs="Arial"/>
          <w:sz w:val="16"/>
          <w:szCs w:val="16"/>
        </w:rPr>
      </w:pPr>
    </w:p>
    <w:sectPr w:rsidR="00AA5D20" w:rsidRPr="002652CA" w:rsidSect="00AA5D20">
      <w:pgSz w:w="15840" w:h="12240" w:orient="landscape"/>
      <w:pgMar w:top="144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3"/>
    <w:rsid w:val="00220E2D"/>
    <w:rsid w:val="002652CA"/>
    <w:rsid w:val="002F1DE9"/>
    <w:rsid w:val="00633232"/>
    <w:rsid w:val="006A53F2"/>
    <w:rsid w:val="006E4791"/>
    <w:rsid w:val="007B18E0"/>
    <w:rsid w:val="00850483"/>
    <w:rsid w:val="009B2516"/>
    <w:rsid w:val="00A14735"/>
    <w:rsid w:val="00AA5D20"/>
    <w:rsid w:val="00B117F8"/>
    <w:rsid w:val="00B77905"/>
    <w:rsid w:val="00D54E6A"/>
    <w:rsid w:val="00F6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7E22E"/>
  <w15:chartTrackingRefBased/>
  <w15:docId w15:val="{EC5C0CA9-861C-4FC9-B856-9B347597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8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4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Tamari, Roni/Medicine</dc:creator>
  <cp:keywords/>
  <dc:description/>
  <cp:lastModifiedBy>Tamari, Roni/Medicine</cp:lastModifiedBy>
  <cp:revision>8</cp:revision>
  <dcterms:created xsi:type="dcterms:W3CDTF">2021-08-05T18:01:00Z</dcterms:created>
  <dcterms:modified xsi:type="dcterms:W3CDTF">2021-08-13T21:20:00Z</dcterms:modified>
</cp:coreProperties>
</file>